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oussection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A</w:t>
      </w:r>
      <w:r>
        <w:rPr>
          <w:rFonts w:cs="Times New Roman"/>
          <w:color w:val="000000"/>
          <w:sz w:val="32"/>
          <w:szCs w:val="32"/>
          <w:lang w:val="it-IT"/>
        </w:rPr>
        <w:t>ccord d</w:t>
      </w:r>
      <w:r>
        <w:rPr>
          <w:rFonts w:cs="Times New Roman"/>
          <w:color w:val="000000"/>
          <w:sz w:val="32"/>
          <w:szCs w:val="32"/>
        </w:rPr>
        <w:t xml:space="preserve">’entreprise sur la </w:t>
      </w:r>
    </w:p>
    <w:p>
      <w:pPr>
        <w:pStyle w:val="Soussection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Mise en place de l'Activité Partielle Individualisée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Le présent accord est conclu, conformément aux règles de négociation collective en vigueur au moment de sa conclusion, entre :</w:t>
      </w:r>
    </w:p>
    <w:p>
      <w:pPr>
        <w:pStyle w:val="Corps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Entreprise : SA CHAMPAGNE HENRI GIRAUD</w:t>
      </w:r>
    </w:p>
    <w:p>
      <w:pPr>
        <w:pStyle w:val="Corps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Adresse : 71 BD CHARLES DE GAULLE – 51160 AY</w:t>
      </w:r>
    </w:p>
    <w:p>
      <w:pPr>
        <w:pStyle w:val="Corps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SIRET : 30389104800017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Repr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>sent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ée par :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Agissant en qualité de :</w:t>
      </w:r>
    </w:p>
    <w:p>
      <w:pPr>
        <w:pStyle w:val="Corps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Ci-apr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ès dé</w:t>
      </w:r>
      <w:r>
        <w:rPr>
          <w:rFonts w:cs="Times New Roman" w:ascii="Times New Roman" w:hAnsi="Times New Roman"/>
          <w:color w:val="000000"/>
          <w:sz w:val="24"/>
          <w:szCs w:val="24"/>
          <w:lang w:val="de-DE"/>
        </w:rPr>
        <w:t>nomm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ée : « </w:t>
      </w:r>
      <w:r>
        <w:rPr>
          <w:rFonts w:cs="Times New Roman" w:ascii="Times New Roman" w:hAnsi="Times New Roman"/>
          <w:color w:val="000000"/>
          <w:sz w:val="24"/>
          <w:szCs w:val="24"/>
        </w:rPr>
        <w:t>l’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employeur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», </w:t>
      </w:r>
    </w:p>
    <w:p>
      <w:pPr>
        <w:pStyle w:val="Corps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une part,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Et,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ListParagraph"/>
        <w:numPr>
          <w:ilvl w:val="0"/>
          <w:numId w:val="4"/>
        </w:numPr>
        <w:tabs>
          <w:tab w:val="left" w:pos="864" w:leader="none"/>
        </w:tabs>
        <w:spacing w:lineRule="auto" w:line="240" w:before="0" w:after="0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L’ensemble du personnel de l’entreprise</w:t>
      </w:r>
    </w:p>
    <w:p>
      <w:pPr>
        <w:pStyle w:val="Corps"/>
        <w:spacing w:lineRule="auto" w:line="240" w:before="0" w:after="0"/>
        <w:ind w:left="7812" w:hanging="0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autre part,</w:t>
      </w:r>
    </w:p>
    <w:p>
      <w:pPr>
        <w:pStyle w:val="ListParagraph"/>
        <w:tabs>
          <w:tab w:val="left" w:pos="86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Heading4"/>
        <w:numPr>
          <w:ilvl w:val="3"/>
          <w:numId w:val="1"/>
        </w:numPr>
        <w:tabs>
          <w:tab w:val="left" w:pos="864" w:leader="none"/>
        </w:tabs>
        <w:spacing w:lineRule="auto" w:line="240" w:before="0" w:after="0"/>
        <w:ind w:left="864" w:right="0" w:hanging="864"/>
        <w:jc w:val="both"/>
        <w:rPr>
          <w:color w:val="000000"/>
        </w:rPr>
      </w:pPr>
      <w:r>
        <w:rPr>
          <w:color w:val="000000"/>
        </w:rPr>
        <w:t>PRÉAMBULE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Le présent accord a pour objet de répondre à la situation exceptionnelle induite par la crise dite du COVID 19 et notamment d'organiser la reprise progressive de l'activité de l’entreprise.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Le pré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sent accord a 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>t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 négocié et conclu en application des dispositions de l</w:t>
      </w:r>
      <w:r>
        <w:rPr>
          <w:rFonts w:cs="Times New Roman" w:ascii="Times New Roman" w:hAnsi="Times New Roman"/>
          <w:color w:val="000000"/>
          <w:sz w:val="24"/>
          <w:szCs w:val="24"/>
        </w:rPr>
        <w:t>’</w:t>
      </w:r>
      <w:r>
        <w:rPr>
          <w:rStyle w:val="Emphasis"/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fr-FR"/>
        </w:rPr>
        <w:t>Ordonnance n° 2020-460 du 22 avril 2020 portant diverses mesures prises pour faire face à l'épidémie de covid-19, Jo du 23 avril.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spacing w:lineRule="auto" w:line="240"/>
        <w:ind w:right="72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cs="Times New Roman"/>
          <w:b/>
          <w:bCs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fr-FR"/>
        </w:rPr>
        <w:t>Article 1 : Champ d’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application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Le présent accord a vocation à </w:t>
      </w:r>
      <w:r>
        <w:rPr>
          <w:rFonts w:cs="Times New Roman" w:ascii="Times New Roman" w:hAnsi="Times New Roman"/>
          <w:color w:val="000000"/>
          <w:sz w:val="24"/>
          <w:szCs w:val="24"/>
        </w:rPr>
        <w:t>s’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appliquer à </w:t>
      </w:r>
      <w:r>
        <w:rPr>
          <w:rFonts w:cs="Times New Roman" w:ascii="Times New Roman" w:hAnsi="Times New Roman"/>
          <w:color w:val="000000"/>
          <w:sz w:val="24"/>
          <w:szCs w:val="24"/>
        </w:rPr>
        <w:t>l’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ensemble du personnel de l</w:t>
      </w:r>
      <w:r>
        <w:rPr>
          <w:rFonts w:cs="Times New Roman" w:ascii="Times New Roman" w:hAnsi="Times New Roman"/>
          <w:color w:val="000000"/>
          <w:sz w:val="24"/>
          <w:szCs w:val="24"/>
        </w:rPr>
        <w:t>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entreprise en contrat à </w:t>
      </w:r>
      <w:r>
        <w:rPr>
          <w:rFonts w:cs="Times New Roman" w:ascii="Times New Roman" w:hAnsi="Times New Roman"/>
          <w:color w:val="000000"/>
          <w:sz w:val="24"/>
          <w:szCs w:val="24"/>
        </w:rPr>
        <w:t>dur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>e ind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>terminée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 ou à </w:t>
      </w:r>
      <w:r>
        <w:rPr>
          <w:rFonts w:cs="Times New Roman" w:ascii="Times New Roman" w:hAnsi="Times New Roman"/>
          <w:color w:val="000000"/>
          <w:sz w:val="24"/>
          <w:szCs w:val="24"/>
        </w:rPr>
        <w:t>dur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>e d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>termin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é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e, 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à temps plein ou à temps partiel.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Heading4"/>
        <w:numPr>
          <w:ilvl w:val="3"/>
          <w:numId w:val="1"/>
        </w:numPr>
        <w:tabs>
          <w:tab w:val="left" w:pos="864" w:leader="none"/>
        </w:tabs>
        <w:spacing w:lineRule="auto" w:line="240" w:before="0" w:after="0"/>
        <w:ind w:left="864" w:right="0" w:hanging="864"/>
        <w:jc w:val="both"/>
        <w:rPr>
          <w:color w:val="000000"/>
        </w:rPr>
      </w:pPr>
      <w:r>
        <w:rPr>
          <w:color w:val="000000"/>
        </w:rPr>
        <w:t xml:space="preserve">Article 2 : </w:t>
      </w:r>
      <w:r>
        <w:rPr>
          <w:rFonts w:eastAsia="Verdana"/>
          <w:color w:val="000000"/>
        </w:rPr>
        <w:t>Critères d'individualisation de l'activité partielle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Les signataires de l</w:t>
      </w:r>
      <w:r>
        <w:rPr>
          <w:rFonts w:cs="Times New Roman" w:ascii="Times New Roman" w:hAnsi="Times New Roman"/>
          <w:color w:val="000000"/>
          <w:sz w:val="24"/>
          <w:szCs w:val="24"/>
        </w:rPr>
        <w:t>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accord reconnaissent à </w:t>
      </w:r>
      <w:r>
        <w:rPr>
          <w:rFonts w:cs="Times New Roman" w:ascii="Times New Roman" w:hAnsi="Times New Roman"/>
          <w:color w:val="000000"/>
          <w:sz w:val="24"/>
          <w:szCs w:val="24"/>
        </w:rPr>
        <w:t>l’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entreprise la faculté d'évaluer en fonction des critères mentionnés ci-après, la mise en partie seulement des salariés de l’entreprise ou d'un service y compris ceux relevant de la même catégorie professionnelle, en position d’activité partielle ou appliquer à ces salariés une répartition différente des heures travaillées et non travaillées, lorsque cette individualisation est nécessaire pour assurer le maintien ou la reprise d’activité.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En fonction des commandes et de l’activité de l’entreprise revenant de façon progressive, l'employeur définira, pour la durée du recours à l’activité partielle, le personnel nécessaire à l'exécution des travaux à réaliser, tout en tenant compte du caractère impératif des obligations personnelles et familiales du salarié tel que :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Garde de leurs enfants, même si la réouverture des écoles a été actée (cela n’est pas uniforme sur tout le territoire national, la reprise de l’école est facultative etc), </w:t>
      </w:r>
    </w:p>
    <w:p>
      <w:pPr>
        <w:pStyle w:val="Normal"/>
        <w:numPr>
          <w:ilvl w:val="0"/>
          <w:numId w:val="3"/>
        </w:numPr>
        <w:spacing w:lineRule="auto" w:line="240"/>
        <w:ind w:left="702" w:hanging="271"/>
        <w:jc w:val="both"/>
        <w:rPr>
          <w:lang w:val="fr-FR"/>
        </w:rPr>
      </w:pPr>
      <w:r>
        <w:rPr>
          <w:lang w:val="fr-FR"/>
        </w:rPr>
        <w:t xml:space="preserve">Personne considérée par la sécurité sociale comme vulnérable ou personne vivant dans le même domicile qu’une personne vulnérable.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Cette répartition, selon la technicité et le volume des travaux à réaliser, justifiera la désignation des salariés maintenus ou placés en activité partielle et d’une répartition différente des heures travaillées ou non.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ind w:left="707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Un réexamen périodique des critères objectifs mentionnés ci-dessus sera effectué en vue d'établir le planning des salariés nécessaires à la continuité de l'activité de l'entreprise afin de tenir compte de l'évolution du volume et des conditions d'activité de l'entreprise.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00" w:val="clear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Le présent accord sera porté à la connaissance des salariés de l'entreprise par affichage ainsi que par tous moyens leur permettant de prendre connaissance de la répartition des prises de poste.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Heading4"/>
        <w:numPr>
          <w:ilvl w:val="3"/>
          <w:numId w:val="1"/>
        </w:numPr>
        <w:tabs>
          <w:tab w:val="left" w:pos="864" w:leader="none"/>
        </w:tabs>
        <w:spacing w:lineRule="auto" w:line="240" w:before="0" w:after="0"/>
        <w:ind w:left="864" w:right="0" w:hanging="864"/>
        <w:jc w:val="both"/>
        <w:rPr>
          <w:color w:val="000000"/>
        </w:rPr>
      </w:pPr>
      <w:r>
        <w:rPr>
          <w:color w:val="000000"/>
        </w:rPr>
        <w:t>Article 3 : Durée de l’accord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Les dispositions du présent accord sont applicables jusqu’au 31 décembre 2020.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L'accord sera déposé sur la plateforme de télé-procédure du ministère du Travail. Il sera également remis en un exemplaire au greffe du conseil de prud'hommes.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Fait à 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Le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Les signataires  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  <w:r>
        <w:br w:type="page"/>
      </w:r>
    </w:p>
    <w:p>
      <w:pPr>
        <w:pStyle w:val="Corps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fr-FR"/>
        </w:rPr>
        <w:t>FEUILLE D’EMARGEMENT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ind w:left="-567" w:hanging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bookmarkStart w:id="0" w:name="_1656475504"/>
      <w:bookmarkEnd w:id="0"/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object>
          <v:shape id="ole_rId2" style="width:515.2pt;height:530.55pt" o:ole="">
            <v:imagedata r:id="rId3" o:title=""/>
          </v:shape>
          <o:OLEObject Type="Embed" ProgID="" ShapeID="ole_rId2" DrawAspect="Content" ObjectID="_1360349757" r:id="rId2"/>
        </w:object>
      </w:r>
    </w:p>
    <w:p>
      <w:pPr>
        <w:pStyle w:val="Corps"/>
        <w:tabs>
          <w:tab w:val="left" w:pos="3686" w:leader="none"/>
        </w:tabs>
        <w:spacing w:lineRule="auto" w:line="240" w:before="0" w:after="0"/>
        <w:ind w:left="-567" w:hanging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Total des salariés : </w:t>
        <w:tab/>
        <w:t>x</w:t>
      </w:r>
    </w:p>
    <w:p>
      <w:pPr>
        <w:pStyle w:val="Corps"/>
        <w:tabs>
          <w:tab w:val="left" w:pos="3686" w:leader="none"/>
        </w:tabs>
        <w:spacing w:lineRule="auto" w:line="240" w:before="0" w:after="0"/>
        <w:ind w:left="-567" w:hanging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Total des votes en faveur de l’accord :</w:t>
        <w:tab/>
        <w:t>x</w:t>
      </w:r>
    </w:p>
    <w:p>
      <w:pPr>
        <w:pStyle w:val="Corps"/>
        <w:tabs>
          <w:tab w:val="left" w:pos="3686" w:leader="none"/>
        </w:tabs>
        <w:spacing w:lineRule="auto" w:line="240" w:before="0" w:after="0"/>
        <w:ind w:left="-567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Soit : </w:t>
        <w:tab/>
        <w:t>x %</w:t>
      </w:r>
    </w:p>
    <w:p>
      <w:pPr>
        <w:pStyle w:val="Corps"/>
        <w:spacing w:lineRule="auto" w:line="240" w:before="0" w:after="0"/>
        <w:ind w:left="-567" w:hanging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ind w:left="-567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lang w:val="fr-FR"/>
        </w:rPr>
        <w:t xml:space="preserve">Conclusion : </w:t>
      </w:r>
    </w:p>
    <w:p>
      <w:pPr>
        <w:pStyle w:val="Corps"/>
        <w:spacing w:lineRule="auto" w:line="240" w:before="0" w:after="0"/>
        <w:ind w:left="-567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L’accord est accepté à la majorité des 2/3 des salariés</w:t>
      </w:r>
    </w:p>
    <w:p>
      <w:pPr>
        <w:pStyle w:val="Corps"/>
        <w:spacing w:lineRule="auto" w:line="240" w:before="0" w:after="0"/>
        <w:ind w:left="-567" w:hanging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p>
      <w:pPr>
        <w:pStyle w:val="Corps"/>
        <w:spacing w:lineRule="auto" w:line="240" w:before="0" w:after="0"/>
        <w:ind w:left="-567" w:hanging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</w:r>
    </w:p>
    <w:sectPr>
      <w:headerReference w:type="default" r:id="rId4"/>
      <w:footerReference w:type="default" r:id="rId5"/>
      <w:type w:val="nextPage"/>
      <w:pgSz w:w="11906" w:h="16838"/>
      <w:pgMar w:left="1276" w:right="1416" w:header="227" w:top="1417" w:footer="0" w:bottom="1417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Arial Unicode MS">
    <w:charset w:val="00"/>
    <w:family w:val="swiss"/>
    <w:pitch w:val="variable"/>
  </w:font>
  <w:font w:name="OpenSymbol">
    <w:altName w:val="Arial Unicode MS"/>
    <w:charset w:val="80"/>
    <w:family w:val="auto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Helvetica Neue">
    <w:altName w:val="Yu Gothic"/>
    <w:charset w:val="80"/>
    <w:family w:val="swiss"/>
    <w:pitch w:val="variable"/>
  </w:font>
  <w:font w:name="Times LT Std">
    <w:charset w:val="8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Symbol"/>
        <w:color w:val="000000"/>
        <w:lang w:val="fr-FR"/>
      </w:rPr>
    </w:lvl>
    <w:lvl w:ilvl="1">
      <w:start w:val="1"/>
      <w:numFmt w:val="bullet"/>
      <w:lvlText w:val="-"/>
      <w:lvlJc w:val="left"/>
      <w:pPr>
        <w:ind w:left="773" w:hanging="130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  <w:rFonts w:cs="Verdana"/>
      </w:rPr>
    </w:lvl>
    <w:lvl w:ilvl="2">
      <w:start w:val="1"/>
      <w:numFmt w:val="bullet"/>
      <w:lvlText w:val="▪"/>
      <w:lvlJc w:val="left"/>
      <w:pPr>
        <w:ind w:left="136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  <w:lvl w:ilvl="3">
      <w:start w:val="1"/>
      <w:numFmt w:val="bullet"/>
      <w:lvlText w:val="▪"/>
      <w:lvlJc w:val="left"/>
      <w:pPr>
        <w:ind w:left="208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  <w:lvl w:ilvl="4">
      <w:start w:val="1"/>
      <w:numFmt w:val="bullet"/>
      <w:lvlText w:val="▪"/>
      <w:lvlJc w:val="left"/>
      <w:pPr>
        <w:ind w:left="280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  <w:lvl w:ilvl="5">
      <w:start w:val="1"/>
      <w:numFmt w:val="bullet"/>
      <w:lvlText w:val="▪"/>
      <w:lvlJc w:val="left"/>
      <w:pPr>
        <w:ind w:left="352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  <w:lvl w:ilvl="6">
      <w:start w:val="1"/>
      <w:numFmt w:val="bullet"/>
      <w:lvlText w:val="▪"/>
      <w:lvlJc w:val="left"/>
      <w:pPr>
        <w:ind w:left="424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  <w:lvl w:ilvl="7">
      <w:start w:val="1"/>
      <w:numFmt w:val="bullet"/>
      <w:lvlText w:val="▪"/>
      <w:lvlJc w:val="left"/>
      <w:pPr>
        <w:ind w:left="496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  <w:lvl w:ilvl="8">
      <w:start w:val="1"/>
      <w:numFmt w:val="bullet"/>
      <w:lvlText w:val="▪"/>
      <w:lvlJc w:val="left"/>
      <w:pPr>
        <w:ind w:left="5683" w:hanging="154"/>
      </w:pPr>
      <w:rPr>
        <w:rFonts w:ascii="Verdana" w:hAnsi="Verdana" w:cs="Verdan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0"/>
        <w:iCs w:val="false"/>
        <w:bCs w:val="false"/>
        <w:w w:val="100"/>
        <w:rFonts w:cs="Verdan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;Arial Unicode MS"/>
        <w:color w:val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;Arial Unicode MS"/>
        <w:color w:val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;Arial Unicode MS"/>
        <w:color w:val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hd w:fill="FFFFFF" w:val="clear"/>
      <w:bidi w:val="0"/>
      <w:spacing w:lineRule="atLeast" w:line="100"/>
    </w:pPr>
    <w:rPr>
      <w:rFonts w:ascii="Times New Roman" w:hAnsi="Times New Roman" w:eastAsia="Arial Unicode MS" w:cs="Times New Roman"/>
      <w:color w:val="auto"/>
      <w:sz w:val="24"/>
      <w:szCs w:val="24"/>
      <w:lang w:val="en-US" w:bidi="ar-SA" w:eastAsia="zh-CN"/>
    </w:rPr>
  </w:style>
  <w:style w:type="paragraph" w:styleId="Heading4">
    <w:name w:val="Heading 4"/>
    <w:basedOn w:val="Titre1"/>
    <w:next w:val="TextBody"/>
    <w:qFormat/>
    <w:pPr>
      <w:keepNext w:val="false"/>
      <w:keepLines w:val="false"/>
      <w:widowControl/>
      <w:numPr>
        <w:ilvl w:val="3"/>
        <w:numId w:val="1"/>
      </w:numPr>
      <w:shd w:fill="FFFFFF" w:val="clear"/>
      <w:tabs>
        <w:tab w:val="left" w:pos="864" w:leader="none"/>
      </w:tabs>
      <w:suppressAutoHyphens w:val="false"/>
      <w:bidi w:val="0"/>
      <w:spacing w:lineRule="atLeast" w:line="100" w:before="100" w:after="100"/>
      <w:ind w:left="864" w:right="0" w:hanging="864"/>
      <w:jc w:val="left"/>
      <w:outlineLvl w:val="3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/>
      <w:vertAlign w:val="baseline"/>
      <w:lang w:val="fr-F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0"/>
      <w:vertAlign w:val="baseline"/>
      <w:lang w:val="fr-FR"/>
    </w:rPr>
  </w:style>
  <w:style w:type="character" w:styleId="WW8Num2z1">
    <w:name w:val="WW8Num2z1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vertAlign w:val="baseline"/>
    </w:rPr>
  </w:style>
  <w:style w:type="character" w:styleId="WW8Num2z2">
    <w:name w:val="WW8Num2z2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szCs w:val="20"/>
      <w:vertAlign w:val="baseline"/>
    </w:rPr>
  </w:style>
  <w:style w:type="character" w:styleId="WW8Num3z0">
    <w:name w:val="WW8Num3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szCs w:val="20"/>
      <w:vertAlign w:val="baseline"/>
    </w:rPr>
  </w:style>
  <w:style w:type="character" w:styleId="WW8Num3z1">
    <w:name w:val="WW8Num3z1"/>
    <w:qFormat/>
    <w:rPr>
      <w:rFonts w:ascii="Arial Unicode MS" w:hAnsi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szCs w:val="20"/>
      <w:vertAlign w:val="baseline"/>
    </w:rPr>
  </w:style>
  <w:style w:type="character" w:styleId="WW8Num4z0">
    <w:name w:val="WW8Num4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vertAlign w:val="baseline"/>
    </w:rPr>
  </w:style>
  <w:style w:type="character" w:styleId="WW8Num4z1">
    <w:name w:val="WW8Num4z1"/>
    <w:qFormat/>
    <w:rPr>
      <w:rFonts w:ascii="Arial Unicode MS" w:hAnsi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vertAlign w:val="baseline"/>
    </w:rPr>
  </w:style>
  <w:style w:type="character" w:styleId="WW8Num5z0">
    <w:name w:val="WW8Num5z0"/>
    <w:qFormat/>
    <w:rPr>
      <w:rFonts w:ascii="Symbol" w:hAnsi="Symbol" w:cs="OpenSymbol;Arial Unicode MS"/>
      <w:color w:val="000000"/>
      <w:sz w:val="24"/>
      <w:szCs w:val="24"/>
      <w:lang w:val="fr-FR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Symbol"/>
      <w:color w:val="000000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vertAlign w:val="baseline"/>
    </w:rPr>
  </w:style>
  <w:style w:type="character" w:styleId="ListLabel3">
    <w:name w:val="ListLabel 3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szCs w:val="20"/>
      <w:vertAlign w:val="baseline"/>
    </w:rPr>
  </w:style>
  <w:style w:type="character" w:styleId="ListLabel4">
    <w:name w:val="ListLabel 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szCs w:val="20"/>
      <w:vertAlign w:val="baseline"/>
    </w:rPr>
  </w:style>
  <w:style w:type="character" w:styleId="ListLabel5">
    <w:name w:val="ListLabel 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position w:val="0"/>
      <w:sz w:val="20"/>
      <w:sz w:val="20"/>
      <w:vertAlign w:val="baseline"/>
    </w:rPr>
  </w:style>
  <w:style w:type="character" w:styleId="Emphasis">
    <w:name w:val="Emphasis"/>
    <w:qFormat/>
    <w:rPr>
      <w:i/>
      <w:iCs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keepNext w:val="false"/>
      <w:keepLines w:val="false"/>
      <w:widowControl/>
      <w:numPr>
        <w:ilvl w:val="0"/>
        <w:numId w:val="0"/>
      </w:numPr>
      <w:shd w:fill="FFFFFF" w:val="clear"/>
      <w:suppressAutoHyphens w:val="false"/>
      <w:bidi w:val="0"/>
      <w:spacing w:lineRule="auto" w:line="252" w:before="0" w:after="120"/>
      <w:ind w:left="0" w:right="0" w:hanging="0"/>
      <w:jc w:val="left"/>
    </w:pPr>
    <w:rPr>
      <w:rFonts w:ascii="Verdana" w:hAnsi="Verdan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/>
      <w:vertAlign w:val="baseline"/>
      <w:lang w:val="fr-F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">
    <w:name w:val="Titr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keepNext w:val="false"/>
      <w:keepLines w:val="false"/>
      <w:widowControl/>
      <w:numPr>
        <w:ilvl w:val="0"/>
        <w:numId w:val="0"/>
      </w:numPr>
      <w:suppressLineNumbers/>
      <w:shd w:fill="FFFFFF" w:val="clear"/>
      <w:tabs>
        <w:tab w:val="right" w:pos="9020" w:leader="none"/>
      </w:tabs>
      <w:suppressAutoHyphens w:val="false"/>
      <w:bidi w:val="0"/>
      <w:spacing w:lineRule="atLeast" w:line="100" w:before="0" w:after="0"/>
      <w:ind w:left="0" w:right="0" w:hanging="0"/>
      <w:jc w:val="left"/>
    </w:pPr>
    <w:rPr>
      <w:rFonts w:ascii="Helvetica Neue;Yu Gothic" w:hAnsi="Helvetica Neue;Yu Gothic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/>
      <w:vertAlign w:val="baseline"/>
    </w:rPr>
  </w:style>
  <w:style w:type="paragraph" w:styleId="Soussection2">
    <w:name w:val="Sous-section 2"/>
    <w:qFormat/>
    <w:pPr>
      <w:widowControl/>
      <w:shd w:fill="FFFFFF" w:val="clear"/>
      <w:tabs>
        <w:tab w:val="left" w:pos="576" w:leader="none"/>
      </w:tabs>
      <w:spacing w:lineRule="atLeast" w:line="100" w:before="100" w:after="100"/>
      <w:ind w:left="576" w:hanging="576"/>
    </w:pPr>
    <w:rPr>
      <w:rFonts w:ascii="Times New Roman" w:hAnsi="Times New Roman" w:eastAsia="Arial Unicode MS" w:cs="Arial Unicode MS"/>
      <w:b/>
      <w:bCs/>
      <w:color w:val="000000"/>
      <w:sz w:val="36"/>
      <w:szCs w:val="36"/>
      <w:lang w:val="fr-FR" w:bidi="hi-IN" w:eastAsia="zh-CN"/>
    </w:rPr>
  </w:style>
  <w:style w:type="paragraph" w:styleId="Corps">
    <w:name w:val="Corps"/>
    <w:qFormat/>
    <w:pPr>
      <w:widowControl/>
      <w:shd w:fill="FFFFFF" w:val="clear"/>
      <w:spacing w:lineRule="auto" w:line="252" w:before="0" w:after="160"/>
    </w:pPr>
    <w:rPr>
      <w:rFonts w:ascii="Verdana" w:hAnsi="Verdana" w:eastAsia="Arial Unicode MS" w:cs="Arial Unicode MS"/>
      <w:color w:val="000000"/>
      <w:sz w:val="22"/>
      <w:szCs w:val="22"/>
      <w:lang w:val="it-IT" w:bidi="hi-IN" w:eastAsia="zh-CN"/>
    </w:rPr>
  </w:style>
  <w:style w:type="paragraph" w:styleId="ListParagraph">
    <w:name w:val="List Paragraph"/>
    <w:qFormat/>
    <w:pPr>
      <w:widowControl/>
      <w:shd w:fill="FFFFFF" w:val="clear"/>
      <w:spacing w:lineRule="auto" w:line="252" w:before="0" w:after="160"/>
      <w:ind w:left="720" w:hanging="0"/>
    </w:pPr>
    <w:rPr>
      <w:rFonts w:ascii="Verdana" w:hAnsi="Verdana" w:eastAsia="Arial Unicode MS" w:cs="Arial Unicode MS"/>
      <w:color w:val="000000"/>
      <w:sz w:val="22"/>
      <w:szCs w:val="22"/>
      <w:lang w:val="fr-FR" w:bidi="hi-IN" w:eastAsia="zh-CN"/>
    </w:rPr>
  </w:style>
  <w:style w:type="paragraph" w:styleId="Default">
    <w:name w:val="Default"/>
    <w:qFormat/>
    <w:pPr>
      <w:widowControl/>
      <w:shd w:fill="FFFFFF" w:val="clear"/>
      <w:spacing w:lineRule="atLeast" w:line="100"/>
    </w:pPr>
    <w:rPr>
      <w:rFonts w:ascii="Times LT Std" w:hAnsi="Times LT Std" w:eastAsia="Times LT Std" w:cs="Times LT Std"/>
      <w:color w:val="000000"/>
      <w:sz w:val="24"/>
      <w:szCs w:val="24"/>
      <w:lang w:val="fr-FR" w:bidi="hi-IN" w:eastAsia="zh-CN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2020-08-25T13:29:00Z</dcterms:created>
  <dc:creator/>
  <dc:description/>
  <dc:language>en-GB</dc:language>
  <cp:lastModifiedBy/>
  <dcterms:modified xsi:type="dcterms:W3CDTF">2020-09-30T11:29:00Z</dcterms:modified>
  <cp:revision>6</cp:revision>
  <dc:subject/>
  <dc:title/>
</cp:coreProperties>
</file>