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66" w:rsidRPr="009C0AE0" w:rsidRDefault="00FD06BF" w:rsidP="009976A6">
      <w:pPr>
        <w:pStyle w:val="N2"/>
        <w:ind w:right="405"/>
        <w:jc w:val="right"/>
        <w:rPr>
          <w:rFonts w:cs="Arial"/>
          <w:b/>
          <w:sz w:val="20"/>
          <w:u w:val="single"/>
        </w:rPr>
      </w:pPr>
      <w:r>
        <w:rPr>
          <w:rFonts w:ascii="Tahoma" w:hAnsi="Tahoma" w:cs="Tahoma"/>
          <w:noProof/>
          <w:sz w:val="20"/>
        </w:rPr>
        <w:drawing>
          <wp:inline distT="0" distB="0" distL="0" distR="0">
            <wp:extent cx="1352550" cy="323850"/>
            <wp:effectExtent l="19050" t="0" r="0" b="0"/>
            <wp:docPr id="1" name="Image 1" descr="nouveau market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market horizontal"/>
                    <pic:cNvPicPr>
                      <a:picLocks noChangeAspect="1" noChangeArrowheads="1"/>
                    </pic:cNvPicPr>
                  </pic:nvPicPr>
                  <pic:blipFill>
                    <a:blip r:embed="rId9" cstate="print"/>
                    <a:srcRect/>
                    <a:stretch>
                      <a:fillRect/>
                    </a:stretch>
                  </pic:blipFill>
                  <pic:spPr bwMode="auto">
                    <a:xfrm>
                      <a:off x="0" y="0"/>
                      <a:ext cx="1352550" cy="323850"/>
                    </a:xfrm>
                    <a:prstGeom prst="rect">
                      <a:avLst/>
                    </a:prstGeom>
                    <a:noFill/>
                    <a:ln w="9525">
                      <a:noFill/>
                      <a:miter lim="800000"/>
                      <a:headEnd/>
                      <a:tailEnd/>
                    </a:ln>
                  </pic:spPr>
                </pic:pic>
              </a:graphicData>
            </a:graphic>
          </wp:inline>
        </w:drawing>
      </w:r>
    </w:p>
    <w:p w:rsidR="00191F66" w:rsidRPr="009C0AE0" w:rsidRDefault="00191F66" w:rsidP="009C0AE0">
      <w:pPr>
        <w:pStyle w:val="N2"/>
        <w:ind w:right="405"/>
        <w:rPr>
          <w:rFonts w:cs="Arial"/>
          <w:b/>
          <w:sz w:val="20"/>
          <w:u w:val="single"/>
        </w:rPr>
      </w:pPr>
    </w:p>
    <w:p w:rsidR="00191F66" w:rsidRDefault="00191F66" w:rsidP="009C0AE0">
      <w:pPr>
        <w:pStyle w:val="N2"/>
        <w:ind w:right="405"/>
        <w:rPr>
          <w:rFonts w:cs="Arial"/>
          <w:b/>
          <w:sz w:val="20"/>
          <w:u w:val="single"/>
        </w:rPr>
      </w:pPr>
    </w:p>
    <w:p w:rsidR="004B3494" w:rsidRPr="009C0AE0" w:rsidRDefault="004B3494" w:rsidP="009C0AE0">
      <w:pPr>
        <w:pStyle w:val="N2"/>
        <w:ind w:right="405"/>
        <w:rPr>
          <w:rFonts w:cs="Arial"/>
          <w:b/>
          <w:sz w:val="20"/>
          <w:u w:val="single"/>
        </w:rPr>
      </w:pPr>
    </w:p>
    <w:p w:rsidR="00191F66" w:rsidRPr="009C0AE0" w:rsidRDefault="00191F66" w:rsidP="009C0AE0">
      <w:pPr>
        <w:pStyle w:val="N2"/>
        <w:ind w:right="405"/>
        <w:rPr>
          <w:rFonts w:cs="Arial"/>
          <w:b/>
          <w:sz w:val="20"/>
          <w:u w:val="single"/>
        </w:rPr>
      </w:pPr>
    </w:p>
    <w:p w:rsidR="00191F66" w:rsidRPr="009C0AE0" w:rsidRDefault="00191F66" w:rsidP="009C0AE0">
      <w:pPr>
        <w:pStyle w:val="N2"/>
        <w:ind w:right="405"/>
        <w:rPr>
          <w:rFonts w:cs="Arial"/>
          <w:b/>
          <w:sz w:val="20"/>
          <w:u w:val="single"/>
        </w:rPr>
      </w:pPr>
    </w:p>
    <w:p w:rsidR="00191F66" w:rsidRPr="009C0AE0" w:rsidRDefault="00191F66" w:rsidP="009C0AE0">
      <w:pPr>
        <w:pStyle w:val="N2"/>
        <w:ind w:right="405"/>
        <w:rPr>
          <w:rFonts w:cs="Arial"/>
          <w:b/>
          <w:sz w:val="20"/>
          <w:u w:val="single"/>
        </w:rPr>
      </w:pPr>
    </w:p>
    <w:p w:rsidR="00191F66" w:rsidRPr="009C0AE0" w:rsidRDefault="00191F66" w:rsidP="009C0AE0">
      <w:pPr>
        <w:pStyle w:val="N2"/>
        <w:ind w:right="405"/>
        <w:rPr>
          <w:rFonts w:cs="Arial"/>
          <w:b/>
          <w:sz w:val="20"/>
          <w:u w:val="single"/>
        </w:rPr>
      </w:pPr>
    </w:p>
    <w:p w:rsidR="00191F66" w:rsidRPr="009C0AE0" w:rsidRDefault="00191F66" w:rsidP="009C0AE0">
      <w:pPr>
        <w:pStyle w:val="N2"/>
        <w:ind w:right="405"/>
        <w:rPr>
          <w:rFonts w:cs="Arial"/>
          <w:b/>
          <w:sz w:val="20"/>
          <w:u w:val="single"/>
        </w:rPr>
      </w:pPr>
    </w:p>
    <w:p w:rsidR="00191F66" w:rsidRPr="009C0AE0" w:rsidRDefault="00191F66" w:rsidP="009C0AE0">
      <w:pPr>
        <w:pStyle w:val="N2"/>
        <w:ind w:right="405"/>
        <w:rPr>
          <w:rFonts w:cs="Arial"/>
          <w:b/>
          <w:sz w:val="20"/>
          <w:u w:val="single"/>
        </w:rPr>
      </w:pPr>
    </w:p>
    <w:p w:rsidR="00191F66" w:rsidRPr="009C0AE0" w:rsidRDefault="00191F66" w:rsidP="009C0AE0">
      <w:pPr>
        <w:pStyle w:val="N2"/>
        <w:ind w:right="405"/>
        <w:rPr>
          <w:rFonts w:cs="Arial"/>
          <w:b/>
          <w:sz w:val="20"/>
          <w:u w:val="single"/>
        </w:rPr>
      </w:pPr>
    </w:p>
    <w:p w:rsidR="00191F66" w:rsidRPr="009C0AE0" w:rsidRDefault="00191F66" w:rsidP="009C0AE0">
      <w:pPr>
        <w:pStyle w:val="N2"/>
        <w:ind w:right="405"/>
        <w:rPr>
          <w:rFonts w:cs="Arial"/>
          <w:b/>
          <w:sz w:val="20"/>
          <w:u w:val="single"/>
        </w:rPr>
      </w:pPr>
    </w:p>
    <w:p w:rsidR="00191F66" w:rsidRPr="009C0AE0" w:rsidRDefault="00191F66" w:rsidP="009C0AE0">
      <w:pPr>
        <w:pStyle w:val="N2"/>
        <w:ind w:right="405"/>
        <w:rPr>
          <w:rFonts w:cs="Arial"/>
          <w:b/>
          <w:sz w:val="20"/>
          <w:u w:val="single"/>
        </w:rPr>
      </w:pPr>
    </w:p>
    <w:p w:rsidR="00191F66" w:rsidRPr="009C0AE0" w:rsidRDefault="00191F66" w:rsidP="009C0AE0">
      <w:pPr>
        <w:pStyle w:val="N2"/>
        <w:ind w:right="405"/>
        <w:rPr>
          <w:rFonts w:cs="Arial"/>
          <w:b/>
          <w:sz w:val="20"/>
          <w:u w:val="single"/>
        </w:rPr>
      </w:pPr>
    </w:p>
    <w:p w:rsidR="00191F66" w:rsidRPr="009C0AE0" w:rsidRDefault="00191F66" w:rsidP="009C0AE0">
      <w:pPr>
        <w:pStyle w:val="N2"/>
        <w:pBdr>
          <w:top w:val="single" w:sz="4" w:space="1" w:color="auto"/>
          <w:left w:val="single" w:sz="4" w:space="4" w:color="auto"/>
          <w:bottom w:val="single" w:sz="4" w:space="4" w:color="auto"/>
          <w:right w:val="single" w:sz="4" w:space="4" w:color="auto"/>
        </w:pBdr>
        <w:ind w:right="405"/>
        <w:rPr>
          <w:rFonts w:cs="Arial"/>
          <w:b/>
          <w:sz w:val="20"/>
        </w:rPr>
      </w:pPr>
    </w:p>
    <w:p w:rsidR="00191F66" w:rsidRPr="009C0AE0" w:rsidRDefault="006E3614" w:rsidP="009C0AE0">
      <w:pPr>
        <w:pStyle w:val="N2"/>
        <w:pBdr>
          <w:top w:val="single" w:sz="4" w:space="1" w:color="auto"/>
          <w:left w:val="single" w:sz="4" w:space="4" w:color="auto"/>
          <w:bottom w:val="single" w:sz="4" w:space="4" w:color="auto"/>
          <w:right w:val="single" w:sz="4" w:space="4" w:color="auto"/>
        </w:pBdr>
        <w:ind w:right="405"/>
        <w:jc w:val="center"/>
        <w:rPr>
          <w:rFonts w:cs="Arial"/>
          <w:b/>
          <w:sz w:val="20"/>
        </w:rPr>
      </w:pPr>
      <w:r>
        <w:rPr>
          <w:rFonts w:cs="Arial"/>
          <w:b/>
          <w:sz w:val="20"/>
        </w:rPr>
        <w:t>A</w:t>
      </w:r>
      <w:r w:rsidR="00DB3A58">
        <w:rPr>
          <w:rFonts w:cs="Arial"/>
          <w:b/>
          <w:sz w:val="20"/>
        </w:rPr>
        <w:t>ccord sur le Compte Epargne</w:t>
      </w:r>
      <w:r w:rsidR="00AE7D18">
        <w:rPr>
          <w:rFonts w:cs="Arial"/>
          <w:b/>
          <w:sz w:val="20"/>
        </w:rPr>
        <w:t xml:space="preserve"> </w:t>
      </w:r>
      <w:r w:rsidR="00DB3A58">
        <w:rPr>
          <w:rFonts w:cs="Arial"/>
          <w:b/>
          <w:sz w:val="20"/>
        </w:rPr>
        <w:t>-</w:t>
      </w:r>
      <w:r w:rsidR="00AE7D18">
        <w:rPr>
          <w:rFonts w:cs="Arial"/>
          <w:b/>
          <w:sz w:val="20"/>
        </w:rPr>
        <w:t xml:space="preserve"> </w:t>
      </w:r>
      <w:r w:rsidR="00191F66" w:rsidRPr="009C0AE0">
        <w:rPr>
          <w:rFonts w:cs="Arial"/>
          <w:b/>
          <w:sz w:val="20"/>
        </w:rPr>
        <w:t>Temps de la société CSF</w:t>
      </w:r>
    </w:p>
    <w:p w:rsidR="00191F66" w:rsidRPr="009C0AE0" w:rsidRDefault="00191F66" w:rsidP="009C0AE0">
      <w:pPr>
        <w:pStyle w:val="N2"/>
        <w:pBdr>
          <w:top w:val="single" w:sz="4" w:space="1" w:color="auto"/>
          <w:left w:val="single" w:sz="4" w:space="4" w:color="auto"/>
          <w:bottom w:val="single" w:sz="4" w:space="4" w:color="auto"/>
          <w:right w:val="single" w:sz="4" w:space="4" w:color="auto"/>
        </w:pBdr>
        <w:ind w:right="405"/>
        <w:rPr>
          <w:rFonts w:cs="Arial"/>
          <w:b/>
          <w:sz w:val="20"/>
        </w:rPr>
      </w:pPr>
    </w:p>
    <w:p w:rsidR="00191F66" w:rsidRPr="009C0AE0" w:rsidRDefault="00191F66" w:rsidP="009C0AE0">
      <w:pPr>
        <w:pStyle w:val="N2"/>
        <w:ind w:right="405"/>
        <w:rPr>
          <w:rFonts w:cs="Arial"/>
          <w:b/>
          <w:sz w:val="20"/>
        </w:rPr>
      </w:pPr>
    </w:p>
    <w:p w:rsidR="00191F66" w:rsidRPr="009C0AE0" w:rsidRDefault="00191F66" w:rsidP="009C0AE0">
      <w:pPr>
        <w:pStyle w:val="N2"/>
        <w:ind w:right="405"/>
        <w:rPr>
          <w:rFonts w:cs="Arial"/>
          <w:b/>
          <w:sz w:val="20"/>
        </w:rPr>
      </w:pPr>
    </w:p>
    <w:p w:rsidR="00191F66" w:rsidRPr="009C0AE0" w:rsidRDefault="00191F66" w:rsidP="009C0AE0">
      <w:pPr>
        <w:pStyle w:val="N2"/>
        <w:ind w:right="405"/>
        <w:rPr>
          <w:rFonts w:cs="Arial"/>
          <w:b/>
          <w:sz w:val="20"/>
        </w:rPr>
      </w:pPr>
    </w:p>
    <w:p w:rsidR="00191F66" w:rsidRPr="009C0AE0" w:rsidRDefault="00191F66" w:rsidP="009C0AE0">
      <w:pPr>
        <w:pStyle w:val="N2"/>
        <w:ind w:right="405"/>
        <w:rPr>
          <w:rFonts w:cs="Arial"/>
          <w:b/>
          <w:sz w:val="20"/>
        </w:rPr>
      </w:pPr>
    </w:p>
    <w:p w:rsidR="00F47CD4" w:rsidRPr="009C0AE0" w:rsidRDefault="00F47CD4" w:rsidP="009C0AE0">
      <w:pPr>
        <w:ind w:right="405"/>
        <w:jc w:val="both"/>
        <w:rPr>
          <w:sz w:val="20"/>
        </w:rPr>
      </w:pPr>
    </w:p>
    <w:p w:rsidR="00F47CD4" w:rsidRPr="009C0AE0" w:rsidRDefault="00F47CD4" w:rsidP="009C0AE0">
      <w:pPr>
        <w:jc w:val="both"/>
        <w:rPr>
          <w:sz w:val="20"/>
        </w:rPr>
      </w:pPr>
    </w:p>
    <w:p w:rsidR="00F47CD4" w:rsidRPr="009C0AE0" w:rsidRDefault="00F47CD4" w:rsidP="009C0AE0">
      <w:pPr>
        <w:jc w:val="both"/>
        <w:rPr>
          <w:sz w:val="20"/>
        </w:rPr>
      </w:pPr>
    </w:p>
    <w:p w:rsidR="00F47CD4" w:rsidRPr="009C0AE0" w:rsidRDefault="00F47CD4" w:rsidP="009C0AE0">
      <w:pPr>
        <w:ind w:right="405"/>
        <w:jc w:val="both"/>
        <w:rPr>
          <w:sz w:val="20"/>
        </w:rPr>
      </w:pPr>
    </w:p>
    <w:p w:rsidR="009976A6" w:rsidRDefault="00F47CD4" w:rsidP="009976A6">
      <w:pPr>
        <w:tabs>
          <w:tab w:val="left" w:pos="3195"/>
        </w:tabs>
        <w:ind w:right="405"/>
        <w:jc w:val="both"/>
        <w:rPr>
          <w:sz w:val="20"/>
        </w:rPr>
      </w:pPr>
      <w:r w:rsidRPr="009C0AE0">
        <w:rPr>
          <w:sz w:val="20"/>
        </w:rPr>
        <w:tab/>
      </w:r>
    </w:p>
    <w:p w:rsidR="00202D6E" w:rsidRDefault="00202D6E" w:rsidP="009976A6">
      <w:pPr>
        <w:tabs>
          <w:tab w:val="left" w:pos="3195"/>
        </w:tabs>
        <w:ind w:right="405"/>
        <w:jc w:val="both"/>
        <w:rPr>
          <w:sz w:val="20"/>
        </w:rPr>
      </w:pPr>
    </w:p>
    <w:p w:rsidR="007C16E2" w:rsidRPr="009C0AE0" w:rsidRDefault="009976A6" w:rsidP="009976A6">
      <w:pPr>
        <w:tabs>
          <w:tab w:val="left" w:pos="3195"/>
        </w:tabs>
        <w:ind w:right="405"/>
        <w:jc w:val="both"/>
        <w:rPr>
          <w:sz w:val="20"/>
        </w:rPr>
      </w:pPr>
      <w:r>
        <w:rPr>
          <w:sz w:val="20"/>
        </w:rPr>
        <w:br w:type="page"/>
      </w:r>
    </w:p>
    <w:p w:rsidR="009C0AE0" w:rsidRPr="009C0AE0" w:rsidRDefault="009C0AE0" w:rsidP="0061483E">
      <w:pPr>
        <w:pStyle w:val="lititreprincipal"/>
        <w:tabs>
          <w:tab w:val="left" w:pos="-180"/>
        </w:tabs>
        <w:spacing w:before="480" w:after="120"/>
        <w:ind w:right="425"/>
        <w:jc w:val="both"/>
        <w:rPr>
          <w:rFonts w:ascii="Tahoma" w:hAnsi="Tahoma" w:cs="Tahoma"/>
          <w:sz w:val="20"/>
          <w:szCs w:val="20"/>
          <w:lang w:val="fr-FR"/>
        </w:rPr>
      </w:pPr>
      <w:r w:rsidRPr="009C0AE0">
        <w:rPr>
          <w:rFonts w:ascii="Tahoma" w:hAnsi="Tahoma" w:cs="Tahoma"/>
          <w:sz w:val="20"/>
          <w:szCs w:val="20"/>
          <w:lang w:val="fr-FR"/>
        </w:rPr>
        <w:lastRenderedPageBreak/>
        <w:t>ENTRE LES SOUSSIGNES :</w:t>
      </w:r>
    </w:p>
    <w:p w:rsidR="009C0AE0" w:rsidRPr="00C63F09" w:rsidRDefault="0055637E" w:rsidP="0061483E">
      <w:pPr>
        <w:pStyle w:val="Normalps"/>
        <w:tabs>
          <w:tab w:val="left" w:pos="-180"/>
        </w:tabs>
        <w:ind w:left="180" w:right="425"/>
        <w:rPr>
          <w:rFonts w:ascii="Tahoma" w:hAnsi="Tahoma" w:cs="Tahoma"/>
          <w:sz w:val="20"/>
          <w:szCs w:val="20"/>
        </w:rPr>
      </w:pPr>
      <w:r w:rsidRPr="00C63F09">
        <w:rPr>
          <w:rFonts w:ascii="Tahoma" w:hAnsi="Tahoma" w:cs="Tahoma"/>
          <w:sz w:val="20"/>
          <w:szCs w:val="20"/>
        </w:rPr>
        <w:t xml:space="preserve">La société C.S.F. </w:t>
      </w:r>
      <w:r w:rsidR="009C0AE0" w:rsidRPr="00C63F09">
        <w:rPr>
          <w:rFonts w:ascii="Tahoma" w:hAnsi="Tahoma" w:cs="Tahoma"/>
          <w:sz w:val="20"/>
          <w:szCs w:val="20"/>
        </w:rPr>
        <w:t xml:space="preserve">SAS, dont le siège social est situé Zone Industrielle, Route de Paris – 14120 MONDEVILLE, représentée par </w:t>
      </w:r>
      <w:r w:rsidR="00C63F09" w:rsidRPr="00C63F09">
        <w:rPr>
          <w:rFonts w:ascii="Tahoma" w:hAnsi="Tahoma" w:cs="Tahoma"/>
          <w:sz w:val="20"/>
          <w:szCs w:val="20"/>
          <w:shd w:val="clear" w:color="auto" w:fill="FFFFFF"/>
        </w:rPr>
        <w:t>XXX</w:t>
      </w:r>
      <w:r w:rsidR="009C0AE0" w:rsidRPr="00C63F09">
        <w:rPr>
          <w:rFonts w:ascii="Tahoma" w:hAnsi="Tahoma" w:cs="Tahoma"/>
          <w:sz w:val="20"/>
          <w:szCs w:val="20"/>
        </w:rPr>
        <w:t xml:space="preserve"> agissant en qualité de Directeur des Ressources Humaines, dûment mandaté par le Président de la société,</w:t>
      </w:r>
    </w:p>
    <w:p w:rsidR="00977E0F" w:rsidRPr="00C63F09" w:rsidRDefault="00977E0F" w:rsidP="0061483E">
      <w:pPr>
        <w:pStyle w:val="Normalps"/>
        <w:tabs>
          <w:tab w:val="left" w:pos="-180"/>
        </w:tabs>
        <w:ind w:left="180" w:right="425"/>
        <w:rPr>
          <w:rFonts w:ascii="Tahoma" w:hAnsi="Tahoma" w:cs="Tahoma"/>
          <w:sz w:val="20"/>
          <w:szCs w:val="20"/>
        </w:rPr>
      </w:pPr>
    </w:p>
    <w:p w:rsidR="009C0AE0" w:rsidRPr="00C63F09" w:rsidRDefault="00977E0F" w:rsidP="00977E0F">
      <w:pPr>
        <w:pStyle w:val="PAParagrapheavocat"/>
        <w:tabs>
          <w:tab w:val="clear" w:pos="9866"/>
          <w:tab w:val="left" w:pos="-180"/>
        </w:tabs>
        <w:ind w:right="425"/>
        <w:jc w:val="both"/>
        <w:rPr>
          <w:rFonts w:ascii="Tahoma" w:hAnsi="Tahoma" w:cs="Tahoma"/>
          <w:b/>
          <w:bCs/>
          <w:sz w:val="20"/>
          <w:szCs w:val="20"/>
        </w:rPr>
      </w:pPr>
      <w:r w:rsidRPr="00C63F09">
        <w:rPr>
          <w:rFonts w:ascii="Tahoma" w:hAnsi="Tahoma" w:cs="Tahoma"/>
          <w:b/>
          <w:bCs/>
          <w:sz w:val="20"/>
          <w:szCs w:val="20"/>
        </w:rPr>
        <w:tab/>
      </w:r>
      <w:r w:rsidR="009C0AE0" w:rsidRPr="00C63F09">
        <w:rPr>
          <w:rFonts w:ascii="Tahoma" w:hAnsi="Tahoma" w:cs="Tahoma"/>
          <w:b/>
          <w:bCs/>
          <w:sz w:val="20"/>
          <w:szCs w:val="20"/>
        </w:rPr>
        <w:t>D’une part,</w:t>
      </w:r>
    </w:p>
    <w:p w:rsidR="009C0AE0" w:rsidRPr="00C63F09" w:rsidRDefault="009C0AE0" w:rsidP="0061483E">
      <w:pPr>
        <w:pStyle w:val="lititreprincipal"/>
        <w:tabs>
          <w:tab w:val="left" w:pos="-180"/>
        </w:tabs>
        <w:spacing w:before="480"/>
        <w:ind w:right="425"/>
        <w:jc w:val="both"/>
        <w:rPr>
          <w:rFonts w:ascii="Tahoma" w:hAnsi="Tahoma" w:cs="Tahoma"/>
          <w:sz w:val="20"/>
          <w:szCs w:val="20"/>
          <w:lang w:val="fr-FR"/>
        </w:rPr>
      </w:pPr>
      <w:r w:rsidRPr="00C63F09">
        <w:rPr>
          <w:rFonts w:ascii="Tahoma" w:hAnsi="Tahoma" w:cs="Tahoma"/>
          <w:sz w:val="20"/>
          <w:szCs w:val="20"/>
          <w:lang w:val="fr-FR"/>
        </w:rPr>
        <w:t>ET :</w:t>
      </w:r>
    </w:p>
    <w:p w:rsidR="009C0AE0" w:rsidRPr="00C63F09" w:rsidRDefault="009C0AE0" w:rsidP="0061483E">
      <w:pPr>
        <w:pStyle w:val="Normalps"/>
        <w:ind w:left="0" w:right="425"/>
        <w:rPr>
          <w:rFonts w:ascii="Tahoma" w:hAnsi="Tahoma" w:cs="Tahoma"/>
          <w:bCs/>
          <w:sz w:val="20"/>
          <w:szCs w:val="20"/>
        </w:rPr>
      </w:pPr>
      <w:r w:rsidRPr="00C63F09">
        <w:rPr>
          <w:rFonts w:ascii="Tahoma" w:hAnsi="Tahoma" w:cs="Tahoma"/>
          <w:bCs/>
          <w:sz w:val="20"/>
          <w:szCs w:val="20"/>
        </w:rPr>
        <w:t>La Fédération des Services C.F.D.T., situ</w:t>
      </w:r>
      <w:r w:rsidR="00977E0F" w:rsidRPr="00C63F09">
        <w:rPr>
          <w:rFonts w:ascii="Tahoma" w:hAnsi="Tahoma" w:cs="Tahoma"/>
          <w:bCs/>
          <w:sz w:val="20"/>
          <w:szCs w:val="20"/>
        </w:rPr>
        <w:t xml:space="preserve">ée Tour essor, 14 rue </w:t>
      </w:r>
      <w:proofErr w:type="spellStart"/>
      <w:r w:rsidR="00977E0F" w:rsidRPr="00C63F09">
        <w:rPr>
          <w:rFonts w:ascii="Tahoma" w:hAnsi="Tahoma" w:cs="Tahoma"/>
          <w:bCs/>
          <w:sz w:val="20"/>
          <w:szCs w:val="20"/>
        </w:rPr>
        <w:t>Scandicci</w:t>
      </w:r>
      <w:proofErr w:type="spellEnd"/>
      <w:r w:rsidR="00977E0F" w:rsidRPr="00C63F09">
        <w:rPr>
          <w:rFonts w:ascii="Tahoma" w:hAnsi="Tahoma" w:cs="Tahoma"/>
          <w:bCs/>
          <w:sz w:val="20"/>
          <w:szCs w:val="20"/>
        </w:rPr>
        <w:t xml:space="preserve"> - </w:t>
      </w:r>
      <w:r w:rsidRPr="00C63F09">
        <w:rPr>
          <w:rFonts w:ascii="Tahoma" w:hAnsi="Tahoma" w:cs="Tahoma"/>
          <w:bCs/>
          <w:sz w:val="20"/>
          <w:szCs w:val="20"/>
        </w:rPr>
        <w:t>93 508 PANTIN Cedex, représentée par</w:t>
      </w:r>
      <w:r w:rsidR="00C63F09" w:rsidRPr="00C63F09">
        <w:rPr>
          <w:rFonts w:ascii="Tahoma" w:hAnsi="Tahoma" w:cs="Tahoma"/>
          <w:bCs/>
          <w:sz w:val="20"/>
          <w:szCs w:val="20"/>
        </w:rPr>
        <w:t xml:space="preserve"> XXX</w:t>
      </w:r>
      <w:r w:rsidRPr="00C63F09">
        <w:rPr>
          <w:rFonts w:ascii="Tahoma" w:hAnsi="Tahoma" w:cs="Tahoma"/>
          <w:bCs/>
          <w:sz w:val="20"/>
          <w:szCs w:val="20"/>
        </w:rPr>
        <w:t>, en sa qualité de délégué syndical central,</w:t>
      </w:r>
    </w:p>
    <w:p w:rsidR="009C0AE0" w:rsidRPr="00C63F09" w:rsidRDefault="009C0AE0" w:rsidP="0061483E">
      <w:pPr>
        <w:pStyle w:val="Normalps"/>
        <w:ind w:left="0" w:right="425"/>
        <w:rPr>
          <w:rFonts w:ascii="Tahoma" w:hAnsi="Tahoma" w:cs="Tahoma"/>
          <w:bCs/>
          <w:sz w:val="20"/>
          <w:szCs w:val="20"/>
        </w:rPr>
      </w:pPr>
      <w:r w:rsidRPr="00C63F09">
        <w:rPr>
          <w:rFonts w:ascii="Tahoma" w:hAnsi="Tahoma" w:cs="Tahoma"/>
          <w:bCs/>
          <w:sz w:val="20"/>
          <w:szCs w:val="20"/>
        </w:rPr>
        <w:t xml:space="preserve">La Fédération des syndicats C.F.T.C., Commerce, Services et Force de </w:t>
      </w:r>
      <w:r w:rsidR="00977E0F" w:rsidRPr="00C63F09">
        <w:rPr>
          <w:rFonts w:ascii="Tahoma" w:hAnsi="Tahoma" w:cs="Tahoma"/>
          <w:bCs/>
          <w:sz w:val="20"/>
          <w:szCs w:val="20"/>
        </w:rPr>
        <w:t xml:space="preserve">Ventes, située 34 Quai de Loire - 75019 PARIS, représentée par </w:t>
      </w:r>
      <w:r w:rsidR="00C63F09" w:rsidRPr="00C63F09">
        <w:rPr>
          <w:rFonts w:ascii="Tahoma" w:hAnsi="Tahoma" w:cs="Tahoma"/>
          <w:bCs/>
          <w:sz w:val="20"/>
          <w:szCs w:val="20"/>
        </w:rPr>
        <w:t>XXX</w:t>
      </w:r>
      <w:r w:rsidRPr="00C63F09">
        <w:rPr>
          <w:rFonts w:ascii="Tahoma" w:hAnsi="Tahoma" w:cs="Tahoma"/>
          <w:bCs/>
          <w:sz w:val="20"/>
          <w:szCs w:val="20"/>
        </w:rPr>
        <w:t>, en sa qualité de délégué syndical central,</w:t>
      </w:r>
    </w:p>
    <w:p w:rsidR="009C0AE0" w:rsidRPr="00C63F09" w:rsidRDefault="009C0AE0" w:rsidP="0061483E">
      <w:pPr>
        <w:pStyle w:val="Normalps"/>
        <w:ind w:left="0" w:right="425"/>
        <w:rPr>
          <w:rFonts w:ascii="Tahoma" w:hAnsi="Tahoma" w:cs="Tahoma"/>
          <w:bCs/>
          <w:sz w:val="20"/>
          <w:szCs w:val="20"/>
        </w:rPr>
      </w:pPr>
      <w:r w:rsidRPr="00C63F09">
        <w:rPr>
          <w:rFonts w:ascii="Tahoma" w:hAnsi="Tahoma" w:cs="Tahoma"/>
          <w:bCs/>
          <w:sz w:val="20"/>
          <w:szCs w:val="20"/>
        </w:rPr>
        <w:t>La Fédération C.G.T. Commerce, Distributi</w:t>
      </w:r>
      <w:r w:rsidR="00977E0F" w:rsidRPr="00C63F09">
        <w:rPr>
          <w:rFonts w:ascii="Tahoma" w:hAnsi="Tahoma" w:cs="Tahoma"/>
          <w:bCs/>
          <w:sz w:val="20"/>
          <w:szCs w:val="20"/>
        </w:rPr>
        <w:t xml:space="preserve">on et Services, située Case 425 - </w:t>
      </w:r>
      <w:r w:rsidRPr="00C63F09">
        <w:rPr>
          <w:rFonts w:ascii="Tahoma" w:hAnsi="Tahoma" w:cs="Tahoma"/>
          <w:bCs/>
          <w:sz w:val="20"/>
          <w:szCs w:val="20"/>
        </w:rPr>
        <w:t>93514 MONT</w:t>
      </w:r>
      <w:r w:rsidR="00977E0F" w:rsidRPr="00C63F09">
        <w:rPr>
          <w:rFonts w:ascii="Tahoma" w:hAnsi="Tahoma" w:cs="Tahoma"/>
          <w:bCs/>
          <w:sz w:val="20"/>
          <w:szCs w:val="20"/>
        </w:rPr>
        <w:t xml:space="preserve">REUIL Cedex, représentée par </w:t>
      </w:r>
      <w:r w:rsidR="00C63F09" w:rsidRPr="00C63F09">
        <w:rPr>
          <w:rFonts w:ascii="Tahoma" w:hAnsi="Tahoma" w:cs="Tahoma"/>
          <w:bCs/>
          <w:sz w:val="20"/>
          <w:szCs w:val="20"/>
        </w:rPr>
        <w:t>XXX</w:t>
      </w:r>
      <w:r w:rsidRPr="00C63F09">
        <w:rPr>
          <w:rFonts w:ascii="Tahoma" w:hAnsi="Tahoma" w:cs="Tahoma"/>
          <w:bCs/>
          <w:sz w:val="20"/>
          <w:szCs w:val="20"/>
        </w:rPr>
        <w:t>, en sa qualité de déléguée syndicale centrale,</w:t>
      </w:r>
    </w:p>
    <w:p w:rsidR="009C0AE0" w:rsidRPr="00C63F09" w:rsidRDefault="009C0AE0" w:rsidP="0061483E">
      <w:pPr>
        <w:pStyle w:val="Normalps"/>
        <w:ind w:left="0" w:right="425"/>
        <w:rPr>
          <w:rFonts w:ascii="Tahoma" w:hAnsi="Tahoma" w:cs="Tahoma"/>
          <w:bCs/>
          <w:sz w:val="20"/>
          <w:szCs w:val="20"/>
        </w:rPr>
      </w:pPr>
      <w:r w:rsidRPr="00C63F09">
        <w:rPr>
          <w:rFonts w:ascii="Tahoma" w:hAnsi="Tahoma" w:cs="Tahoma"/>
          <w:bCs/>
          <w:sz w:val="20"/>
          <w:szCs w:val="20"/>
        </w:rPr>
        <w:t>La Fédération F.G.T.A.</w:t>
      </w:r>
      <w:r w:rsidR="00330B6F" w:rsidRPr="00C63F09">
        <w:rPr>
          <w:rFonts w:ascii="Tahoma" w:hAnsi="Tahoma" w:cs="Tahoma"/>
          <w:bCs/>
          <w:sz w:val="20"/>
          <w:szCs w:val="20"/>
        </w:rPr>
        <w:t xml:space="preserve"> </w:t>
      </w:r>
      <w:r w:rsidRPr="00C63F09">
        <w:rPr>
          <w:rFonts w:ascii="Tahoma" w:hAnsi="Tahoma" w:cs="Tahoma"/>
          <w:bCs/>
          <w:sz w:val="20"/>
          <w:szCs w:val="20"/>
        </w:rPr>
        <w:t xml:space="preserve">- </w:t>
      </w:r>
      <w:r w:rsidR="00977E0F" w:rsidRPr="00C63F09">
        <w:rPr>
          <w:rFonts w:ascii="Tahoma" w:hAnsi="Tahoma" w:cs="Tahoma"/>
          <w:bCs/>
          <w:sz w:val="20"/>
          <w:szCs w:val="20"/>
        </w:rPr>
        <w:t xml:space="preserve">F.O., située 7 Passage Tenaille - </w:t>
      </w:r>
      <w:r w:rsidRPr="00C63F09">
        <w:rPr>
          <w:rFonts w:ascii="Tahoma" w:hAnsi="Tahoma" w:cs="Tahoma"/>
          <w:bCs/>
          <w:sz w:val="20"/>
          <w:szCs w:val="20"/>
        </w:rPr>
        <w:t>75 680 PARIS Cedex 14, représenté</w:t>
      </w:r>
      <w:r w:rsidR="00D54A0C" w:rsidRPr="00C63F09">
        <w:rPr>
          <w:rFonts w:ascii="Tahoma" w:hAnsi="Tahoma" w:cs="Tahoma"/>
          <w:bCs/>
          <w:sz w:val="20"/>
          <w:szCs w:val="20"/>
        </w:rPr>
        <w:t>e</w:t>
      </w:r>
      <w:r w:rsidR="00977E0F" w:rsidRPr="00C63F09">
        <w:rPr>
          <w:rFonts w:ascii="Tahoma" w:hAnsi="Tahoma" w:cs="Tahoma"/>
          <w:bCs/>
          <w:sz w:val="20"/>
          <w:szCs w:val="20"/>
        </w:rPr>
        <w:t xml:space="preserve"> par </w:t>
      </w:r>
      <w:r w:rsidR="00C63F09" w:rsidRPr="00C63F09">
        <w:rPr>
          <w:rFonts w:ascii="Tahoma" w:hAnsi="Tahoma" w:cs="Tahoma"/>
          <w:bCs/>
          <w:sz w:val="20"/>
          <w:szCs w:val="20"/>
        </w:rPr>
        <w:t>XXX</w:t>
      </w:r>
      <w:r w:rsidRPr="00C63F09">
        <w:rPr>
          <w:rFonts w:ascii="Tahoma" w:hAnsi="Tahoma" w:cs="Tahoma"/>
          <w:bCs/>
          <w:sz w:val="20"/>
          <w:szCs w:val="20"/>
        </w:rPr>
        <w:t>, en sa qual</w:t>
      </w:r>
      <w:r w:rsidR="00D54A0C" w:rsidRPr="00C63F09">
        <w:rPr>
          <w:rFonts w:ascii="Tahoma" w:hAnsi="Tahoma" w:cs="Tahoma"/>
          <w:bCs/>
          <w:sz w:val="20"/>
          <w:szCs w:val="20"/>
        </w:rPr>
        <w:t>ité de délégué syndical central,</w:t>
      </w:r>
    </w:p>
    <w:p w:rsidR="00D54A0C" w:rsidRPr="00C63F09" w:rsidRDefault="00D54A0C" w:rsidP="00D54A0C">
      <w:pPr>
        <w:pStyle w:val="Normalps"/>
        <w:ind w:left="0" w:right="425"/>
        <w:rPr>
          <w:rFonts w:ascii="Tahoma" w:hAnsi="Tahoma" w:cs="Tahoma"/>
          <w:bCs/>
          <w:sz w:val="20"/>
          <w:szCs w:val="20"/>
        </w:rPr>
      </w:pPr>
      <w:r w:rsidRPr="00C63F09">
        <w:rPr>
          <w:rFonts w:ascii="Tahoma" w:hAnsi="Tahoma" w:cs="Tahoma"/>
          <w:bCs/>
          <w:sz w:val="20"/>
          <w:szCs w:val="20"/>
        </w:rPr>
        <w:t>Le Syndicat SNEC CFE-CGC, situé 8 Allée des Bergeronnet</w:t>
      </w:r>
      <w:r w:rsidR="00977E0F" w:rsidRPr="00C63F09">
        <w:rPr>
          <w:rFonts w:ascii="Tahoma" w:hAnsi="Tahoma" w:cs="Tahoma"/>
          <w:bCs/>
          <w:sz w:val="20"/>
          <w:szCs w:val="20"/>
        </w:rPr>
        <w:t xml:space="preserve">tes - </w:t>
      </w:r>
      <w:r w:rsidRPr="00C63F09">
        <w:rPr>
          <w:rFonts w:ascii="Tahoma" w:hAnsi="Tahoma" w:cs="Tahoma"/>
          <w:bCs/>
          <w:sz w:val="20"/>
          <w:szCs w:val="20"/>
        </w:rPr>
        <w:t>13013 MARSEILLE, représenté</w:t>
      </w:r>
      <w:r w:rsidR="00977E0F" w:rsidRPr="00C63F09">
        <w:rPr>
          <w:rFonts w:ascii="Tahoma" w:hAnsi="Tahoma" w:cs="Tahoma"/>
          <w:bCs/>
          <w:sz w:val="20"/>
          <w:szCs w:val="20"/>
        </w:rPr>
        <w:t xml:space="preserve"> par </w:t>
      </w:r>
      <w:r w:rsidR="00C63F09" w:rsidRPr="00C63F09">
        <w:rPr>
          <w:rFonts w:ascii="Tahoma" w:hAnsi="Tahoma" w:cs="Tahoma"/>
          <w:bCs/>
          <w:sz w:val="20"/>
          <w:szCs w:val="20"/>
        </w:rPr>
        <w:t>XXX</w:t>
      </w:r>
      <w:r w:rsidRPr="00C63F09">
        <w:rPr>
          <w:rFonts w:ascii="Tahoma" w:hAnsi="Tahoma" w:cs="Tahoma"/>
          <w:bCs/>
          <w:sz w:val="20"/>
          <w:szCs w:val="20"/>
        </w:rPr>
        <w:t>, en sa qual</w:t>
      </w:r>
      <w:r w:rsidR="00977E0F" w:rsidRPr="00C63F09">
        <w:rPr>
          <w:rFonts w:ascii="Tahoma" w:hAnsi="Tahoma" w:cs="Tahoma"/>
          <w:bCs/>
          <w:sz w:val="20"/>
          <w:szCs w:val="20"/>
        </w:rPr>
        <w:t>ité de délégué syndical central,</w:t>
      </w:r>
    </w:p>
    <w:p w:rsidR="00D54A0C" w:rsidRPr="00C63F09" w:rsidRDefault="00D54A0C" w:rsidP="0061483E">
      <w:pPr>
        <w:pStyle w:val="Normalps"/>
        <w:ind w:left="0" w:right="425"/>
        <w:rPr>
          <w:rFonts w:ascii="Tahoma" w:hAnsi="Tahoma" w:cs="Tahoma"/>
          <w:bCs/>
          <w:sz w:val="20"/>
          <w:szCs w:val="20"/>
        </w:rPr>
      </w:pPr>
    </w:p>
    <w:p w:rsidR="009C0AE0" w:rsidRPr="00C63F09" w:rsidRDefault="009C0AE0" w:rsidP="0061483E">
      <w:pPr>
        <w:pStyle w:val="PAParagrapheavocat"/>
        <w:tabs>
          <w:tab w:val="left" w:pos="-180"/>
        </w:tabs>
        <w:ind w:right="425"/>
        <w:jc w:val="both"/>
        <w:rPr>
          <w:rFonts w:ascii="Tahoma" w:hAnsi="Tahoma" w:cs="Tahoma"/>
          <w:b/>
          <w:bCs/>
          <w:sz w:val="20"/>
          <w:szCs w:val="20"/>
        </w:rPr>
      </w:pPr>
      <w:r w:rsidRPr="00C63F09">
        <w:rPr>
          <w:rFonts w:ascii="Tahoma" w:hAnsi="Tahoma" w:cs="Tahoma"/>
          <w:b/>
          <w:bCs/>
          <w:sz w:val="20"/>
          <w:szCs w:val="20"/>
        </w:rPr>
        <w:tab/>
        <w:t>D’autre part</w:t>
      </w:r>
      <w:r w:rsidR="00977E0F" w:rsidRPr="00C63F09">
        <w:rPr>
          <w:rFonts w:ascii="Tahoma" w:hAnsi="Tahoma" w:cs="Tahoma"/>
          <w:b/>
          <w:bCs/>
          <w:sz w:val="20"/>
          <w:szCs w:val="20"/>
        </w:rPr>
        <w:t>,</w:t>
      </w:r>
    </w:p>
    <w:p w:rsidR="009C0AE0" w:rsidRPr="00C63F09" w:rsidRDefault="009C0AE0" w:rsidP="0061483E">
      <w:pPr>
        <w:pStyle w:val="Normalps"/>
        <w:tabs>
          <w:tab w:val="left" w:pos="-180"/>
        </w:tabs>
        <w:ind w:right="425"/>
        <w:rPr>
          <w:rFonts w:ascii="Tahoma" w:hAnsi="Tahoma" w:cs="Tahoma"/>
          <w:sz w:val="20"/>
          <w:szCs w:val="20"/>
        </w:rPr>
      </w:pPr>
    </w:p>
    <w:p w:rsidR="009C0AE0" w:rsidRPr="00C63F09" w:rsidRDefault="009C0AE0" w:rsidP="0061483E">
      <w:pPr>
        <w:pStyle w:val="Normalps"/>
        <w:tabs>
          <w:tab w:val="left" w:pos="-180"/>
        </w:tabs>
        <w:ind w:right="425"/>
        <w:rPr>
          <w:rFonts w:ascii="Tahoma" w:hAnsi="Tahoma" w:cs="Tahoma"/>
          <w:sz w:val="20"/>
          <w:szCs w:val="20"/>
        </w:rPr>
      </w:pPr>
    </w:p>
    <w:p w:rsidR="009C0AE0" w:rsidRPr="009C0AE0" w:rsidRDefault="00ED1F03" w:rsidP="0061483E">
      <w:pPr>
        <w:pStyle w:val="Normalps"/>
        <w:tabs>
          <w:tab w:val="left" w:pos="-180"/>
        </w:tabs>
        <w:ind w:left="360" w:right="425"/>
        <w:rPr>
          <w:rFonts w:ascii="Tahoma" w:hAnsi="Tahoma" w:cs="Tahoma"/>
          <w:b/>
          <w:bCs/>
          <w:sz w:val="20"/>
          <w:szCs w:val="20"/>
        </w:rPr>
      </w:pPr>
      <w:r>
        <w:rPr>
          <w:rFonts w:ascii="Tahoma" w:hAnsi="Tahoma" w:cs="Tahoma"/>
          <w:b/>
          <w:bCs/>
          <w:noProof/>
          <w:sz w:val="20"/>
          <w:szCs w:val="20"/>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494030</wp:posOffset>
                </wp:positionV>
                <wp:extent cx="5829300" cy="0"/>
                <wp:effectExtent l="9525" t="8255" r="9525" b="1079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9pt" to="46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e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"/>
            </w:pict>
          </mc:Fallback>
        </mc:AlternateContent>
      </w:r>
      <w:r w:rsidR="009C0AE0" w:rsidRPr="009C0AE0">
        <w:rPr>
          <w:rFonts w:ascii="Tahoma" w:hAnsi="Tahoma" w:cs="Tahoma"/>
          <w:b/>
          <w:bCs/>
          <w:sz w:val="20"/>
          <w:szCs w:val="20"/>
        </w:rPr>
        <w:t xml:space="preserve">IL A ETE CONVENU ET ARRETE CE QUI SUIT : </w:t>
      </w:r>
    </w:p>
    <w:p w:rsidR="009C0AE0" w:rsidRPr="009C0AE0" w:rsidRDefault="009C0AE0" w:rsidP="0061483E">
      <w:pPr>
        <w:pStyle w:val="Normalps"/>
        <w:tabs>
          <w:tab w:val="left" w:pos="-180"/>
        </w:tabs>
        <w:spacing w:before="480"/>
        <w:ind w:left="360"/>
        <w:rPr>
          <w:rFonts w:ascii="Tahoma" w:hAnsi="Tahoma" w:cs="Tahoma"/>
          <w:b/>
          <w:bCs/>
          <w:sz w:val="20"/>
          <w:szCs w:val="20"/>
        </w:rPr>
      </w:pPr>
    </w:p>
    <w:p w:rsidR="009C0AE0" w:rsidRPr="009C0AE0" w:rsidRDefault="009C0AE0" w:rsidP="0061483E">
      <w:pPr>
        <w:pStyle w:val="Normalps"/>
        <w:tabs>
          <w:tab w:val="left" w:pos="-180"/>
        </w:tabs>
        <w:spacing w:before="480"/>
        <w:ind w:left="360"/>
        <w:rPr>
          <w:rFonts w:ascii="Tahoma" w:hAnsi="Tahoma" w:cs="Tahoma"/>
          <w:b/>
          <w:bCs/>
          <w:sz w:val="20"/>
          <w:szCs w:val="20"/>
        </w:rPr>
      </w:pPr>
    </w:p>
    <w:p w:rsidR="009C0AE0" w:rsidRPr="009C0AE0" w:rsidRDefault="009C0AE0" w:rsidP="0061483E">
      <w:pPr>
        <w:pStyle w:val="Normalps"/>
        <w:tabs>
          <w:tab w:val="left" w:pos="-180"/>
        </w:tabs>
        <w:spacing w:before="480"/>
        <w:ind w:left="360"/>
        <w:rPr>
          <w:rFonts w:ascii="Tahoma" w:hAnsi="Tahoma" w:cs="Tahoma"/>
          <w:b/>
          <w:bCs/>
          <w:sz w:val="20"/>
          <w:szCs w:val="20"/>
        </w:rPr>
      </w:pPr>
    </w:p>
    <w:p w:rsidR="009C0AE0" w:rsidRPr="009C0AE0" w:rsidRDefault="009C0AE0" w:rsidP="0061483E">
      <w:pPr>
        <w:pStyle w:val="Normalps"/>
        <w:tabs>
          <w:tab w:val="left" w:pos="-180"/>
        </w:tabs>
        <w:spacing w:before="480"/>
        <w:ind w:left="360" w:right="793"/>
        <w:rPr>
          <w:rFonts w:ascii="Tahoma" w:hAnsi="Tahoma" w:cs="Tahoma"/>
          <w:b/>
          <w:bCs/>
          <w:sz w:val="20"/>
          <w:szCs w:val="20"/>
        </w:rPr>
      </w:pPr>
    </w:p>
    <w:p w:rsidR="007C16E2" w:rsidRPr="00691D0A" w:rsidRDefault="009976A6" w:rsidP="008A391B">
      <w:pPr>
        <w:pStyle w:val="Titre3"/>
        <w:spacing w:before="0" w:after="0"/>
        <w:jc w:val="both"/>
        <w:rPr>
          <w:sz w:val="20"/>
          <w:lang w:val="fr-FR"/>
        </w:rPr>
      </w:pPr>
      <w:r>
        <w:rPr>
          <w:sz w:val="20"/>
          <w:lang w:val="fr-FR"/>
        </w:rPr>
        <w:br w:type="page"/>
      </w:r>
      <w:r w:rsidR="00E51D8A" w:rsidRPr="00691D0A">
        <w:rPr>
          <w:sz w:val="20"/>
          <w:lang w:val="fr-FR"/>
        </w:rPr>
        <w:lastRenderedPageBreak/>
        <w:t>PREAMBULE</w:t>
      </w:r>
    </w:p>
    <w:p w:rsidR="007C16E2" w:rsidRPr="00691D0A" w:rsidRDefault="007C16E2" w:rsidP="008A391B">
      <w:pPr>
        <w:jc w:val="both"/>
        <w:rPr>
          <w:b/>
          <w:i/>
          <w:sz w:val="20"/>
          <w:u w:val="single"/>
        </w:rPr>
      </w:pPr>
    </w:p>
    <w:p w:rsidR="009C0AE0" w:rsidRPr="00691D0A" w:rsidRDefault="009C0AE0" w:rsidP="008A391B">
      <w:pPr>
        <w:jc w:val="both"/>
        <w:rPr>
          <w:sz w:val="20"/>
        </w:rPr>
      </w:pPr>
      <w:bookmarkStart w:id="0" w:name="_Toc534029008"/>
    </w:p>
    <w:p w:rsidR="009C0AE0" w:rsidRPr="00691D0A" w:rsidRDefault="009C0AE0" w:rsidP="008A391B">
      <w:pPr>
        <w:jc w:val="both"/>
        <w:rPr>
          <w:sz w:val="20"/>
        </w:rPr>
      </w:pPr>
    </w:p>
    <w:p w:rsidR="008A365E" w:rsidRPr="00691D0A" w:rsidRDefault="008A365E" w:rsidP="008A391B">
      <w:pPr>
        <w:jc w:val="both"/>
        <w:rPr>
          <w:bCs/>
          <w:sz w:val="20"/>
        </w:rPr>
      </w:pPr>
    </w:p>
    <w:p w:rsidR="008A365E" w:rsidRPr="00691D0A" w:rsidRDefault="00ED52EC" w:rsidP="008A391B">
      <w:pPr>
        <w:jc w:val="both"/>
        <w:rPr>
          <w:sz w:val="20"/>
        </w:rPr>
      </w:pPr>
      <w:r w:rsidRPr="00691D0A">
        <w:rPr>
          <w:sz w:val="20"/>
        </w:rPr>
        <w:t>Le</w:t>
      </w:r>
      <w:r w:rsidR="00E357B9">
        <w:rPr>
          <w:sz w:val="20"/>
        </w:rPr>
        <w:t xml:space="preserve"> Compte Epargne-T</w:t>
      </w:r>
      <w:r w:rsidR="009D2F43" w:rsidRPr="00691D0A">
        <w:rPr>
          <w:sz w:val="20"/>
        </w:rPr>
        <w:t xml:space="preserve">emps </w:t>
      </w:r>
      <w:r w:rsidR="00AD258D">
        <w:rPr>
          <w:sz w:val="20"/>
        </w:rPr>
        <w:t xml:space="preserve">(ci-après C.E.T.) </w:t>
      </w:r>
      <w:r w:rsidR="009D2F43" w:rsidRPr="00691D0A">
        <w:rPr>
          <w:sz w:val="20"/>
        </w:rPr>
        <w:t xml:space="preserve">est un </w:t>
      </w:r>
      <w:r w:rsidR="00BE4BC6" w:rsidRPr="00691D0A">
        <w:rPr>
          <w:sz w:val="20"/>
        </w:rPr>
        <w:t xml:space="preserve">dispositif </w:t>
      </w:r>
      <w:r w:rsidR="009D2F43" w:rsidRPr="00691D0A">
        <w:rPr>
          <w:sz w:val="20"/>
        </w:rPr>
        <w:t xml:space="preserve">qui </w:t>
      </w:r>
      <w:r w:rsidR="00BE4BC6" w:rsidRPr="00691D0A">
        <w:rPr>
          <w:sz w:val="20"/>
        </w:rPr>
        <w:t>permet</w:t>
      </w:r>
      <w:r w:rsidR="008A365E" w:rsidRPr="00691D0A">
        <w:rPr>
          <w:sz w:val="20"/>
        </w:rPr>
        <w:t xml:space="preserve"> aux salariés qui le souhaitent d’épargner du temps ou des éléments de salaire en vue notamment de financer des congés initialement non rémunérés (congés sabbatiques, congés parentaux …) dont ils peuvent bénéficier à certaines périodes de leur vie professionnelle. </w:t>
      </w:r>
    </w:p>
    <w:p w:rsidR="00C42DC8" w:rsidRPr="00691D0A" w:rsidRDefault="00C42DC8" w:rsidP="008A391B">
      <w:pPr>
        <w:jc w:val="both"/>
        <w:rPr>
          <w:sz w:val="20"/>
        </w:rPr>
      </w:pPr>
    </w:p>
    <w:p w:rsidR="008D62E9" w:rsidRPr="00691D0A" w:rsidRDefault="008D62E9" w:rsidP="008A391B">
      <w:pPr>
        <w:jc w:val="both"/>
        <w:rPr>
          <w:sz w:val="20"/>
        </w:rPr>
      </w:pPr>
      <w:r w:rsidRPr="00691D0A">
        <w:rPr>
          <w:sz w:val="20"/>
        </w:rPr>
        <w:t>Des accords C</w:t>
      </w:r>
      <w:r w:rsidR="0007155E" w:rsidRPr="00691D0A">
        <w:rPr>
          <w:sz w:val="20"/>
        </w:rPr>
        <w:t>.</w:t>
      </w:r>
      <w:r w:rsidRPr="00691D0A">
        <w:rPr>
          <w:sz w:val="20"/>
        </w:rPr>
        <w:t>E</w:t>
      </w:r>
      <w:r w:rsidR="0007155E" w:rsidRPr="00691D0A">
        <w:rPr>
          <w:sz w:val="20"/>
        </w:rPr>
        <w:t>.</w:t>
      </w:r>
      <w:r w:rsidRPr="00691D0A">
        <w:rPr>
          <w:sz w:val="20"/>
        </w:rPr>
        <w:t>T</w:t>
      </w:r>
      <w:r w:rsidR="00ED52EC" w:rsidRPr="00691D0A">
        <w:rPr>
          <w:sz w:val="20"/>
        </w:rPr>
        <w:t>.</w:t>
      </w:r>
      <w:r w:rsidRPr="00691D0A">
        <w:rPr>
          <w:sz w:val="20"/>
        </w:rPr>
        <w:t xml:space="preserve"> ont été conclus dans </w:t>
      </w:r>
      <w:proofErr w:type="gramStart"/>
      <w:r w:rsidR="00FE03DA" w:rsidRPr="00691D0A">
        <w:rPr>
          <w:sz w:val="20"/>
        </w:rPr>
        <w:t>l’</w:t>
      </w:r>
      <w:r w:rsidR="00FE03DA">
        <w:rPr>
          <w:sz w:val="20"/>
        </w:rPr>
        <w:t>entreprise</w:t>
      </w:r>
      <w:proofErr w:type="gramEnd"/>
      <w:r w:rsidRPr="00691D0A">
        <w:rPr>
          <w:sz w:val="20"/>
        </w:rPr>
        <w:t xml:space="preserve"> en 2006, 2008</w:t>
      </w:r>
      <w:r w:rsidR="003A3AF5" w:rsidRPr="00691D0A">
        <w:rPr>
          <w:sz w:val="20"/>
        </w:rPr>
        <w:t>,</w:t>
      </w:r>
      <w:r w:rsidR="00334D84" w:rsidRPr="00691D0A">
        <w:rPr>
          <w:sz w:val="20"/>
        </w:rPr>
        <w:t xml:space="preserve"> 2011 </w:t>
      </w:r>
      <w:r w:rsidR="004253DB" w:rsidRPr="00691D0A">
        <w:rPr>
          <w:sz w:val="20"/>
        </w:rPr>
        <w:t xml:space="preserve">et </w:t>
      </w:r>
      <w:r w:rsidR="00516D7F" w:rsidRPr="00691D0A">
        <w:rPr>
          <w:sz w:val="20"/>
        </w:rPr>
        <w:t>2014.</w:t>
      </w:r>
    </w:p>
    <w:p w:rsidR="008D62E9" w:rsidRPr="00691D0A" w:rsidRDefault="008D62E9" w:rsidP="008A391B">
      <w:pPr>
        <w:jc w:val="both"/>
        <w:rPr>
          <w:sz w:val="20"/>
        </w:rPr>
      </w:pPr>
    </w:p>
    <w:p w:rsidR="008D62E9" w:rsidRPr="00691D0A" w:rsidRDefault="00F83FAF" w:rsidP="008A391B">
      <w:pPr>
        <w:jc w:val="both"/>
        <w:rPr>
          <w:sz w:val="20"/>
        </w:rPr>
      </w:pPr>
      <w:r>
        <w:rPr>
          <w:sz w:val="20"/>
        </w:rPr>
        <w:t>Après trois années d’application, l</w:t>
      </w:r>
      <w:r w:rsidR="008D62E9" w:rsidRPr="00691D0A">
        <w:rPr>
          <w:sz w:val="20"/>
        </w:rPr>
        <w:t>e dernier accord</w:t>
      </w:r>
      <w:r w:rsidR="00E357B9">
        <w:rPr>
          <w:sz w:val="20"/>
        </w:rPr>
        <w:t xml:space="preserve"> </w:t>
      </w:r>
      <w:r w:rsidR="00A6012F">
        <w:rPr>
          <w:sz w:val="20"/>
        </w:rPr>
        <w:t>C.E.T. signé le 16 octobre 2014</w:t>
      </w:r>
      <w:r w:rsidR="008D62E9" w:rsidRPr="00691D0A">
        <w:rPr>
          <w:sz w:val="20"/>
        </w:rPr>
        <w:t xml:space="preserve"> </w:t>
      </w:r>
      <w:r w:rsidR="004253DB" w:rsidRPr="00691D0A">
        <w:rPr>
          <w:sz w:val="20"/>
        </w:rPr>
        <w:t>arrivant</w:t>
      </w:r>
      <w:r w:rsidR="00D55C0B">
        <w:rPr>
          <w:sz w:val="20"/>
        </w:rPr>
        <w:t xml:space="preserve"> à échéance, les </w:t>
      </w:r>
      <w:r w:rsidR="007C0356">
        <w:rPr>
          <w:sz w:val="20"/>
        </w:rPr>
        <w:t>O</w:t>
      </w:r>
      <w:r w:rsidR="00D55C0B">
        <w:rPr>
          <w:sz w:val="20"/>
        </w:rPr>
        <w:t xml:space="preserve">rganisations </w:t>
      </w:r>
      <w:r w:rsidR="005F7763">
        <w:rPr>
          <w:sz w:val="20"/>
        </w:rPr>
        <w:t>s</w:t>
      </w:r>
      <w:r w:rsidR="00D55C0B">
        <w:rPr>
          <w:sz w:val="20"/>
        </w:rPr>
        <w:t>yndicales</w:t>
      </w:r>
      <w:r w:rsidR="00BC2193">
        <w:rPr>
          <w:sz w:val="20"/>
        </w:rPr>
        <w:t xml:space="preserve"> représentatives de la société CSF</w:t>
      </w:r>
      <w:r w:rsidR="00D55C0B">
        <w:rPr>
          <w:sz w:val="20"/>
        </w:rPr>
        <w:t xml:space="preserve"> et la D</w:t>
      </w:r>
      <w:r w:rsidR="008D62E9" w:rsidRPr="00691D0A">
        <w:rPr>
          <w:sz w:val="20"/>
        </w:rPr>
        <w:t>irection se sont rencontrées</w:t>
      </w:r>
      <w:r w:rsidR="00E92DB7">
        <w:rPr>
          <w:sz w:val="20"/>
        </w:rPr>
        <w:t xml:space="preserve"> lors de deux réunions de négociation les 27 avril 2017 et 28 septembre 2017,</w:t>
      </w:r>
      <w:r w:rsidR="008D62E9" w:rsidRPr="00691D0A">
        <w:rPr>
          <w:sz w:val="20"/>
        </w:rPr>
        <w:t xml:space="preserve"> afin </w:t>
      </w:r>
      <w:r>
        <w:rPr>
          <w:sz w:val="20"/>
        </w:rPr>
        <w:t>de partager le bilan de ce dispositif et pour étudier les besoins d’évolution compte tenu des pratiques constatées au sein de l’entreprise.</w:t>
      </w:r>
    </w:p>
    <w:p w:rsidR="00BE4BC6" w:rsidRPr="00691D0A" w:rsidRDefault="00BE4BC6" w:rsidP="008A391B">
      <w:pPr>
        <w:jc w:val="both"/>
        <w:rPr>
          <w:sz w:val="20"/>
        </w:rPr>
      </w:pPr>
    </w:p>
    <w:p w:rsidR="00C42DC8" w:rsidRPr="00505FA6" w:rsidRDefault="00C50BF4" w:rsidP="008A391B">
      <w:pPr>
        <w:pStyle w:val="Corpsdetexte"/>
        <w:jc w:val="both"/>
        <w:rPr>
          <w:rFonts w:ascii="Tahoma" w:hAnsi="Tahoma" w:cs="Tahoma"/>
          <w:i w:val="0"/>
          <w:sz w:val="20"/>
        </w:rPr>
      </w:pPr>
      <w:r w:rsidRPr="00505FA6">
        <w:rPr>
          <w:rFonts w:ascii="Tahoma" w:hAnsi="Tahoma" w:cs="Tahoma"/>
          <w:i w:val="0"/>
          <w:sz w:val="20"/>
        </w:rPr>
        <w:t>Le présent acco</w:t>
      </w:r>
      <w:r w:rsidR="00396DCF">
        <w:rPr>
          <w:rFonts w:ascii="Tahoma" w:hAnsi="Tahoma" w:cs="Tahoma"/>
          <w:i w:val="0"/>
          <w:sz w:val="20"/>
        </w:rPr>
        <w:t>rd définit les modalités de</w:t>
      </w:r>
      <w:r w:rsidR="00E357B9" w:rsidRPr="00505FA6">
        <w:rPr>
          <w:rFonts w:ascii="Tahoma" w:hAnsi="Tahoma" w:cs="Tahoma"/>
          <w:i w:val="0"/>
          <w:sz w:val="20"/>
        </w:rPr>
        <w:t xml:space="preserve"> mise en œuvre du Compte Epargne-T</w:t>
      </w:r>
      <w:r w:rsidRPr="00505FA6">
        <w:rPr>
          <w:rFonts w:ascii="Tahoma" w:hAnsi="Tahoma" w:cs="Tahoma"/>
          <w:i w:val="0"/>
          <w:sz w:val="20"/>
        </w:rPr>
        <w:t xml:space="preserve">emps au sein de la société CSF, et plus particulièrement </w:t>
      </w:r>
      <w:r w:rsidR="00AD258D">
        <w:rPr>
          <w:rFonts w:ascii="Tahoma" w:hAnsi="Tahoma" w:cs="Tahoma"/>
          <w:i w:val="0"/>
          <w:sz w:val="20"/>
        </w:rPr>
        <w:t xml:space="preserve">les bénéficiaires, </w:t>
      </w:r>
      <w:r w:rsidRPr="00505FA6">
        <w:rPr>
          <w:rFonts w:ascii="Tahoma" w:hAnsi="Tahoma" w:cs="Tahoma"/>
          <w:i w:val="0"/>
          <w:sz w:val="20"/>
        </w:rPr>
        <w:t xml:space="preserve">les conditions </w:t>
      </w:r>
      <w:r w:rsidR="00AD258D">
        <w:rPr>
          <w:rFonts w:ascii="Tahoma" w:hAnsi="Tahoma" w:cs="Tahoma"/>
          <w:i w:val="0"/>
          <w:sz w:val="20"/>
        </w:rPr>
        <w:t>et limites</w:t>
      </w:r>
      <w:r w:rsidRPr="00505FA6">
        <w:rPr>
          <w:rFonts w:ascii="Tahoma" w:hAnsi="Tahoma" w:cs="Tahoma"/>
          <w:i w:val="0"/>
          <w:sz w:val="20"/>
        </w:rPr>
        <w:t xml:space="preserve"> d’alimentation, </w:t>
      </w:r>
      <w:r w:rsidR="00AD258D">
        <w:rPr>
          <w:rFonts w:ascii="Tahoma" w:hAnsi="Tahoma" w:cs="Tahoma"/>
          <w:i w:val="0"/>
          <w:sz w:val="20"/>
        </w:rPr>
        <w:t xml:space="preserve">les modalités </w:t>
      </w:r>
      <w:r w:rsidRPr="00505FA6">
        <w:rPr>
          <w:rFonts w:ascii="Tahoma" w:hAnsi="Tahoma" w:cs="Tahoma"/>
          <w:i w:val="0"/>
          <w:sz w:val="20"/>
        </w:rPr>
        <w:t>de gestion et</w:t>
      </w:r>
      <w:r w:rsidR="00AD258D">
        <w:rPr>
          <w:rFonts w:ascii="Tahoma" w:hAnsi="Tahoma" w:cs="Tahoma"/>
          <w:i w:val="0"/>
          <w:sz w:val="20"/>
        </w:rPr>
        <w:t xml:space="preserve"> les conditions</w:t>
      </w:r>
      <w:r w:rsidRPr="00505FA6">
        <w:rPr>
          <w:rFonts w:ascii="Tahoma" w:hAnsi="Tahoma" w:cs="Tahoma"/>
          <w:i w:val="0"/>
          <w:sz w:val="20"/>
        </w:rPr>
        <w:t xml:space="preserve"> d’utilisation</w:t>
      </w:r>
      <w:r w:rsidR="00AD258D">
        <w:rPr>
          <w:rFonts w:ascii="Tahoma" w:hAnsi="Tahoma" w:cs="Tahoma"/>
          <w:i w:val="0"/>
          <w:sz w:val="20"/>
        </w:rPr>
        <w:t>, de liquidation et de transfert des droits issus</w:t>
      </w:r>
      <w:r w:rsidRPr="00505FA6">
        <w:rPr>
          <w:rFonts w:ascii="Tahoma" w:hAnsi="Tahoma" w:cs="Tahoma"/>
          <w:i w:val="0"/>
          <w:sz w:val="20"/>
        </w:rPr>
        <w:t xml:space="preserve"> de ce dispositif.</w:t>
      </w:r>
    </w:p>
    <w:p w:rsidR="000D75B7" w:rsidRPr="00691D0A" w:rsidRDefault="000D75B7" w:rsidP="008A391B">
      <w:pPr>
        <w:pStyle w:val="Corpsdetexte"/>
        <w:jc w:val="both"/>
        <w:rPr>
          <w:rFonts w:ascii="Tahoma" w:hAnsi="Tahoma" w:cs="Tahoma"/>
          <w:i w:val="0"/>
          <w:color w:val="FF0000"/>
          <w:sz w:val="20"/>
        </w:rPr>
      </w:pPr>
    </w:p>
    <w:p w:rsidR="00724051" w:rsidRPr="00691D0A" w:rsidRDefault="00724051" w:rsidP="008A391B">
      <w:pPr>
        <w:pStyle w:val="Corpsdetexte"/>
        <w:jc w:val="both"/>
        <w:rPr>
          <w:rFonts w:ascii="Tahoma" w:hAnsi="Tahoma" w:cs="Tahoma"/>
          <w:i w:val="0"/>
          <w:sz w:val="20"/>
        </w:rPr>
      </w:pPr>
    </w:p>
    <w:p w:rsidR="005B4575" w:rsidRPr="00691D0A" w:rsidRDefault="005B4575" w:rsidP="008A391B">
      <w:pPr>
        <w:pStyle w:val="Corpsdetexte"/>
        <w:jc w:val="both"/>
        <w:rPr>
          <w:rFonts w:ascii="Tahoma" w:hAnsi="Tahoma" w:cs="Tahoma"/>
          <w:sz w:val="20"/>
        </w:rPr>
      </w:pPr>
    </w:p>
    <w:p w:rsidR="005B4575" w:rsidRPr="00691D0A" w:rsidRDefault="005B4575" w:rsidP="008A391B">
      <w:pPr>
        <w:pStyle w:val="Corpsdetexte"/>
        <w:jc w:val="both"/>
        <w:rPr>
          <w:rFonts w:ascii="Tahoma" w:hAnsi="Tahoma" w:cs="Tahoma"/>
          <w:sz w:val="20"/>
        </w:rPr>
      </w:pPr>
    </w:p>
    <w:p w:rsidR="005B4575" w:rsidRPr="00691D0A" w:rsidRDefault="005B4575" w:rsidP="008A391B">
      <w:pPr>
        <w:pStyle w:val="Corpsdetexte"/>
        <w:jc w:val="both"/>
        <w:rPr>
          <w:rFonts w:ascii="Tahoma" w:hAnsi="Tahoma" w:cs="Tahoma"/>
          <w:sz w:val="20"/>
        </w:rPr>
      </w:pPr>
    </w:p>
    <w:p w:rsidR="005B4575" w:rsidRPr="00691D0A" w:rsidRDefault="005B4575" w:rsidP="008A391B">
      <w:pPr>
        <w:pStyle w:val="Corpsdetexte"/>
        <w:jc w:val="both"/>
        <w:rPr>
          <w:rFonts w:ascii="Tahoma" w:hAnsi="Tahoma" w:cs="Tahoma"/>
          <w:sz w:val="20"/>
        </w:rPr>
      </w:pPr>
    </w:p>
    <w:p w:rsidR="005B4575" w:rsidRPr="00691D0A" w:rsidRDefault="005B4575" w:rsidP="008A391B">
      <w:pPr>
        <w:pStyle w:val="Corpsdetexte"/>
        <w:jc w:val="both"/>
        <w:rPr>
          <w:rFonts w:ascii="Tahoma" w:hAnsi="Tahoma" w:cs="Tahoma"/>
          <w:sz w:val="20"/>
        </w:rPr>
      </w:pPr>
    </w:p>
    <w:p w:rsidR="005A727D" w:rsidRPr="00691D0A" w:rsidRDefault="00316F08" w:rsidP="008A391B">
      <w:pPr>
        <w:pStyle w:val="Corpsdetexte"/>
        <w:jc w:val="both"/>
        <w:rPr>
          <w:rStyle w:val="Accentuation"/>
          <w:rFonts w:ascii="Tahoma" w:hAnsi="Tahoma" w:cs="Tahoma"/>
        </w:rPr>
      </w:pPr>
      <w:r>
        <w:rPr>
          <w:rFonts w:ascii="Tahoma" w:hAnsi="Tahoma" w:cs="Tahoma"/>
          <w:sz w:val="20"/>
        </w:rPr>
        <w:br w:type="page"/>
      </w:r>
    </w:p>
    <w:p w:rsidR="005A727D" w:rsidRPr="00691D0A" w:rsidRDefault="00171390" w:rsidP="008A391B">
      <w:pPr>
        <w:pStyle w:val="article"/>
        <w:tabs>
          <w:tab w:val="clear" w:pos="1418"/>
          <w:tab w:val="left" w:pos="1134"/>
        </w:tabs>
        <w:spacing w:before="0" w:after="0"/>
        <w:ind w:left="1276" w:hanging="1276"/>
        <w:jc w:val="both"/>
        <w:rPr>
          <w:rStyle w:val="Accentuation"/>
        </w:rPr>
      </w:pPr>
      <w:r w:rsidRPr="00691D0A">
        <w:rPr>
          <w:rStyle w:val="Accentuation"/>
        </w:rPr>
        <w:lastRenderedPageBreak/>
        <w:t xml:space="preserve">: </w:t>
      </w:r>
      <w:r w:rsidR="005A727D" w:rsidRPr="00691D0A">
        <w:rPr>
          <w:rStyle w:val="Accentuation"/>
        </w:rPr>
        <w:t>Bénéficiaires du C.E.T.</w:t>
      </w:r>
    </w:p>
    <w:bookmarkEnd w:id="0"/>
    <w:p w:rsidR="009C0AE0" w:rsidRPr="00691D0A" w:rsidRDefault="009C0AE0" w:rsidP="008A391B">
      <w:pPr>
        <w:jc w:val="both"/>
        <w:rPr>
          <w:sz w:val="20"/>
        </w:rPr>
      </w:pPr>
    </w:p>
    <w:p w:rsidR="00C12D90" w:rsidRPr="00763E68" w:rsidRDefault="00C12D90" w:rsidP="008A391B">
      <w:pPr>
        <w:jc w:val="both"/>
        <w:rPr>
          <w:color w:val="FF0000"/>
          <w:sz w:val="20"/>
        </w:rPr>
      </w:pPr>
      <w:r w:rsidRPr="00691D0A">
        <w:rPr>
          <w:sz w:val="20"/>
        </w:rPr>
        <w:t xml:space="preserve">Tous les salariés </w:t>
      </w:r>
      <w:r w:rsidR="00117DD2">
        <w:rPr>
          <w:sz w:val="20"/>
        </w:rPr>
        <w:t>de la société CSF</w:t>
      </w:r>
      <w:r w:rsidRPr="00691D0A">
        <w:rPr>
          <w:sz w:val="20"/>
        </w:rPr>
        <w:t xml:space="preserve"> sont</w:t>
      </w:r>
      <w:r w:rsidR="00242DBA" w:rsidRPr="00691D0A">
        <w:rPr>
          <w:sz w:val="20"/>
        </w:rPr>
        <w:t xml:space="preserve"> susceptibles de bénéficier du </w:t>
      </w:r>
      <w:r w:rsidR="00E752F5">
        <w:rPr>
          <w:sz w:val="20"/>
        </w:rPr>
        <w:t>Compte Epargne-Temps</w:t>
      </w:r>
      <w:r w:rsidRPr="00691D0A">
        <w:rPr>
          <w:sz w:val="20"/>
        </w:rPr>
        <w:t>, dès lors qu'ils justi</w:t>
      </w:r>
      <w:r w:rsidR="00AA137D">
        <w:rPr>
          <w:sz w:val="20"/>
        </w:rPr>
        <w:t>fient d'une ancienneté dans le G</w:t>
      </w:r>
      <w:r w:rsidRPr="00691D0A">
        <w:rPr>
          <w:sz w:val="20"/>
        </w:rPr>
        <w:t xml:space="preserve">roupe </w:t>
      </w:r>
      <w:r w:rsidR="005D41E3" w:rsidRPr="00691D0A">
        <w:rPr>
          <w:sz w:val="20"/>
        </w:rPr>
        <w:t>d’</w:t>
      </w:r>
      <w:r w:rsidR="000C0EA9">
        <w:rPr>
          <w:sz w:val="20"/>
        </w:rPr>
        <w:t>un</w:t>
      </w:r>
      <w:r w:rsidR="002C71BB" w:rsidRPr="00691D0A">
        <w:rPr>
          <w:sz w:val="20"/>
        </w:rPr>
        <w:t xml:space="preserve"> an </w:t>
      </w:r>
      <w:r w:rsidRPr="00691D0A">
        <w:rPr>
          <w:sz w:val="20"/>
        </w:rPr>
        <w:t>à la date de la demande d'ouverture du compte.</w:t>
      </w:r>
    </w:p>
    <w:p w:rsidR="00C12D90" w:rsidRPr="00691D0A" w:rsidRDefault="00C12D90" w:rsidP="008A391B">
      <w:pPr>
        <w:pStyle w:val="Corpsdetexte"/>
        <w:jc w:val="both"/>
        <w:rPr>
          <w:rFonts w:ascii="Tahoma" w:hAnsi="Tahoma" w:cs="Tahoma"/>
          <w:i w:val="0"/>
          <w:sz w:val="20"/>
        </w:rPr>
      </w:pPr>
    </w:p>
    <w:p w:rsidR="00C12D90" w:rsidRPr="00691D0A" w:rsidRDefault="00B96895" w:rsidP="008A391B">
      <w:pPr>
        <w:pStyle w:val="Corpsdetexte"/>
        <w:jc w:val="both"/>
        <w:rPr>
          <w:rFonts w:ascii="Tahoma" w:hAnsi="Tahoma" w:cs="Tahoma"/>
          <w:i w:val="0"/>
          <w:sz w:val="20"/>
        </w:rPr>
      </w:pPr>
      <w:r w:rsidRPr="00691D0A">
        <w:rPr>
          <w:rFonts w:ascii="Tahoma" w:hAnsi="Tahoma" w:cs="Tahoma"/>
          <w:i w:val="0"/>
          <w:sz w:val="20"/>
        </w:rPr>
        <w:t>L’adhésion au C</w:t>
      </w:r>
      <w:r w:rsidR="00590AEC" w:rsidRPr="00691D0A">
        <w:rPr>
          <w:rFonts w:ascii="Tahoma" w:hAnsi="Tahoma" w:cs="Tahoma"/>
          <w:i w:val="0"/>
          <w:sz w:val="20"/>
        </w:rPr>
        <w:t>.</w:t>
      </w:r>
      <w:r w:rsidRPr="00691D0A">
        <w:rPr>
          <w:rFonts w:ascii="Tahoma" w:hAnsi="Tahoma" w:cs="Tahoma"/>
          <w:i w:val="0"/>
          <w:sz w:val="20"/>
        </w:rPr>
        <w:t>E</w:t>
      </w:r>
      <w:r w:rsidR="00590AEC" w:rsidRPr="00691D0A">
        <w:rPr>
          <w:rFonts w:ascii="Tahoma" w:hAnsi="Tahoma" w:cs="Tahoma"/>
          <w:i w:val="0"/>
          <w:sz w:val="20"/>
        </w:rPr>
        <w:t>.</w:t>
      </w:r>
      <w:r w:rsidRPr="00691D0A">
        <w:rPr>
          <w:rFonts w:ascii="Tahoma" w:hAnsi="Tahoma" w:cs="Tahoma"/>
          <w:i w:val="0"/>
          <w:sz w:val="20"/>
        </w:rPr>
        <w:t>T</w:t>
      </w:r>
      <w:r w:rsidR="00590AEC" w:rsidRPr="00691D0A">
        <w:rPr>
          <w:rFonts w:ascii="Tahoma" w:hAnsi="Tahoma" w:cs="Tahoma"/>
          <w:i w:val="0"/>
          <w:sz w:val="20"/>
        </w:rPr>
        <w:t>.</w:t>
      </w:r>
      <w:r w:rsidR="00C12D90" w:rsidRPr="00691D0A">
        <w:rPr>
          <w:rFonts w:ascii="Tahoma" w:hAnsi="Tahoma" w:cs="Tahoma"/>
          <w:i w:val="0"/>
          <w:sz w:val="20"/>
        </w:rPr>
        <w:t xml:space="preserve"> s’effectuera sur la base du volontariat.</w:t>
      </w:r>
    </w:p>
    <w:p w:rsidR="0081606D" w:rsidRPr="00691D0A" w:rsidRDefault="0081606D" w:rsidP="008A391B">
      <w:pPr>
        <w:pStyle w:val="Corpsdetexte"/>
        <w:jc w:val="both"/>
        <w:rPr>
          <w:rFonts w:ascii="Tahoma" w:hAnsi="Tahoma" w:cs="Tahoma"/>
          <w:i w:val="0"/>
          <w:sz w:val="20"/>
        </w:rPr>
      </w:pPr>
    </w:p>
    <w:p w:rsidR="00BE4BC6" w:rsidRPr="00691D0A" w:rsidRDefault="00BE4BC6" w:rsidP="008A391B">
      <w:pPr>
        <w:pStyle w:val="Corpsdetexte"/>
        <w:jc w:val="both"/>
        <w:rPr>
          <w:rFonts w:ascii="Tahoma" w:hAnsi="Tahoma" w:cs="Tahoma"/>
          <w:i w:val="0"/>
          <w:sz w:val="20"/>
        </w:rPr>
      </w:pPr>
      <w:r w:rsidRPr="00691D0A">
        <w:rPr>
          <w:rFonts w:ascii="Tahoma" w:hAnsi="Tahoma" w:cs="Tahoma"/>
          <w:i w:val="0"/>
          <w:sz w:val="20"/>
        </w:rPr>
        <w:t>Les salariés intéressés devront formuler leur demande d’adhésion à l’aide du formulaire mis à leur disposition par l’entreprise.</w:t>
      </w:r>
    </w:p>
    <w:p w:rsidR="00E10B37" w:rsidRPr="00691D0A" w:rsidRDefault="00E10B37" w:rsidP="008A391B">
      <w:pPr>
        <w:pStyle w:val="Corpsdetexte"/>
        <w:jc w:val="both"/>
        <w:rPr>
          <w:rFonts w:ascii="Tahoma" w:hAnsi="Tahoma" w:cs="Tahoma"/>
          <w:i w:val="0"/>
          <w:sz w:val="20"/>
        </w:rPr>
      </w:pPr>
    </w:p>
    <w:p w:rsidR="007A5368" w:rsidRPr="00691D0A" w:rsidRDefault="007A5368" w:rsidP="008A391B">
      <w:pPr>
        <w:pStyle w:val="Corpsdetexte"/>
        <w:jc w:val="both"/>
        <w:rPr>
          <w:rFonts w:ascii="Tahoma" w:hAnsi="Tahoma" w:cs="Tahoma"/>
          <w:i w:val="0"/>
          <w:sz w:val="20"/>
        </w:rPr>
      </w:pPr>
    </w:p>
    <w:p w:rsidR="00D77B1D" w:rsidRPr="00691D0A" w:rsidRDefault="00D77B1D" w:rsidP="008A391B">
      <w:pPr>
        <w:pStyle w:val="Corpsdetexte"/>
        <w:jc w:val="both"/>
        <w:rPr>
          <w:rFonts w:ascii="Tahoma" w:hAnsi="Tahoma" w:cs="Tahoma"/>
          <w:i w:val="0"/>
          <w:sz w:val="20"/>
        </w:rPr>
      </w:pPr>
    </w:p>
    <w:p w:rsidR="007C16E2" w:rsidRPr="00691D0A" w:rsidRDefault="00171390" w:rsidP="008A391B">
      <w:pPr>
        <w:pStyle w:val="article"/>
        <w:tabs>
          <w:tab w:val="clear" w:pos="1418"/>
          <w:tab w:val="num" w:pos="1276"/>
        </w:tabs>
        <w:spacing w:before="0" w:after="0"/>
        <w:jc w:val="both"/>
        <w:rPr>
          <w:rStyle w:val="Accentuation"/>
        </w:rPr>
      </w:pPr>
      <w:r w:rsidRPr="00691D0A">
        <w:rPr>
          <w:rStyle w:val="Accentuation"/>
        </w:rPr>
        <w:t xml:space="preserve">: </w:t>
      </w:r>
      <w:r w:rsidR="007C16E2" w:rsidRPr="00691D0A">
        <w:rPr>
          <w:rStyle w:val="Accentuation"/>
        </w:rPr>
        <w:t>Alimentation du C.E.T.</w:t>
      </w:r>
    </w:p>
    <w:p w:rsidR="009C0AE0" w:rsidRPr="00691D0A" w:rsidRDefault="009C0AE0" w:rsidP="008A391B">
      <w:pPr>
        <w:pStyle w:val="Corpsdetexte"/>
        <w:jc w:val="both"/>
        <w:rPr>
          <w:rFonts w:ascii="Tahoma" w:hAnsi="Tahoma" w:cs="Tahoma"/>
          <w:i w:val="0"/>
          <w:sz w:val="20"/>
        </w:rPr>
      </w:pPr>
    </w:p>
    <w:p w:rsidR="00082844" w:rsidRPr="00691D0A" w:rsidRDefault="00082844" w:rsidP="008A391B">
      <w:pPr>
        <w:pStyle w:val="Corpsdetexte"/>
        <w:jc w:val="both"/>
        <w:rPr>
          <w:rFonts w:ascii="Tahoma" w:hAnsi="Tahoma" w:cs="Tahoma"/>
          <w:i w:val="0"/>
          <w:sz w:val="20"/>
        </w:rPr>
      </w:pPr>
      <w:r w:rsidRPr="00691D0A">
        <w:rPr>
          <w:rFonts w:ascii="Tahoma" w:hAnsi="Tahoma" w:cs="Tahoma"/>
          <w:i w:val="0"/>
          <w:sz w:val="20"/>
        </w:rPr>
        <w:t>Le C.E.T. pourra être alimenté, au choix du salarié, par des jours et/ou des éléments de salaire.</w:t>
      </w:r>
    </w:p>
    <w:p w:rsidR="00EA199B" w:rsidRPr="00691D0A" w:rsidRDefault="00EA199B" w:rsidP="008A391B">
      <w:pPr>
        <w:pStyle w:val="Corpsdetexte"/>
        <w:jc w:val="both"/>
        <w:rPr>
          <w:rFonts w:ascii="Tahoma" w:hAnsi="Tahoma" w:cs="Tahoma"/>
          <w:i w:val="0"/>
          <w:sz w:val="20"/>
        </w:rPr>
      </w:pPr>
    </w:p>
    <w:p w:rsidR="004C6B09" w:rsidRPr="00691D0A" w:rsidRDefault="005316E6" w:rsidP="008A391B">
      <w:pPr>
        <w:pStyle w:val="Corpsdetexte"/>
        <w:jc w:val="both"/>
        <w:rPr>
          <w:rFonts w:ascii="Tahoma" w:hAnsi="Tahoma" w:cs="Tahoma"/>
          <w:i w:val="0"/>
          <w:sz w:val="20"/>
        </w:rPr>
      </w:pPr>
      <w:r w:rsidRPr="00691D0A">
        <w:rPr>
          <w:rFonts w:ascii="Tahoma" w:hAnsi="Tahoma" w:cs="Tahoma"/>
          <w:i w:val="0"/>
          <w:sz w:val="20"/>
        </w:rPr>
        <w:t>Pour l’alimentation du C.E.T</w:t>
      </w:r>
      <w:r w:rsidR="006D661E" w:rsidRPr="00691D0A">
        <w:rPr>
          <w:rFonts w:ascii="Tahoma" w:hAnsi="Tahoma" w:cs="Tahoma"/>
          <w:i w:val="0"/>
          <w:sz w:val="20"/>
        </w:rPr>
        <w:t>.</w:t>
      </w:r>
      <w:r w:rsidRPr="00691D0A">
        <w:rPr>
          <w:rFonts w:ascii="Tahoma" w:hAnsi="Tahoma" w:cs="Tahoma"/>
          <w:i w:val="0"/>
          <w:sz w:val="20"/>
        </w:rPr>
        <w:t xml:space="preserve"> </w:t>
      </w:r>
      <w:r w:rsidR="00CA68EA">
        <w:rPr>
          <w:rFonts w:ascii="Tahoma" w:hAnsi="Tahoma" w:cs="Tahoma"/>
          <w:i w:val="0"/>
          <w:sz w:val="20"/>
        </w:rPr>
        <w:t xml:space="preserve">les </w:t>
      </w:r>
      <w:r w:rsidR="004C6B09" w:rsidRPr="00691D0A">
        <w:rPr>
          <w:rFonts w:ascii="Tahoma" w:hAnsi="Tahoma" w:cs="Tahoma"/>
          <w:i w:val="0"/>
          <w:sz w:val="20"/>
        </w:rPr>
        <w:t xml:space="preserve">deux </w:t>
      </w:r>
      <w:r w:rsidRPr="00691D0A">
        <w:rPr>
          <w:rFonts w:ascii="Tahoma" w:hAnsi="Tahoma" w:cs="Tahoma"/>
          <w:i w:val="0"/>
          <w:sz w:val="20"/>
        </w:rPr>
        <w:t>formulaire</w:t>
      </w:r>
      <w:r w:rsidR="004C6B09" w:rsidRPr="00691D0A">
        <w:rPr>
          <w:rFonts w:ascii="Tahoma" w:hAnsi="Tahoma" w:cs="Tahoma"/>
          <w:i w:val="0"/>
          <w:sz w:val="20"/>
        </w:rPr>
        <w:t>s</w:t>
      </w:r>
      <w:r w:rsidR="00CA68EA">
        <w:rPr>
          <w:rFonts w:ascii="Tahoma" w:hAnsi="Tahoma" w:cs="Tahoma"/>
          <w:i w:val="0"/>
          <w:sz w:val="20"/>
        </w:rPr>
        <w:t xml:space="preserve"> ci-dessous</w:t>
      </w:r>
      <w:r w:rsidRPr="00691D0A">
        <w:rPr>
          <w:rFonts w:ascii="Tahoma" w:hAnsi="Tahoma" w:cs="Tahoma"/>
          <w:i w:val="0"/>
          <w:sz w:val="20"/>
        </w:rPr>
        <w:t xml:space="preserve"> ser</w:t>
      </w:r>
      <w:r w:rsidR="004C6B09" w:rsidRPr="00691D0A">
        <w:rPr>
          <w:rFonts w:ascii="Tahoma" w:hAnsi="Tahoma" w:cs="Tahoma"/>
          <w:i w:val="0"/>
          <w:sz w:val="20"/>
        </w:rPr>
        <w:t>ont</w:t>
      </w:r>
      <w:r w:rsidR="00CA68EA">
        <w:rPr>
          <w:rFonts w:ascii="Tahoma" w:hAnsi="Tahoma" w:cs="Tahoma"/>
          <w:i w:val="0"/>
          <w:sz w:val="20"/>
        </w:rPr>
        <w:t xml:space="preserve"> à utiliser </w:t>
      </w:r>
      <w:r w:rsidR="002A3833">
        <w:rPr>
          <w:rFonts w:ascii="Tahoma" w:hAnsi="Tahoma" w:cs="Tahoma"/>
          <w:i w:val="0"/>
          <w:sz w:val="20"/>
        </w:rPr>
        <w:t xml:space="preserve">chaque </w:t>
      </w:r>
      <w:r w:rsidR="004C6B09" w:rsidRPr="00691D0A">
        <w:rPr>
          <w:rFonts w:ascii="Tahoma" w:hAnsi="Tahoma" w:cs="Tahoma"/>
          <w:i w:val="0"/>
          <w:sz w:val="20"/>
        </w:rPr>
        <w:t>année</w:t>
      </w:r>
      <w:r w:rsidR="002A3833">
        <w:rPr>
          <w:rFonts w:ascii="Tahoma" w:hAnsi="Tahoma" w:cs="Tahoma"/>
          <w:i w:val="0"/>
          <w:sz w:val="20"/>
        </w:rPr>
        <w:t xml:space="preserve"> d’application du présent accord</w:t>
      </w:r>
      <w:r w:rsidR="00427524">
        <w:rPr>
          <w:rFonts w:ascii="Tahoma" w:hAnsi="Tahoma" w:cs="Tahoma"/>
          <w:i w:val="0"/>
          <w:sz w:val="20"/>
        </w:rPr>
        <w:t xml:space="preserve"> </w:t>
      </w:r>
      <w:r w:rsidR="004C6B09" w:rsidRPr="00691D0A">
        <w:rPr>
          <w:rFonts w:ascii="Tahoma" w:hAnsi="Tahoma" w:cs="Tahoma"/>
          <w:i w:val="0"/>
          <w:sz w:val="20"/>
        </w:rPr>
        <w:t>:</w:t>
      </w:r>
    </w:p>
    <w:p w:rsidR="0091197D" w:rsidRPr="00691D0A" w:rsidRDefault="0091197D" w:rsidP="008A391B">
      <w:pPr>
        <w:pStyle w:val="Corpsdetexte"/>
        <w:jc w:val="both"/>
        <w:rPr>
          <w:rFonts w:ascii="Tahoma" w:hAnsi="Tahoma" w:cs="Tahoma"/>
          <w:i w:val="0"/>
          <w:sz w:val="20"/>
        </w:rPr>
      </w:pPr>
    </w:p>
    <w:p w:rsidR="004C6B09" w:rsidRPr="00691D0A" w:rsidRDefault="004C6B09" w:rsidP="008A391B">
      <w:pPr>
        <w:pStyle w:val="Corpsdetexte"/>
        <w:numPr>
          <w:ilvl w:val="0"/>
          <w:numId w:val="10"/>
        </w:numPr>
        <w:jc w:val="both"/>
        <w:rPr>
          <w:rFonts w:ascii="Tahoma" w:hAnsi="Tahoma" w:cs="Tahoma"/>
          <w:i w:val="0"/>
          <w:sz w:val="20"/>
        </w:rPr>
      </w:pPr>
      <w:r w:rsidRPr="00691D0A">
        <w:rPr>
          <w:rFonts w:ascii="Tahoma" w:hAnsi="Tahoma" w:cs="Tahoma"/>
          <w:i w:val="0"/>
          <w:sz w:val="20"/>
        </w:rPr>
        <w:t xml:space="preserve">un premier formulaire sera </w:t>
      </w:r>
      <w:r w:rsidR="00C171D6" w:rsidRPr="005C450F">
        <w:rPr>
          <w:rFonts w:ascii="Tahoma" w:hAnsi="Tahoma" w:cs="Tahoma"/>
          <w:i w:val="0"/>
          <w:sz w:val="20"/>
        </w:rPr>
        <w:t>remis</w:t>
      </w:r>
      <w:r w:rsidR="00763E68" w:rsidRPr="005C450F">
        <w:rPr>
          <w:rFonts w:ascii="Tahoma" w:hAnsi="Tahoma" w:cs="Tahoma"/>
          <w:i w:val="0"/>
          <w:sz w:val="20"/>
        </w:rPr>
        <w:t xml:space="preserve"> </w:t>
      </w:r>
      <w:r w:rsidR="00CD3D99" w:rsidRPr="005C450F">
        <w:rPr>
          <w:rFonts w:ascii="Tahoma" w:hAnsi="Tahoma" w:cs="Tahoma"/>
          <w:i w:val="0"/>
          <w:sz w:val="20"/>
        </w:rPr>
        <w:t>par le</w:t>
      </w:r>
      <w:r w:rsidR="004451DA" w:rsidRPr="005C450F">
        <w:rPr>
          <w:rFonts w:ascii="Tahoma" w:hAnsi="Tahoma" w:cs="Tahoma"/>
          <w:i w:val="0"/>
          <w:sz w:val="20"/>
        </w:rPr>
        <w:t xml:space="preserve"> </w:t>
      </w:r>
      <w:r w:rsidR="00763E68" w:rsidRPr="005C450F">
        <w:rPr>
          <w:rFonts w:ascii="Tahoma" w:hAnsi="Tahoma" w:cs="Tahoma"/>
          <w:i w:val="0"/>
          <w:sz w:val="20"/>
        </w:rPr>
        <w:t>Responsable hiérarchique</w:t>
      </w:r>
      <w:r w:rsidR="004451DA" w:rsidRPr="005C450F">
        <w:rPr>
          <w:rFonts w:ascii="Tahoma" w:hAnsi="Tahoma" w:cs="Tahoma"/>
          <w:i w:val="0"/>
          <w:sz w:val="20"/>
        </w:rPr>
        <w:t>, sur demande du salarié,</w:t>
      </w:r>
      <w:r w:rsidR="00763E68">
        <w:rPr>
          <w:rFonts w:ascii="Tahoma" w:hAnsi="Tahoma" w:cs="Tahoma"/>
          <w:i w:val="0"/>
          <w:sz w:val="20"/>
        </w:rPr>
        <w:t xml:space="preserve"> </w:t>
      </w:r>
      <w:r w:rsidR="00BE4BC6" w:rsidRPr="00691D0A">
        <w:rPr>
          <w:rFonts w:ascii="Tahoma" w:hAnsi="Tahoma" w:cs="Tahoma"/>
          <w:i w:val="0"/>
          <w:sz w:val="20"/>
        </w:rPr>
        <w:t>en mars</w:t>
      </w:r>
      <w:r w:rsidRPr="00691D0A">
        <w:rPr>
          <w:rFonts w:ascii="Tahoma" w:hAnsi="Tahoma" w:cs="Tahoma"/>
          <w:i w:val="0"/>
          <w:sz w:val="20"/>
        </w:rPr>
        <w:t xml:space="preserve"> et devra être retourné par les salariés qui souhaitent alimenter leur C.E.T.</w:t>
      </w:r>
      <w:r w:rsidR="007D1010" w:rsidRPr="00691D0A">
        <w:rPr>
          <w:rFonts w:ascii="Tahoma" w:hAnsi="Tahoma" w:cs="Tahoma"/>
          <w:i w:val="0"/>
          <w:sz w:val="20"/>
        </w:rPr>
        <w:t xml:space="preserve"> par des jours de congé</w:t>
      </w:r>
      <w:r w:rsidR="001013CF" w:rsidRPr="00691D0A">
        <w:rPr>
          <w:rFonts w:ascii="Tahoma" w:hAnsi="Tahoma" w:cs="Tahoma"/>
          <w:i w:val="0"/>
          <w:sz w:val="20"/>
        </w:rPr>
        <w:t>s</w:t>
      </w:r>
      <w:r w:rsidR="001745CF">
        <w:rPr>
          <w:rFonts w:ascii="Tahoma" w:hAnsi="Tahoma" w:cs="Tahoma"/>
          <w:i w:val="0"/>
          <w:sz w:val="20"/>
        </w:rPr>
        <w:t xml:space="preserve"> </w:t>
      </w:r>
      <w:r w:rsidRPr="00691D0A">
        <w:rPr>
          <w:rFonts w:ascii="Tahoma" w:hAnsi="Tahoma" w:cs="Tahoma"/>
          <w:i w:val="0"/>
          <w:sz w:val="20"/>
        </w:rPr>
        <w:t>avant le 15</w:t>
      </w:r>
      <w:r w:rsidR="00D806F2" w:rsidRPr="00691D0A">
        <w:rPr>
          <w:rFonts w:ascii="Tahoma" w:hAnsi="Tahoma" w:cs="Tahoma"/>
          <w:i w:val="0"/>
          <w:sz w:val="20"/>
        </w:rPr>
        <w:t xml:space="preserve"> </w:t>
      </w:r>
      <w:r w:rsidR="006819FA" w:rsidRPr="00691D0A">
        <w:rPr>
          <w:rFonts w:ascii="Tahoma" w:hAnsi="Tahoma" w:cs="Tahoma"/>
          <w:i w:val="0"/>
          <w:sz w:val="20"/>
        </w:rPr>
        <w:t>avril</w:t>
      </w:r>
      <w:r w:rsidRPr="00691D0A">
        <w:rPr>
          <w:rFonts w:ascii="Tahoma" w:hAnsi="Tahoma" w:cs="Tahoma"/>
          <w:i w:val="0"/>
          <w:sz w:val="20"/>
        </w:rPr>
        <w:t>,</w:t>
      </w:r>
    </w:p>
    <w:p w:rsidR="0091197D" w:rsidRPr="00691D0A" w:rsidRDefault="0091197D" w:rsidP="008A391B">
      <w:pPr>
        <w:pStyle w:val="Corpsdetexte"/>
        <w:ind w:left="720"/>
        <w:jc w:val="both"/>
        <w:rPr>
          <w:rFonts w:ascii="Tahoma" w:hAnsi="Tahoma" w:cs="Tahoma"/>
          <w:i w:val="0"/>
          <w:sz w:val="20"/>
        </w:rPr>
      </w:pPr>
    </w:p>
    <w:p w:rsidR="003919DB" w:rsidRDefault="004C6B09" w:rsidP="008A391B">
      <w:pPr>
        <w:pStyle w:val="Corpsdetexte"/>
        <w:numPr>
          <w:ilvl w:val="0"/>
          <w:numId w:val="10"/>
        </w:numPr>
        <w:jc w:val="both"/>
        <w:rPr>
          <w:rFonts w:ascii="Tahoma" w:hAnsi="Tahoma" w:cs="Tahoma"/>
          <w:i w:val="0"/>
          <w:sz w:val="20"/>
        </w:rPr>
      </w:pPr>
      <w:r w:rsidRPr="00691D0A">
        <w:rPr>
          <w:rFonts w:ascii="Tahoma" w:hAnsi="Tahoma" w:cs="Tahoma"/>
          <w:i w:val="0"/>
          <w:sz w:val="20"/>
        </w:rPr>
        <w:t xml:space="preserve">un second formulaire sera </w:t>
      </w:r>
      <w:r w:rsidR="00C171D6" w:rsidRPr="00691D0A">
        <w:rPr>
          <w:rFonts w:ascii="Tahoma" w:hAnsi="Tahoma" w:cs="Tahoma"/>
          <w:i w:val="0"/>
          <w:sz w:val="20"/>
        </w:rPr>
        <w:t>remis</w:t>
      </w:r>
      <w:r w:rsidR="004451DA">
        <w:rPr>
          <w:rFonts w:ascii="Tahoma" w:hAnsi="Tahoma" w:cs="Tahoma"/>
          <w:i w:val="0"/>
          <w:sz w:val="20"/>
        </w:rPr>
        <w:t xml:space="preserve"> </w:t>
      </w:r>
      <w:r w:rsidR="004451DA" w:rsidRPr="005C450F">
        <w:rPr>
          <w:rFonts w:ascii="Tahoma" w:hAnsi="Tahoma" w:cs="Tahoma"/>
          <w:i w:val="0"/>
          <w:sz w:val="20"/>
        </w:rPr>
        <w:t>par le Responsable hiérarchique, sur demande du salarié,</w:t>
      </w:r>
      <w:r w:rsidR="00763E68">
        <w:rPr>
          <w:rFonts w:ascii="Tahoma" w:hAnsi="Tahoma" w:cs="Tahoma"/>
          <w:i w:val="0"/>
          <w:sz w:val="20"/>
        </w:rPr>
        <w:t xml:space="preserve"> </w:t>
      </w:r>
      <w:r w:rsidRPr="00691D0A">
        <w:rPr>
          <w:rFonts w:ascii="Tahoma" w:hAnsi="Tahoma" w:cs="Tahoma"/>
          <w:i w:val="0"/>
          <w:sz w:val="20"/>
        </w:rPr>
        <w:t>en octobre et devra être retourné par les salariés</w:t>
      </w:r>
      <w:r w:rsidR="007D1010" w:rsidRPr="00691D0A">
        <w:rPr>
          <w:rFonts w:ascii="Tahoma" w:hAnsi="Tahoma" w:cs="Tahoma"/>
          <w:i w:val="0"/>
          <w:sz w:val="20"/>
        </w:rPr>
        <w:t xml:space="preserve"> qui souhaitent alimenter leur C.E.T</w:t>
      </w:r>
      <w:r w:rsidR="0002165C" w:rsidRPr="00691D0A">
        <w:rPr>
          <w:rFonts w:ascii="Tahoma" w:hAnsi="Tahoma" w:cs="Tahoma"/>
          <w:i w:val="0"/>
          <w:sz w:val="20"/>
        </w:rPr>
        <w:t>.</w:t>
      </w:r>
      <w:r w:rsidR="007D1010" w:rsidRPr="00691D0A">
        <w:rPr>
          <w:rFonts w:ascii="Tahoma" w:hAnsi="Tahoma" w:cs="Tahoma"/>
          <w:i w:val="0"/>
          <w:sz w:val="20"/>
        </w:rPr>
        <w:t xml:space="preserve"> par tout ou partie de leur prime annuelle </w:t>
      </w:r>
      <w:r w:rsidR="00AE7D18">
        <w:rPr>
          <w:rFonts w:ascii="Tahoma" w:hAnsi="Tahoma" w:cs="Tahoma"/>
          <w:i w:val="0"/>
          <w:sz w:val="20"/>
        </w:rPr>
        <w:t>(prime de 13</w:t>
      </w:r>
      <w:r w:rsidR="00AE7D18" w:rsidRPr="00AE7D18">
        <w:rPr>
          <w:rFonts w:ascii="Tahoma" w:hAnsi="Tahoma" w:cs="Tahoma"/>
          <w:i w:val="0"/>
          <w:sz w:val="20"/>
          <w:vertAlign w:val="superscript"/>
        </w:rPr>
        <w:t>ème</w:t>
      </w:r>
      <w:r w:rsidR="00AE7D18">
        <w:rPr>
          <w:rFonts w:ascii="Tahoma" w:hAnsi="Tahoma" w:cs="Tahoma"/>
          <w:i w:val="0"/>
          <w:sz w:val="20"/>
        </w:rPr>
        <w:t xml:space="preserve"> mois)</w:t>
      </w:r>
      <w:r w:rsidR="007976D0">
        <w:rPr>
          <w:rFonts w:ascii="Tahoma" w:hAnsi="Tahoma" w:cs="Tahoma"/>
          <w:i w:val="0"/>
          <w:sz w:val="20"/>
        </w:rPr>
        <w:t xml:space="preserve"> </w:t>
      </w:r>
      <w:r w:rsidR="007D1010" w:rsidRPr="00691D0A">
        <w:rPr>
          <w:rFonts w:ascii="Tahoma" w:hAnsi="Tahoma" w:cs="Tahoma"/>
          <w:i w:val="0"/>
          <w:sz w:val="20"/>
        </w:rPr>
        <w:t>ou par des JRTT/JRS</w:t>
      </w:r>
      <w:r w:rsidR="00A55CC4" w:rsidRPr="00691D0A">
        <w:rPr>
          <w:rFonts w:ascii="Tahoma" w:hAnsi="Tahoma" w:cs="Tahoma"/>
          <w:i w:val="0"/>
          <w:sz w:val="20"/>
        </w:rPr>
        <w:t xml:space="preserve"> ou par des jours de congés</w:t>
      </w:r>
      <w:r w:rsidR="00ED01B4" w:rsidRPr="00691D0A">
        <w:rPr>
          <w:rFonts w:ascii="Tahoma" w:hAnsi="Tahoma" w:cs="Tahoma"/>
          <w:i w:val="0"/>
          <w:sz w:val="20"/>
        </w:rPr>
        <w:t xml:space="preserve"> </w:t>
      </w:r>
      <w:r w:rsidRPr="00691D0A">
        <w:rPr>
          <w:rFonts w:ascii="Tahoma" w:hAnsi="Tahoma" w:cs="Tahoma"/>
          <w:i w:val="0"/>
          <w:sz w:val="20"/>
        </w:rPr>
        <w:t>avant le 15</w:t>
      </w:r>
      <w:r w:rsidR="00D806F2" w:rsidRPr="00691D0A">
        <w:rPr>
          <w:rFonts w:ascii="Tahoma" w:hAnsi="Tahoma" w:cs="Tahoma"/>
          <w:i w:val="0"/>
          <w:sz w:val="20"/>
        </w:rPr>
        <w:t xml:space="preserve"> </w:t>
      </w:r>
      <w:r w:rsidRPr="00691D0A">
        <w:rPr>
          <w:rFonts w:ascii="Tahoma" w:hAnsi="Tahoma" w:cs="Tahoma"/>
          <w:i w:val="0"/>
          <w:sz w:val="20"/>
        </w:rPr>
        <w:t>novembre</w:t>
      </w:r>
      <w:r w:rsidR="00ED01B4" w:rsidRPr="00691D0A">
        <w:rPr>
          <w:rFonts w:ascii="Tahoma" w:hAnsi="Tahoma" w:cs="Tahoma"/>
          <w:i w:val="0"/>
          <w:sz w:val="20"/>
        </w:rPr>
        <w:t>, sans toutefois dépasser le plafond défini à l’article 2.1</w:t>
      </w:r>
      <w:r w:rsidRPr="00691D0A">
        <w:rPr>
          <w:rFonts w:ascii="Tahoma" w:hAnsi="Tahoma" w:cs="Tahoma"/>
          <w:i w:val="0"/>
          <w:sz w:val="20"/>
        </w:rPr>
        <w:t>.</w:t>
      </w:r>
      <w:r w:rsidR="00610A71">
        <w:rPr>
          <w:rFonts w:ascii="Tahoma" w:hAnsi="Tahoma" w:cs="Tahoma"/>
          <w:i w:val="0"/>
          <w:sz w:val="20"/>
        </w:rPr>
        <w:t>1.</w:t>
      </w:r>
      <w:r w:rsidR="00DA3F63" w:rsidRPr="00691D0A">
        <w:rPr>
          <w:rFonts w:ascii="Tahoma" w:hAnsi="Tahoma" w:cs="Tahoma"/>
          <w:i w:val="0"/>
          <w:sz w:val="20"/>
        </w:rPr>
        <w:t xml:space="preserve"> du présent accord</w:t>
      </w:r>
      <w:r w:rsidR="00EA6853" w:rsidRPr="00691D0A">
        <w:rPr>
          <w:rFonts w:ascii="Tahoma" w:hAnsi="Tahoma" w:cs="Tahoma"/>
          <w:i w:val="0"/>
          <w:sz w:val="20"/>
        </w:rPr>
        <w:t>.</w:t>
      </w:r>
    </w:p>
    <w:p w:rsidR="00CA68EA" w:rsidRDefault="00CA68EA" w:rsidP="00CA68EA">
      <w:pPr>
        <w:pStyle w:val="Corpsdetexte"/>
        <w:jc w:val="both"/>
        <w:rPr>
          <w:rFonts w:ascii="Tahoma" w:hAnsi="Tahoma" w:cs="Tahoma"/>
          <w:i w:val="0"/>
          <w:sz w:val="20"/>
        </w:rPr>
      </w:pPr>
    </w:p>
    <w:p w:rsidR="00CA68EA" w:rsidRPr="00691D0A" w:rsidRDefault="00CA68EA" w:rsidP="00CA68EA">
      <w:pPr>
        <w:pStyle w:val="Corpsdetexte"/>
        <w:jc w:val="both"/>
        <w:rPr>
          <w:rFonts w:ascii="Tahoma" w:hAnsi="Tahoma" w:cs="Tahoma"/>
          <w:i w:val="0"/>
          <w:sz w:val="20"/>
        </w:rPr>
      </w:pPr>
      <w:r>
        <w:rPr>
          <w:rFonts w:ascii="Tahoma" w:hAnsi="Tahoma" w:cs="Tahoma"/>
          <w:i w:val="0"/>
          <w:sz w:val="20"/>
        </w:rPr>
        <w:t xml:space="preserve">Ces formulaires seront également disponibles sur le Portail </w:t>
      </w:r>
      <w:proofErr w:type="spellStart"/>
      <w:r>
        <w:rPr>
          <w:rFonts w:ascii="Tahoma" w:hAnsi="Tahoma" w:cs="Tahoma"/>
          <w:i w:val="0"/>
          <w:sz w:val="20"/>
        </w:rPr>
        <w:t>Market</w:t>
      </w:r>
      <w:proofErr w:type="spellEnd"/>
      <w:r>
        <w:rPr>
          <w:rFonts w:ascii="Tahoma" w:hAnsi="Tahoma" w:cs="Tahoma"/>
          <w:i w:val="0"/>
          <w:sz w:val="20"/>
        </w:rPr>
        <w:t>.</w:t>
      </w:r>
    </w:p>
    <w:p w:rsidR="004C6B09" w:rsidRPr="00691D0A" w:rsidRDefault="004C6B09" w:rsidP="008A391B">
      <w:pPr>
        <w:pStyle w:val="Corpsdetexte"/>
        <w:ind w:left="720"/>
        <w:jc w:val="both"/>
        <w:rPr>
          <w:rFonts w:ascii="Tahoma" w:hAnsi="Tahoma" w:cs="Tahoma"/>
          <w:i w:val="0"/>
          <w:sz w:val="20"/>
        </w:rPr>
      </w:pPr>
    </w:p>
    <w:p w:rsidR="00CF44EF" w:rsidRPr="00691D0A" w:rsidRDefault="00014538" w:rsidP="008A391B">
      <w:pPr>
        <w:pStyle w:val="Corpsdetexte"/>
        <w:jc w:val="both"/>
        <w:rPr>
          <w:rFonts w:ascii="Tahoma" w:hAnsi="Tahoma" w:cs="Tahoma"/>
          <w:i w:val="0"/>
          <w:sz w:val="20"/>
        </w:rPr>
      </w:pPr>
      <w:r w:rsidRPr="00691D0A">
        <w:rPr>
          <w:rFonts w:ascii="Tahoma" w:hAnsi="Tahoma" w:cs="Tahoma"/>
          <w:i w:val="0"/>
          <w:sz w:val="20"/>
        </w:rPr>
        <w:t xml:space="preserve">Par ailleurs, dans le cadre de l’accord sur </w:t>
      </w:r>
      <w:r w:rsidR="00C304D0" w:rsidRPr="00691D0A">
        <w:rPr>
          <w:rFonts w:ascii="Tahoma" w:hAnsi="Tahoma" w:cs="Tahoma"/>
          <w:i w:val="0"/>
          <w:sz w:val="20"/>
        </w:rPr>
        <w:t xml:space="preserve">l’aménagement et l’organisation </w:t>
      </w:r>
      <w:r w:rsidRPr="00691D0A">
        <w:rPr>
          <w:rFonts w:ascii="Tahoma" w:hAnsi="Tahoma" w:cs="Tahoma"/>
          <w:i w:val="0"/>
          <w:sz w:val="20"/>
        </w:rPr>
        <w:t>du</w:t>
      </w:r>
      <w:r w:rsidR="00C304D0" w:rsidRPr="00691D0A">
        <w:rPr>
          <w:rFonts w:ascii="Tahoma" w:hAnsi="Tahoma" w:cs="Tahoma"/>
          <w:i w:val="0"/>
          <w:sz w:val="20"/>
        </w:rPr>
        <w:t xml:space="preserve"> temps de</w:t>
      </w:r>
      <w:r w:rsidRPr="00691D0A">
        <w:rPr>
          <w:rFonts w:ascii="Tahoma" w:hAnsi="Tahoma" w:cs="Tahoma"/>
          <w:i w:val="0"/>
          <w:sz w:val="20"/>
        </w:rPr>
        <w:t xml:space="preserve"> travail de l’encadrement du 22 mai 2014, les</w:t>
      </w:r>
      <w:r w:rsidR="006959B0">
        <w:rPr>
          <w:rFonts w:ascii="Tahoma" w:hAnsi="Tahoma" w:cs="Tahoma"/>
          <w:i w:val="0"/>
          <w:sz w:val="20"/>
        </w:rPr>
        <w:t xml:space="preserve"> salariés</w:t>
      </w:r>
      <w:r w:rsidRPr="00691D0A">
        <w:rPr>
          <w:rFonts w:ascii="Tahoma" w:hAnsi="Tahoma" w:cs="Tahoma"/>
          <w:i w:val="0"/>
          <w:sz w:val="20"/>
        </w:rPr>
        <w:t xml:space="preserve"> cadres</w:t>
      </w:r>
      <w:r w:rsidR="006959B0">
        <w:rPr>
          <w:rFonts w:ascii="Tahoma" w:hAnsi="Tahoma" w:cs="Tahoma"/>
          <w:i w:val="0"/>
          <w:sz w:val="20"/>
        </w:rPr>
        <w:t>, dont la durée du travail est organisée sur la base d’un forfait annuel en jours,</w:t>
      </w:r>
      <w:r w:rsidRPr="00691D0A">
        <w:rPr>
          <w:rFonts w:ascii="Tahoma" w:hAnsi="Tahoma" w:cs="Tahoma"/>
          <w:i w:val="0"/>
          <w:sz w:val="20"/>
        </w:rPr>
        <w:t xml:space="preserve"> se verront é</w:t>
      </w:r>
      <w:r w:rsidR="00393D89" w:rsidRPr="00691D0A">
        <w:rPr>
          <w:rFonts w:ascii="Tahoma" w:hAnsi="Tahoma" w:cs="Tahoma"/>
          <w:i w:val="0"/>
          <w:sz w:val="20"/>
        </w:rPr>
        <w:t xml:space="preserve">galement remettre un formulaire </w:t>
      </w:r>
      <w:r w:rsidRPr="00691D0A">
        <w:rPr>
          <w:rFonts w:ascii="Tahoma" w:hAnsi="Tahoma" w:cs="Tahoma"/>
          <w:i w:val="0"/>
          <w:sz w:val="20"/>
        </w:rPr>
        <w:t>afin d’alimenter leur C.E.T</w:t>
      </w:r>
      <w:r w:rsidR="00A2561C">
        <w:rPr>
          <w:rFonts w:ascii="Tahoma" w:hAnsi="Tahoma" w:cs="Tahoma"/>
          <w:i w:val="0"/>
          <w:sz w:val="20"/>
        </w:rPr>
        <w:t>.</w:t>
      </w:r>
      <w:r w:rsidRPr="00691D0A">
        <w:rPr>
          <w:rFonts w:ascii="Tahoma" w:hAnsi="Tahoma" w:cs="Tahoma"/>
          <w:i w:val="0"/>
          <w:sz w:val="20"/>
        </w:rPr>
        <w:t xml:space="preserve"> de jours de travail effectué</w:t>
      </w:r>
      <w:r w:rsidR="00354260" w:rsidRPr="00691D0A">
        <w:rPr>
          <w:rFonts w:ascii="Tahoma" w:hAnsi="Tahoma" w:cs="Tahoma"/>
          <w:i w:val="0"/>
          <w:sz w:val="20"/>
        </w:rPr>
        <w:t xml:space="preserve">s </w:t>
      </w:r>
      <w:r w:rsidRPr="00691D0A">
        <w:rPr>
          <w:rFonts w:ascii="Tahoma" w:hAnsi="Tahoma" w:cs="Tahoma"/>
          <w:i w:val="0"/>
          <w:sz w:val="20"/>
        </w:rPr>
        <w:t>au-delà de leur forfait de 216 jours</w:t>
      </w:r>
      <w:r w:rsidR="006959B0">
        <w:rPr>
          <w:rFonts w:ascii="Tahoma" w:hAnsi="Tahoma" w:cs="Tahoma"/>
          <w:i w:val="0"/>
          <w:sz w:val="20"/>
        </w:rPr>
        <w:t xml:space="preserve">, dans </w:t>
      </w:r>
      <w:r w:rsidR="00C65636">
        <w:rPr>
          <w:rFonts w:ascii="Tahoma" w:hAnsi="Tahoma" w:cs="Tahoma"/>
          <w:i w:val="0"/>
          <w:sz w:val="20"/>
        </w:rPr>
        <w:t>les conditions</w:t>
      </w:r>
      <w:r w:rsidR="00F90705">
        <w:rPr>
          <w:rFonts w:ascii="Tahoma" w:hAnsi="Tahoma" w:cs="Tahoma"/>
          <w:i w:val="0"/>
          <w:sz w:val="20"/>
        </w:rPr>
        <w:t xml:space="preserve"> et limites</w:t>
      </w:r>
      <w:r w:rsidR="00C65636">
        <w:rPr>
          <w:rFonts w:ascii="Tahoma" w:hAnsi="Tahoma" w:cs="Tahoma"/>
          <w:i w:val="0"/>
          <w:sz w:val="20"/>
        </w:rPr>
        <w:t xml:space="preserve"> fixées </w:t>
      </w:r>
      <w:r w:rsidR="00F82131">
        <w:rPr>
          <w:rFonts w:ascii="Tahoma" w:hAnsi="Tahoma" w:cs="Tahoma"/>
          <w:i w:val="0"/>
          <w:sz w:val="20"/>
        </w:rPr>
        <w:t>au présent</w:t>
      </w:r>
      <w:r w:rsidR="00F90705">
        <w:rPr>
          <w:rFonts w:ascii="Tahoma" w:hAnsi="Tahoma" w:cs="Tahoma"/>
          <w:i w:val="0"/>
          <w:sz w:val="20"/>
        </w:rPr>
        <w:t xml:space="preserve"> accord</w:t>
      </w:r>
      <w:r w:rsidRPr="00691D0A">
        <w:rPr>
          <w:rFonts w:ascii="Tahoma" w:hAnsi="Tahoma" w:cs="Tahoma"/>
          <w:i w:val="0"/>
          <w:sz w:val="20"/>
        </w:rPr>
        <w:t xml:space="preserve">. </w:t>
      </w:r>
    </w:p>
    <w:p w:rsidR="006C09C8" w:rsidRPr="00691D0A" w:rsidRDefault="006C09C8" w:rsidP="008A391B">
      <w:pPr>
        <w:pStyle w:val="Corpsdetexte"/>
        <w:jc w:val="both"/>
        <w:rPr>
          <w:rFonts w:ascii="Tahoma" w:hAnsi="Tahoma" w:cs="Tahoma"/>
          <w:i w:val="0"/>
          <w:sz w:val="20"/>
        </w:rPr>
      </w:pPr>
    </w:p>
    <w:p w:rsidR="006C09C8" w:rsidRPr="00A23933" w:rsidRDefault="006C09C8" w:rsidP="008A391B">
      <w:pPr>
        <w:pStyle w:val="Corpsdetexte"/>
        <w:jc w:val="both"/>
        <w:rPr>
          <w:rFonts w:ascii="Tahoma" w:hAnsi="Tahoma" w:cs="Tahoma"/>
          <w:i w:val="0"/>
          <w:sz w:val="20"/>
        </w:rPr>
      </w:pPr>
      <w:r w:rsidRPr="00A23933">
        <w:rPr>
          <w:rFonts w:ascii="Tahoma" w:hAnsi="Tahoma" w:cs="Tahoma"/>
          <w:i w:val="0"/>
          <w:sz w:val="20"/>
        </w:rPr>
        <w:t>Pour l’alimentation du C.E.T</w:t>
      </w:r>
      <w:r w:rsidR="000C0EA9" w:rsidRPr="00A23933">
        <w:rPr>
          <w:rFonts w:ascii="Tahoma" w:hAnsi="Tahoma" w:cs="Tahoma"/>
          <w:i w:val="0"/>
          <w:sz w:val="20"/>
        </w:rPr>
        <w:t xml:space="preserve">. par tout ou partie de la prime de vacances ou de </w:t>
      </w:r>
      <w:r w:rsidR="00723063">
        <w:rPr>
          <w:rFonts w:ascii="Tahoma" w:hAnsi="Tahoma" w:cs="Tahoma"/>
          <w:i w:val="0"/>
          <w:sz w:val="20"/>
        </w:rPr>
        <w:t xml:space="preserve">la </w:t>
      </w:r>
      <w:r w:rsidR="00AE7D18">
        <w:rPr>
          <w:rFonts w:ascii="Tahoma" w:hAnsi="Tahoma" w:cs="Tahoma"/>
          <w:i w:val="0"/>
          <w:sz w:val="20"/>
        </w:rPr>
        <w:t>prime d’objectifs individuels ou « </w:t>
      </w:r>
      <w:r w:rsidR="00723063">
        <w:rPr>
          <w:rFonts w:ascii="Tahoma" w:hAnsi="Tahoma" w:cs="Tahoma"/>
          <w:i w:val="0"/>
          <w:sz w:val="20"/>
        </w:rPr>
        <w:t>rémunération variable</w:t>
      </w:r>
      <w:r w:rsidR="00AE7D18">
        <w:rPr>
          <w:rFonts w:ascii="Tahoma" w:hAnsi="Tahoma" w:cs="Tahoma"/>
          <w:i w:val="0"/>
          <w:sz w:val="20"/>
        </w:rPr>
        <w:t> »</w:t>
      </w:r>
      <w:r w:rsidRPr="00A23933">
        <w:rPr>
          <w:rFonts w:ascii="Tahoma" w:hAnsi="Tahoma" w:cs="Tahoma"/>
          <w:i w:val="0"/>
          <w:sz w:val="20"/>
        </w:rPr>
        <w:t>, un formulaire spécifique sera</w:t>
      </w:r>
      <w:r w:rsidR="00305F88">
        <w:rPr>
          <w:rFonts w:ascii="Tahoma" w:hAnsi="Tahoma" w:cs="Tahoma"/>
          <w:i w:val="0"/>
          <w:sz w:val="20"/>
        </w:rPr>
        <w:t xml:space="preserve"> mis</w:t>
      </w:r>
      <w:r w:rsidRPr="00A23933">
        <w:rPr>
          <w:rFonts w:ascii="Tahoma" w:hAnsi="Tahoma" w:cs="Tahoma"/>
          <w:i w:val="0"/>
          <w:sz w:val="20"/>
        </w:rPr>
        <w:t xml:space="preserve"> à la disposition des salariés et devra être </w:t>
      </w:r>
      <w:r w:rsidR="00D5397A">
        <w:rPr>
          <w:rFonts w:ascii="Tahoma" w:hAnsi="Tahoma" w:cs="Tahoma"/>
          <w:i w:val="0"/>
          <w:sz w:val="20"/>
        </w:rPr>
        <w:t xml:space="preserve">reçu par </w:t>
      </w:r>
      <w:r w:rsidRPr="00A23933">
        <w:rPr>
          <w:rFonts w:ascii="Tahoma" w:hAnsi="Tahoma" w:cs="Tahoma"/>
          <w:i w:val="0"/>
          <w:sz w:val="20"/>
        </w:rPr>
        <w:t>l</w:t>
      </w:r>
      <w:r w:rsidR="00A630FD">
        <w:rPr>
          <w:rFonts w:ascii="Tahoma" w:hAnsi="Tahoma" w:cs="Tahoma"/>
          <w:i w:val="0"/>
          <w:sz w:val="20"/>
        </w:rPr>
        <w:t>e service Paie</w:t>
      </w:r>
      <w:r w:rsidRPr="00A23933">
        <w:rPr>
          <w:rFonts w:ascii="Tahoma" w:hAnsi="Tahoma" w:cs="Tahoma"/>
          <w:i w:val="0"/>
          <w:sz w:val="20"/>
        </w:rPr>
        <w:t xml:space="preserve"> avant le 15 du mois qui précède le mois au cours duquel la prime sera versée.</w:t>
      </w:r>
    </w:p>
    <w:p w:rsidR="00717FC4" w:rsidRPr="00691D0A" w:rsidRDefault="00717FC4" w:rsidP="008A391B">
      <w:pPr>
        <w:pStyle w:val="Corpsdetexte"/>
        <w:jc w:val="both"/>
        <w:rPr>
          <w:rFonts w:ascii="Tahoma" w:hAnsi="Tahoma" w:cs="Tahoma"/>
          <w:i w:val="0"/>
          <w:sz w:val="20"/>
        </w:rPr>
      </w:pPr>
    </w:p>
    <w:p w:rsidR="00CF44EF" w:rsidRPr="00691D0A" w:rsidRDefault="00CF44EF" w:rsidP="008A391B">
      <w:pPr>
        <w:pStyle w:val="Corpsdetexte"/>
        <w:jc w:val="both"/>
        <w:rPr>
          <w:rFonts w:ascii="Tahoma" w:hAnsi="Tahoma" w:cs="Tahoma"/>
          <w:i w:val="0"/>
          <w:sz w:val="20"/>
        </w:rPr>
      </w:pPr>
    </w:p>
    <w:p w:rsidR="003C0044" w:rsidRPr="00691D0A" w:rsidRDefault="003C0044" w:rsidP="008A391B">
      <w:pPr>
        <w:pStyle w:val="Corpsdetexte"/>
        <w:ind w:left="708"/>
        <w:jc w:val="both"/>
        <w:rPr>
          <w:rFonts w:ascii="Tahoma" w:hAnsi="Tahoma" w:cs="Tahoma"/>
          <w:b/>
          <w:i w:val="0"/>
          <w:sz w:val="20"/>
        </w:rPr>
      </w:pPr>
      <w:r w:rsidRPr="00691D0A">
        <w:rPr>
          <w:rFonts w:ascii="Tahoma" w:hAnsi="Tahoma" w:cs="Tahoma"/>
          <w:b/>
          <w:i w:val="0"/>
          <w:sz w:val="20"/>
        </w:rPr>
        <w:t xml:space="preserve">Article 2.1 Alimentation du compte en </w:t>
      </w:r>
      <w:r w:rsidR="00FD01A9" w:rsidRPr="00691D0A">
        <w:rPr>
          <w:rFonts w:ascii="Tahoma" w:hAnsi="Tahoma" w:cs="Tahoma"/>
          <w:b/>
          <w:i w:val="0"/>
          <w:sz w:val="20"/>
        </w:rPr>
        <w:t>temps</w:t>
      </w:r>
      <w:r w:rsidRPr="00691D0A">
        <w:rPr>
          <w:rFonts w:ascii="Tahoma" w:hAnsi="Tahoma" w:cs="Tahoma"/>
          <w:b/>
          <w:i w:val="0"/>
          <w:sz w:val="20"/>
        </w:rPr>
        <w:t xml:space="preserve"> de repos</w:t>
      </w:r>
    </w:p>
    <w:p w:rsidR="00317438" w:rsidRPr="00691D0A" w:rsidRDefault="00317438" w:rsidP="008A391B">
      <w:pPr>
        <w:pStyle w:val="Corpsdetexte"/>
        <w:jc w:val="both"/>
        <w:rPr>
          <w:rFonts w:ascii="Tahoma" w:hAnsi="Tahoma" w:cs="Tahoma"/>
          <w:i w:val="0"/>
          <w:sz w:val="20"/>
        </w:rPr>
      </w:pPr>
    </w:p>
    <w:p w:rsidR="00317438" w:rsidRPr="00691D0A" w:rsidRDefault="00BE4BC6" w:rsidP="008A391B">
      <w:pPr>
        <w:pStyle w:val="Corpsdetexte"/>
        <w:ind w:firstLine="708"/>
        <w:jc w:val="both"/>
        <w:rPr>
          <w:rFonts w:ascii="Tahoma" w:hAnsi="Tahoma" w:cs="Tahoma"/>
          <w:b/>
          <w:i w:val="0"/>
          <w:sz w:val="20"/>
        </w:rPr>
      </w:pPr>
      <w:r w:rsidRPr="00691D0A">
        <w:rPr>
          <w:rFonts w:ascii="Tahoma" w:hAnsi="Tahoma" w:cs="Tahoma"/>
          <w:b/>
          <w:i w:val="0"/>
          <w:sz w:val="20"/>
        </w:rPr>
        <w:t>Article 2.1.1 Cas général</w:t>
      </w:r>
    </w:p>
    <w:p w:rsidR="00BE4BC6" w:rsidRPr="00691D0A" w:rsidRDefault="00BE4BC6" w:rsidP="008A391B">
      <w:pPr>
        <w:pStyle w:val="Corpsdetexte"/>
        <w:jc w:val="both"/>
        <w:rPr>
          <w:rFonts w:ascii="Tahoma" w:hAnsi="Tahoma" w:cs="Tahoma"/>
          <w:i w:val="0"/>
          <w:sz w:val="20"/>
        </w:rPr>
      </w:pPr>
    </w:p>
    <w:p w:rsidR="00CA67A5" w:rsidRDefault="00441F44" w:rsidP="008A391B">
      <w:pPr>
        <w:pStyle w:val="Corpsdetexte"/>
        <w:jc w:val="both"/>
        <w:rPr>
          <w:rFonts w:ascii="Tahoma" w:hAnsi="Tahoma" w:cs="Tahoma"/>
          <w:i w:val="0"/>
          <w:sz w:val="20"/>
        </w:rPr>
      </w:pPr>
      <w:r w:rsidRPr="00691D0A">
        <w:rPr>
          <w:rFonts w:ascii="Tahoma" w:hAnsi="Tahoma" w:cs="Tahoma"/>
          <w:i w:val="0"/>
          <w:sz w:val="20"/>
        </w:rPr>
        <w:t xml:space="preserve">Tout salarié peut décider de porter sur </w:t>
      </w:r>
      <w:r w:rsidR="00E77455" w:rsidRPr="00691D0A">
        <w:rPr>
          <w:rFonts w:ascii="Tahoma" w:hAnsi="Tahoma" w:cs="Tahoma"/>
          <w:i w:val="0"/>
          <w:sz w:val="20"/>
        </w:rPr>
        <w:t>son compte les jours de congé</w:t>
      </w:r>
      <w:r w:rsidR="00F73BFB" w:rsidRPr="00691D0A">
        <w:rPr>
          <w:rFonts w:ascii="Tahoma" w:hAnsi="Tahoma" w:cs="Tahoma"/>
          <w:i w:val="0"/>
          <w:sz w:val="20"/>
        </w:rPr>
        <w:t>s</w:t>
      </w:r>
      <w:r w:rsidR="00E77455" w:rsidRPr="00691D0A">
        <w:rPr>
          <w:rFonts w:ascii="Tahoma" w:hAnsi="Tahoma" w:cs="Tahoma"/>
          <w:i w:val="0"/>
          <w:sz w:val="20"/>
        </w:rPr>
        <w:t xml:space="preserve"> et</w:t>
      </w:r>
      <w:r w:rsidR="0006572F">
        <w:rPr>
          <w:rFonts w:ascii="Tahoma" w:hAnsi="Tahoma" w:cs="Tahoma"/>
          <w:i w:val="0"/>
          <w:sz w:val="20"/>
        </w:rPr>
        <w:t xml:space="preserve"> les jours de repos listés dans le présent article</w:t>
      </w:r>
      <w:r w:rsidR="003919DB" w:rsidRPr="00691D0A">
        <w:rPr>
          <w:rFonts w:ascii="Tahoma" w:hAnsi="Tahoma" w:cs="Tahoma"/>
          <w:i w:val="0"/>
          <w:sz w:val="20"/>
        </w:rPr>
        <w:t xml:space="preserve">. </w:t>
      </w:r>
    </w:p>
    <w:p w:rsidR="00CA67A5" w:rsidRDefault="00CA67A5" w:rsidP="008A391B">
      <w:pPr>
        <w:pStyle w:val="Corpsdetexte"/>
        <w:jc w:val="both"/>
        <w:rPr>
          <w:rFonts w:ascii="Tahoma" w:hAnsi="Tahoma" w:cs="Tahoma"/>
          <w:i w:val="0"/>
          <w:sz w:val="20"/>
        </w:rPr>
      </w:pPr>
    </w:p>
    <w:p w:rsidR="00441F44" w:rsidRPr="00691D0A" w:rsidRDefault="003919DB" w:rsidP="008A391B">
      <w:pPr>
        <w:pStyle w:val="Corpsdetexte"/>
        <w:jc w:val="both"/>
        <w:rPr>
          <w:rFonts w:ascii="Tahoma" w:hAnsi="Tahoma" w:cs="Tahoma"/>
          <w:i w:val="0"/>
          <w:sz w:val="20"/>
        </w:rPr>
      </w:pPr>
      <w:r w:rsidRPr="00691D0A">
        <w:rPr>
          <w:rFonts w:ascii="Tahoma" w:hAnsi="Tahoma" w:cs="Tahoma"/>
          <w:i w:val="0"/>
          <w:sz w:val="20"/>
        </w:rPr>
        <w:t>Ces placements s</w:t>
      </w:r>
      <w:r w:rsidR="008D446B" w:rsidRPr="00691D0A">
        <w:rPr>
          <w:rFonts w:ascii="Tahoma" w:hAnsi="Tahoma" w:cs="Tahoma"/>
          <w:i w:val="0"/>
          <w:sz w:val="20"/>
        </w:rPr>
        <w:t>e feront en jours ouvrables entiers</w:t>
      </w:r>
      <w:r w:rsidR="00441F44" w:rsidRPr="00691D0A">
        <w:rPr>
          <w:rFonts w:ascii="Tahoma" w:hAnsi="Tahoma" w:cs="Tahoma"/>
          <w:i w:val="0"/>
          <w:sz w:val="20"/>
        </w:rPr>
        <w:t> :</w:t>
      </w:r>
    </w:p>
    <w:p w:rsidR="00441F44" w:rsidRPr="00691D0A" w:rsidRDefault="00441F44" w:rsidP="008A391B">
      <w:pPr>
        <w:pStyle w:val="Corpsdetexte"/>
        <w:jc w:val="both"/>
        <w:rPr>
          <w:rFonts w:ascii="Tahoma" w:hAnsi="Tahoma" w:cs="Tahoma"/>
          <w:i w:val="0"/>
          <w:sz w:val="20"/>
        </w:rPr>
      </w:pPr>
    </w:p>
    <w:p w:rsidR="003C0044" w:rsidRPr="00691D0A" w:rsidRDefault="0031051B" w:rsidP="008A391B">
      <w:pPr>
        <w:pStyle w:val="Corpsdetexte"/>
        <w:numPr>
          <w:ilvl w:val="0"/>
          <w:numId w:val="9"/>
        </w:numPr>
        <w:tabs>
          <w:tab w:val="clear" w:pos="720"/>
          <w:tab w:val="num" w:pos="440"/>
        </w:tabs>
        <w:ind w:left="440"/>
        <w:jc w:val="both"/>
        <w:rPr>
          <w:rFonts w:ascii="Tahoma" w:hAnsi="Tahoma" w:cs="Tahoma"/>
          <w:i w:val="0"/>
          <w:sz w:val="20"/>
        </w:rPr>
      </w:pPr>
      <w:r w:rsidRPr="00691D0A">
        <w:rPr>
          <w:rFonts w:ascii="Tahoma" w:hAnsi="Tahoma" w:cs="Tahoma"/>
          <w:i w:val="0"/>
          <w:sz w:val="20"/>
        </w:rPr>
        <w:t>J</w:t>
      </w:r>
      <w:r w:rsidR="00EA772B" w:rsidRPr="00691D0A">
        <w:rPr>
          <w:rFonts w:ascii="Tahoma" w:hAnsi="Tahoma" w:cs="Tahoma"/>
          <w:i w:val="0"/>
          <w:sz w:val="20"/>
        </w:rPr>
        <w:t xml:space="preserve">ours de congés payés : nombre entier de jours de congés payés </w:t>
      </w:r>
      <w:r w:rsidR="00C171D6" w:rsidRPr="00691D0A">
        <w:rPr>
          <w:rFonts w:ascii="Tahoma" w:hAnsi="Tahoma" w:cs="Tahoma"/>
          <w:i w:val="0"/>
          <w:sz w:val="20"/>
        </w:rPr>
        <w:t>acquis au titre de la période précédente excédant 24 jours ouvrables</w:t>
      </w:r>
      <w:r w:rsidR="008F7DE3" w:rsidRPr="00691D0A">
        <w:rPr>
          <w:rFonts w:ascii="Tahoma" w:hAnsi="Tahoma" w:cs="Tahoma"/>
          <w:i w:val="0"/>
          <w:sz w:val="20"/>
        </w:rPr>
        <w:t> ;</w:t>
      </w:r>
    </w:p>
    <w:p w:rsidR="00EA772B" w:rsidRPr="00691D0A" w:rsidRDefault="00524256" w:rsidP="008A391B">
      <w:pPr>
        <w:pStyle w:val="Corpsdetexte"/>
        <w:numPr>
          <w:ilvl w:val="0"/>
          <w:numId w:val="9"/>
        </w:numPr>
        <w:tabs>
          <w:tab w:val="clear" w:pos="720"/>
          <w:tab w:val="num" w:pos="440"/>
        </w:tabs>
        <w:ind w:left="440"/>
        <w:jc w:val="both"/>
        <w:rPr>
          <w:rFonts w:ascii="Tahoma" w:hAnsi="Tahoma" w:cs="Tahoma"/>
          <w:i w:val="0"/>
          <w:sz w:val="20"/>
        </w:rPr>
      </w:pPr>
      <w:r w:rsidRPr="00691D0A">
        <w:rPr>
          <w:rFonts w:ascii="Tahoma" w:hAnsi="Tahoma" w:cs="Tahoma"/>
          <w:i w:val="0"/>
          <w:sz w:val="20"/>
        </w:rPr>
        <w:lastRenderedPageBreak/>
        <w:t>Jours de repos liés à la rédu</w:t>
      </w:r>
      <w:r w:rsidR="003466A2" w:rsidRPr="00691D0A">
        <w:rPr>
          <w:rFonts w:ascii="Tahoma" w:hAnsi="Tahoma" w:cs="Tahoma"/>
          <w:i w:val="0"/>
          <w:sz w:val="20"/>
        </w:rPr>
        <w:t xml:space="preserve">ction du temps de travail (JRTT </w:t>
      </w:r>
      <w:r w:rsidRPr="00691D0A">
        <w:rPr>
          <w:rFonts w:ascii="Tahoma" w:hAnsi="Tahoma" w:cs="Tahoma"/>
          <w:i w:val="0"/>
          <w:sz w:val="20"/>
        </w:rPr>
        <w:t>et JRS</w:t>
      </w:r>
      <w:r w:rsidR="005011DF">
        <w:rPr>
          <w:rFonts w:ascii="Tahoma" w:hAnsi="Tahoma" w:cs="Tahoma"/>
          <w:i w:val="0"/>
          <w:sz w:val="20"/>
        </w:rPr>
        <w:t xml:space="preserve"> – </w:t>
      </w:r>
      <w:r w:rsidR="005011DF" w:rsidRPr="00691D0A">
        <w:rPr>
          <w:rFonts w:ascii="Tahoma" w:hAnsi="Tahoma" w:cs="Tahoma"/>
          <w:i w:val="0"/>
          <w:sz w:val="20"/>
        </w:rPr>
        <w:t>jours</w:t>
      </w:r>
      <w:r w:rsidR="005011DF">
        <w:rPr>
          <w:rFonts w:ascii="Tahoma" w:hAnsi="Tahoma" w:cs="Tahoma"/>
          <w:i w:val="0"/>
          <w:sz w:val="20"/>
        </w:rPr>
        <w:t xml:space="preserve"> </w:t>
      </w:r>
      <w:r w:rsidR="005011DF" w:rsidRPr="00691D0A">
        <w:rPr>
          <w:rFonts w:ascii="Tahoma" w:hAnsi="Tahoma" w:cs="Tahoma"/>
          <w:i w:val="0"/>
          <w:sz w:val="20"/>
        </w:rPr>
        <w:t>ouvrés</w:t>
      </w:r>
      <w:r w:rsidRPr="00691D0A">
        <w:rPr>
          <w:rFonts w:ascii="Tahoma" w:hAnsi="Tahoma" w:cs="Tahoma"/>
          <w:i w:val="0"/>
          <w:sz w:val="20"/>
        </w:rPr>
        <w:t>)</w:t>
      </w:r>
      <w:r w:rsidR="001E02D6" w:rsidRPr="00691D0A">
        <w:rPr>
          <w:rFonts w:ascii="Tahoma" w:hAnsi="Tahoma" w:cs="Tahoma"/>
          <w:i w:val="0"/>
          <w:sz w:val="20"/>
        </w:rPr>
        <w:t>. Les JRTT et JRS versés seront transformés en jours ouvrables, selon la formule suivante : nombre de JR</w:t>
      </w:r>
      <w:r w:rsidR="008F7DE3" w:rsidRPr="00691D0A">
        <w:rPr>
          <w:rFonts w:ascii="Tahoma" w:hAnsi="Tahoma" w:cs="Tahoma"/>
          <w:i w:val="0"/>
          <w:sz w:val="20"/>
        </w:rPr>
        <w:t>TT / JRS versés au C.E.T. X 6/5 ;</w:t>
      </w:r>
    </w:p>
    <w:p w:rsidR="00524256" w:rsidRPr="00691D0A" w:rsidRDefault="00524256" w:rsidP="008A391B">
      <w:pPr>
        <w:pStyle w:val="Corpsdetexte"/>
        <w:numPr>
          <w:ilvl w:val="0"/>
          <w:numId w:val="9"/>
        </w:numPr>
        <w:tabs>
          <w:tab w:val="clear" w:pos="720"/>
          <w:tab w:val="num" w:pos="440"/>
        </w:tabs>
        <w:ind w:left="440"/>
        <w:jc w:val="both"/>
        <w:rPr>
          <w:rFonts w:ascii="Tahoma" w:hAnsi="Tahoma" w:cs="Tahoma"/>
          <w:i w:val="0"/>
          <w:sz w:val="20"/>
        </w:rPr>
      </w:pPr>
      <w:r w:rsidRPr="00691D0A">
        <w:rPr>
          <w:rFonts w:ascii="Tahoma" w:hAnsi="Tahoma" w:cs="Tahoma"/>
          <w:i w:val="0"/>
          <w:sz w:val="20"/>
        </w:rPr>
        <w:t>Jours de congés d’ancienneté</w:t>
      </w:r>
      <w:r w:rsidR="00C171D6" w:rsidRPr="00691D0A">
        <w:rPr>
          <w:rFonts w:ascii="Tahoma" w:hAnsi="Tahoma" w:cs="Tahoma"/>
          <w:i w:val="0"/>
          <w:sz w:val="20"/>
        </w:rPr>
        <w:t xml:space="preserve"> (jours ouvr</w:t>
      </w:r>
      <w:r w:rsidR="00CB5C4B" w:rsidRPr="00691D0A">
        <w:rPr>
          <w:rFonts w:ascii="Tahoma" w:hAnsi="Tahoma" w:cs="Tahoma"/>
          <w:i w:val="0"/>
          <w:sz w:val="20"/>
        </w:rPr>
        <w:t>és</w:t>
      </w:r>
      <w:r w:rsidR="00C171D6" w:rsidRPr="00691D0A">
        <w:rPr>
          <w:rFonts w:ascii="Tahoma" w:hAnsi="Tahoma" w:cs="Tahoma"/>
          <w:i w:val="0"/>
          <w:sz w:val="20"/>
        </w:rPr>
        <w:t>)</w:t>
      </w:r>
      <w:r w:rsidR="00FA5362" w:rsidRPr="00691D0A">
        <w:rPr>
          <w:rFonts w:ascii="Tahoma" w:hAnsi="Tahoma" w:cs="Tahoma"/>
          <w:i w:val="0"/>
          <w:sz w:val="20"/>
        </w:rPr>
        <w:t xml:space="preserve">. Les jours de congés d’ancienneté seront transformés en jours ouvrables, selon la formule suivante : nombre de </w:t>
      </w:r>
      <w:r w:rsidR="000547D0" w:rsidRPr="00691D0A">
        <w:rPr>
          <w:rFonts w:ascii="Tahoma" w:hAnsi="Tahoma" w:cs="Tahoma"/>
          <w:i w:val="0"/>
          <w:sz w:val="20"/>
        </w:rPr>
        <w:t>jours d’ancienneté</w:t>
      </w:r>
      <w:r w:rsidR="008F7DE3" w:rsidRPr="00691D0A">
        <w:rPr>
          <w:rFonts w:ascii="Tahoma" w:hAnsi="Tahoma" w:cs="Tahoma"/>
          <w:i w:val="0"/>
          <w:sz w:val="20"/>
        </w:rPr>
        <w:t xml:space="preserve"> versés au C.E.T. X 6/5 ;</w:t>
      </w:r>
    </w:p>
    <w:p w:rsidR="00FD01A9" w:rsidRPr="00691D0A" w:rsidRDefault="00FD01A9" w:rsidP="008A391B">
      <w:pPr>
        <w:pStyle w:val="Corpsdetexte"/>
        <w:numPr>
          <w:ilvl w:val="0"/>
          <w:numId w:val="9"/>
        </w:numPr>
        <w:tabs>
          <w:tab w:val="clear" w:pos="720"/>
          <w:tab w:val="num" w:pos="440"/>
        </w:tabs>
        <w:ind w:left="440"/>
        <w:jc w:val="both"/>
        <w:rPr>
          <w:rFonts w:ascii="Tahoma" w:hAnsi="Tahoma" w:cs="Tahoma"/>
          <w:i w:val="0"/>
          <w:sz w:val="20"/>
        </w:rPr>
      </w:pPr>
      <w:r w:rsidRPr="00691D0A">
        <w:rPr>
          <w:rFonts w:ascii="Tahoma" w:hAnsi="Tahoma" w:cs="Tahoma"/>
          <w:i w:val="0"/>
          <w:sz w:val="20"/>
        </w:rPr>
        <w:t>Jours pour congés de fractionnement</w:t>
      </w:r>
      <w:r w:rsidR="00C171D6" w:rsidRPr="00691D0A">
        <w:rPr>
          <w:rFonts w:ascii="Tahoma" w:hAnsi="Tahoma" w:cs="Tahoma"/>
          <w:i w:val="0"/>
          <w:sz w:val="20"/>
        </w:rPr>
        <w:t xml:space="preserve"> (jours ouvrables)</w:t>
      </w:r>
      <w:r w:rsidR="008D23A7" w:rsidRPr="00691D0A">
        <w:rPr>
          <w:rFonts w:ascii="Tahoma" w:hAnsi="Tahoma" w:cs="Tahoma"/>
          <w:i w:val="0"/>
          <w:sz w:val="20"/>
        </w:rPr>
        <w:t>.</w:t>
      </w:r>
    </w:p>
    <w:p w:rsidR="00FD4376" w:rsidRPr="00691D0A" w:rsidRDefault="00FD4376" w:rsidP="008A391B">
      <w:pPr>
        <w:pStyle w:val="Corpsdetexte"/>
        <w:ind w:left="440"/>
        <w:jc w:val="both"/>
        <w:rPr>
          <w:rFonts w:ascii="Tahoma" w:hAnsi="Tahoma" w:cs="Tahoma"/>
          <w:i w:val="0"/>
          <w:sz w:val="20"/>
        </w:rPr>
      </w:pPr>
    </w:p>
    <w:p w:rsidR="00524256" w:rsidRPr="00691D0A" w:rsidRDefault="00524256" w:rsidP="008A391B">
      <w:pPr>
        <w:pStyle w:val="Corpsdetexte"/>
        <w:jc w:val="both"/>
        <w:rPr>
          <w:rFonts w:ascii="Tahoma" w:hAnsi="Tahoma" w:cs="Tahoma"/>
          <w:i w:val="0"/>
          <w:sz w:val="20"/>
        </w:rPr>
      </w:pPr>
      <w:r w:rsidRPr="00691D0A">
        <w:rPr>
          <w:rFonts w:ascii="Tahoma" w:hAnsi="Tahoma" w:cs="Tahoma"/>
          <w:i w:val="0"/>
          <w:sz w:val="20"/>
        </w:rPr>
        <w:t xml:space="preserve">La totalité </w:t>
      </w:r>
      <w:r w:rsidR="006610B0" w:rsidRPr="00691D0A">
        <w:rPr>
          <w:rFonts w:ascii="Tahoma" w:hAnsi="Tahoma" w:cs="Tahoma"/>
          <w:i w:val="0"/>
          <w:sz w:val="20"/>
        </w:rPr>
        <w:t>des jours de</w:t>
      </w:r>
      <w:r w:rsidR="00F73BFB" w:rsidRPr="00691D0A">
        <w:rPr>
          <w:rFonts w:ascii="Tahoma" w:hAnsi="Tahoma" w:cs="Tahoma"/>
          <w:i w:val="0"/>
          <w:sz w:val="20"/>
        </w:rPr>
        <w:t xml:space="preserve"> congés et de</w:t>
      </w:r>
      <w:r w:rsidR="006610B0" w:rsidRPr="00691D0A">
        <w:rPr>
          <w:rFonts w:ascii="Tahoma" w:hAnsi="Tahoma" w:cs="Tahoma"/>
          <w:i w:val="0"/>
          <w:sz w:val="20"/>
        </w:rPr>
        <w:t xml:space="preserve"> repos capitalisés ne doit pas excéder </w:t>
      </w:r>
      <w:r w:rsidR="00CB5C4B" w:rsidRPr="00AF3592">
        <w:rPr>
          <w:rFonts w:ascii="Tahoma" w:hAnsi="Tahoma" w:cs="Tahoma"/>
          <w:i w:val="0"/>
          <w:sz w:val="20"/>
        </w:rPr>
        <w:t>1</w:t>
      </w:r>
      <w:r w:rsidR="00973C23" w:rsidRPr="00AF3592">
        <w:rPr>
          <w:rFonts w:ascii="Tahoma" w:hAnsi="Tahoma" w:cs="Tahoma"/>
          <w:i w:val="0"/>
          <w:sz w:val="20"/>
        </w:rPr>
        <w:t>2</w:t>
      </w:r>
      <w:r w:rsidR="006610B0" w:rsidRPr="00AF3592">
        <w:rPr>
          <w:rFonts w:ascii="Tahoma" w:hAnsi="Tahoma" w:cs="Tahoma"/>
          <w:i w:val="0"/>
          <w:sz w:val="20"/>
        </w:rPr>
        <w:t xml:space="preserve"> jours</w:t>
      </w:r>
      <w:r w:rsidR="005B0B56" w:rsidRPr="00691D0A">
        <w:rPr>
          <w:rFonts w:ascii="Tahoma" w:hAnsi="Tahoma" w:cs="Tahoma"/>
          <w:i w:val="0"/>
          <w:sz w:val="20"/>
        </w:rPr>
        <w:t xml:space="preserve"> ouvrables</w:t>
      </w:r>
      <w:r w:rsidR="006610B0" w:rsidRPr="00691D0A">
        <w:rPr>
          <w:rFonts w:ascii="Tahoma" w:hAnsi="Tahoma" w:cs="Tahoma"/>
          <w:i w:val="0"/>
          <w:sz w:val="20"/>
        </w:rPr>
        <w:t xml:space="preserve"> par an</w:t>
      </w:r>
      <w:r w:rsidR="007841C7">
        <w:rPr>
          <w:rFonts w:ascii="Tahoma" w:hAnsi="Tahoma" w:cs="Tahoma"/>
          <w:i w:val="0"/>
          <w:sz w:val="20"/>
        </w:rPr>
        <w:t>née civile</w:t>
      </w:r>
      <w:r w:rsidR="00CB5C4B" w:rsidRPr="00691D0A">
        <w:rPr>
          <w:rFonts w:ascii="Tahoma" w:hAnsi="Tahoma" w:cs="Tahoma"/>
          <w:i w:val="0"/>
          <w:sz w:val="20"/>
        </w:rPr>
        <w:t>, dont au maxi</w:t>
      </w:r>
      <w:r w:rsidR="006578A5" w:rsidRPr="00691D0A">
        <w:rPr>
          <w:rFonts w:ascii="Tahoma" w:hAnsi="Tahoma" w:cs="Tahoma"/>
          <w:i w:val="0"/>
          <w:sz w:val="20"/>
        </w:rPr>
        <w:t xml:space="preserve">mum 6 jours ouvrables de congés </w:t>
      </w:r>
      <w:r w:rsidR="00CB5C4B" w:rsidRPr="00691D0A">
        <w:rPr>
          <w:rFonts w:ascii="Tahoma" w:hAnsi="Tahoma" w:cs="Tahoma"/>
          <w:i w:val="0"/>
          <w:sz w:val="20"/>
        </w:rPr>
        <w:t>payés</w:t>
      </w:r>
      <w:r w:rsidR="009708BD" w:rsidRPr="00691D0A">
        <w:rPr>
          <w:rFonts w:ascii="Tahoma" w:hAnsi="Tahoma" w:cs="Tahoma"/>
          <w:i w:val="0"/>
          <w:sz w:val="20"/>
        </w:rPr>
        <w:t xml:space="preserve"> (au titre de la cinquième semaine)</w:t>
      </w:r>
      <w:r w:rsidR="006610B0" w:rsidRPr="00691D0A">
        <w:rPr>
          <w:rFonts w:ascii="Tahoma" w:hAnsi="Tahoma" w:cs="Tahoma"/>
          <w:i w:val="0"/>
          <w:sz w:val="20"/>
        </w:rPr>
        <w:t>.</w:t>
      </w:r>
    </w:p>
    <w:p w:rsidR="00D77B1D" w:rsidRPr="00691D0A" w:rsidRDefault="00D77B1D" w:rsidP="008A391B">
      <w:pPr>
        <w:pStyle w:val="Corpsdetexte"/>
        <w:ind w:left="80"/>
        <w:jc w:val="both"/>
        <w:rPr>
          <w:rFonts w:ascii="Tahoma" w:hAnsi="Tahoma" w:cs="Tahoma"/>
          <w:i w:val="0"/>
          <w:sz w:val="20"/>
        </w:rPr>
      </w:pPr>
    </w:p>
    <w:p w:rsidR="00BE4BC6" w:rsidRPr="00691D0A" w:rsidRDefault="005B1869" w:rsidP="008A391B">
      <w:pPr>
        <w:pStyle w:val="Corpsdetexte"/>
        <w:ind w:left="80"/>
        <w:jc w:val="both"/>
        <w:rPr>
          <w:rFonts w:ascii="Tahoma" w:hAnsi="Tahoma" w:cs="Tahoma"/>
          <w:b/>
          <w:i w:val="0"/>
          <w:sz w:val="20"/>
        </w:rPr>
      </w:pPr>
      <w:r>
        <w:rPr>
          <w:rFonts w:ascii="Tahoma" w:hAnsi="Tahoma" w:cs="Tahoma"/>
          <w:b/>
          <w:i w:val="0"/>
          <w:sz w:val="20"/>
        </w:rPr>
        <w:tab/>
        <w:t>Article 2.1.2 Exce</w:t>
      </w:r>
      <w:r w:rsidRPr="00E74217">
        <w:rPr>
          <w:rFonts w:ascii="Tahoma" w:hAnsi="Tahoma" w:cs="Tahoma"/>
          <w:b/>
          <w:i w:val="0"/>
          <w:sz w:val="20"/>
        </w:rPr>
        <w:t>ptions</w:t>
      </w:r>
    </w:p>
    <w:p w:rsidR="007809B8" w:rsidRPr="00691D0A" w:rsidRDefault="007809B8" w:rsidP="008A391B">
      <w:pPr>
        <w:pStyle w:val="Corpsdetexte"/>
        <w:ind w:left="80"/>
        <w:jc w:val="both"/>
        <w:rPr>
          <w:rFonts w:ascii="Tahoma" w:hAnsi="Tahoma" w:cs="Tahoma"/>
          <w:i w:val="0"/>
          <w:sz w:val="20"/>
        </w:rPr>
      </w:pPr>
    </w:p>
    <w:p w:rsidR="007809B8" w:rsidRPr="00691D0A" w:rsidRDefault="00697584" w:rsidP="008A391B">
      <w:pPr>
        <w:pStyle w:val="Corpsdetexte"/>
        <w:jc w:val="both"/>
        <w:rPr>
          <w:rFonts w:ascii="Tahoma" w:hAnsi="Tahoma" w:cs="Tahoma"/>
          <w:i w:val="0"/>
          <w:sz w:val="20"/>
        </w:rPr>
      </w:pPr>
      <w:r w:rsidRPr="00691D0A">
        <w:rPr>
          <w:rFonts w:ascii="Tahoma" w:hAnsi="Tahoma" w:cs="Tahoma"/>
          <w:i w:val="0"/>
          <w:sz w:val="20"/>
        </w:rPr>
        <w:t>Cependant, des dispositions exceptionnelles sont prévues pour l</w:t>
      </w:r>
      <w:r w:rsidR="007809B8" w:rsidRPr="00691D0A">
        <w:rPr>
          <w:rFonts w:ascii="Tahoma" w:hAnsi="Tahoma" w:cs="Tahoma"/>
          <w:i w:val="0"/>
          <w:sz w:val="20"/>
        </w:rPr>
        <w:t>es salariés en arrêt maladie, accident de travail ou maladie professionnelle</w:t>
      </w:r>
      <w:r w:rsidRPr="00691D0A">
        <w:rPr>
          <w:rFonts w:ascii="Tahoma" w:hAnsi="Tahoma" w:cs="Tahoma"/>
          <w:i w:val="0"/>
          <w:sz w:val="20"/>
        </w:rPr>
        <w:t xml:space="preserve"> n’ayant pu prendre leurs congés payés en raison de </w:t>
      </w:r>
      <w:r w:rsidR="008D0354" w:rsidRPr="00691D0A">
        <w:rPr>
          <w:rFonts w:ascii="Tahoma" w:hAnsi="Tahoma" w:cs="Tahoma"/>
          <w:i w:val="0"/>
          <w:sz w:val="20"/>
        </w:rPr>
        <w:t>cette</w:t>
      </w:r>
      <w:r w:rsidRPr="00691D0A">
        <w:rPr>
          <w:rFonts w:ascii="Tahoma" w:hAnsi="Tahoma" w:cs="Tahoma"/>
          <w:i w:val="0"/>
          <w:sz w:val="20"/>
        </w:rPr>
        <w:t xml:space="preserve"> suspension de leur contrat de travail.</w:t>
      </w:r>
    </w:p>
    <w:p w:rsidR="002165CD" w:rsidRPr="00691D0A" w:rsidRDefault="002165CD" w:rsidP="008A391B">
      <w:pPr>
        <w:pStyle w:val="Corpsdetexte"/>
        <w:jc w:val="both"/>
        <w:rPr>
          <w:rFonts w:ascii="Tahoma" w:hAnsi="Tahoma" w:cs="Tahoma"/>
          <w:i w:val="0"/>
          <w:sz w:val="20"/>
        </w:rPr>
      </w:pPr>
    </w:p>
    <w:p w:rsidR="002165CD" w:rsidRPr="00691D0A" w:rsidRDefault="00E65349" w:rsidP="008A391B">
      <w:pPr>
        <w:pStyle w:val="Corpsdetexte"/>
        <w:jc w:val="both"/>
        <w:rPr>
          <w:rFonts w:ascii="Tahoma" w:hAnsi="Tahoma" w:cs="Tahoma"/>
          <w:i w:val="0"/>
          <w:sz w:val="20"/>
          <w:u w:val="single"/>
        </w:rPr>
      </w:pPr>
      <w:r w:rsidRPr="00691D0A">
        <w:rPr>
          <w:rFonts w:ascii="Tahoma" w:hAnsi="Tahoma" w:cs="Tahoma"/>
          <w:i w:val="0"/>
          <w:sz w:val="20"/>
          <w:u w:val="single"/>
        </w:rPr>
        <w:t>Dans le cadre de la maladie</w:t>
      </w:r>
      <w:r w:rsidR="00455AD8">
        <w:rPr>
          <w:rFonts w:ascii="Tahoma" w:hAnsi="Tahoma" w:cs="Tahoma"/>
          <w:i w:val="0"/>
          <w:sz w:val="20"/>
          <w:u w:val="single"/>
        </w:rPr>
        <w:t>, d’un accident de travail ou d’une maladie professionnelle</w:t>
      </w:r>
      <w:r w:rsidR="00455AD8">
        <w:rPr>
          <w:rFonts w:ascii="Tahoma" w:hAnsi="Tahoma" w:cs="Tahoma"/>
          <w:i w:val="0"/>
          <w:sz w:val="20"/>
        </w:rPr>
        <w:t xml:space="preserve"> </w:t>
      </w:r>
    </w:p>
    <w:p w:rsidR="007809B8" w:rsidRPr="00691D0A" w:rsidRDefault="007809B8" w:rsidP="008A391B">
      <w:pPr>
        <w:pStyle w:val="Corpsdetexte"/>
        <w:jc w:val="both"/>
        <w:rPr>
          <w:rFonts w:ascii="Tahoma" w:hAnsi="Tahoma" w:cs="Tahoma"/>
          <w:i w:val="0"/>
          <w:sz w:val="20"/>
        </w:rPr>
      </w:pPr>
    </w:p>
    <w:p w:rsidR="007809B8" w:rsidRPr="00691D0A" w:rsidRDefault="00634CCD" w:rsidP="008A391B">
      <w:pPr>
        <w:pStyle w:val="Corpsdetexte"/>
        <w:jc w:val="both"/>
        <w:rPr>
          <w:rFonts w:ascii="Tahoma" w:hAnsi="Tahoma" w:cs="Tahoma"/>
          <w:i w:val="0"/>
          <w:sz w:val="20"/>
        </w:rPr>
      </w:pPr>
      <w:r w:rsidRPr="00691D0A">
        <w:rPr>
          <w:rFonts w:ascii="Tahoma" w:hAnsi="Tahoma" w:cs="Tahoma"/>
          <w:i w:val="0"/>
          <w:sz w:val="20"/>
        </w:rPr>
        <w:t>L</w:t>
      </w:r>
      <w:r w:rsidR="00561ED3" w:rsidRPr="00691D0A">
        <w:rPr>
          <w:rFonts w:ascii="Tahoma" w:hAnsi="Tahoma" w:cs="Tahoma"/>
          <w:i w:val="0"/>
          <w:sz w:val="20"/>
        </w:rPr>
        <w:t>es salariés en arrêt de travail pour maladie</w:t>
      </w:r>
      <w:r w:rsidR="00771B7C">
        <w:rPr>
          <w:rFonts w:ascii="Tahoma" w:hAnsi="Tahoma" w:cs="Tahoma"/>
          <w:i w:val="0"/>
          <w:sz w:val="20"/>
        </w:rPr>
        <w:t>, accident de travail ou maladie professionnelle</w:t>
      </w:r>
      <w:r w:rsidR="00561ED3" w:rsidRPr="00691D0A">
        <w:rPr>
          <w:rFonts w:ascii="Tahoma" w:hAnsi="Tahoma" w:cs="Tahoma"/>
          <w:i w:val="0"/>
          <w:sz w:val="20"/>
        </w:rPr>
        <w:t xml:space="preserve"> à l’issu</w:t>
      </w:r>
      <w:r w:rsidR="00956D1D" w:rsidRPr="00691D0A">
        <w:rPr>
          <w:rFonts w:ascii="Tahoma" w:hAnsi="Tahoma" w:cs="Tahoma"/>
          <w:i w:val="0"/>
          <w:sz w:val="20"/>
        </w:rPr>
        <w:t>e</w:t>
      </w:r>
      <w:r w:rsidR="00561ED3" w:rsidRPr="00691D0A">
        <w:rPr>
          <w:rFonts w:ascii="Tahoma" w:hAnsi="Tahoma" w:cs="Tahoma"/>
          <w:i w:val="0"/>
          <w:sz w:val="20"/>
        </w:rPr>
        <w:t xml:space="preserve"> de la période de prise </w:t>
      </w:r>
      <w:r w:rsidR="00561ED3" w:rsidRPr="00305F88">
        <w:rPr>
          <w:rFonts w:ascii="Tahoma" w:hAnsi="Tahoma" w:cs="Tahoma"/>
          <w:i w:val="0"/>
          <w:sz w:val="20"/>
        </w:rPr>
        <w:t>de</w:t>
      </w:r>
      <w:r w:rsidR="002D771D" w:rsidRPr="00305F88">
        <w:rPr>
          <w:rFonts w:ascii="Tahoma" w:hAnsi="Tahoma" w:cs="Tahoma"/>
          <w:i w:val="0"/>
          <w:sz w:val="20"/>
        </w:rPr>
        <w:t>s</w:t>
      </w:r>
      <w:r w:rsidR="00561ED3" w:rsidRPr="00305F88">
        <w:rPr>
          <w:rFonts w:ascii="Tahoma" w:hAnsi="Tahoma" w:cs="Tahoma"/>
          <w:i w:val="0"/>
          <w:sz w:val="20"/>
        </w:rPr>
        <w:t xml:space="preserve"> congés</w:t>
      </w:r>
      <w:r w:rsidR="00561ED3" w:rsidRPr="00691D0A">
        <w:rPr>
          <w:rFonts w:ascii="Tahoma" w:hAnsi="Tahoma" w:cs="Tahoma"/>
          <w:i w:val="0"/>
          <w:sz w:val="20"/>
        </w:rPr>
        <w:t xml:space="preserve"> payés</w:t>
      </w:r>
      <w:r w:rsidR="002165CD" w:rsidRPr="00691D0A">
        <w:rPr>
          <w:rFonts w:ascii="Tahoma" w:hAnsi="Tahoma" w:cs="Tahoma"/>
          <w:i w:val="0"/>
          <w:sz w:val="20"/>
        </w:rPr>
        <w:t xml:space="preserve"> et dans l’i</w:t>
      </w:r>
      <w:r w:rsidR="007809B8" w:rsidRPr="00691D0A">
        <w:rPr>
          <w:rFonts w:ascii="Tahoma" w:hAnsi="Tahoma" w:cs="Tahoma"/>
          <w:i w:val="0"/>
          <w:sz w:val="20"/>
        </w:rPr>
        <w:t xml:space="preserve">mpossibilité de prendre l’ensemble de leurs congés payés à la date du 31 mai en raison </w:t>
      </w:r>
      <w:r w:rsidR="00561ED3" w:rsidRPr="00691D0A">
        <w:rPr>
          <w:rFonts w:ascii="Tahoma" w:hAnsi="Tahoma" w:cs="Tahoma"/>
          <w:i w:val="0"/>
          <w:sz w:val="20"/>
        </w:rPr>
        <w:t>de cet arrêt de travail</w:t>
      </w:r>
      <w:r w:rsidR="007809B8" w:rsidRPr="00691D0A">
        <w:rPr>
          <w:rFonts w:ascii="Tahoma" w:hAnsi="Tahoma" w:cs="Tahoma"/>
          <w:i w:val="0"/>
          <w:sz w:val="20"/>
        </w:rPr>
        <w:t xml:space="preserve"> </w:t>
      </w:r>
      <w:r w:rsidR="00D07DD5" w:rsidRPr="00691D0A">
        <w:rPr>
          <w:rFonts w:ascii="Tahoma" w:hAnsi="Tahoma" w:cs="Tahoma"/>
          <w:i w:val="0"/>
          <w:sz w:val="20"/>
        </w:rPr>
        <w:t>ne perd</w:t>
      </w:r>
      <w:r w:rsidR="00717BC9" w:rsidRPr="00691D0A">
        <w:rPr>
          <w:rFonts w:ascii="Tahoma" w:hAnsi="Tahoma" w:cs="Tahoma"/>
          <w:i w:val="0"/>
          <w:sz w:val="20"/>
        </w:rPr>
        <w:t>e</w:t>
      </w:r>
      <w:r w:rsidR="00D07DD5" w:rsidRPr="00691D0A">
        <w:rPr>
          <w:rFonts w:ascii="Tahoma" w:hAnsi="Tahoma" w:cs="Tahoma"/>
          <w:i w:val="0"/>
          <w:sz w:val="20"/>
        </w:rPr>
        <w:t>nt pas le bénéficie des jours de congés non pris</w:t>
      </w:r>
      <w:r w:rsidR="007809B8" w:rsidRPr="00691D0A">
        <w:rPr>
          <w:rFonts w:ascii="Tahoma" w:hAnsi="Tahoma" w:cs="Tahoma"/>
          <w:i w:val="0"/>
          <w:sz w:val="20"/>
        </w:rPr>
        <w:t xml:space="preserve"> mentionné</w:t>
      </w:r>
      <w:r w:rsidR="003466A2" w:rsidRPr="00691D0A">
        <w:rPr>
          <w:rFonts w:ascii="Tahoma" w:hAnsi="Tahoma" w:cs="Tahoma"/>
          <w:i w:val="0"/>
          <w:sz w:val="20"/>
        </w:rPr>
        <w:t>s</w:t>
      </w:r>
      <w:r w:rsidR="007809B8" w:rsidRPr="00691D0A">
        <w:rPr>
          <w:rFonts w:ascii="Tahoma" w:hAnsi="Tahoma" w:cs="Tahoma"/>
          <w:i w:val="0"/>
          <w:sz w:val="20"/>
        </w:rPr>
        <w:t xml:space="preserve"> sur le bulletin de paie à fin mai.</w:t>
      </w:r>
    </w:p>
    <w:p w:rsidR="00771B7C" w:rsidRPr="00691D0A" w:rsidRDefault="00771B7C" w:rsidP="00771B7C">
      <w:pPr>
        <w:jc w:val="both"/>
        <w:rPr>
          <w:sz w:val="20"/>
        </w:rPr>
      </w:pPr>
    </w:p>
    <w:p w:rsidR="00771B7C" w:rsidRPr="00691D0A" w:rsidRDefault="00771B7C" w:rsidP="00771B7C">
      <w:pPr>
        <w:jc w:val="both"/>
        <w:rPr>
          <w:sz w:val="20"/>
        </w:rPr>
      </w:pPr>
      <w:r w:rsidRPr="003A7768">
        <w:rPr>
          <w:sz w:val="20"/>
        </w:rPr>
        <w:t>Dans ces conditions,</w:t>
      </w:r>
      <w:r w:rsidRPr="005B1869">
        <w:rPr>
          <w:color w:val="FF0000"/>
          <w:sz w:val="20"/>
        </w:rPr>
        <w:t xml:space="preserve"> </w:t>
      </w:r>
      <w:r>
        <w:rPr>
          <w:sz w:val="20"/>
        </w:rPr>
        <w:t>l</w:t>
      </w:r>
      <w:r w:rsidRPr="00691D0A">
        <w:rPr>
          <w:sz w:val="20"/>
        </w:rPr>
        <w:t>es salariés de retour d’arrêt</w:t>
      </w:r>
      <w:r>
        <w:rPr>
          <w:sz w:val="20"/>
        </w:rPr>
        <w:t xml:space="preserve"> </w:t>
      </w:r>
      <w:r w:rsidRPr="00F75218">
        <w:rPr>
          <w:sz w:val="20"/>
        </w:rPr>
        <w:t>pour</w:t>
      </w:r>
      <w:r w:rsidR="00260F77">
        <w:rPr>
          <w:sz w:val="20"/>
        </w:rPr>
        <w:t xml:space="preserve"> maladie, </w:t>
      </w:r>
      <w:r w:rsidRPr="00691D0A">
        <w:rPr>
          <w:sz w:val="20"/>
        </w:rPr>
        <w:t>accident de travail ou maladie professionnelle</w:t>
      </w:r>
      <w:r>
        <w:rPr>
          <w:sz w:val="20"/>
        </w:rPr>
        <w:t xml:space="preserve"> </w:t>
      </w:r>
      <w:r w:rsidRPr="00691D0A">
        <w:rPr>
          <w:sz w:val="20"/>
        </w:rPr>
        <w:t>doivent prendre immédiatement leurs congés payés non pris à l’issue de leur arrêt. Toutefois, ils peuvent affecter le solde de leurs congés dans le C.E.T.</w:t>
      </w:r>
      <w:r>
        <w:rPr>
          <w:sz w:val="20"/>
        </w:rPr>
        <w:t xml:space="preserve"> dans la limite de </w:t>
      </w:r>
      <w:r w:rsidRPr="00BD1999">
        <w:rPr>
          <w:sz w:val="20"/>
        </w:rPr>
        <w:t>6 jours ouvrables</w:t>
      </w:r>
      <w:r w:rsidRPr="007841C7">
        <w:rPr>
          <w:sz w:val="20"/>
        </w:rPr>
        <w:t xml:space="preserve"> par an, correspondant à la cinquième semaine de congés payés.</w:t>
      </w:r>
      <w:r w:rsidRPr="00691D0A">
        <w:rPr>
          <w:sz w:val="20"/>
        </w:rPr>
        <w:t xml:space="preserve"> </w:t>
      </w:r>
    </w:p>
    <w:p w:rsidR="00661EB6" w:rsidRPr="00691D0A" w:rsidRDefault="00661EB6" w:rsidP="008A391B">
      <w:pPr>
        <w:pStyle w:val="Corpsdetexte"/>
        <w:jc w:val="both"/>
        <w:rPr>
          <w:rFonts w:ascii="Tahoma" w:hAnsi="Tahoma" w:cs="Tahoma"/>
          <w:i w:val="0"/>
          <w:sz w:val="20"/>
        </w:rPr>
      </w:pPr>
    </w:p>
    <w:p w:rsidR="00661EB6" w:rsidRPr="00691D0A" w:rsidRDefault="005544CA" w:rsidP="008A391B">
      <w:pPr>
        <w:pStyle w:val="Corpsdetexte"/>
        <w:jc w:val="both"/>
        <w:rPr>
          <w:rFonts w:ascii="Tahoma" w:hAnsi="Tahoma" w:cs="Tahoma"/>
          <w:i w:val="0"/>
          <w:sz w:val="20"/>
        </w:rPr>
      </w:pPr>
      <w:r>
        <w:rPr>
          <w:rFonts w:ascii="Tahoma" w:hAnsi="Tahoma" w:cs="Tahoma"/>
          <w:i w:val="0"/>
          <w:sz w:val="20"/>
        </w:rPr>
        <w:t>Par exception, l</w:t>
      </w:r>
      <w:r w:rsidR="00661EB6" w:rsidRPr="00691D0A">
        <w:rPr>
          <w:rFonts w:ascii="Tahoma" w:hAnsi="Tahoma" w:cs="Tahoma"/>
          <w:i w:val="0"/>
          <w:sz w:val="20"/>
        </w:rPr>
        <w:t xml:space="preserve">es salariés </w:t>
      </w:r>
      <w:r w:rsidR="002C331A">
        <w:rPr>
          <w:rFonts w:ascii="Tahoma" w:hAnsi="Tahoma" w:cs="Tahoma"/>
          <w:i w:val="0"/>
          <w:sz w:val="20"/>
        </w:rPr>
        <w:t xml:space="preserve">ayant eu un arrêt maladie d’une </w:t>
      </w:r>
      <w:r w:rsidR="006B0297" w:rsidRPr="00691D0A">
        <w:rPr>
          <w:rFonts w:ascii="Tahoma" w:hAnsi="Tahoma" w:cs="Tahoma"/>
          <w:i w:val="0"/>
          <w:sz w:val="20"/>
        </w:rPr>
        <w:t>durée au moins égale à 3 mois con</w:t>
      </w:r>
      <w:r w:rsidR="00E959E0" w:rsidRPr="00691D0A">
        <w:rPr>
          <w:rFonts w:ascii="Tahoma" w:hAnsi="Tahoma" w:cs="Tahoma"/>
          <w:i w:val="0"/>
          <w:sz w:val="20"/>
        </w:rPr>
        <w:t>tinus</w:t>
      </w:r>
      <w:r w:rsidR="00771B7C">
        <w:rPr>
          <w:rFonts w:ascii="Tahoma" w:hAnsi="Tahoma" w:cs="Tahoma"/>
          <w:i w:val="0"/>
          <w:sz w:val="20"/>
        </w:rPr>
        <w:t>,</w:t>
      </w:r>
      <w:r w:rsidR="002C331A">
        <w:rPr>
          <w:rFonts w:ascii="Tahoma" w:hAnsi="Tahoma" w:cs="Tahoma"/>
          <w:i w:val="0"/>
          <w:sz w:val="20"/>
        </w:rPr>
        <w:t xml:space="preserve"> un arrêt de travail pour </w:t>
      </w:r>
      <w:r w:rsidR="00771B7C">
        <w:rPr>
          <w:rFonts w:ascii="Tahoma" w:hAnsi="Tahoma" w:cs="Tahoma"/>
          <w:i w:val="0"/>
          <w:sz w:val="20"/>
        </w:rPr>
        <w:t>accident de travail o</w:t>
      </w:r>
      <w:r w:rsidR="002C331A">
        <w:rPr>
          <w:rFonts w:ascii="Tahoma" w:hAnsi="Tahoma" w:cs="Tahoma"/>
          <w:i w:val="0"/>
          <w:sz w:val="20"/>
        </w:rPr>
        <w:t xml:space="preserve">u </w:t>
      </w:r>
      <w:r w:rsidR="00771B7C">
        <w:rPr>
          <w:rFonts w:ascii="Tahoma" w:hAnsi="Tahoma" w:cs="Tahoma"/>
          <w:i w:val="0"/>
          <w:sz w:val="20"/>
        </w:rPr>
        <w:t>maladie professionnelle</w:t>
      </w:r>
      <w:r w:rsidR="002C331A">
        <w:rPr>
          <w:rFonts w:ascii="Tahoma" w:hAnsi="Tahoma" w:cs="Tahoma"/>
          <w:i w:val="0"/>
          <w:sz w:val="20"/>
        </w:rPr>
        <w:t xml:space="preserve"> d’une </w:t>
      </w:r>
      <w:r w:rsidR="002C331A" w:rsidRPr="00691D0A">
        <w:rPr>
          <w:rFonts w:ascii="Tahoma" w:hAnsi="Tahoma" w:cs="Tahoma"/>
          <w:i w:val="0"/>
          <w:sz w:val="20"/>
        </w:rPr>
        <w:t>durée au moins égale à 3 mois continus</w:t>
      </w:r>
      <w:r w:rsidR="00E959E0" w:rsidRPr="00691D0A">
        <w:rPr>
          <w:rFonts w:ascii="Tahoma" w:hAnsi="Tahoma" w:cs="Tahoma"/>
          <w:i w:val="0"/>
          <w:sz w:val="20"/>
        </w:rPr>
        <w:t xml:space="preserve"> </w:t>
      </w:r>
      <w:r w:rsidR="008443A6" w:rsidRPr="00691D0A">
        <w:rPr>
          <w:rFonts w:ascii="Tahoma" w:hAnsi="Tahoma" w:cs="Tahoma"/>
          <w:i w:val="0"/>
          <w:sz w:val="20"/>
        </w:rPr>
        <w:t>et</w:t>
      </w:r>
      <w:r w:rsidR="00661EB6" w:rsidRPr="00691D0A">
        <w:rPr>
          <w:rFonts w:ascii="Tahoma" w:hAnsi="Tahoma" w:cs="Tahoma"/>
          <w:i w:val="0"/>
          <w:sz w:val="20"/>
        </w:rPr>
        <w:t xml:space="preserve"> reprenant une activité au cours du mois de mai </w:t>
      </w:r>
      <w:r w:rsidR="00EF0729" w:rsidRPr="00EF0729">
        <w:rPr>
          <w:rFonts w:ascii="Tahoma" w:hAnsi="Tahoma" w:cs="Tahoma"/>
          <w:i w:val="0"/>
          <w:sz w:val="20"/>
        </w:rPr>
        <w:t>(sur la base de leur horaire contractuel ou en mi-temps thérapeutique)</w:t>
      </w:r>
      <w:r w:rsidR="00EF0729">
        <w:rPr>
          <w:rFonts w:ascii="Tahoma" w:hAnsi="Tahoma" w:cs="Tahoma"/>
          <w:i w:val="0"/>
          <w:sz w:val="20"/>
        </w:rPr>
        <w:t xml:space="preserve"> </w:t>
      </w:r>
      <w:r w:rsidR="00661EB6" w:rsidRPr="00691D0A">
        <w:rPr>
          <w:rFonts w:ascii="Tahoma" w:hAnsi="Tahoma" w:cs="Tahoma"/>
          <w:i w:val="0"/>
          <w:sz w:val="20"/>
        </w:rPr>
        <w:t>d</w:t>
      </w:r>
      <w:r w:rsidR="00717BC9" w:rsidRPr="00691D0A">
        <w:rPr>
          <w:rFonts w:ascii="Tahoma" w:hAnsi="Tahoma" w:cs="Tahoma"/>
          <w:i w:val="0"/>
          <w:sz w:val="20"/>
        </w:rPr>
        <w:t>oive</w:t>
      </w:r>
      <w:r w:rsidR="00661EB6" w:rsidRPr="00691D0A">
        <w:rPr>
          <w:rFonts w:ascii="Tahoma" w:hAnsi="Tahoma" w:cs="Tahoma"/>
          <w:i w:val="0"/>
          <w:sz w:val="20"/>
        </w:rPr>
        <w:t>nt prendre immédiatement leurs congés payés non pris à l’issue de leur arrêt maladie. En cas d’impossibilité liée au bon fonctionnement du service, le salarié et le supérieur hiérarchique p</w:t>
      </w:r>
      <w:r w:rsidR="00717BC9" w:rsidRPr="00691D0A">
        <w:rPr>
          <w:rFonts w:ascii="Tahoma" w:hAnsi="Tahoma" w:cs="Tahoma"/>
          <w:i w:val="0"/>
          <w:sz w:val="20"/>
        </w:rPr>
        <w:t>euven</w:t>
      </w:r>
      <w:r w:rsidR="00661EB6" w:rsidRPr="00691D0A">
        <w:rPr>
          <w:rFonts w:ascii="Tahoma" w:hAnsi="Tahoma" w:cs="Tahoma"/>
          <w:i w:val="0"/>
          <w:sz w:val="20"/>
        </w:rPr>
        <w:t>t d’un commun accord reporter la prise de</w:t>
      </w:r>
      <w:r w:rsidR="000F7C07" w:rsidRPr="00691D0A">
        <w:rPr>
          <w:rFonts w:ascii="Tahoma" w:hAnsi="Tahoma" w:cs="Tahoma"/>
          <w:i w:val="0"/>
          <w:sz w:val="20"/>
        </w:rPr>
        <w:t>s</w:t>
      </w:r>
      <w:r w:rsidR="00661EB6" w:rsidRPr="00691D0A">
        <w:rPr>
          <w:rFonts w:ascii="Tahoma" w:hAnsi="Tahoma" w:cs="Tahoma"/>
          <w:i w:val="0"/>
          <w:sz w:val="20"/>
        </w:rPr>
        <w:t xml:space="preserve"> congés après le 31 mai dans un délai maximum de </w:t>
      </w:r>
      <w:r w:rsidR="00A868CF" w:rsidRPr="00691D0A">
        <w:rPr>
          <w:rFonts w:ascii="Tahoma" w:hAnsi="Tahoma" w:cs="Tahoma"/>
          <w:i w:val="0"/>
          <w:sz w:val="20"/>
        </w:rPr>
        <w:t>5</w:t>
      </w:r>
      <w:r w:rsidR="00661EB6" w:rsidRPr="00691D0A">
        <w:rPr>
          <w:rFonts w:ascii="Tahoma" w:hAnsi="Tahoma" w:cs="Tahoma"/>
          <w:i w:val="0"/>
          <w:sz w:val="20"/>
        </w:rPr>
        <w:t xml:space="preserve"> mois.</w:t>
      </w:r>
    </w:p>
    <w:p w:rsidR="00662359" w:rsidRPr="00691D0A" w:rsidRDefault="00662359" w:rsidP="008A391B">
      <w:pPr>
        <w:jc w:val="both"/>
        <w:rPr>
          <w:sz w:val="20"/>
        </w:rPr>
      </w:pPr>
    </w:p>
    <w:p w:rsidR="009C0AE0" w:rsidRPr="00691D0A" w:rsidRDefault="009C0AE0" w:rsidP="008A391B">
      <w:pPr>
        <w:pStyle w:val="Corpsdetexte"/>
        <w:ind w:left="708"/>
        <w:jc w:val="both"/>
        <w:rPr>
          <w:rFonts w:ascii="Tahoma" w:hAnsi="Tahoma" w:cs="Tahoma"/>
          <w:b/>
          <w:i w:val="0"/>
          <w:sz w:val="20"/>
        </w:rPr>
      </w:pPr>
    </w:p>
    <w:p w:rsidR="00D35C5E" w:rsidRPr="00691D0A" w:rsidRDefault="00D35C5E" w:rsidP="008A391B">
      <w:pPr>
        <w:pStyle w:val="Corpsdetexte"/>
        <w:ind w:left="708"/>
        <w:jc w:val="both"/>
        <w:rPr>
          <w:rFonts w:ascii="Tahoma" w:hAnsi="Tahoma" w:cs="Tahoma"/>
          <w:b/>
          <w:i w:val="0"/>
          <w:sz w:val="20"/>
        </w:rPr>
      </w:pPr>
      <w:r w:rsidRPr="00AE7D18">
        <w:rPr>
          <w:rFonts w:ascii="Tahoma" w:hAnsi="Tahoma" w:cs="Tahoma"/>
          <w:b/>
          <w:i w:val="0"/>
          <w:sz w:val="20"/>
        </w:rPr>
        <w:t xml:space="preserve">Article 2.2 Alimentation du compte en éléments </w:t>
      </w:r>
      <w:r w:rsidR="00FB5D41" w:rsidRPr="00AE7D18">
        <w:rPr>
          <w:rFonts w:ascii="Tahoma" w:hAnsi="Tahoma" w:cs="Tahoma"/>
          <w:b/>
          <w:i w:val="0"/>
          <w:sz w:val="20"/>
        </w:rPr>
        <w:t>monétaires</w:t>
      </w:r>
    </w:p>
    <w:p w:rsidR="00A45C49" w:rsidRPr="00691D0A" w:rsidRDefault="00A45C49" w:rsidP="008A391B">
      <w:pPr>
        <w:pStyle w:val="Corpsdetexte"/>
        <w:ind w:left="80"/>
        <w:jc w:val="both"/>
        <w:rPr>
          <w:rFonts w:ascii="Tahoma" w:hAnsi="Tahoma" w:cs="Tahoma"/>
          <w:i w:val="0"/>
          <w:sz w:val="20"/>
        </w:rPr>
      </w:pPr>
    </w:p>
    <w:p w:rsidR="00415488" w:rsidRPr="00691D0A" w:rsidRDefault="00B24D05" w:rsidP="008A391B">
      <w:pPr>
        <w:pStyle w:val="Corpsdetexte"/>
        <w:ind w:left="80"/>
        <w:jc w:val="both"/>
        <w:rPr>
          <w:rFonts w:ascii="Tahoma" w:hAnsi="Tahoma" w:cs="Tahoma"/>
          <w:i w:val="0"/>
          <w:sz w:val="20"/>
        </w:rPr>
      </w:pPr>
      <w:r w:rsidRPr="00691D0A">
        <w:rPr>
          <w:rFonts w:ascii="Tahoma" w:hAnsi="Tahoma" w:cs="Tahoma"/>
          <w:i w:val="0"/>
          <w:sz w:val="20"/>
        </w:rPr>
        <w:t xml:space="preserve">Tout salarié peut décider </w:t>
      </w:r>
      <w:r w:rsidR="00F51BC6" w:rsidRPr="00691D0A">
        <w:rPr>
          <w:rFonts w:ascii="Tahoma" w:hAnsi="Tahoma" w:cs="Tahoma"/>
          <w:i w:val="0"/>
          <w:sz w:val="20"/>
        </w:rPr>
        <w:t>d’alimenter son C</w:t>
      </w:r>
      <w:r w:rsidR="00AB0CDC" w:rsidRPr="00691D0A">
        <w:rPr>
          <w:rFonts w:ascii="Tahoma" w:hAnsi="Tahoma" w:cs="Tahoma"/>
          <w:i w:val="0"/>
          <w:sz w:val="20"/>
        </w:rPr>
        <w:t>.</w:t>
      </w:r>
      <w:r w:rsidR="00F51BC6" w:rsidRPr="00691D0A">
        <w:rPr>
          <w:rFonts w:ascii="Tahoma" w:hAnsi="Tahoma" w:cs="Tahoma"/>
          <w:i w:val="0"/>
          <w:sz w:val="20"/>
        </w:rPr>
        <w:t>E</w:t>
      </w:r>
      <w:r w:rsidR="00AB0CDC" w:rsidRPr="00691D0A">
        <w:rPr>
          <w:rFonts w:ascii="Tahoma" w:hAnsi="Tahoma" w:cs="Tahoma"/>
          <w:i w:val="0"/>
          <w:sz w:val="20"/>
        </w:rPr>
        <w:t>.</w:t>
      </w:r>
      <w:r w:rsidR="00F51BC6" w:rsidRPr="00691D0A">
        <w:rPr>
          <w:rFonts w:ascii="Tahoma" w:hAnsi="Tahoma" w:cs="Tahoma"/>
          <w:i w:val="0"/>
          <w:sz w:val="20"/>
        </w:rPr>
        <w:t>T</w:t>
      </w:r>
      <w:r w:rsidR="00AB0CDC" w:rsidRPr="00691D0A">
        <w:rPr>
          <w:rFonts w:ascii="Tahoma" w:hAnsi="Tahoma" w:cs="Tahoma"/>
          <w:i w:val="0"/>
          <w:sz w:val="20"/>
        </w:rPr>
        <w:t>.</w:t>
      </w:r>
      <w:r w:rsidR="00F51BC6" w:rsidRPr="00691D0A">
        <w:rPr>
          <w:rFonts w:ascii="Tahoma" w:hAnsi="Tahoma" w:cs="Tahoma"/>
          <w:i w:val="0"/>
          <w:sz w:val="20"/>
        </w:rPr>
        <w:t xml:space="preserve"> par </w:t>
      </w:r>
      <w:r w:rsidR="00A66024" w:rsidRPr="00691D0A">
        <w:rPr>
          <w:rFonts w:ascii="Tahoma" w:hAnsi="Tahoma" w:cs="Tahoma"/>
          <w:i w:val="0"/>
          <w:sz w:val="20"/>
        </w:rPr>
        <w:t xml:space="preserve">tout </w:t>
      </w:r>
      <w:r w:rsidR="00070909" w:rsidRPr="00691D0A">
        <w:rPr>
          <w:rFonts w:ascii="Tahoma" w:hAnsi="Tahoma" w:cs="Tahoma"/>
          <w:i w:val="0"/>
          <w:sz w:val="20"/>
        </w:rPr>
        <w:t>ou partie</w:t>
      </w:r>
      <w:r w:rsidR="00622BF2" w:rsidRPr="00691D0A">
        <w:rPr>
          <w:rFonts w:ascii="Tahoma" w:hAnsi="Tahoma" w:cs="Tahoma"/>
          <w:i w:val="0"/>
          <w:sz w:val="20"/>
        </w:rPr>
        <w:t xml:space="preserve"> de </w:t>
      </w:r>
      <w:r w:rsidR="006A108B" w:rsidRPr="00691D0A">
        <w:rPr>
          <w:rFonts w:ascii="Tahoma" w:hAnsi="Tahoma" w:cs="Tahoma"/>
          <w:i w:val="0"/>
          <w:sz w:val="20"/>
        </w:rPr>
        <w:t>:</w:t>
      </w:r>
    </w:p>
    <w:p w:rsidR="006A108B" w:rsidRPr="00691D0A" w:rsidRDefault="00070909" w:rsidP="008A391B">
      <w:pPr>
        <w:pStyle w:val="Corpsdetexte"/>
        <w:numPr>
          <w:ilvl w:val="0"/>
          <w:numId w:val="24"/>
        </w:numPr>
        <w:jc w:val="both"/>
        <w:rPr>
          <w:rFonts w:ascii="Tahoma" w:hAnsi="Tahoma" w:cs="Tahoma"/>
          <w:i w:val="0"/>
          <w:sz w:val="20"/>
        </w:rPr>
      </w:pPr>
      <w:r w:rsidRPr="00691D0A">
        <w:rPr>
          <w:rFonts w:ascii="Tahoma" w:hAnsi="Tahoma" w:cs="Tahoma"/>
          <w:i w:val="0"/>
          <w:sz w:val="20"/>
        </w:rPr>
        <w:t>sa prime annuelle (</w:t>
      </w:r>
      <w:r w:rsidR="006850C1" w:rsidRPr="00691D0A">
        <w:rPr>
          <w:rFonts w:ascii="Tahoma" w:hAnsi="Tahoma" w:cs="Tahoma"/>
          <w:i w:val="0"/>
          <w:sz w:val="20"/>
        </w:rPr>
        <w:t xml:space="preserve">prime de </w:t>
      </w:r>
      <w:r w:rsidRPr="00691D0A">
        <w:rPr>
          <w:rFonts w:ascii="Tahoma" w:hAnsi="Tahoma" w:cs="Tahoma"/>
          <w:i w:val="0"/>
          <w:sz w:val="20"/>
        </w:rPr>
        <w:t>13</w:t>
      </w:r>
      <w:r w:rsidRPr="00691D0A">
        <w:rPr>
          <w:rFonts w:ascii="Tahoma" w:hAnsi="Tahoma" w:cs="Tahoma"/>
          <w:i w:val="0"/>
          <w:sz w:val="20"/>
          <w:vertAlign w:val="superscript"/>
        </w:rPr>
        <w:t>ème</w:t>
      </w:r>
      <w:r w:rsidRPr="00691D0A">
        <w:rPr>
          <w:rFonts w:ascii="Tahoma" w:hAnsi="Tahoma" w:cs="Tahoma"/>
          <w:i w:val="0"/>
          <w:sz w:val="20"/>
        </w:rPr>
        <w:t xml:space="preserve"> mois)</w:t>
      </w:r>
      <w:r w:rsidR="00B86868" w:rsidRPr="00691D0A">
        <w:rPr>
          <w:rFonts w:ascii="Tahoma" w:hAnsi="Tahoma" w:cs="Tahoma"/>
          <w:i w:val="0"/>
          <w:sz w:val="20"/>
        </w:rPr>
        <w:t> ;</w:t>
      </w:r>
    </w:p>
    <w:p w:rsidR="006A108B" w:rsidRPr="00691D0A" w:rsidRDefault="001556E9" w:rsidP="008A391B">
      <w:pPr>
        <w:pStyle w:val="Corpsdetexte"/>
        <w:numPr>
          <w:ilvl w:val="0"/>
          <w:numId w:val="9"/>
        </w:numPr>
        <w:jc w:val="both"/>
        <w:rPr>
          <w:rFonts w:ascii="Tahoma" w:hAnsi="Tahoma" w:cs="Tahoma"/>
          <w:i w:val="0"/>
          <w:sz w:val="20"/>
        </w:rPr>
      </w:pPr>
      <w:r w:rsidRPr="00691D0A">
        <w:rPr>
          <w:rFonts w:ascii="Tahoma" w:hAnsi="Tahoma" w:cs="Tahoma"/>
          <w:i w:val="0"/>
          <w:sz w:val="20"/>
        </w:rPr>
        <w:t>sa prime d’objectifs</w:t>
      </w:r>
      <w:r w:rsidR="00493B8D" w:rsidRPr="00691D0A">
        <w:rPr>
          <w:rFonts w:ascii="Tahoma" w:hAnsi="Tahoma" w:cs="Tahoma"/>
          <w:i w:val="0"/>
          <w:sz w:val="20"/>
        </w:rPr>
        <w:t xml:space="preserve"> individuels</w:t>
      </w:r>
      <w:r w:rsidR="00D00CCF">
        <w:rPr>
          <w:rFonts w:ascii="Tahoma" w:hAnsi="Tahoma" w:cs="Tahoma"/>
          <w:i w:val="0"/>
          <w:sz w:val="20"/>
        </w:rPr>
        <w:t xml:space="preserve"> ou </w:t>
      </w:r>
      <w:r w:rsidR="00143230">
        <w:rPr>
          <w:rFonts w:ascii="Tahoma" w:hAnsi="Tahoma" w:cs="Tahoma"/>
          <w:i w:val="0"/>
          <w:sz w:val="20"/>
        </w:rPr>
        <w:t>« </w:t>
      </w:r>
      <w:r w:rsidR="00D00CCF">
        <w:rPr>
          <w:rFonts w:ascii="Tahoma" w:hAnsi="Tahoma" w:cs="Tahoma"/>
          <w:i w:val="0"/>
          <w:sz w:val="20"/>
        </w:rPr>
        <w:t>rémunération variable</w:t>
      </w:r>
      <w:r w:rsidR="00143230">
        <w:rPr>
          <w:rFonts w:ascii="Tahoma" w:hAnsi="Tahoma" w:cs="Tahoma"/>
          <w:i w:val="0"/>
          <w:sz w:val="20"/>
        </w:rPr>
        <w:t> »</w:t>
      </w:r>
      <w:r w:rsidR="00B86868" w:rsidRPr="00691D0A">
        <w:rPr>
          <w:rFonts w:ascii="Tahoma" w:hAnsi="Tahoma" w:cs="Tahoma"/>
          <w:i w:val="0"/>
          <w:sz w:val="20"/>
        </w:rPr>
        <w:t> ;</w:t>
      </w:r>
    </w:p>
    <w:p w:rsidR="00014538" w:rsidRPr="00973CCF" w:rsidRDefault="00E97ADD" w:rsidP="00973CCF">
      <w:pPr>
        <w:pStyle w:val="Corpsdetexte"/>
        <w:numPr>
          <w:ilvl w:val="0"/>
          <w:numId w:val="9"/>
        </w:numPr>
        <w:jc w:val="both"/>
        <w:rPr>
          <w:rFonts w:ascii="Tahoma" w:hAnsi="Tahoma" w:cs="Tahoma"/>
          <w:i w:val="0"/>
          <w:sz w:val="20"/>
        </w:rPr>
      </w:pPr>
      <w:r w:rsidRPr="00691D0A">
        <w:rPr>
          <w:rFonts w:ascii="Tahoma" w:hAnsi="Tahoma" w:cs="Tahoma"/>
          <w:i w:val="0"/>
          <w:sz w:val="20"/>
        </w:rPr>
        <w:t xml:space="preserve">sa </w:t>
      </w:r>
      <w:r w:rsidR="00E2603E" w:rsidRPr="00691D0A">
        <w:rPr>
          <w:rFonts w:ascii="Tahoma" w:hAnsi="Tahoma" w:cs="Tahoma"/>
          <w:i w:val="0"/>
          <w:sz w:val="20"/>
        </w:rPr>
        <w:t>prime de vacances.</w:t>
      </w:r>
    </w:p>
    <w:p w:rsidR="00C9342B" w:rsidRDefault="00C9342B" w:rsidP="008A391B">
      <w:pPr>
        <w:pStyle w:val="Corpsdetexte"/>
        <w:ind w:left="80"/>
        <w:jc w:val="both"/>
        <w:rPr>
          <w:rFonts w:ascii="Tahoma" w:hAnsi="Tahoma" w:cs="Tahoma"/>
          <w:i w:val="0"/>
          <w:sz w:val="20"/>
        </w:rPr>
      </w:pPr>
    </w:p>
    <w:p w:rsidR="00C9342B" w:rsidRPr="00691D0A" w:rsidRDefault="00C9342B" w:rsidP="008A391B">
      <w:pPr>
        <w:pStyle w:val="Corpsdetexte"/>
        <w:ind w:left="80"/>
        <w:jc w:val="both"/>
        <w:rPr>
          <w:rFonts w:ascii="Tahoma" w:hAnsi="Tahoma" w:cs="Tahoma"/>
          <w:i w:val="0"/>
          <w:sz w:val="20"/>
        </w:rPr>
      </w:pPr>
    </w:p>
    <w:p w:rsidR="00014538" w:rsidRPr="00691D0A" w:rsidRDefault="00014538" w:rsidP="008A391B">
      <w:pPr>
        <w:pStyle w:val="Corpsdetexte"/>
        <w:ind w:left="708"/>
        <w:jc w:val="both"/>
        <w:rPr>
          <w:rFonts w:ascii="Tahoma" w:hAnsi="Tahoma" w:cs="Tahoma"/>
          <w:b/>
          <w:i w:val="0"/>
          <w:sz w:val="20"/>
        </w:rPr>
      </w:pPr>
      <w:r w:rsidRPr="00691D0A">
        <w:rPr>
          <w:rFonts w:ascii="Tahoma" w:hAnsi="Tahoma" w:cs="Tahoma"/>
          <w:b/>
          <w:i w:val="0"/>
          <w:sz w:val="20"/>
        </w:rPr>
        <w:t>Article 2</w:t>
      </w:r>
      <w:r w:rsidR="00622BF2" w:rsidRPr="00691D0A">
        <w:rPr>
          <w:rFonts w:ascii="Tahoma" w:hAnsi="Tahoma" w:cs="Tahoma"/>
          <w:b/>
          <w:i w:val="0"/>
          <w:sz w:val="20"/>
        </w:rPr>
        <w:t xml:space="preserve">.3 Alimentation </w:t>
      </w:r>
      <w:r w:rsidRPr="00691D0A">
        <w:rPr>
          <w:rFonts w:ascii="Tahoma" w:hAnsi="Tahoma" w:cs="Tahoma"/>
          <w:b/>
          <w:i w:val="0"/>
          <w:sz w:val="20"/>
        </w:rPr>
        <w:t>du compte en jours de travail pour les cadres au forfait</w:t>
      </w:r>
      <w:r w:rsidR="00846AF8">
        <w:rPr>
          <w:rFonts w:ascii="Tahoma" w:hAnsi="Tahoma" w:cs="Tahoma"/>
          <w:b/>
          <w:i w:val="0"/>
          <w:sz w:val="20"/>
        </w:rPr>
        <w:t xml:space="preserve"> jours</w:t>
      </w:r>
    </w:p>
    <w:p w:rsidR="00796A90" w:rsidRPr="00691D0A" w:rsidRDefault="00796A90" w:rsidP="008A391B">
      <w:pPr>
        <w:pStyle w:val="Corpsdetexte"/>
        <w:jc w:val="both"/>
        <w:rPr>
          <w:rFonts w:ascii="Tahoma" w:hAnsi="Tahoma" w:cs="Tahoma"/>
          <w:i w:val="0"/>
          <w:sz w:val="20"/>
        </w:rPr>
      </w:pPr>
    </w:p>
    <w:p w:rsidR="00001CF1" w:rsidRPr="00691D0A" w:rsidRDefault="00C570DE" w:rsidP="008A391B">
      <w:pPr>
        <w:pStyle w:val="Corpsdetexte"/>
        <w:jc w:val="both"/>
        <w:rPr>
          <w:rFonts w:ascii="Tahoma" w:hAnsi="Tahoma" w:cs="Tahoma"/>
          <w:i w:val="0"/>
          <w:sz w:val="20"/>
        </w:rPr>
      </w:pPr>
      <w:r w:rsidRPr="00691D0A">
        <w:rPr>
          <w:rFonts w:ascii="Tahoma" w:hAnsi="Tahoma" w:cs="Tahoma"/>
          <w:i w:val="0"/>
          <w:sz w:val="20"/>
        </w:rPr>
        <w:t>Conformément à l’accord sur l’aménagement et l’organisation du temps de travail de l’encadrement du 22 mai 2014, lorsque le nombre de jour</w:t>
      </w:r>
      <w:r w:rsidR="00E90204" w:rsidRPr="00691D0A">
        <w:rPr>
          <w:rFonts w:ascii="Tahoma" w:hAnsi="Tahoma" w:cs="Tahoma"/>
          <w:i w:val="0"/>
          <w:sz w:val="20"/>
        </w:rPr>
        <w:t>s</w:t>
      </w:r>
      <w:r w:rsidRPr="00691D0A">
        <w:rPr>
          <w:rFonts w:ascii="Tahoma" w:hAnsi="Tahoma" w:cs="Tahoma"/>
          <w:i w:val="0"/>
          <w:sz w:val="20"/>
        </w:rPr>
        <w:t xml:space="preserve"> travaillés par le salarié cadre au forfait jour</w:t>
      </w:r>
      <w:r w:rsidR="00B86868" w:rsidRPr="00691D0A">
        <w:rPr>
          <w:rFonts w:ascii="Tahoma" w:hAnsi="Tahoma" w:cs="Tahoma"/>
          <w:i w:val="0"/>
          <w:sz w:val="20"/>
        </w:rPr>
        <w:t>s</w:t>
      </w:r>
      <w:r w:rsidRPr="00691D0A">
        <w:rPr>
          <w:rFonts w:ascii="Tahoma" w:hAnsi="Tahoma" w:cs="Tahoma"/>
          <w:i w:val="0"/>
          <w:sz w:val="20"/>
        </w:rPr>
        <w:t>, au cours d’une période de référence</w:t>
      </w:r>
      <w:r w:rsidR="00FD3983">
        <w:rPr>
          <w:rFonts w:ascii="Tahoma" w:hAnsi="Tahoma" w:cs="Tahoma"/>
          <w:i w:val="0"/>
          <w:sz w:val="20"/>
        </w:rPr>
        <w:t>,</w:t>
      </w:r>
      <w:r w:rsidRPr="00691D0A">
        <w:rPr>
          <w:rFonts w:ascii="Tahoma" w:hAnsi="Tahoma" w:cs="Tahoma"/>
          <w:i w:val="0"/>
          <w:sz w:val="20"/>
        </w:rPr>
        <w:t xml:space="preserve"> dépasse le plafond annuel défini par son forfait (216 jours), il pourra alors, dans la limite de 10 jours</w:t>
      </w:r>
      <w:r w:rsidR="008C7593">
        <w:rPr>
          <w:rFonts w:ascii="Tahoma" w:hAnsi="Tahoma" w:cs="Tahoma"/>
          <w:i w:val="0"/>
          <w:sz w:val="20"/>
        </w:rPr>
        <w:t xml:space="preserve"> par année civile</w:t>
      </w:r>
      <w:r w:rsidRPr="00691D0A">
        <w:rPr>
          <w:rFonts w:ascii="Tahoma" w:hAnsi="Tahoma" w:cs="Tahoma"/>
          <w:i w:val="0"/>
          <w:sz w:val="20"/>
        </w:rPr>
        <w:t> </w:t>
      </w:r>
      <w:r w:rsidR="00D032C0" w:rsidRPr="00691D0A">
        <w:rPr>
          <w:rFonts w:ascii="Tahoma" w:hAnsi="Tahoma" w:cs="Tahoma"/>
          <w:i w:val="0"/>
          <w:sz w:val="20"/>
        </w:rPr>
        <w:t>(dont 6 jours maximum pouvant être</w:t>
      </w:r>
      <w:r w:rsidR="000E76D2">
        <w:rPr>
          <w:rFonts w:ascii="Tahoma" w:hAnsi="Tahoma" w:cs="Tahoma"/>
          <w:i w:val="0"/>
          <w:sz w:val="20"/>
        </w:rPr>
        <w:t xml:space="preserve"> payés)</w:t>
      </w:r>
      <w:r w:rsidR="00982C83" w:rsidRPr="00691D0A">
        <w:rPr>
          <w:rFonts w:ascii="Tahoma" w:hAnsi="Tahoma" w:cs="Tahoma"/>
          <w:i w:val="0"/>
          <w:sz w:val="20"/>
        </w:rPr>
        <w:t xml:space="preserve"> </w:t>
      </w:r>
      <w:r w:rsidRPr="00691D0A">
        <w:rPr>
          <w:rFonts w:ascii="Tahoma" w:hAnsi="Tahoma" w:cs="Tahoma"/>
          <w:i w:val="0"/>
          <w:sz w:val="20"/>
        </w:rPr>
        <w:t>:</w:t>
      </w:r>
    </w:p>
    <w:p w:rsidR="00F3464B" w:rsidRPr="00691D0A" w:rsidRDefault="00F3464B" w:rsidP="008A391B">
      <w:pPr>
        <w:pStyle w:val="Corpsdetexte"/>
        <w:jc w:val="both"/>
        <w:rPr>
          <w:rFonts w:ascii="Tahoma" w:hAnsi="Tahoma" w:cs="Tahoma"/>
          <w:i w:val="0"/>
          <w:sz w:val="20"/>
        </w:rPr>
      </w:pPr>
    </w:p>
    <w:p w:rsidR="00C570DE" w:rsidRPr="00691D0A" w:rsidRDefault="00C570DE" w:rsidP="008A391B">
      <w:pPr>
        <w:pStyle w:val="Corpsdetexte"/>
        <w:ind w:left="708"/>
        <w:jc w:val="both"/>
        <w:rPr>
          <w:rFonts w:ascii="Tahoma" w:hAnsi="Tahoma" w:cs="Tahoma"/>
          <w:i w:val="0"/>
          <w:sz w:val="20"/>
        </w:rPr>
      </w:pPr>
      <w:r w:rsidRPr="00691D0A">
        <w:rPr>
          <w:rFonts w:ascii="Tahoma" w:hAnsi="Tahoma" w:cs="Tahoma"/>
          <w:i w:val="0"/>
          <w:sz w:val="20"/>
        </w:rPr>
        <w:t xml:space="preserve">- soit placer </w:t>
      </w:r>
      <w:r w:rsidR="008C7593">
        <w:rPr>
          <w:rFonts w:ascii="Tahoma" w:hAnsi="Tahoma" w:cs="Tahoma"/>
          <w:i w:val="0"/>
          <w:sz w:val="20"/>
        </w:rPr>
        <w:t>les</w:t>
      </w:r>
      <w:r w:rsidRPr="00691D0A">
        <w:rPr>
          <w:rFonts w:ascii="Tahoma" w:hAnsi="Tahoma" w:cs="Tahoma"/>
          <w:i w:val="0"/>
          <w:sz w:val="20"/>
        </w:rPr>
        <w:t xml:space="preserve"> jours</w:t>
      </w:r>
      <w:r w:rsidR="008C7593">
        <w:rPr>
          <w:rFonts w:ascii="Tahoma" w:hAnsi="Tahoma" w:cs="Tahoma"/>
          <w:i w:val="0"/>
          <w:sz w:val="20"/>
        </w:rPr>
        <w:t xml:space="preserve"> travaillés excédentaires, c’est-à-dire les </w:t>
      </w:r>
      <w:r w:rsidR="008C7593" w:rsidRPr="00D05747">
        <w:rPr>
          <w:rFonts w:ascii="Tahoma" w:hAnsi="Tahoma" w:cs="Tahoma"/>
          <w:i w:val="0"/>
          <w:sz w:val="20"/>
        </w:rPr>
        <w:t xml:space="preserve">jours </w:t>
      </w:r>
      <w:r w:rsidR="008C7593">
        <w:rPr>
          <w:rFonts w:ascii="Tahoma" w:hAnsi="Tahoma" w:cs="Tahoma"/>
          <w:i w:val="0"/>
          <w:sz w:val="20"/>
        </w:rPr>
        <w:t>de repos non pris,</w:t>
      </w:r>
      <w:r w:rsidRPr="00691D0A">
        <w:rPr>
          <w:rFonts w:ascii="Tahoma" w:hAnsi="Tahoma" w:cs="Tahoma"/>
          <w:i w:val="0"/>
          <w:sz w:val="20"/>
        </w:rPr>
        <w:t xml:space="preserve"> sur son C.E.T. en sus des possibilités de placement prévu</w:t>
      </w:r>
      <w:r w:rsidR="008C4C71" w:rsidRPr="00691D0A">
        <w:rPr>
          <w:rFonts w:ascii="Tahoma" w:hAnsi="Tahoma" w:cs="Tahoma"/>
          <w:i w:val="0"/>
          <w:sz w:val="20"/>
        </w:rPr>
        <w:t>e</w:t>
      </w:r>
      <w:r w:rsidRPr="00691D0A">
        <w:rPr>
          <w:rFonts w:ascii="Tahoma" w:hAnsi="Tahoma" w:cs="Tahoma"/>
          <w:i w:val="0"/>
          <w:sz w:val="20"/>
        </w:rPr>
        <w:t xml:space="preserve">s </w:t>
      </w:r>
      <w:r w:rsidR="00B47EE5" w:rsidRPr="00691D0A">
        <w:rPr>
          <w:rFonts w:ascii="Tahoma" w:hAnsi="Tahoma" w:cs="Tahoma"/>
          <w:i w:val="0"/>
          <w:sz w:val="20"/>
        </w:rPr>
        <w:t>par le présent</w:t>
      </w:r>
      <w:r w:rsidRPr="00691D0A">
        <w:rPr>
          <w:rFonts w:ascii="Tahoma" w:hAnsi="Tahoma" w:cs="Tahoma"/>
          <w:i w:val="0"/>
          <w:sz w:val="20"/>
        </w:rPr>
        <w:t xml:space="preserve"> accord</w:t>
      </w:r>
      <w:r w:rsidR="008C4C71" w:rsidRPr="00691D0A">
        <w:rPr>
          <w:rFonts w:ascii="Tahoma" w:hAnsi="Tahoma" w:cs="Tahoma"/>
          <w:i w:val="0"/>
          <w:sz w:val="20"/>
        </w:rPr>
        <w:t> ;</w:t>
      </w:r>
    </w:p>
    <w:p w:rsidR="00D032C0" w:rsidRPr="00691D0A" w:rsidRDefault="00D032C0" w:rsidP="008A391B">
      <w:pPr>
        <w:pStyle w:val="Corpsdetexte"/>
        <w:jc w:val="both"/>
        <w:rPr>
          <w:rFonts w:ascii="Tahoma" w:hAnsi="Tahoma" w:cs="Tahoma"/>
          <w:i w:val="0"/>
          <w:sz w:val="20"/>
        </w:rPr>
      </w:pPr>
    </w:p>
    <w:p w:rsidR="00C570DE" w:rsidRPr="00691D0A" w:rsidRDefault="00C570DE" w:rsidP="008A391B">
      <w:pPr>
        <w:pStyle w:val="Corpsdetexte"/>
        <w:ind w:left="708"/>
        <w:jc w:val="both"/>
        <w:rPr>
          <w:rFonts w:ascii="Tahoma" w:hAnsi="Tahoma" w:cs="Tahoma"/>
          <w:i w:val="0"/>
          <w:sz w:val="20"/>
        </w:rPr>
      </w:pPr>
      <w:r w:rsidRPr="00691D0A">
        <w:rPr>
          <w:rFonts w:ascii="Tahoma" w:hAnsi="Tahoma" w:cs="Tahoma"/>
          <w:i w:val="0"/>
          <w:sz w:val="20"/>
        </w:rPr>
        <w:lastRenderedPageBreak/>
        <w:t>- soit convertir des jours de repos en valeur monétaire aprè</w:t>
      </w:r>
      <w:r w:rsidR="00000B6D" w:rsidRPr="00691D0A">
        <w:rPr>
          <w:rFonts w:ascii="Tahoma" w:hAnsi="Tahoma" w:cs="Tahoma"/>
          <w:i w:val="0"/>
          <w:sz w:val="20"/>
        </w:rPr>
        <w:t xml:space="preserve">s les avoir placés sur le C.E.T. </w:t>
      </w:r>
      <w:r w:rsidRPr="00691D0A">
        <w:rPr>
          <w:rFonts w:ascii="Tahoma" w:hAnsi="Tahoma" w:cs="Tahoma"/>
          <w:i w:val="0"/>
          <w:sz w:val="20"/>
        </w:rPr>
        <w:t>pour alimenter le PERCO. Les sommes alors transférées sur le PERCO bénéficieront de l’abon</w:t>
      </w:r>
      <w:r w:rsidR="007A129C" w:rsidRPr="00691D0A">
        <w:rPr>
          <w:rFonts w:ascii="Tahoma" w:hAnsi="Tahoma" w:cs="Tahoma"/>
          <w:i w:val="0"/>
          <w:sz w:val="20"/>
        </w:rPr>
        <w:t>d</w:t>
      </w:r>
      <w:r w:rsidRPr="00691D0A">
        <w:rPr>
          <w:rFonts w:ascii="Tahoma" w:hAnsi="Tahoma" w:cs="Tahoma"/>
          <w:i w:val="0"/>
          <w:sz w:val="20"/>
        </w:rPr>
        <w:t>ement prévu dans l’accord de plan</w:t>
      </w:r>
      <w:r w:rsidR="00273736" w:rsidRPr="00691D0A">
        <w:rPr>
          <w:rFonts w:ascii="Tahoma" w:hAnsi="Tahoma" w:cs="Tahoma"/>
          <w:i w:val="0"/>
          <w:sz w:val="20"/>
        </w:rPr>
        <w:t xml:space="preserve"> d’é</w:t>
      </w:r>
      <w:r w:rsidR="00D032C0" w:rsidRPr="00691D0A">
        <w:rPr>
          <w:rFonts w:ascii="Tahoma" w:hAnsi="Tahoma" w:cs="Tahoma"/>
          <w:i w:val="0"/>
          <w:sz w:val="20"/>
        </w:rPr>
        <w:t xml:space="preserve">pargne pour la retraite et pourront bénéficier d’une exonération de charges fiscales et </w:t>
      </w:r>
      <w:r w:rsidR="00846AF8">
        <w:rPr>
          <w:rFonts w:ascii="Tahoma" w:hAnsi="Tahoma" w:cs="Tahoma"/>
          <w:i w:val="0"/>
          <w:sz w:val="20"/>
        </w:rPr>
        <w:t xml:space="preserve">sociales selon les dispositions </w:t>
      </w:r>
      <w:r w:rsidR="00D032C0" w:rsidRPr="00691D0A">
        <w:rPr>
          <w:rFonts w:ascii="Tahoma" w:hAnsi="Tahoma" w:cs="Tahoma"/>
          <w:i w:val="0"/>
          <w:sz w:val="20"/>
        </w:rPr>
        <w:t>légales</w:t>
      </w:r>
      <w:r w:rsidR="00846AF8">
        <w:rPr>
          <w:rFonts w:ascii="Tahoma" w:hAnsi="Tahoma" w:cs="Tahoma"/>
          <w:i w:val="0"/>
          <w:sz w:val="20"/>
        </w:rPr>
        <w:t xml:space="preserve"> en vigueur</w:t>
      </w:r>
      <w:r w:rsidR="00D032C0" w:rsidRPr="00691D0A">
        <w:rPr>
          <w:rFonts w:ascii="Tahoma" w:hAnsi="Tahoma" w:cs="Tahoma"/>
          <w:i w:val="0"/>
          <w:sz w:val="20"/>
        </w:rPr>
        <w:t xml:space="preserve"> au moment de l’alimentation.</w:t>
      </w:r>
    </w:p>
    <w:p w:rsidR="00E2538B" w:rsidRPr="00691D0A" w:rsidRDefault="00E2538B" w:rsidP="008A391B">
      <w:pPr>
        <w:pStyle w:val="Corpsdetexte"/>
        <w:jc w:val="both"/>
        <w:rPr>
          <w:rFonts w:ascii="Tahoma" w:hAnsi="Tahoma" w:cs="Tahoma"/>
          <w:i w:val="0"/>
          <w:sz w:val="20"/>
        </w:rPr>
      </w:pPr>
    </w:p>
    <w:p w:rsidR="00B94764" w:rsidRPr="00691D0A" w:rsidRDefault="00B94764" w:rsidP="008A391B">
      <w:pPr>
        <w:pStyle w:val="Corpsdetexte"/>
        <w:jc w:val="both"/>
        <w:rPr>
          <w:rFonts w:ascii="Tahoma" w:hAnsi="Tahoma" w:cs="Tahoma"/>
          <w:sz w:val="20"/>
        </w:rPr>
      </w:pPr>
    </w:p>
    <w:p w:rsidR="00C348D3" w:rsidRPr="00691D0A" w:rsidRDefault="00C348D3" w:rsidP="008A391B">
      <w:pPr>
        <w:pStyle w:val="Corpsdetexte"/>
        <w:jc w:val="both"/>
        <w:rPr>
          <w:rFonts w:ascii="Tahoma" w:hAnsi="Tahoma" w:cs="Tahoma"/>
          <w:sz w:val="20"/>
        </w:rPr>
      </w:pPr>
    </w:p>
    <w:p w:rsidR="00A9096F" w:rsidRDefault="00523D04" w:rsidP="00A9096F">
      <w:pPr>
        <w:pStyle w:val="article"/>
        <w:tabs>
          <w:tab w:val="clear" w:pos="1418"/>
          <w:tab w:val="num" w:pos="284"/>
        </w:tabs>
        <w:spacing w:before="0" w:after="0"/>
        <w:ind w:left="567" w:hanging="567"/>
        <w:jc w:val="both"/>
        <w:rPr>
          <w:rStyle w:val="Accentuation"/>
        </w:rPr>
      </w:pPr>
      <w:bookmarkStart w:id="1" w:name="_Toc534029010"/>
      <w:r w:rsidRPr="00691D0A">
        <w:rPr>
          <w:rStyle w:val="Accentuation"/>
        </w:rPr>
        <w:t xml:space="preserve">: </w:t>
      </w:r>
      <w:r w:rsidR="00847FEF" w:rsidRPr="00691D0A">
        <w:rPr>
          <w:rStyle w:val="Accentuation"/>
        </w:rPr>
        <w:t>Gestion</w:t>
      </w:r>
      <w:r w:rsidR="007C16E2" w:rsidRPr="00691D0A">
        <w:rPr>
          <w:rStyle w:val="Accentuation"/>
        </w:rPr>
        <w:t xml:space="preserve"> </w:t>
      </w:r>
      <w:r w:rsidR="00450EC9" w:rsidRPr="00691D0A">
        <w:rPr>
          <w:rStyle w:val="Accentuation"/>
        </w:rPr>
        <w:t>de l’épargne du C</w:t>
      </w:r>
      <w:r w:rsidR="006E5906" w:rsidRPr="00691D0A">
        <w:rPr>
          <w:rStyle w:val="Accentuation"/>
        </w:rPr>
        <w:t>.</w:t>
      </w:r>
      <w:r w:rsidR="00450EC9" w:rsidRPr="00691D0A">
        <w:rPr>
          <w:rStyle w:val="Accentuation"/>
        </w:rPr>
        <w:t>E</w:t>
      </w:r>
      <w:r w:rsidR="006E5906" w:rsidRPr="00691D0A">
        <w:rPr>
          <w:rStyle w:val="Accentuation"/>
        </w:rPr>
        <w:t>.</w:t>
      </w:r>
      <w:r w:rsidR="00450EC9" w:rsidRPr="00691D0A">
        <w:rPr>
          <w:rStyle w:val="Accentuation"/>
        </w:rPr>
        <w:t>T</w:t>
      </w:r>
      <w:r w:rsidR="006E5906" w:rsidRPr="00691D0A">
        <w:rPr>
          <w:rStyle w:val="Accentuation"/>
        </w:rPr>
        <w:t>.</w:t>
      </w:r>
      <w:r w:rsidR="00450EC9" w:rsidRPr="00691D0A">
        <w:rPr>
          <w:rStyle w:val="Accentuation"/>
        </w:rPr>
        <w:t xml:space="preserve"> </w:t>
      </w:r>
      <w:r w:rsidR="00847FEF" w:rsidRPr="00691D0A">
        <w:rPr>
          <w:rStyle w:val="Accentuation"/>
        </w:rPr>
        <w:t>et du passif social</w:t>
      </w:r>
      <w:r w:rsidR="007C16E2" w:rsidRPr="00691D0A">
        <w:rPr>
          <w:rStyle w:val="Accentuation"/>
        </w:rPr>
        <w:t xml:space="preserve"> </w:t>
      </w:r>
      <w:bookmarkEnd w:id="1"/>
    </w:p>
    <w:p w:rsidR="00A9096F" w:rsidRPr="00A9096F" w:rsidRDefault="00A9096F" w:rsidP="00A9096F"/>
    <w:p w:rsidR="00847FEF" w:rsidRPr="00691D0A" w:rsidRDefault="00847FEF" w:rsidP="008A391B">
      <w:pPr>
        <w:pStyle w:val="Corpsdetexte21"/>
        <w:numPr>
          <w:ilvl w:val="12"/>
          <w:numId w:val="0"/>
        </w:numPr>
        <w:ind w:firstLine="708"/>
        <w:rPr>
          <w:rFonts w:ascii="Tahoma" w:hAnsi="Tahoma" w:cs="Tahoma"/>
          <w:b/>
          <w:sz w:val="20"/>
        </w:rPr>
      </w:pPr>
      <w:r w:rsidRPr="00691D0A">
        <w:rPr>
          <w:rFonts w:ascii="Tahoma" w:hAnsi="Tahoma" w:cs="Tahoma"/>
          <w:b/>
          <w:sz w:val="20"/>
        </w:rPr>
        <w:t>Article 3.1 Gestion des droits épargnés</w:t>
      </w:r>
    </w:p>
    <w:p w:rsidR="00847FEF" w:rsidRPr="00691D0A" w:rsidRDefault="00847FEF" w:rsidP="008A391B">
      <w:pPr>
        <w:pStyle w:val="Corpsdetexte21"/>
        <w:numPr>
          <w:ilvl w:val="12"/>
          <w:numId w:val="0"/>
        </w:numPr>
        <w:rPr>
          <w:rFonts w:ascii="Tahoma" w:hAnsi="Tahoma" w:cs="Tahoma"/>
          <w:sz w:val="20"/>
        </w:rPr>
      </w:pPr>
    </w:p>
    <w:p w:rsidR="00A35757" w:rsidRPr="00691D0A" w:rsidRDefault="00A35757" w:rsidP="008A391B">
      <w:pPr>
        <w:pStyle w:val="Corpsdetexte21"/>
        <w:numPr>
          <w:ilvl w:val="12"/>
          <w:numId w:val="0"/>
        </w:numPr>
        <w:rPr>
          <w:rFonts w:ascii="Tahoma" w:hAnsi="Tahoma" w:cs="Tahoma"/>
          <w:sz w:val="20"/>
        </w:rPr>
      </w:pPr>
      <w:r w:rsidRPr="00691D0A">
        <w:rPr>
          <w:rFonts w:ascii="Tahoma" w:hAnsi="Tahoma" w:cs="Tahoma"/>
          <w:sz w:val="20"/>
        </w:rPr>
        <w:t xml:space="preserve">Lorsque le </w:t>
      </w:r>
      <w:r w:rsidR="00E56965">
        <w:rPr>
          <w:rFonts w:ascii="Tahoma" w:hAnsi="Tahoma" w:cs="Tahoma"/>
          <w:sz w:val="20"/>
        </w:rPr>
        <w:t>salarié décide d’alimenter son Compte Epargne-T</w:t>
      </w:r>
      <w:r w:rsidRPr="00691D0A">
        <w:rPr>
          <w:rFonts w:ascii="Tahoma" w:hAnsi="Tahoma" w:cs="Tahoma"/>
          <w:sz w:val="20"/>
        </w:rPr>
        <w:t xml:space="preserve">emps, le compte est crédité du nombre de jours ouvrables </w:t>
      </w:r>
      <w:r w:rsidR="00950A40" w:rsidRPr="00691D0A">
        <w:rPr>
          <w:rFonts w:ascii="Tahoma" w:hAnsi="Tahoma" w:cs="Tahoma"/>
          <w:sz w:val="20"/>
        </w:rPr>
        <w:t xml:space="preserve">et / </w:t>
      </w:r>
      <w:r w:rsidR="00D17919" w:rsidRPr="00691D0A">
        <w:rPr>
          <w:rFonts w:ascii="Tahoma" w:hAnsi="Tahoma" w:cs="Tahoma"/>
          <w:sz w:val="20"/>
        </w:rPr>
        <w:t xml:space="preserve">ou des éléments de salaire </w:t>
      </w:r>
      <w:r w:rsidRPr="00691D0A">
        <w:rPr>
          <w:rFonts w:ascii="Tahoma" w:hAnsi="Tahoma" w:cs="Tahoma"/>
          <w:sz w:val="20"/>
        </w:rPr>
        <w:t xml:space="preserve">de son choix, dans la limite des dispositions du présent accord. </w:t>
      </w:r>
    </w:p>
    <w:p w:rsidR="00051D2E" w:rsidRPr="00691D0A" w:rsidRDefault="00051D2E" w:rsidP="008A391B">
      <w:pPr>
        <w:pStyle w:val="Corpsdetexte21"/>
        <w:numPr>
          <w:ilvl w:val="12"/>
          <w:numId w:val="0"/>
        </w:numPr>
        <w:rPr>
          <w:rFonts w:ascii="Tahoma" w:hAnsi="Tahoma" w:cs="Tahoma"/>
          <w:sz w:val="20"/>
        </w:rPr>
      </w:pPr>
    </w:p>
    <w:p w:rsidR="00B34ED2" w:rsidRPr="00691D0A" w:rsidRDefault="00D317D0" w:rsidP="008A391B">
      <w:pPr>
        <w:pStyle w:val="Corpsdetexte21"/>
        <w:numPr>
          <w:ilvl w:val="12"/>
          <w:numId w:val="0"/>
        </w:numPr>
        <w:rPr>
          <w:rFonts w:ascii="Tahoma" w:hAnsi="Tahoma" w:cs="Tahoma"/>
          <w:sz w:val="20"/>
        </w:rPr>
      </w:pPr>
      <w:r>
        <w:rPr>
          <w:rFonts w:ascii="Tahoma" w:hAnsi="Tahoma" w:cs="Tahoma"/>
          <w:sz w:val="20"/>
        </w:rPr>
        <w:t xml:space="preserve">Le titulaire du compte </w:t>
      </w:r>
      <w:r w:rsidR="007A129C" w:rsidRPr="00691D0A">
        <w:rPr>
          <w:rFonts w:ascii="Tahoma" w:hAnsi="Tahoma" w:cs="Tahoma"/>
          <w:sz w:val="20"/>
        </w:rPr>
        <w:t>sera informé</w:t>
      </w:r>
      <w:r w:rsidR="00B34ED2" w:rsidRPr="00691D0A">
        <w:rPr>
          <w:rFonts w:ascii="Tahoma" w:hAnsi="Tahoma" w:cs="Tahoma"/>
          <w:sz w:val="20"/>
        </w:rPr>
        <w:t> :</w:t>
      </w:r>
    </w:p>
    <w:p w:rsidR="00B34ED2" w:rsidRPr="00691D0A" w:rsidRDefault="00B34ED2" w:rsidP="008A391B">
      <w:pPr>
        <w:pStyle w:val="Corpsdetexte21"/>
        <w:numPr>
          <w:ilvl w:val="12"/>
          <w:numId w:val="0"/>
        </w:numPr>
        <w:rPr>
          <w:rFonts w:ascii="Tahoma" w:hAnsi="Tahoma" w:cs="Tahoma"/>
          <w:sz w:val="20"/>
        </w:rPr>
      </w:pPr>
      <w:r w:rsidRPr="00691D0A">
        <w:rPr>
          <w:rFonts w:ascii="Tahoma" w:hAnsi="Tahoma" w:cs="Tahoma"/>
          <w:sz w:val="20"/>
        </w:rPr>
        <w:t xml:space="preserve">- une fois par mois </w:t>
      </w:r>
      <w:r w:rsidR="00A55CC4" w:rsidRPr="00691D0A">
        <w:rPr>
          <w:rFonts w:ascii="Tahoma" w:hAnsi="Tahoma" w:cs="Tahoma"/>
          <w:sz w:val="20"/>
        </w:rPr>
        <w:t xml:space="preserve">sur le bulletin de paie, </w:t>
      </w:r>
      <w:r w:rsidR="007A129C" w:rsidRPr="00691D0A">
        <w:rPr>
          <w:rFonts w:ascii="Tahoma" w:hAnsi="Tahoma" w:cs="Tahoma"/>
          <w:sz w:val="20"/>
        </w:rPr>
        <w:t>des droits exprimés en jours de repos et des éléments de salaire figura</w:t>
      </w:r>
      <w:r w:rsidR="00E90204" w:rsidRPr="00691D0A">
        <w:rPr>
          <w:rFonts w:ascii="Tahoma" w:hAnsi="Tahoma" w:cs="Tahoma"/>
          <w:sz w:val="20"/>
        </w:rPr>
        <w:t xml:space="preserve">nt sur son </w:t>
      </w:r>
      <w:r w:rsidR="00E752F5">
        <w:rPr>
          <w:rFonts w:ascii="Tahoma" w:hAnsi="Tahoma" w:cs="Tahoma"/>
          <w:sz w:val="20"/>
        </w:rPr>
        <w:t>Compte Epargne-Temps</w:t>
      </w:r>
      <w:r w:rsidR="001670F0" w:rsidRPr="00691D0A">
        <w:rPr>
          <w:rFonts w:ascii="Tahoma" w:hAnsi="Tahoma" w:cs="Tahoma"/>
          <w:sz w:val="20"/>
        </w:rPr>
        <w:t> ;</w:t>
      </w:r>
    </w:p>
    <w:p w:rsidR="007A129C" w:rsidRPr="00691D0A" w:rsidRDefault="00B34ED2" w:rsidP="008A391B">
      <w:pPr>
        <w:pStyle w:val="Corpsdetexte21"/>
        <w:numPr>
          <w:ilvl w:val="12"/>
          <w:numId w:val="0"/>
        </w:numPr>
        <w:rPr>
          <w:rFonts w:ascii="Tahoma" w:hAnsi="Tahoma" w:cs="Tahoma"/>
          <w:sz w:val="20"/>
        </w:rPr>
      </w:pPr>
      <w:r w:rsidRPr="00691D0A">
        <w:rPr>
          <w:rFonts w:ascii="Tahoma" w:hAnsi="Tahoma" w:cs="Tahoma"/>
          <w:sz w:val="20"/>
        </w:rPr>
        <w:t xml:space="preserve">- et </w:t>
      </w:r>
      <w:r w:rsidR="007A129C" w:rsidRPr="00691D0A">
        <w:rPr>
          <w:rFonts w:ascii="Tahoma" w:hAnsi="Tahoma" w:cs="Tahoma"/>
          <w:sz w:val="20"/>
        </w:rPr>
        <w:t xml:space="preserve">une fois par an, de la valorisation financière </w:t>
      </w:r>
      <w:r w:rsidRPr="00691D0A">
        <w:rPr>
          <w:rFonts w:ascii="Tahoma" w:hAnsi="Tahoma" w:cs="Tahoma"/>
          <w:sz w:val="20"/>
        </w:rPr>
        <w:t>de</w:t>
      </w:r>
      <w:r w:rsidR="00DE48B4">
        <w:rPr>
          <w:rFonts w:ascii="Tahoma" w:hAnsi="Tahoma" w:cs="Tahoma"/>
          <w:sz w:val="20"/>
        </w:rPr>
        <w:t>s droits</w:t>
      </w:r>
      <w:r w:rsidR="00E90204" w:rsidRPr="00691D0A">
        <w:rPr>
          <w:rFonts w:ascii="Tahoma" w:hAnsi="Tahoma" w:cs="Tahoma"/>
          <w:sz w:val="20"/>
        </w:rPr>
        <w:t xml:space="preserve"> épargn</w:t>
      </w:r>
      <w:r w:rsidR="00DE48B4">
        <w:rPr>
          <w:rFonts w:ascii="Tahoma" w:hAnsi="Tahoma" w:cs="Tahoma"/>
          <w:sz w:val="20"/>
        </w:rPr>
        <w:t>és</w:t>
      </w:r>
      <w:r w:rsidR="00E90204" w:rsidRPr="00691D0A">
        <w:rPr>
          <w:rFonts w:ascii="Tahoma" w:hAnsi="Tahoma" w:cs="Tahoma"/>
          <w:sz w:val="20"/>
        </w:rPr>
        <w:t xml:space="preserve"> sur son </w:t>
      </w:r>
      <w:r w:rsidR="00E752F5">
        <w:rPr>
          <w:rFonts w:ascii="Tahoma" w:hAnsi="Tahoma" w:cs="Tahoma"/>
          <w:sz w:val="20"/>
        </w:rPr>
        <w:t>Compte Epargne-Temps</w:t>
      </w:r>
      <w:r w:rsidRPr="00691D0A">
        <w:rPr>
          <w:rFonts w:ascii="Tahoma" w:hAnsi="Tahoma" w:cs="Tahoma"/>
          <w:sz w:val="20"/>
        </w:rPr>
        <w:t xml:space="preserve"> à savoir </w:t>
      </w:r>
      <w:r w:rsidR="00DE48B4">
        <w:rPr>
          <w:rFonts w:ascii="Tahoma" w:hAnsi="Tahoma" w:cs="Tahoma"/>
          <w:sz w:val="20"/>
        </w:rPr>
        <w:t>l</w:t>
      </w:r>
      <w:r w:rsidR="00DE48B4" w:rsidRPr="00691D0A">
        <w:rPr>
          <w:rFonts w:ascii="Tahoma" w:hAnsi="Tahoma" w:cs="Tahoma"/>
          <w:sz w:val="20"/>
        </w:rPr>
        <w:t xml:space="preserve">es </w:t>
      </w:r>
      <w:r w:rsidR="00D317D0">
        <w:rPr>
          <w:rFonts w:ascii="Tahoma" w:hAnsi="Tahoma" w:cs="Tahoma"/>
          <w:sz w:val="20"/>
        </w:rPr>
        <w:t>jours de</w:t>
      </w:r>
      <w:r w:rsidRPr="00691D0A">
        <w:rPr>
          <w:rFonts w:ascii="Tahoma" w:hAnsi="Tahoma" w:cs="Tahoma"/>
          <w:sz w:val="20"/>
        </w:rPr>
        <w:t xml:space="preserve"> repos et </w:t>
      </w:r>
      <w:r w:rsidR="00DE48B4" w:rsidRPr="00691D0A">
        <w:rPr>
          <w:rFonts w:ascii="Tahoma" w:hAnsi="Tahoma" w:cs="Tahoma"/>
          <w:sz w:val="20"/>
        </w:rPr>
        <w:t>éléments de salaire épargnés</w:t>
      </w:r>
      <w:r w:rsidRPr="00691D0A">
        <w:rPr>
          <w:rFonts w:ascii="Tahoma" w:hAnsi="Tahoma" w:cs="Tahoma"/>
          <w:sz w:val="20"/>
        </w:rPr>
        <w:t xml:space="preserve">. </w:t>
      </w:r>
    </w:p>
    <w:p w:rsidR="00360A7B" w:rsidRPr="00691D0A" w:rsidRDefault="00360A7B" w:rsidP="008A391B">
      <w:pPr>
        <w:pStyle w:val="Corpsdetexte"/>
        <w:jc w:val="both"/>
        <w:rPr>
          <w:rFonts w:ascii="Tahoma" w:hAnsi="Tahoma" w:cs="Tahoma"/>
          <w:sz w:val="20"/>
        </w:rPr>
      </w:pPr>
    </w:p>
    <w:p w:rsidR="00242C08" w:rsidRPr="00691D0A" w:rsidRDefault="00213A27" w:rsidP="008A391B">
      <w:pPr>
        <w:pStyle w:val="Corpsdetexte"/>
        <w:jc w:val="both"/>
        <w:rPr>
          <w:rFonts w:ascii="Tahoma" w:hAnsi="Tahoma" w:cs="Tahoma"/>
          <w:i w:val="0"/>
          <w:sz w:val="20"/>
        </w:rPr>
      </w:pPr>
      <w:r w:rsidRPr="00691D0A">
        <w:rPr>
          <w:rFonts w:ascii="Tahoma" w:hAnsi="Tahoma" w:cs="Tahoma"/>
          <w:i w:val="0"/>
          <w:sz w:val="20"/>
        </w:rPr>
        <w:t>Dans les hypothèses où les jours de repos doivent être convertis en valeur monétaire, ils le seront au regard du salaire</w:t>
      </w:r>
      <w:r w:rsidR="007B3834">
        <w:rPr>
          <w:rFonts w:ascii="Tahoma" w:hAnsi="Tahoma" w:cs="Tahoma"/>
          <w:i w:val="0"/>
          <w:sz w:val="20"/>
        </w:rPr>
        <w:t xml:space="preserve"> brut</w:t>
      </w:r>
      <w:r w:rsidRPr="00691D0A">
        <w:rPr>
          <w:rFonts w:ascii="Tahoma" w:hAnsi="Tahoma" w:cs="Tahoma"/>
          <w:i w:val="0"/>
          <w:sz w:val="20"/>
        </w:rPr>
        <w:t xml:space="preserve"> de base à la date </w:t>
      </w:r>
      <w:r w:rsidR="00285E0C" w:rsidRPr="00691D0A">
        <w:rPr>
          <w:rFonts w:ascii="Tahoma" w:hAnsi="Tahoma" w:cs="Tahoma"/>
          <w:i w:val="0"/>
          <w:sz w:val="20"/>
        </w:rPr>
        <w:t xml:space="preserve">de conversion, </w:t>
      </w:r>
      <w:r w:rsidRPr="00691D0A">
        <w:rPr>
          <w:rFonts w:ascii="Tahoma" w:hAnsi="Tahoma" w:cs="Tahoma"/>
          <w:i w:val="0"/>
          <w:sz w:val="20"/>
        </w:rPr>
        <w:t>selon la formule suivante :</w:t>
      </w:r>
    </w:p>
    <w:p w:rsidR="00703C55" w:rsidRPr="00691D0A" w:rsidRDefault="00703C55" w:rsidP="008A391B">
      <w:pPr>
        <w:pStyle w:val="Corpsdetexte"/>
        <w:jc w:val="both"/>
        <w:rPr>
          <w:rFonts w:ascii="Tahoma" w:hAnsi="Tahoma" w:cs="Tahoma"/>
          <w:i w:val="0"/>
          <w:sz w:val="20"/>
          <w:u w:val="single"/>
        </w:rPr>
      </w:pPr>
    </w:p>
    <w:p w:rsidR="00213A27" w:rsidRPr="00691D0A" w:rsidRDefault="00213A27" w:rsidP="008A391B">
      <w:pPr>
        <w:pStyle w:val="Corpsdetexte"/>
        <w:jc w:val="both"/>
        <w:rPr>
          <w:rFonts w:ascii="Tahoma" w:hAnsi="Tahoma" w:cs="Tahoma"/>
          <w:i w:val="0"/>
          <w:sz w:val="20"/>
          <w:u w:val="single"/>
        </w:rPr>
      </w:pPr>
      <w:r w:rsidRPr="00691D0A">
        <w:rPr>
          <w:rFonts w:ascii="Tahoma" w:hAnsi="Tahoma" w:cs="Tahoma"/>
          <w:i w:val="0"/>
          <w:sz w:val="20"/>
          <w:u w:val="single"/>
        </w:rPr>
        <w:t>Salaire mensuel</w:t>
      </w:r>
      <w:r w:rsidR="007B3834">
        <w:rPr>
          <w:rFonts w:ascii="Tahoma" w:hAnsi="Tahoma" w:cs="Tahoma"/>
          <w:i w:val="0"/>
          <w:sz w:val="20"/>
          <w:u w:val="single"/>
        </w:rPr>
        <w:t xml:space="preserve"> brut</w:t>
      </w:r>
      <w:r w:rsidRPr="00691D0A">
        <w:rPr>
          <w:rFonts w:ascii="Tahoma" w:hAnsi="Tahoma" w:cs="Tahoma"/>
          <w:i w:val="0"/>
          <w:sz w:val="20"/>
          <w:u w:val="single"/>
        </w:rPr>
        <w:t xml:space="preserve"> de base X nombre de jours à convertir</w:t>
      </w:r>
    </w:p>
    <w:p w:rsidR="00213A27" w:rsidRPr="00691D0A" w:rsidRDefault="00213A27" w:rsidP="008A391B">
      <w:pPr>
        <w:pStyle w:val="Corpsdetexte"/>
        <w:ind w:firstLine="708"/>
        <w:jc w:val="both"/>
        <w:rPr>
          <w:rFonts w:ascii="Tahoma" w:hAnsi="Tahoma" w:cs="Tahoma"/>
          <w:i w:val="0"/>
          <w:sz w:val="20"/>
        </w:rPr>
      </w:pPr>
      <w:r w:rsidRPr="00691D0A">
        <w:rPr>
          <w:rFonts w:ascii="Tahoma" w:hAnsi="Tahoma" w:cs="Tahoma"/>
          <w:i w:val="0"/>
          <w:sz w:val="20"/>
        </w:rPr>
        <w:t xml:space="preserve">     </w:t>
      </w:r>
      <w:r w:rsidR="00F719EC" w:rsidRPr="00691D0A">
        <w:rPr>
          <w:rFonts w:ascii="Tahoma" w:hAnsi="Tahoma" w:cs="Tahoma"/>
          <w:i w:val="0"/>
          <w:sz w:val="20"/>
        </w:rPr>
        <w:tab/>
      </w:r>
      <w:r w:rsidR="00F719EC" w:rsidRPr="00691D0A">
        <w:rPr>
          <w:rFonts w:ascii="Tahoma" w:hAnsi="Tahoma" w:cs="Tahoma"/>
          <w:i w:val="0"/>
          <w:sz w:val="20"/>
        </w:rPr>
        <w:tab/>
      </w:r>
      <w:r w:rsidRPr="00691D0A">
        <w:rPr>
          <w:rFonts w:ascii="Tahoma" w:hAnsi="Tahoma" w:cs="Tahoma"/>
          <w:i w:val="0"/>
          <w:sz w:val="20"/>
        </w:rPr>
        <w:t>26</w:t>
      </w:r>
    </w:p>
    <w:p w:rsidR="00213A27" w:rsidRPr="00691D0A" w:rsidRDefault="00213A27" w:rsidP="008A391B">
      <w:pPr>
        <w:pStyle w:val="Corpsdetexte"/>
        <w:jc w:val="both"/>
        <w:rPr>
          <w:rFonts w:ascii="Tahoma" w:hAnsi="Tahoma" w:cs="Tahoma"/>
          <w:i w:val="0"/>
          <w:sz w:val="20"/>
        </w:rPr>
      </w:pPr>
    </w:p>
    <w:p w:rsidR="00534FB6" w:rsidRPr="00691D0A" w:rsidRDefault="004616FE" w:rsidP="008A391B">
      <w:pPr>
        <w:pStyle w:val="Corpsdetexte21"/>
        <w:numPr>
          <w:ilvl w:val="12"/>
          <w:numId w:val="0"/>
        </w:numPr>
        <w:rPr>
          <w:rFonts w:ascii="Tahoma" w:hAnsi="Tahoma" w:cs="Tahoma"/>
          <w:sz w:val="20"/>
        </w:rPr>
      </w:pPr>
      <w:r w:rsidRPr="00691D0A">
        <w:rPr>
          <w:rFonts w:ascii="Tahoma" w:hAnsi="Tahoma" w:cs="Tahoma"/>
          <w:sz w:val="20"/>
        </w:rPr>
        <w:t>Dans les hypothèses où l</w:t>
      </w:r>
      <w:r w:rsidR="00444860" w:rsidRPr="00691D0A">
        <w:rPr>
          <w:rFonts w:ascii="Tahoma" w:hAnsi="Tahoma" w:cs="Tahoma"/>
          <w:sz w:val="20"/>
        </w:rPr>
        <w:t>es éléments de salaire placés sur le C</w:t>
      </w:r>
      <w:r w:rsidR="00AB0CDC" w:rsidRPr="00691D0A">
        <w:rPr>
          <w:rFonts w:ascii="Tahoma" w:hAnsi="Tahoma" w:cs="Tahoma"/>
          <w:sz w:val="20"/>
        </w:rPr>
        <w:t>.</w:t>
      </w:r>
      <w:r w:rsidR="00444860" w:rsidRPr="00691D0A">
        <w:rPr>
          <w:rFonts w:ascii="Tahoma" w:hAnsi="Tahoma" w:cs="Tahoma"/>
          <w:sz w:val="20"/>
        </w:rPr>
        <w:t>E</w:t>
      </w:r>
      <w:r w:rsidR="00AB0CDC" w:rsidRPr="00691D0A">
        <w:rPr>
          <w:rFonts w:ascii="Tahoma" w:hAnsi="Tahoma" w:cs="Tahoma"/>
          <w:sz w:val="20"/>
        </w:rPr>
        <w:t>.</w:t>
      </w:r>
      <w:r w:rsidR="00444860" w:rsidRPr="00691D0A">
        <w:rPr>
          <w:rFonts w:ascii="Tahoma" w:hAnsi="Tahoma" w:cs="Tahoma"/>
          <w:sz w:val="20"/>
        </w:rPr>
        <w:t>T</w:t>
      </w:r>
      <w:r w:rsidR="00AB0CDC" w:rsidRPr="00691D0A">
        <w:rPr>
          <w:rFonts w:ascii="Tahoma" w:hAnsi="Tahoma" w:cs="Tahoma"/>
          <w:sz w:val="20"/>
        </w:rPr>
        <w:t>.</w:t>
      </w:r>
      <w:r w:rsidR="00444860" w:rsidRPr="00691D0A">
        <w:rPr>
          <w:rFonts w:ascii="Tahoma" w:hAnsi="Tahoma" w:cs="Tahoma"/>
          <w:sz w:val="20"/>
        </w:rPr>
        <w:t xml:space="preserve"> sont convertis en jours de congés</w:t>
      </w:r>
      <w:r w:rsidR="00884423" w:rsidRPr="00691D0A">
        <w:rPr>
          <w:rFonts w:ascii="Tahoma" w:hAnsi="Tahoma" w:cs="Tahoma"/>
          <w:sz w:val="20"/>
        </w:rPr>
        <w:t>, ils le seront</w:t>
      </w:r>
      <w:r w:rsidR="00444860" w:rsidRPr="00691D0A">
        <w:rPr>
          <w:rFonts w:ascii="Tahoma" w:hAnsi="Tahoma" w:cs="Tahoma"/>
          <w:sz w:val="20"/>
        </w:rPr>
        <w:t xml:space="preserve"> </w:t>
      </w:r>
      <w:r w:rsidR="00076591" w:rsidRPr="00691D0A">
        <w:rPr>
          <w:rFonts w:ascii="Tahoma" w:hAnsi="Tahoma" w:cs="Tahoma"/>
          <w:sz w:val="20"/>
        </w:rPr>
        <w:t xml:space="preserve">selon le salaire </w:t>
      </w:r>
      <w:r w:rsidR="000C33E6">
        <w:rPr>
          <w:rFonts w:ascii="Tahoma" w:hAnsi="Tahoma" w:cs="Tahoma"/>
          <w:sz w:val="20"/>
        </w:rPr>
        <w:t xml:space="preserve">brut </w:t>
      </w:r>
      <w:r w:rsidR="00076591" w:rsidRPr="00691D0A">
        <w:rPr>
          <w:rFonts w:ascii="Tahoma" w:hAnsi="Tahoma" w:cs="Tahoma"/>
          <w:sz w:val="20"/>
        </w:rPr>
        <w:t xml:space="preserve">de base à la date </w:t>
      </w:r>
      <w:r w:rsidR="00444860" w:rsidRPr="00691D0A">
        <w:rPr>
          <w:rFonts w:ascii="Tahoma" w:hAnsi="Tahoma" w:cs="Tahoma"/>
          <w:sz w:val="20"/>
        </w:rPr>
        <w:t>d’utilisation, selon la formule suivante :</w:t>
      </w:r>
    </w:p>
    <w:p w:rsidR="00444860" w:rsidRPr="00691D0A" w:rsidRDefault="00444860" w:rsidP="008A391B">
      <w:pPr>
        <w:pStyle w:val="Corpsdetexte21"/>
        <w:numPr>
          <w:ilvl w:val="12"/>
          <w:numId w:val="0"/>
        </w:numPr>
        <w:rPr>
          <w:rFonts w:ascii="Tahoma" w:hAnsi="Tahoma" w:cs="Tahoma"/>
          <w:sz w:val="20"/>
        </w:rPr>
      </w:pPr>
    </w:p>
    <w:p w:rsidR="00444860" w:rsidRPr="00691D0A" w:rsidRDefault="00F64991" w:rsidP="008A391B">
      <w:pPr>
        <w:pStyle w:val="Corpsdetexte21"/>
        <w:numPr>
          <w:ilvl w:val="12"/>
          <w:numId w:val="0"/>
        </w:numPr>
        <w:rPr>
          <w:rFonts w:ascii="Tahoma" w:hAnsi="Tahoma" w:cs="Tahoma"/>
          <w:sz w:val="20"/>
          <w:u w:val="single"/>
        </w:rPr>
      </w:pPr>
      <w:r w:rsidRPr="00691D0A">
        <w:rPr>
          <w:rFonts w:ascii="Tahoma" w:hAnsi="Tahoma" w:cs="Tahoma"/>
          <w:sz w:val="20"/>
        </w:rPr>
        <w:t>____</w:t>
      </w:r>
      <w:r w:rsidR="00444860" w:rsidRPr="00691D0A">
        <w:rPr>
          <w:rFonts w:ascii="Tahoma" w:hAnsi="Tahoma" w:cs="Tahoma"/>
          <w:sz w:val="20"/>
          <w:u w:val="single"/>
        </w:rPr>
        <w:t xml:space="preserve">Eléments de salaire épargnés X 26 </w:t>
      </w:r>
      <w:r w:rsidRPr="00691D0A">
        <w:rPr>
          <w:rFonts w:ascii="Tahoma" w:hAnsi="Tahoma" w:cs="Tahoma"/>
          <w:sz w:val="20"/>
          <w:u w:val="single"/>
        </w:rPr>
        <w:t>___</w:t>
      </w:r>
      <w:r w:rsidR="00444860" w:rsidRPr="00691D0A">
        <w:rPr>
          <w:rFonts w:ascii="Tahoma" w:hAnsi="Tahoma" w:cs="Tahoma"/>
          <w:sz w:val="20"/>
          <w:u w:val="single"/>
        </w:rPr>
        <w:t xml:space="preserve">      </w:t>
      </w:r>
    </w:p>
    <w:p w:rsidR="00444860" w:rsidRPr="00691D0A" w:rsidRDefault="00444860" w:rsidP="008A391B">
      <w:pPr>
        <w:pStyle w:val="Corpsdetexte21"/>
        <w:numPr>
          <w:ilvl w:val="12"/>
          <w:numId w:val="0"/>
        </w:numPr>
        <w:rPr>
          <w:rFonts w:ascii="Tahoma" w:hAnsi="Tahoma" w:cs="Tahoma"/>
          <w:sz w:val="20"/>
        </w:rPr>
      </w:pPr>
      <w:r w:rsidRPr="00691D0A">
        <w:rPr>
          <w:rFonts w:ascii="Tahoma" w:hAnsi="Tahoma" w:cs="Tahoma"/>
          <w:sz w:val="20"/>
        </w:rPr>
        <w:t>Salaire</w:t>
      </w:r>
      <w:r w:rsidR="007B3834">
        <w:rPr>
          <w:rFonts w:ascii="Tahoma" w:hAnsi="Tahoma" w:cs="Tahoma"/>
          <w:sz w:val="20"/>
        </w:rPr>
        <w:t xml:space="preserve"> brut</w:t>
      </w:r>
      <w:r w:rsidRPr="00691D0A">
        <w:rPr>
          <w:rFonts w:ascii="Tahoma" w:hAnsi="Tahoma" w:cs="Tahoma"/>
          <w:sz w:val="20"/>
        </w:rPr>
        <w:t xml:space="preserve"> de base au moment de la liquidation</w:t>
      </w:r>
    </w:p>
    <w:p w:rsidR="00076591" w:rsidRPr="00691D0A" w:rsidRDefault="00076591" w:rsidP="008A391B">
      <w:pPr>
        <w:pStyle w:val="Corpsdetexte21"/>
        <w:numPr>
          <w:ilvl w:val="12"/>
          <w:numId w:val="0"/>
        </w:numPr>
        <w:rPr>
          <w:rFonts w:ascii="Tahoma" w:hAnsi="Tahoma" w:cs="Tahoma"/>
          <w:sz w:val="20"/>
        </w:rPr>
      </w:pPr>
    </w:p>
    <w:p w:rsidR="00460340" w:rsidRPr="00691D0A" w:rsidRDefault="00460340" w:rsidP="008A391B">
      <w:pPr>
        <w:pStyle w:val="Corpsdetexte"/>
        <w:jc w:val="both"/>
        <w:rPr>
          <w:rFonts w:ascii="Tahoma" w:hAnsi="Tahoma" w:cs="Tahoma"/>
          <w:i w:val="0"/>
          <w:sz w:val="20"/>
        </w:rPr>
      </w:pPr>
      <w:r w:rsidRPr="00691D0A">
        <w:rPr>
          <w:rFonts w:ascii="Tahoma" w:hAnsi="Tahoma" w:cs="Tahoma"/>
          <w:i w:val="0"/>
          <w:sz w:val="20"/>
        </w:rPr>
        <w:t xml:space="preserve">Pour la gestion des droits liés à </w:t>
      </w:r>
      <w:r w:rsidR="0054367D" w:rsidRPr="00691D0A">
        <w:rPr>
          <w:rFonts w:ascii="Tahoma" w:hAnsi="Tahoma" w:cs="Tahoma"/>
          <w:i w:val="0"/>
          <w:sz w:val="20"/>
        </w:rPr>
        <w:t xml:space="preserve">l’utilisation du </w:t>
      </w:r>
      <w:r w:rsidR="00E752F5">
        <w:rPr>
          <w:rFonts w:ascii="Tahoma" w:hAnsi="Tahoma" w:cs="Tahoma"/>
          <w:i w:val="0"/>
          <w:sz w:val="20"/>
        </w:rPr>
        <w:t>Compte Epargne-Temps</w:t>
      </w:r>
      <w:r w:rsidRPr="00691D0A">
        <w:rPr>
          <w:rFonts w:ascii="Tahoma" w:hAnsi="Tahoma" w:cs="Tahoma"/>
          <w:i w:val="0"/>
          <w:sz w:val="20"/>
        </w:rPr>
        <w:t xml:space="preserve">, </w:t>
      </w:r>
      <w:r w:rsidR="00A55CC4" w:rsidRPr="00691D0A">
        <w:rPr>
          <w:rFonts w:ascii="Tahoma" w:hAnsi="Tahoma" w:cs="Tahoma"/>
          <w:i w:val="0"/>
          <w:sz w:val="20"/>
        </w:rPr>
        <w:t xml:space="preserve">plusieurs </w:t>
      </w:r>
      <w:r w:rsidR="00081E1A" w:rsidRPr="00691D0A">
        <w:rPr>
          <w:rFonts w:ascii="Tahoma" w:hAnsi="Tahoma" w:cs="Tahoma"/>
          <w:i w:val="0"/>
          <w:sz w:val="20"/>
        </w:rPr>
        <w:t xml:space="preserve">compteurs distincts </w:t>
      </w:r>
      <w:r w:rsidR="001B59A4">
        <w:rPr>
          <w:rFonts w:ascii="Tahoma" w:hAnsi="Tahoma" w:cs="Tahoma"/>
          <w:i w:val="0"/>
          <w:sz w:val="20"/>
        </w:rPr>
        <w:t xml:space="preserve">apparaissent </w:t>
      </w:r>
      <w:r w:rsidR="00081E1A" w:rsidRPr="00691D0A">
        <w:rPr>
          <w:rFonts w:ascii="Tahoma" w:hAnsi="Tahoma" w:cs="Tahoma"/>
          <w:i w:val="0"/>
          <w:sz w:val="20"/>
        </w:rPr>
        <w:t>en paie :</w:t>
      </w:r>
    </w:p>
    <w:p w:rsidR="00460340" w:rsidRPr="00691D0A" w:rsidRDefault="00460340" w:rsidP="008A391B">
      <w:pPr>
        <w:pStyle w:val="Corpsdetexte"/>
        <w:ind w:left="1413" w:hanging="705"/>
        <w:jc w:val="both"/>
        <w:rPr>
          <w:rFonts w:ascii="Tahoma" w:hAnsi="Tahoma" w:cs="Tahoma"/>
          <w:i w:val="0"/>
          <w:sz w:val="20"/>
        </w:rPr>
      </w:pPr>
      <w:r w:rsidRPr="00691D0A">
        <w:rPr>
          <w:rFonts w:ascii="Tahoma" w:hAnsi="Tahoma" w:cs="Tahoma"/>
          <w:i w:val="0"/>
          <w:sz w:val="20"/>
        </w:rPr>
        <w:t xml:space="preserve">- </w:t>
      </w:r>
      <w:r w:rsidRPr="00691D0A">
        <w:rPr>
          <w:rFonts w:ascii="Tahoma" w:hAnsi="Tahoma" w:cs="Tahoma"/>
          <w:i w:val="0"/>
          <w:sz w:val="20"/>
        </w:rPr>
        <w:tab/>
        <w:t xml:space="preserve">un compteur dédié exclusivement </w:t>
      </w:r>
      <w:r w:rsidR="00FF676E" w:rsidRPr="00691D0A">
        <w:rPr>
          <w:rFonts w:ascii="Tahoma" w:hAnsi="Tahoma" w:cs="Tahoma"/>
          <w:i w:val="0"/>
          <w:sz w:val="20"/>
        </w:rPr>
        <w:t>au reliquat de congés payés (CPR</w:t>
      </w:r>
      <w:r w:rsidR="00FD63C1" w:rsidRPr="00691D0A">
        <w:rPr>
          <w:rFonts w:ascii="Tahoma" w:hAnsi="Tahoma" w:cs="Tahoma"/>
          <w:i w:val="0"/>
          <w:sz w:val="20"/>
        </w:rPr>
        <w:t xml:space="preserve">) transféré au 31 mai </w:t>
      </w:r>
      <w:r w:rsidR="00E221C9">
        <w:rPr>
          <w:rFonts w:ascii="Tahoma" w:hAnsi="Tahoma" w:cs="Tahoma"/>
          <w:i w:val="0"/>
          <w:sz w:val="20"/>
        </w:rPr>
        <w:t xml:space="preserve">2005 </w:t>
      </w:r>
      <w:r w:rsidR="00FD63C1" w:rsidRPr="00691D0A">
        <w:rPr>
          <w:rFonts w:ascii="Tahoma" w:hAnsi="Tahoma" w:cs="Tahoma"/>
          <w:i w:val="0"/>
          <w:sz w:val="20"/>
        </w:rPr>
        <w:t>;</w:t>
      </w:r>
    </w:p>
    <w:p w:rsidR="00DA5834" w:rsidRPr="00691D0A" w:rsidRDefault="00DA5834" w:rsidP="008A391B">
      <w:pPr>
        <w:pStyle w:val="Corpsdetexte"/>
        <w:ind w:left="1413" w:hanging="705"/>
        <w:jc w:val="both"/>
        <w:rPr>
          <w:rFonts w:ascii="Tahoma" w:hAnsi="Tahoma" w:cs="Tahoma"/>
          <w:i w:val="0"/>
          <w:sz w:val="20"/>
        </w:rPr>
      </w:pPr>
      <w:r w:rsidRPr="00691D0A">
        <w:rPr>
          <w:rFonts w:ascii="Tahoma" w:hAnsi="Tahoma" w:cs="Tahoma"/>
          <w:i w:val="0"/>
          <w:sz w:val="20"/>
        </w:rPr>
        <w:t>-</w:t>
      </w:r>
      <w:r w:rsidRPr="00691D0A">
        <w:rPr>
          <w:rFonts w:ascii="Tahoma" w:hAnsi="Tahoma" w:cs="Tahoma"/>
          <w:i w:val="0"/>
          <w:sz w:val="20"/>
        </w:rPr>
        <w:tab/>
        <w:t xml:space="preserve">un compteur dédié </w:t>
      </w:r>
      <w:r w:rsidR="00FD63C1" w:rsidRPr="00691D0A">
        <w:rPr>
          <w:rFonts w:ascii="Tahoma" w:hAnsi="Tahoma" w:cs="Tahoma"/>
          <w:i w:val="0"/>
          <w:sz w:val="20"/>
        </w:rPr>
        <w:t>exclusivement aux jours de PIEC</w:t>
      </w:r>
      <w:r w:rsidR="00CA67A5">
        <w:rPr>
          <w:rFonts w:ascii="Tahoma" w:hAnsi="Tahoma" w:cs="Tahoma"/>
          <w:i w:val="0"/>
          <w:sz w:val="20"/>
        </w:rPr>
        <w:t xml:space="preserve"> (</w:t>
      </w:r>
      <w:r w:rsidR="00CA67A5" w:rsidRPr="00CA67A5">
        <w:rPr>
          <w:rFonts w:ascii="Tahoma" w:hAnsi="Tahoma" w:cs="Tahoma"/>
          <w:i w:val="0"/>
          <w:sz w:val="20"/>
        </w:rPr>
        <w:t>plan individuel d’épargne congés</w:t>
      </w:r>
      <w:r w:rsidR="00CA67A5">
        <w:rPr>
          <w:rFonts w:ascii="Tahoma" w:hAnsi="Tahoma" w:cs="Tahoma"/>
          <w:i w:val="0"/>
          <w:sz w:val="20"/>
        </w:rPr>
        <w:t>)</w:t>
      </w:r>
      <w:r w:rsidR="00FD63C1" w:rsidRPr="00691D0A">
        <w:rPr>
          <w:rFonts w:ascii="Tahoma" w:hAnsi="Tahoma" w:cs="Tahoma"/>
          <w:i w:val="0"/>
          <w:sz w:val="20"/>
        </w:rPr>
        <w:t> ;</w:t>
      </w:r>
    </w:p>
    <w:p w:rsidR="00460340" w:rsidRPr="00691D0A" w:rsidRDefault="00460340" w:rsidP="008A391B">
      <w:pPr>
        <w:pStyle w:val="Corpsdetexte"/>
        <w:ind w:left="1413" w:hanging="705"/>
        <w:jc w:val="both"/>
        <w:rPr>
          <w:rFonts w:ascii="Tahoma" w:hAnsi="Tahoma" w:cs="Tahoma"/>
          <w:i w:val="0"/>
          <w:sz w:val="20"/>
        </w:rPr>
      </w:pPr>
      <w:r w:rsidRPr="00691D0A">
        <w:rPr>
          <w:rFonts w:ascii="Tahoma" w:hAnsi="Tahoma" w:cs="Tahoma"/>
          <w:i w:val="0"/>
          <w:sz w:val="20"/>
        </w:rPr>
        <w:t>-</w:t>
      </w:r>
      <w:r w:rsidRPr="00691D0A">
        <w:rPr>
          <w:rFonts w:ascii="Tahoma" w:hAnsi="Tahoma" w:cs="Tahoma"/>
          <w:i w:val="0"/>
          <w:sz w:val="20"/>
        </w:rPr>
        <w:tab/>
      </w:r>
      <w:r w:rsidR="00660040" w:rsidRPr="00691D0A">
        <w:rPr>
          <w:rFonts w:ascii="Tahoma" w:hAnsi="Tahoma" w:cs="Tahoma"/>
          <w:i w:val="0"/>
          <w:sz w:val="20"/>
        </w:rPr>
        <w:t xml:space="preserve">des </w:t>
      </w:r>
      <w:r w:rsidRPr="00691D0A">
        <w:rPr>
          <w:rFonts w:ascii="Tahoma" w:hAnsi="Tahoma" w:cs="Tahoma"/>
          <w:i w:val="0"/>
          <w:sz w:val="20"/>
        </w:rPr>
        <w:t>compteur</w:t>
      </w:r>
      <w:r w:rsidR="00660040" w:rsidRPr="00691D0A">
        <w:rPr>
          <w:rFonts w:ascii="Tahoma" w:hAnsi="Tahoma" w:cs="Tahoma"/>
          <w:i w:val="0"/>
          <w:sz w:val="20"/>
        </w:rPr>
        <w:t>s</w:t>
      </w:r>
      <w:r w:rsidRPr="00691D0A">
        <w:rPr>
          <w:rFonts w:ascii="Tahoma" w:hAnsi="Tahoma" w:cs="Tahoma"/>
          <w:i w:val="0"/>
          <w:sz w:val="20"/>
        </w:rPr>
        <w:t xml:space="preserve"> </w:t>
      </w:r>
      <w:r w:rsidR="00051D2E" w:rsidRPr="00691D0A">
        <w:rPr>
          <w:rFonts w:ascii="Tahoma" w:hAnsi="Tahoma" w:cs="Tahoma"/>
          <w:i w:val="0"/>
          <w:sz w:val="20"/>
        </w:rPr>
        <w:t xml:space="preserve">en jours, </w:t>
      </w:r>
      <w:r w:rsidR="00924DE9" w:rsidRPr="00691D0A">
        <w:rPr>
          <w:rFonts w:ascii="Tahoma" w:hAnsi="Tahoma" w:cs="Tahoma"/>
          <w:i w:val="0"/>
          <w:sz w:val="20"/>
        </w:rPr>
        <w:t>identifiant le nombre de jours de CP épargné</w:t>
      </w:r>
      <w:r w:rsidR="00107813" w:rsidRPr="00691D0A">
        <w:rPr>
          <w:rFonts w:ascii="Tahoma" w:hAnsi="Tahoma" w:cs="Tahoma"/>
          <w:i w:val="0"/>
          <w:sz w:val="20"/>
        </w:rPr>
        <w:t>s</w:t>
      </w:r>
      <w:r w:rsidR="00924DE9" w:rsidRPr="00691D0A">
        <w:rPr>
          <w:rFonts w:ascii="Tahoma" w:hAnsi="Tahoma" w:cs="Tahoma"/>
          <w:i w:val="0"/>
          <w:sz w:val="20"/>
        </w:rPr>
        <w:t xml:space="preserve"> sur le C</w:t>
      </w:r>
      <w:r w:rsidR="00397B61" w:rsidRPr="00691D0A">
        <w:rPr>
          <w:rFonts w:ascii="Tahoma" w:hAnsi="Tahoma" w:cs="Tahoma"/>
          <w:i w:val="0"/>
          <w:sz w:val="20"/>
        </w:rPr>
        <w:t>.</w:t>
      </w:r>
      <w:r w:rsidR="00924DE9" w:rsidRPr="00691D0A">
        <w:rPr>
          <w:rFonts w:ascii="Tahoma" w:hAnsi="Tahoma" w:cs="Tahoma"/>
          <w:i w:val="0"/>
          <w:sz w:val="20"/>
        </w:rPr>
        <w:t>E</w:t>
      </w:r>
      <w:r w:rsidR="00397B61" w:rsidRPr="00691D0A">
        <w:rPr>
          <w:rFonts w:ascii="Tahoma" w:hAnsi="Tahoma" w:cs="Tahoma"/>
          <w:i w:val="0"/>
          <w:sz w:val="20"/>
        </w:rPr>
        <w:t>.</w:t>
      </w:r>
      <w:r w:rsidR="00924DE9" w:rsidRPr="00691D0A">
        <w:rPr>
          <w:rFonts w:ascii="Tahoma" w:hAnsi="Tahoma" w:cs="Tahoma"/>
          <w:i w:val="0"/>
          <w:sz w:val="20"/>
        </w:rPr>
        <w:t>T</w:t>
      </w:r>
      <w:r w:rsidR="00CA67A5">
        <w:rPr>
          <w:rFonts w:ascii="Tahoma" w:hAnsi="Tahoma" w:cs="Tahoma"/>
          <w:i w:val="0"/>
          <w:sz w:val="20"/>
        </w:rPr>
        <w:t>.</w:t>
      </w:r>
      <w:r w:rsidR="00924DE9" w:rsidRPr="00691D0A">
        <w:rPr>
          <w:rFonts w:ascii="Tahoma" w:hAnsi="Tahoma" w:cs="Tahoma"/>
          <w:i w:val="0"/>
          <w:sz w:val="20"/>
        </w:rPr>
        <w:t xml:space="preserve"> </w:t>
      </w:r>
      <w:r w:rsidR="00597F4D">
        <w:rPr>
          <w:rFonts w:ascii="Tahoma" w:hAnsi="Tahoma" w:cs="Tahoma"/>
          <w:i w:val="0"/>
          <w:sz w:val="20"/>
        </w:rPr>
        <w:t>et l</w:t>
      </w:r>
      <w:r w:rsidR="00924DE9" w:rsidRPr="00691D0A">
        <w:rPr>
          <w:rFonts w:ascii="Tahoma" w:hAnsi="Tahoma" w:cs="Tahoma"/>
          <w:i w:val="0"/>
          <w:sz w:val="20"/>
        </w:rPr>
        <w:t>es autres jours de repos épargnés</w:t>
      </w:r>
      <w:r w:rsidR="000D217A" w:rsidRPr="000D217A">
        <w:rPr>
          <w:rFonts w:ascii="Tahoma" w:hAnsi="Tahoma" w:cs="Tahoma"/>
          <w:i w:val="0"/>
          <w:color w:val="FF0000"/>
          <w:sz w:val="20"/>
        </w:rPr>
        <w:t xml:space="preserve"> </w:t>
      </w:r>
      <w:r w:rsidR="00FD63C1" w:rsidRPr="000D217A">
        <w:rPr>
          <w:rFonts w:ascii="Tahoma" w:hAnsi="Tahoma" w:cs="Tahoma"/>
          <w:i w:val="0"/>
          <w:sz w:val="20"/>
        </w:rPr>
        <w:t>;</w:t>
      </w:r>
    </w:p>
    <w:p w:rsidR="00846AF8" w:rsidRDefault="009008E3" w:rsidP="00A9096F">
      <w:pPr>
        <w:pStyle w:val="Corpsdetexte"/>
        <w:ind w:left="1413" w:hanging="705"/>
        <w:jc w:val="both"/>
        <w:rPr>
          <w:rFonts w:ascii="Tahoma" w:hAnsi="Tahoma" w:cs="Tahoma"/>
          <w:i w:val="0"/>
          <w:sz w:val="20"/>
        </w:rPr>
      </w:pPr>
      <w:r w:rsidRPr="00691D0A">
        <w:rPr>
          <w:rFonts w:ascii="Tahoma" w:hAnsi="Tahoma" w:cs="Tahoma"/>
          <w:sz w:val="20"/>
        </w:rPr>
        <w:t xml:space="preserve">- </w:t>
      </w:r>
      <w:r w:rsidRPr="00691D0A">
        <w:rPr>
          <w:rFonts w:ascii="Tahoma" w:hAnsi="Tahoma" w:cs="Tahoma"/>
          <w:sz w:val="20"/>
        </w:rPr>
        <w:tab/>
      </w:r>
      <w:r w:rsidR="005E00D3" w:rsidRPr="00691D0A">
        <w:rPr>
          <w:rFonts w:ascii="Tahoma" w:hAnsi="Tahoma" w:cs="Tahoma"/>
          <w:i w:val="0"/>
          <w:sz w:val="20"/>
        </w:rPr>
        <w:t>u</w:t>
      </w:r>
      <w:r w:rsidR="00444860" w:rsidRPr="00691D0A">
        <w:rPr>
          <w:rFonts w:ascii="Tahoma" w:hAnsi="Tahoma" w:cs="Tahoma"/>
          <w:i w:val="0"/>
          <w:sz w:val="20"/>
        </w:rPr>
        <w:t>n compteur monétaire</w:t>
      </w:r>
      <w:r w:rsidR="00051D2E" w:rsidRPr="00691D0A">
        <w:rPr>
          <w:rFonts w:ascii="Tahoma" w:hAnsi="Tahoma" w:cs="Tahoma"/>
          <w:i w:val="0"/>
          <w:sz w:val="20"/>
        </w:rPr>
        <w:t xml:space="preserve"> alimenté par les éléments de salaire placés </w:t>
      </w:r>
      <w:r w:rsidR="00CA67A5">
        <w:rPr>
          <w:rFonts w:ascii="Tahoma" w:hAnsi="Tahoma" w:cs="Tahoma"/>
          <w:i w:val="0"/>
          <w:sz w:val="20"/>
        </w:rPr>
        <w:t xml:space="preserve">sur </w:t>
      </w:r>
      <w:r w:rsidR="00CA67A5" w:rsidRPr="00691D0A">
        <w:rPr>
          <w:rFonts w:ascii="Tahoma" w:hAnsi="Tahoma" w:cs="Tahoma"/>
          <w:i w:val="0"/>
          <w:sz w:val="20"/>
        </w:rPr>
        <w:t>le C.E.T</w:t>
      </w:r>
      <w:r w:rsidR="00CA67A5">
        <w:rPr>
          <w:rFonts w:ascii="Tahoma" w:hAnsi="Tahoma" w:cs="Tahoma"/>
          <w:i w:val="0"/>
          <w:sz w:val="20"/>
        </w:rPr>
        <w:t xml:space="preserve">. </w:t>
      </w:r>
      <w:r w:rsidR="00051D2E" w:rsidRPr="00691D0A">
        <w:rPr>
          <w:rFonts w:ascii="Tahoma" w:hAnsi="Tahoma" w:cs="Tahoma"/>
          <w:i w:val="0"/>
          <w:sz w:val="20"/>
        </w:rPr>
        <w:t>à l’initiative du salarié.</w:t>
      </w:r>
    </w:p>
    <w:p w:rsidR="00A9096F" w:rsidRPr="00A9096F" w:rsidRDefault="00A9096F" w:rsidP="00A9096F">
      <w:pPr>
        <w:pStyle w:val="Corpsdetexte"/>
        <w:ind w:left="1413" w:hanging="705"/>
        <w:jc w:val="both"/>
        <w:rPr>
          <w:rFonts w:ascii="Tahoma" w:hAnsi="Tahoma" w:cs="Tahoma"/>
          <w:i w:val="0"/>
          <w:sz w:val="20"/>
        </w:rPr>
      </w:pPr>
    </w:p>
    <w:p w:rsidR="00A9096F" w:rsidRDefault="00A9096F" w:rsidP="008A391B">
      <w:pPr>
        <w:pStyle w:val="Corpsdetexte21"/>
        <w:numPr>
          <w:ilvl w:val="12"/>
          <w:numId w:val="0"/>
        </w:numPr>
        <w:ind w:firstLine="708"/>
        <w:rPr>
          <w:rFonts w:ascii="Tahoma" w:hAnsi="Tahoma" w:cs="Tahoma"/>
          <w:b/>
          <w:sz w:val="20"/>
        </w:rPr>
      </w:pPr>
    </w:p>
    <w:p w:rsidR="00847FEF" w:rsidRPr="00E466C5" w:rsidRDefault="00847FEF" w:rsidP="008A391B">
      <w:pPr>
        <w:pStyle w:val="Corpsdetexte21"/>
        <w:numPr>
          <w:ilvl w:val="12"/>
          <w:numId w:val="0"/>
        </w:numPr>
        <w:ind w:firstLine="708"/>
        <w:rPr>
          <w:rFonts w:ascii="Tahoma" w:hAnsi="Tahoma" w:cs="Tahoma"/>
          <w:sz w:val="20"/>
        </w:rPr>
      </w:pPr>
      <w:r w:rsidRPr="00E466C5">
        <w:rPr>
          <w:rFonts w:ascii="Tahoma" w:hAnsi="Tahoma" w:cs="Tahoma"/>
          <w:b/>
          <w:sz w:val="20"/>
        </w:rPr>
        <w:t>Article 3.</w:t>
      </w:r>
      <w:r w:rsidR="00B94764" w:rsidRPr="00E466C5">
        <w:rPr>
          <w:rFonts w:ascii="Tahoma" w:hAnsi="Tahoma" w:cs="Tahoma"/>
          <w:b/>
          <w:sz w:val="20"/>
        </w:rPr>
        <w:t>2</w:t>
      </w:r>
      <w:r w:rsidRPr="00E466C5">
        <w:rPr>
          <w:rFonts w:ascii="Tahoma" w:hAnsi="Tahoma" w:cs="Tahoma"/>
          <w:b/>
          <w:sz w:val="20"/>
        </w:rPr>
        <w:t xml:space="preserve"> Gestion du passif social</w:t>
      </w:r>
    </w:p>
    <w:p w:rsidR="00847FEF" w:rsidRPr="00691D0A" w:rsidRDefault="00847FEF" w:rsidP="008A391B">
      <w:pPr>
        <w:pStyle w:val="Corpsdetexte"/>
        <w:jc w:val="both"/>
        <w:rPr>
          <w:rFonts w:ascii="Tahoma" w:hAnsi="Tahoma" w:cs="Tahoma"/>
          <w:i w:val="0"/>
          <w:sz w:val="20"/>
        </w:rPr>
      </w:pPr>
    </w:p>
    <w:p w:rsidR="0050625B" w:rsidRDefault="00847FEF" w:rsidP="00FF0C74">
      <w:pPr>
        <w:pStyle w:val="Corpsdetexte21"/>
        <w:numPr>
          <w:ilvl w:val="12"/>
          <w:numId w:val="0"/>
        </w:numPr>
        <w:rPr>
          <w:rFonts w:ascii="Tahoma" w:hAnsi="Tahoma" w:cs="Tahoma"/>
          <w:color w:val="FF0000"/>
          <w:sz w:val="20"/>
        </w:rPr>
      </w:pPr>
      <w:r w:rsidRPr="00691D0A">
        <w:rPr>
          <w:rFonts w:ascii="Tahoma" w:hAnsi="Tahoma" w:cs="Tahoma"/>
          <w:sz w:val="20"/>
        </w:rPr>
        <w:t xml:space="preserve">Afin de limiter les risques liés à l’évolution du passif social de la société CSF, les parties conviennent </w:t>
      </w:r>
      <w:r w:rsidRPr="00E119E5">
        <w:rPr>
          <w:rFonts w:ascii="Tahoma" w:hAnsi="Tahoma" w:cs="Tahoma"/>
          <w:sz w:val="20"/>
        </w:rPr>
        <w:t xml:space="preserve">de limiter à </w:t>
      </w:r>
      <w:r w:rsidR="008C10F0">
        <w:rPr>
          <w:rFonts w:ascii="Tahoma" w:hAnsi="Tahoma" w:cs="Tahoma"/>
          <w:sz w:val="20"/>
        </w:rPr>
        <w:t>50</w:t>
      </w:r>
      <w:r w:rsidR="00CD30C4" w:rsidRPr="008C10F0">
        <w:rPr>
          <w:rFonts w:ascii="Tahoma" w:hAnsi="Tahoma" w:cs="Tahoma"/>
          <w:sz w:val="20"/>
        </w:rPr>
        <w:t xml:space="preserve"> </w:t>
      </w:r>
      <w:r w:rsidRPr="008C10F0">
        <w:rPr>
          <w:rFonts w:ascii="Tahoma" w:hAnsi="Tahoma" w:cs="Tahoma"/>
          <w:sz w:val="20"/>
        </w:rPr>
        <w:t>jours</w:t>
      </w:r>
      <w:r w:rsidRPr="00E119E5">
        <w:rPr>
          <w:rFonts w:ascii="Tahoma" w:hAnsi="Tahoma" w:cs="Tahoma"/>
          <w:color w:val="FF0000"/>
          <w:sz w:val="20"/>
        </w:rPr>
        <w:t xml:space="preserve"> </w:t>
      </w:r>
      <w:r w:rsidRPr="00E73C52">
        <w:rPr>
          <w:rFonts w:ascii="Tahoma" w:hAnsi="Tahoma" w:cs="Tahoma"/>
          <w:sz w:val="20"/>
        </w:rPr>
        <w:t>le nombre de jours ouvrables</w:t>
      </w:r>
      <w:r w:rsidR="00E73C52" w:rsidRPr="00E73C52">
        <w:rPr>
          <w:rFonts w:ascii="Tahoma" w:hAnsi="Tahoma" w:cs="Tahoma"/>
          <w:sz w:val="20"/>
        </w:rPr>
        <w:t xml:space="preserve"> </w:t>
      </w:r>
      <w:r w:rsidRPr="00E73C52">
        <w:rPr>
          <w:rFonts w:ascii="Tahoma" w:hAnsi="Tahoma" w:cs="Tahoma"/>
          <w:sz w:val="20"/>
        </w:rPr>
        <w:t>pouvant être épar</w:t>
      </w:r>
      <w:r w:rsidR="00E73C52" w:rsidRPr="00E73C52">
        <w:rPr>
          <w:rFonts w:ascii="Tahoma" w:hAnsi="Tahoma" w:cs="Tahoma"/>
          <w:sz w:val="20"/>
        </w:rPr>
        <w:t>gnés à l’initiative du salarié</w:t>
      </w:r>
      <w:r w:rsidR="00FF0C74">
        <w:rPr>
          <w:rFonts w:ascii="Tahoma" w:hAnsi="Tahoma" w:cs="Tahoma"/>
          <w:sz w:val="20"/>
        </w:rPr>
        <w:t>.</w:t>
      </w:r>
    </w:p>
    <w:p w:rsidR="00C505E1" w:rsidRDefault="00C505E1" w:rsidP="008A391B">
      <w:pPr>
        <w:pStyle w:val="Corpsdetexte21"/>
        <w:rPr>
          <w:rFonts w:ascii="Tahoma" w:hAnsi="Tahoma" w:cs="Tahoma"/>
          <w:color w:val="FF0000"/>
          <w:sz w:val="20"/>
        </w:rPr>
      </w:pPr>
    </w:p>
    <w:p w:rsidR="00C505E1" w:rsidRPr="00FF0C74" w:rsidRDefault="00C505E1" w:rsidP="008A391B">
      <w:pPr>
        <w:pStyle w:val="Corpsdetexte21"/>
        <w:rPr>
          <w:rFonts w:ascii="Tahoma" w:hAnsi="Tahoma" w:cs="Tahoma"/>
          <w:sz w:val="20"/>
        </w:rPr>
      </w:pPr>
      <w:r w:rsidRPr="00FF0C74">
        <w:rPr>
          <w:rFonts w:ascii="Tahoma" w:hAnsi="Tahoma" w:cs="Tahoma"/>
          <w:sz w:val="20"/>
        </w:rPr>
        <w:t xml:space="preserve">Dès lors que ce plafond sera atteint, le salarié ne pourra plus </w:t>
      </w:r>
      <w:r w:rsidR="007E0371" w:rsidRPr="00FF0C74">
        <w:rPr>
          <w:rFonts w:ascii="Tahoma" w:hAnsi="Tahoma" w:cs="Tahoma"/>
          <w:sz w:val="20"/>
        </w:rPr>
        <w:t>alimenter</w:t>
      </w:r>
      <w:r w:rsidRPr="00FF0C74">
        <w:rPr>
          <w:rFonts w:ascii="Tahoma" w:hAnsi="Tahoma" w:cs="Tahoma"/>
          <w:sz w:val="20"/>
        </w:rPr>
        <w:t xml:space="preserve"> en jours son C.E.T., avant que tout ou partie des droits épargnés ait été utilisée</w:t>
      </w:r>
      <w:r w:rsidR="00507600" w:rsidRPr="00FF0C74">
        <w:rPr>
          <w:rFonts w:ascii="Tahoma" w:hAnsi="Tahoma" w:cs="Tahoma"/>
          <w:sz w:val="20"/>
        </w:rPr>
        <w:t>,</w:t>
      </w:r>
      <w:r w:rsidRPr="00FF0C74">
        <w:rPr>
          <w:rFonts w:ascii="Tahoma" w:hAnsi="Tahoma" w:cs="Tahoma"/>
          <w:sz w:val="20"/>
        </w:rPr>
        <w:t xml:space="preserve"> afin que leur valeur soit réduite en deçà </w:t>
      </w:r>
      <w:r w:rsidR="00FF0C74">
        <w:rPr>
          <w:rFonts w:ascii="Tahoma" w:hAnsi="Tahoma" w:cs="Tahoma"/>
          <w:sz w:val="20"/>
        </w:rPr>
        <w:t>du plafond fixé</w:t>
      </w:r>
      <w:r w:rsidRPr="00FF0C74">
        <w:rPr>
          <w:rFonts w:ascii="Tahoma" w:hAnsi="Tahoma" w:cs="Tahoma"/>
          <w:sz w:val="20"/>
        </w:rPr>
        <w:t xml:space="preserve"> au présent article.</w:t>
      </w:r>
    </w:p>
    <w:p w:rsidR="00481DA1" w:rsidRPr="00691D0A" w:rsidRDefault="00481DA1" w:rsidP="008A391B">
      <w:pPr>
        <w:pStyle w:val="Corpsdetexte21"/>
        <w:numPr>
          <w:ilvl w:val="12"/>
          <w:numId w:val="0"/>
        </w:numPr>
        <w:rPr>
          <w:rFonts w:ascii="Tahoma" w:hAnsi="Tahoma" w:cs="Tahoma"/>
          <w:sz w:val="20"/>
        </w:rPr>
      </w:pPr>
    </w:p>
    <w:p w:rsidR="00B94764" w:rsidRDefault="00847FEF" w:rsidP="008A391B">
      <w:pPr>
        <w:pStyle w:val="Corpsdetexte"/>
        <w:jc w:val="both"/>
        <w:rPr>
          <w:rFonts w:ascii="Tahoma" w:hAnsi="Tahoma" w:cs="Tahoma"/>
          <w:i w:val="0"/>
          <w:sz w:val="20"/>
        </w:rPr>
      </w:pPr>
      <w:r w:rsidRPr="00691D0A">
        <w:rPr>
          <w:rFonts w:ascii="Tahoma" w:hAnsi="Tahoma" w:cs="Tahoma"/>
          <w:i w:val="0"/>
          <w:sz w:val="20"/>
        </w:rPr>
        <w:lastRenderedPageBreak/>
        <w:t xml:space="preserve">Par ailleurs, les droits acquis dans le C.E.T., convertis en unités monétaires, ne peuvent dépasser le montant maximum des droits garantis par l’AGS. La partie des droits dépassant ce plafond sera automatiquement </w:t>
      </w:r>
      <w:proofErr w:type="gramStart"/>
      <w:r w:rsidRPr="00691D0A">
        <w:rPr>
          <w:rFonts w:ascii="Tahoma" w:hAnsi="Tahoma" w:cs="Tahoma"/>
          <w:i w:val="0"/>
          <w:sz w:val="20"/>
        </w:rPr>
        <w:t>liquidée</w:t>
      </w:r>
      <w:proofErr w:type="gramEnd"/>
      <w:r w:rsidRPr="00691D0A">
        <w:rPr>
          <w:rFonts w:ascii="Tahoma" w:hAnsi="Tahoma" w:cs="Tahoma"/>
          <w:i w:val="0"/>
          <w:sz w:val="20"/>
        </w:rPr>
        <w:t>.</w:t>
      </w:r>
    </w:p>
    <w:p w:rsidR="00A9096F" w:rsidRPr="00A9096F" w:rsidRDefault="00A9096F" w:rsidP="008A391B">
      <w:pPr>
        <w:pStyle w:val="Corpsdetexte"/>
        <w:jc w:val="both"/>
        <w:rPr>
          <w:rFonts w:ascii="Tahoma" w:hAnsi="Tahoma" w:cs="Tahoma"/>
          <w:i w:val="0"/>
          <w:sz w:val="20"/>
        </w:rPr>
      </w:pPr>
    </w:p>
    <w:p w:rsidR="00A9096F" w:rsidRDefault="00A9096F" w:rsidP="008A391B">
      <w:pPr>
        <w:pStyle w:val="Corpsdetexte"/>
        <w:ind w:left="708"/>
        <w:jc w:val="both"/>
        <w:rPr>
          <w:rFonts w:ascii="Tahoma" w:hAnsi="Tahoma" w:cs="Tahoma"/>
          <w:b/>
          <w:i w:val="0"/>
          <w:sz w:val="20"/>
        </w:rPr>
      </w:pPr>
    </w:p>
    <w:p w:rsidR="0050625B" w:rsidRPr="0011583B" w:rsidRDefault="00847FEF" w:rsidP="008A391B">
      <w:pPr>
        <w:pStyle w:val="Corpsdetexte"/>
        <w:ind w:left="708"/>
        <w:jc w:val="both"/>
        <w:rPr>
          <w:rFonts w:ascii="Tahoma" w:hAnsi="Tahoma" w:cs="Tahoma"/>
          <w:b/>
          <w:i w:val="0"/>
          <w:sz w:val="20"/>
        </w:rPr>
      </w:pPr>
      <w:r w:rsidRPr="0011583B">
        <w:rPr>
          <w:rFonts w:ascii="Tahoma" w:hAnsi="Tahoma" w:cs="Tahoma"/>
          <w:b/>
          <w:i w:val="0"/>
          <w:sz w:val="20"/>
        </w:rPr>
        <w:t>Article 3.</w:t>
      </w:r>
      <w:r w:rsidR="00B94764" w:rsidRPr="0011583B">
        <w:rPr>
          <w:rFonts w:ascii="Tahoma" w:hAnsi="Tahoma" w:cs="Tahoma"/>
          <w:b/>
          <w:i w:val="0"/>
          <w:sz w:val="20"/>
        </w:rPr>
        <w:t>3</w:t>
      </w:r>
      <w:r w:rsidRPr="0011583B">
        <w:rPr>
          <w:rFonts w:ascii="Tahoma" w:hAnsi="Tahoma" w:cs="Tahoma"/>
          <w:b/>
          <w:i w:val="0"/>
          <w:sz w:val="20"/>
        </w:rPr>
        <w:t xml:space="preserve"> Dispositions spécifiques aux salariés de plus de 50 ans</w:t>
      </w:r>
    </w:p>
    <w:p w:rsidR="0050625B" w:rsidRPr="006B6B82" w:rsidRDefault="0050625B" w:rsidP="008A391B">
      <w:pPr>
        <w:pStyle w:val="Corpsdetexte"/>
        <w:jc w:val="both"/>
        <w:rPr>
          <w:rFonts w:ascii="Tahoma" w:hAnsi="Tahoma" w:cs="Tahoma"/>
          <w:i w:val="0"/>
          <w:color w:val="FF0000"/>
          <w:sz w:val="20"/>
        </w:rPr>
      </w:pPr>
    </w:p>
    <w:p w:rsidR="00847FEF" w:rsidRPr="0011583B" w:rsidRDefault="00847FEF" w:rsidP="008A391B">
      <w:pPr>
        <w:pStyle w:val="Corpsdetexte"/>
        <w:jc w:val="both"/>
        <w:rPr>
          <w:rFonts w:ascii="Tahoma" w:hAnsi="Tahoma" w:cs="Tahoma"/>
          <w:i w:val="0"/>
          <w:sz w:val="20"/>
        </w:rPr>
      </w:pPr>
      <w:r w:rsidRPr="0011583B">
        <w:rPr>
          <w:rFonts w:ascii="Tahoma" w:hAnsi="Tahoma" w:cs="Tahoma"/>
          <w:i w:val="0"/>
          <w:sz w:val="20"/>
        </w:rPr>
        <w:t xml:space="preserve">Sous réserve </w:t>
      </w:r>
      <w:r w:rsidR="00430716">
        <w:rPr>
          <w:rFonts w:ascii="Tahoma" w:hAnsi="Tahoma" w:cs="Tahoma"/>
          <w:i w:val="0"/>
          <w:sz w:val="20"/>
        </w:rPr>
        <w:t>du plafond prévu au 3</w:t>
      </w:r>
      <w:r w:rsidR="00430716" w:rsidRPr="00430716">
        <w:rPr>
          <w:rFonts w:ascii="Tahoma" w:hAnsi="Tahoma" w:cs="Tahoma"/>
          <w:i w:val="0"/>
          <w:sz w:val="20"/>
          <w:vertAlign w:val="superscript"/>
        </w:rPr>
        <w:t>ème</w:t>
      </w:r>
      <w:r w:rsidR="00430716">
        <w:rPr>
          <w:rFonts w:ascii="Tahoma" w:hAnsi="Tahoma" w:cs="Tahoma"/>
          <w:i w:val="0"/>
          <w:sz w:val="20"/>
        </w:rPr>
        <w:t xml:space="preserve"> alinéa de</w:t>
      </w:r>
      <w:r w:rsidRPr="0011583B">
        <w:rPr>
          <w:rFonts w:ascii="Tahoma" w:hAnsi="Tahoma" w:cs="Tahoma"/>
          <w:i w:val="0"/>
          <w:sz w:val="20"/>
        </w:rPr>
        <w:t xml:space="preserve"> l’article </w:t>
      </w:r>
      <w:r w:rsidR="00717FC4" w:rsidRPr="0011583B">
        <w:rPr>
          <w:rFonts w:ascii="Tahoma" w:hAnsi="Tahoma" w:cs="Tahoma"/>
          <w:i w:val="0"/>
          <w:sz w:val="20"/>
        </w:rPr>
        <w:t>3</w:t>
      </w:r>
      <w:r w:rsidRPr="0011583B">
        <w:rPr>
          <w:rFonts w:ascii="Tahoma" w:hAnsi="Tahoma" w:cs="Tahoma"/>
          <w:i w:val="0"/>
          <w:sz w:val="20"/>
        </w:rPr>
        <w:t>.</w:t>
      </w:r>
      <w:r w:rsidR="0059276E" w:rsidRPr="0011583B">
        <w:rPr>
          <w:rFonts w:ascii="Tahoma" w:hAnsi="Tahoma" w:cs="Tahoma"/>
          <w:i w:val="0"/>
          <w:sz w:val="20"/>
        </w:rPr>
        <w:t>2</w:t>
      </w:r>
      <w:r w:rsidRPr="0011583B">
        <w:rPr>
          <w:rFonts w:ascii="Tahoma" w:hAnsi="Tahoma" w:cs="Tahoma"/>
          <w:i w:val="0"/>
          <w:sz w:val="20"/>
        </w:rPr>
        <w:t xml:space="preserve"> en matière de gestion du passif social,</w:t>
      </w:r>
      <w:r w:rsidR="00A32C8F" w:rsidRPr="0011583B">
        <w:rPr>
          <w:rFonts w:ascii="Tahoma" w:hAnsi="Tahoma" w:cs="Tahoma"/>
          <w:i w:val="0"/>
          <w:sz w:val="20"/>
        </w:rPr>
        <w:t xml:space="preserve"> </w:t>
      </w:r>
      <w:r w:rsidR="0011583B" w:rsidRPr="0011583B">
        <w:rPr>
          <w:rFonts w:ascii="Tahoma" w:hAnsi="Tahoma" w:cs="Tahoma"/>
          <w:i w:val="0"/>
          <w:sz w:val="20"/>
        </w:rPr>
        <w:t xml:space="preserve">pour </w:t>
      </w:r>
      <w:r w:rsidR="00A32C8F" w:rsidRPr="0011583B">
        <w:rPr>
          <w:rFonts w:ascii="Tahoma" w:hAnsi="Tahoma" w:cs="Tahoma"/>
          <w:i w:val="0"/>
          <w:sz w:val="20"/>
        </w:rPr>
        <w:t xml:space="preserve">les </w:t>
      </w:r>
      <w:r w:rsidR="005B59EE">
        <w:rPr>
          <w:rFonts w:ascii="Tahoma" w:hAnsi="Tahoma" w:cs="Tahoma"/>
          <w:i w:val="0"/>
          <w:sz w:val="20"/>
        </w:rPr>
        <w:t>salariés</w:t>
      </w:r>
      <w:r w:rsidRPr="0011583B">
        <w:rPr>
          <w:rFonts w:ascii="Tahoma" w:hAnsi="Tahoma" w:cs="Tahoma"/>
          <w:i w:val="0"/>
          <w:sz w:val="20"/>
        </w:rPr>
        <w:t xml:space="preserve"> </w:t>
      </w:r>
      <w:r w:rsidR="0050625B" w:rsidRPr="0011583B">
        <w:rPr>
          <w:rFonts w:ascii="Tahoma" w:hAnsi="Tahoma" w:cs="Tahoma"/>
          <w:i w:val="0"/>
          <w:sz w:val="20"/>
        </w:rPr>
        <w:t>ayant</w:t>
      </w:r>
      <w:r w:rsidRPr="0011583B">
        <w:rPr>
          <w:rFonts w:ascii="Tahoma" w:hAnsi="Tahoma" w:cs="Tahoma"/>
          <w:i w:val="0"/>
          <w:sz w:val="20"/>
        </w:rPr>
        <w:t xml:space="preserve"> plus de 50 </w:t>
      </w:r>
      <w:r w:rsidR="0011583B" w:rsidRPr="0011583B">
        <w:rPr>
          <w:rFonts w:ascii="Tahoma" w:hAnsi="Tahoma" w:cs="Tahoma"/>
          <w:i w:val="0"/>
          <w:sz w:val="20"/>
        </w:rPr>
        <w:t xml:space="preserve">ans </w:t>
      </w:r>
      <w:r w:rsidRPr="0011583B">
        <w:rPr>
          <w:rFonts w:ascii="Tahoma" w:hAnsi="Tahoma" w:cs="Tahoma"/>
          <w:i w:val="0"/>
          <w:sz w:val="20"/>
        </w:rPr>
        <w:t>et uniquement en vue de préparer un congé de fin de carrière</w:t>
      </w:r>
      <w:r w:rsidR="00395DFF">
        <w:rPr>
          <w:rFonts w:ascii="Tahoma" w:hAnsi="Tahoma" w:cs="Tahoma"/>
          <w:i w:val="0"/>
          <w:sz w:val="20"/>
        </w:rPr>
        <w:t>,</w:t>
      </w:r>
      <w:r w:rsidR="00381A1E">
        <w:rPr>
          <w:rFonts w:ascii="Tahoma" w:hAnsi="Tahoma" w:cs="Tahoma"/>
          <w:i w:val="0"/>
          <w:sz w:val="20"/>
        </w:rPr>
        <w:t xml:space="preserve"> </w:t>
      </w:r>
      <w:r w:rsidR="0011583B" w:rsidRPr="0011583B">
        <w:rPr>
          <w:rFonts w:ascii="Tahoma" w:hAnsi="Tahoma" w:cs="Tahoma"/>
          <w:i w:val="0"/>
          <w:sz w:val="20"/>
        </w:rPr>
        <w:t>l</w:t>
      </w:r>
      <w:r w:rsidRPr="0011583B">
        <w:rPr>
          <w:rFonts w:ascii="Tahoma" w:hAnsi="Tahoma" w:cs="Tahoma"/>
          <w:i w:val="0"/>
          <w:sz w:val="20"/>
        </w:rPr>
        <w:t>e nombre total de jours de congés et de repos</w:t>
      </w:r>
      <w:r w:rsidR="0050625B" w:rsidRPr="0011583B">
        <w:rPr>
          <w:rFonts w:ascii="Tahoma" w:hAnsi="Tahoma" w:cs="Tahoma"/>
          <w:i w:val="0"/>
          <w:sz w:val="20"/>
        </w:rPr>
        <w:t xml:space="preserve"> pouvant être</w:t>
      </w:r>
      <w:r w:rsidRPr="0011583B">
        <w:rPr>
          <w:rFonts w:ascii="Tahoma" w:hAnsi="Tahoma" w:cs="Tahoma"/>
          <w:i w:val="0"/>
          <w:sz w:val="20"/>
        </w:rPr>
        <w:t xml:space="preserve"> capitalisés est </w:t>
      </w:r>
      <w:r w:rsidRPr="00876E9B">
        <w:rPr>
          <w:rFonts w:ascii="Tahoma" w:hAnsi="Tahoma" w:cs="Tahoma"/>
          <w:i w:val="0"/>
          <w:sz w:val="20"/>
        </w:rPr>
        <w:t>plafonné à 19</w:t>
      </w:r>
      <w:r w:rsidR="0011583B" w:rsidRPr="0011583B">
        <w:rPr>
          <w:rFonts w:ascii="Tahoma" w:hAnsi="Tahoma" w:cs="Tahoma"/>
          <w:i w:val="0"/>
          <w:sz w:val="20"/>
        </w:rPr>
        <w:t xml:space="preserve"> jours ouvrables par an.</w:t>
      </w:r>
    </w:p>
    <w:p w:rsidR="0011583B" w:rsidRPr="0011583B" w:rsidRDefault="0011583B" w:rsidP="008A391B">
      <w:pPr>
        <w:pStyle w:val="Corpsdetexte"/>
        <w:jc w:val="both"/>
        <w:rPr>
          <w:rFonts w:ascii="Tahoma" w:hAnsi="Tahoma" w:cs="Tahoma"/>
          <w:i w:val="0"/>
          <w:color w:val="FF0000"/>
          <w:sz w:val="20"/>
        </w:rPr>
      </w:pPr>
    </w:p>
    <w:p w:rsidR="0011583B" w:rsidRPr="002B032F" w:rsidRDefault="00924DE9" w:rsidP="008A391B">
      <w:pPr>
        <w:pStyle w:val="Corpsdetexte21"/>
        <w:numPr>
          <w:ilvl w:val="12"/>
          <w:numId w:val="0"/>
        </w:numPr>
        <w:rPr>
          <w:rFonts w:ascii="Tahoma" w:hAnsi="Tahoma" w:cs="Tahoma"/>
          <w:sz w:val="20"/>
        </w:rPr>
      </w:pPr>
      <w:r w:rsidRPr="002B032F">
        <w:rPr>
          <w:rFonts w:ascii="Tahoma" w:hAnsi="Tahoma" w:cs="Tahoma"/>
          <w:sz w:val="20"/>
        </w:rPr>
        <w:t>Le plafond</w:t>
      </w:r>
      <w:r w:rsidR="00E42F9E" w:rsidRPr="002B032F">
        <w:rPr>
          <w:rFonts w:ascii="Tahoma" w:hAnsi="Tahoma" w:cs="Tahoma"/>
          <w:sz w:val="20"/>
        </w:rPr>
        <w:t xml:space="preserve"> total </w:t>
      </w:r>
      <w:r w:rsidR="00381A1E" w:rsidRPr="002B032F">
        <w:rPr>
          <w:rFonts w:ascii="Tahoma" w:hAnsi="Tahoma" w:cs="Tahoma"/>
          <w:sz w:val="20"/>
        </w:rPr>
        <w:t>de</w:t>
      </w:r>
      <w:r w:rsidRPr="002B032F">
        <w:rPr>
          <w:rFonts w:ascii="Tahoma" w:hAnsi="Tahoma" w:cs="Tahoma"/>
          <w:sz w:val="20"/>
        </w:rPr>
        <w:t xml:space="preserve"> jours ouvrables pouvant être épargnés à l’initiative du salarié</w:t>
      </w:r>
      <w:r w:rsidR="009E2DAD" w:rsidRPr="002B032F">
        <w:rPr>
          <w:rFonts w:ascii="Tahoma" w:hAnsi="Tahoma" w:cs="Tahoma"/>
          <w:sz w:val="20"/>
        </w:rPr>
        <w:t>,</w:t>
      </w:r>
      <w:r w:rsidRPr="002B032F">
        <w:rPr>
          <w:rFonts w:ascii="Tahoma" w:hAnsi="Tahoma" w:cs="Tahoma"/>
        </w:rPr>
        <w:t xml:space="preserve"> </w:t>
      </w:r>
      <w:r w:rsidR="00917FBC">
        <w:rPr>
          <w:rFonts w:ascii="Tahoma" w:hAnsi="Tahoma" w:cs="Tahoma"/>
          <w:sz w:val="20"/>
        </w:rPr>
        <w:t xml:space="preserve">par dérogation au plafond </w:t>
      </w:r>
      <w:r w:rsidR="004F25B2" w:rsidRPr="002B032F">
        <w:rPr>
          <w:rFonts w:ascii="Tahoma" w:hAnsi="Tahoma" w:cs="Tahoma"/>
          <w:sz w:val="20"/>
        </w:rPr>
        <w:t>m</w:t>
      </w:r>
      <w:r w:rsidR="00FC7B25" w:rsidRPr="002B032F">
        <w:rPr>
          <w:rFonts w:ascii="Tahoma" w:hAnsi="Tahoma" w:cs="Tahoma"/>
          <w:sz w:val="20"/>
        </w:rPr>
        <w:t xml:space="preserve">entionné à </w:t>
      </w:r>
      <w:r w:rsidR="00430716">
        <w:rPr>
          <w:rFonts w:ascii="Tahoma" w:hAnsi="Tahoma" w:cs="Tahoma"/>
          <w:sz w:val="20"/>
        </w:rPr>
        <w:t xml:space="preserve">l’alinéa 1 de </w:t>
      </w:r>
      <w:r w:rsidR="00FC7B25" w:rsidRPr="002B032F">
        <w:rPr>
          <w:rFonts w:ascii="Tahoma" w:hAnsi="Tahoma" w:cs="Tahoma"/>
          <w:sz w:val="20"/>
        </w:rPr>
        <w:t>l’article 3.2</w:t>
      </w:r>
      <w:r w:rsidRPr="002B032F">
        <w:rPr>
          <w:rFonts w:ascii="Tahoma" w:hAnsi="Tahoma" w:cs="Tahoma"/>
          <w:sz w:val="20"/>
        </w:rPr>
        <w:t xml:space="preserve"> du présent accord</w:t>
      </w:r>
      <w:r w:rsidR="009E2DAD" w:rsidRPr="002B032F">
        <w:rPr>
          <w:rFonts w:ascii="Tahoma" w:hAnsi="Tahoma" w:cs="Tahoma"/>
          <w:sz w:val="20"/>
        </w:rPr>
        <w:t>,</w:t>
      </w:r>
      <w:r w:rsidRPr="002B032F">
        <w:rPr>
          <w:rFonts w:ascii="Tahoma" w:hAnsi="Tahoma" w:cs="Tahoma"/>
          <w:sz w:val="20"/>
        </w:rPr>
        <w:t xml:space="preserve"> </w:t>
      </w:r>
      <w:r w:rsidR="002D1B90" w:rsidRPr="002B032F">
        <w:rPr>
          <w:rFonts w:ascii="Tahoma" w:hAnsi="Tahoma" w:cs="Tahoma"/>
          <w:sz w:val="20"/>
        </w:rPr>
        <w:t xml:space="preserve">est fixé, selon la tranche d’âge à laquelle appartient le </w:t>
      </w:r>
      <w:r w:rsidR="005B59EE">
        <w:rPr>
          <w:rFonts w:ascii="Tahoma" w:hAnsi="Tahoma" w:cs="Tahoma"/>
          <w:sz w:val="20"/>
        </w:rPr>
        <w:t>salarié</w:t>
      </w:r>
      <w:r w:rsidR="002D1B90" w:rsidRPr="002B032F">
        <w:rPr>
          <w:rFonts w:ascii="Tahoma" w:hAnsi="Tahoma" w:cs="Tahoma"/>
          <w:sz w:val="20"/>
        </w:rPr>
        <w:t xml:space="preserve">, pour les </w:t>
      </w:r>
      <w:r w:rsidR="005B59EE">
        <w:rPr>
          <w:rFonts w:ascii="Tahoma" w:hAnsi="Tahoma" w:cs="Tahoma"/>
          <w:sz w:val="20"/>
        </w:rPr>
        <w:t xml:space="preserve">salariés </w:t>
      </w:r>
      <w:r w:rsidRPr="002B032F">
        <w:rPr>
          <w:rFonts w:ascii="Tahoma" w:hAnsi="Tahoma" w:cs="Tahoma"/>
          <w:sz w:val="20"/>
        </w:rPr>
        <w:t>âgé</w:t>
      </w:r>
      <w:r w:rsidR="00BE7228" w:rsidRPr="002B032F">
        <w:rPr>
          <w:rFonts w:ascii="Tahoma" w:hAnsi="Tahoma" w:cs="Tahoma"/>
          <w:sz w:val="20"/>
        </w:rPr>
        <w:t>s de plus de 50</w:t>
      </w:r>
      <w:r w:rsidR="00381A1E" w:rsidRPr="002B032F">
        <w:rPr>
          <w:rFonts w:ascii="Tahoma" w:hAnsi="Tahoma" w:cs="Tahoma"/>
          <w:sz w:val="20"/>
        </w:rPr>
        <w:t xml:space="preserve"> ans et uniquement en vue de prépa</w:t>
      </w:r>
      <w:r w:rsidR="002D1B90" w:rsidRPr="002B032F">
        <w:rPr>
          <w:rFonts w:ascii="Tahoma" w:hAnsi="Tahoma" w:cs="Tahoma"/>
          <w:sz w:val="20"/>
        </w:rPr>
        <w:t>rer un congé de fin de carrière, comme suit :</w:t>
      </w:r>
    </w:p>
    <w:p w:rsidR="002D1B90" w:rsidRPr="005C450F" w:rsidRDefault="002D1B90" w:rsidP="008A391B">
      <w:pPr>
        <w:pStyle w:val="Corpsdetexte21"/>
        <w:numPr>
          <w:ilvl w:val="12"/>
          <w:numId w:val="0"/>
        </w:numPr>
        <w:rPr>
          <w:rFonts w:ascii="Tahoma" w:hAnsi="Tahoma" w:cs="Tahoma"/>
          <w:sz w:val="20"/>
        </w:rPr>
      </w:pPr>
    </w:p>
    <w:p w:rsidR="002D1B90" w:rsidRPr="005C450F" w:rsidRDefault="002D1B90" w:rsidP="008A391B">
      <w:pPr>
        <w:pStyle w:val="Corpsdetexte21"/>
        <w:numPr>
          <w:ilvl w:val="12"/>
          <w:numId w:val="0"/>
        </w:numPr>
        <w:rPr>
          <w:rFonts w:ascii="Tahoma" w:hAnsi="Tahoma" w:cs="Tahoma"/>
          <w:sz w:val="20"/>
        </w:rPr>
      </w:pPr>
      <w:r w:rsidRPr="005C450F">
        <w:rPr>
          <w:rFonts w:ascii="Tahoma" w:hAnsi="Tahoma" w:cs="Tahoma"/>
          <w:sz w:val="20"/>
        </w:rPr>
        <w:tab/>
        <w:t>- Pour les s</w:t>
      </w:r>
      <w:r w:rsidR="00700427" w:rsidRPr="005C450F">
        <w:rPr>
          <w:rFonts w:ascii="Tahoma" w:hAnsi="Tahoma" w:cs="Tahoma"/>
          <w:sz w:val="20"/>
        </w:rPr>
        <w:t>alariés âgés de plus de 50 ans et de</w:t>
      </w:r>
      <w:r w:rsidR="00CE44AB" w:rsidRPr="005C450F">
        <w:rPr>
          <w:rFonts w:ascii="Tahoma" w:hAnsi="Tahoma" w:cs="Tahoma"/>
          <w:sz w:val="20"/>
        </w:rPr>
        <w:t xml:space="preserve"> moins de 53 ans : </w:t>
      </w:r>
      <w:r w:rsidR="003F3A15" w:rsidRPr="005C450F">
        <w:rPr>
          <w:rFonts w:ascii="Tahoma" w:hAnsi="Tahoma" w:cs="Tahoma"/>
          <w:sz w:val="20"/>
        </w:rPr>
        <w:t>150</w:t>
      </w:r>
      <w:r w:rsidRPr="005C450F">
        <w:rPr>
          <w:rFonts w:ascii="Tahoma" w:hAnsi="Tahoma" w:cs="Tahoma"/>
          <w:sz w:val="20"/>
        </w:rPr>
        <w:t xml:space="preserve"> jours ;</w:t>
      </w:r>
    </w:p>
    <w:p w:rsidR="002D1B90" w:rsidRPr="005C450F" w:rsidRDefault="002B032F" w:rsidP="008A391B">
      <w:pPr>
        <w:pStyle w:val="Corpsdetexte21"/>
        <w:numPr>
          <w:ilvl w:val="12"/>
          <w:numId w:val="0"/>
        </w:numPr>
        <w:rPr>
          <w:rFonts w:ascii="Tahoma" w:hAnsi="Tahoma" w:cs="Tahoma"/>
          <w:sz w:val="20"/>
        </w:rPr>
      </w:pPr>
      <w:r w:rsidRPr="005C450F">
        <w:rPr>
          <w:rFonts w:ascii="Tahoma" w:hAnsi="Tahoma" w:cs="Tahoma"/>
          <w:sz w:val="20"/>
        </w:rPr>
        <w:tab/>
        <w:t xml:space="preserve">- Pour les salariés âgés </w:t>
      </w:r>
      <w:r w:rsidR="002D1B90" w:rsidRPr="005C450F">
        <w:rPr>
          <w:rFonts w:ascii="Tahoma" w:hAnsi="Tahoma" w:cs="Tahoma"/>
          <w:sz w:val="20"/>
        </w:rPr>
        <w:t xml:space="preserve">de 53 ans et de moins de 58 ans : </w:t>
      </w:r>
      <w:r w:rsidR="003F3A15" w:rsidRPr="005C450F">
        <w:rPr>
          <w:rFonts w:ascii="Tahoma" w:hAnsi="Tahoma" w:cs="Tahoma"/>
          <w:sz w:val="20"/>
        </w:rPr>
        <w:t>155</w:t>
      </w:r>
      <w:r w:rsidR="0001515C" w:rsidRPr="005C450F">
        <w:rPr>
          <w:rFonts w:ascii="Tahoma" w:hAnsi="Tahoma" w:cs="Tahoma"/>
          <w:sz w:val="20"/>
        </w:rPr>
        <w:t xml:space="preserve"> </w:t>
      </w:r>
      <w:r w:rsidR="002D1B90" w:rsidRPr="005C450F">
        <w:rPr>
          <w:rFonts w:ascii="Tahoma" w:hAnsi="Tahoma" w:cs="Tahoma"/>
          <w:sz w:val="20"/>
        </w:rPr>
        <w:t>jours ;</w:t>
      </w:r>
    </w:p>
    <w:p w:rsidR="002D1B90" w:rsidRPr="005C450F" w:rsidRDefault="002D1B90" w:rsidP="008A391B">
      <w:pPr>
        <w:pStyle w:val="Corpsdetexte21"/>
        <w:numPr>
          <w:ilvl w:val="12"/>
          <w:numId w:val="0"/>
        </w:numPr>
        <w:rPr>
          <w:rFonts w:ascii="Tahoma" w:hAnsi="Tahoma" w:cs="Tahoma"/>
          <w:sz w:val="20"/>
        </w:rPr>
      </w:pPr>
      <w:r w:rsidRPr="005C450F">
        <w:rPr>
          <w:rFonts w:ascii="Tahoma" w:hAnsi="Tahoma" w:cs="Tahoma"/>
          <w:sz w:val="20"/>
        </w:rPr>
        <w:tab/>
        <w:t>- Pour les salariés âgés de 58 ans et plus : 1</w:t>
      </w:r>
      <w:r w:rsidR="00CE44AB" w:rsidRPr="005C450F">
        <w:rPr>
          <w:rFonts w:ascii="Tahoma" w:hAnsi="Tahoma" w:cs="Tahoma"/>
          <w:sz w:val="20"/>
        </w:rPr>
        <w:t>60</w:t>
      </w:r>
      <w:r w:rsidRPr="005C450F">
        <w:rPr>
          <w:rFonts w:ascii="Tahoma" w:hAnsi="Tahoma" w:cs="Tahoma"/>
          <w:sz w:val="20"/>
        </w:rPr>
        <w:t xml:space="preserve"> jours.</w:t>
      </w:r>
    </w:p>
    <w:p w:rsidR="0011583B" w:rsidRDefault="0011583B" w:rsidP="008A391B">
      <w:pPr>
        <w:pStyle w:val="Corpsdetexte21"/>
        <w:numPr>
          <w:ilvl w:val="12"/>
          <w:numId w:val="0"/>
        </w:numPr>
        <w:rPr>
          <w:rFonts w:ascii="Tahoma" w:hAnsi="Tahoma" w:cs="Tahoma"/>
          <w:sz w:val="20"/>
        </w:rPr>
      </w:pPr>
    </w:p>
    <w:p w:rsidR="008F0C26" w:rsidRDefault="00BE7228" w:rsidP="008A391B">
      <w:pPr>
        <w:pStyle w:val="Corpsdetexte21"/>
        <w:numPr>
          <w:ilvl w:val="12"/>
          <w:numId w:val="0"/>
        </w:numPr>
        <w:rPr>
          <w:rFonts w:ascii="Tahoma" w:hAnsi="Tahoma" w:cs="Tahoma"/>
          <w:sz w:val="20"/>
        </w:rPr>
      </w:pPr>
      <w:r w:rsidRPr="0011583B">
        <w:rPr>
          <w:rFonts w:ascii="Tahoma" w:hAnsi="Tahoma" w:cs="Tahoma"/>
          <w:sz w:val="20"/>
        </w:rPr>
        <w:t>Au-</w:t>
      </w:r>
      <w:r w:rsidR="002D1B90">
        <w:rPr>
          <w:rFonts w:ascii="Tahoma" w:hAnsi="Tahoma" w:cs="Tahoma"/>
          <w:sz w:val="20"/>
        </w:rPr>
        <w:t xml:space="preserve">delà des plafonds mentionnés ci-dessus, </w:t>
      </w:r>
      <w:r w:rsidR="00924DE9" w:rsidRPr="0011583B">
        <w:rPr>
          <w:rFonts w:ascii="Tahoma" w:hAnsi="Tahoma" w:cs="Tahoma"/>
          <w:sz w:val="20"/>
        </w:rPr>
        <w:t xml:space="preserve">pour les </w:t>
      </w:r>
      <w:r w:rsidR="00B77C96">
        <w:rPr>
          <w:rFonts w:ascii="Tahoma" w:hAnsi="Tahoma" w:cs="Tahoma"/>
          <w:sz w:val="20"/>
        </w:rPr>
        <w:t>salariés</w:t>
      </w:r>
      <w:r w:rsidR="00924DE9" w:rsidRPr="0011583B">
        <w:rPr>
          <w:rFonts w:ascii="Tahoma" w:hAnsi="Tahoma" w:cs="Tahoma"/>
          <w:sz w:val="20"/>
        </w:rPr>
        <w:t xml:space="preserve"> de </w:t>
      </w:r>
      <w:r w:rsidR="002D1B90">
        <w:rPr>
          <w:rFonts w:ascii="Tahoma" w:hAnsi="Tahoma" w:cs="Tahoma"/>
          <w:sz w:val="20"/>
        </w:rPr>
        <w:t>plus de 50 ans</w:t>
      </w:r>
      <w:r w:rsidR="00924DE9" w:rsidRPr="0011583B">
        <w:rPr>
          <w:rFonts w:ascii="Tahoma" w:hAnsi="Tahoma" w:cs="Tahoma"/>
          <w:sz w:val="20"/>
        </w:rPr>
        <w:t>, les jours placés dans le C</w:t>
      </w:r>
      <w:r w:rsidR="002D3FC1" w:rsidRPr="0011583B">
        <w:rPr>
          <w:rFonts w:ascii="Tahoma" w:hAnsi="Tahoma" w:cs="Tahoma"/>
          <w:sz w:val="20"/>
        </w:rPr>
        <w:t>.</w:t>
      </w:r>
      <w:r w:rsidR="00924DE9" w:rsidRPr="0011583B">
        <w:rPr>
          <w:rFonts w:ascii="Tahoma" w:hAnsi="Tahoma" w:cs="Tahoma"/>
          <w:sz w:val="20"/>
        </w:rPr>
        <w:t>E</w:t>
      </w:r>
      <w:r w:rsidR="002D3FC1" w:rsidRPr="0011583B">
        <w:rPr>
          <w:rFonts w:ascii="Tahoma" w:hAnsi="Tahoma" w:cs="Tahoma"/>
          <w:sz w:val="20"/>
        </w:rPr>
        <w:t>.</w:t>
      </w:r>
      <w:r w:rsidR="006E5906" w:rsidRPr="0011583B">
        <w:rPr>
          <w:rFonts w:ascii="Tahoma" w:hAnsi="Tahoma" w:cs="Tahoma"/>
          <w:sz w:val="20"/>
        </w:rPr>
        <w:t xml:space="preserve">T. </w:t>
      </w:r>
      <w:r w:rsidR="004F7396" w:rsidRPr="0011583B">
        <w:rPr>
          <w:rFonts w:ascii="Tahoma" w:hAnsi="Tahoma" w:cs="Tahoma"/>
          <w:sz w:val="20"/>
        </w:rPr>
        <w:t>pourront être</w:t>
      </w:r>
      <w:r w:rsidR="00924DE9" w:rsidRPr="0011583B">
        <w:rPr>
          <w:rFonts w:ascii="Tahoma" w:hAnsi="Tahoma" w:cs="Tahoma"/>
          <w:sz w:val="20"/>
        </w:rPr>
        <w:t xml:space="preserve"> transférés sur le PEG ou</w:t>
      </w:r>
      <w:r w:rsidR="00493E71" w:rsidRPr="0011583B">
        <w:rPr>
          <w:rFonts w:ascii="Tahoma" w:hAnsi="Tahoma" w:cs="Tahoma"/>
          <w:sz w:val="20"/>
        </w:rPr>
        <w:t xml:space="preserve"> sur le</w:t>
      </w:r>
      <w:r w:rsidR="00924DE9" w:rsidRPr="0011583B">
        <w:rPr>
          <w:rFonts w:ascii="Tahoma" w:hAnsi="Tahoma" w:cs="Tahoma"/>
          <w:sz w:val="20"/>
        </w:rPr>
        <w:t xml:space="preserve"> PERCO, selon le choix du </w:t>
      </w:r>
      <w:r w:rsidR="004F7396" w:rsidRPr="0011583B">
        <w:rPr>
          <w:rFonts w:ascii="Tahoma" w:hAnsi="Tahoma" w:cs="Tahoma"/>
          <w:sz w:val="20"/>
        </w:rPr>
        <w:t>salarié</w:t>
      </w:r>
      <w:r w:rsidR="00924DE9" w:rsidRPr="0011583B">
        <w:rPr>
          <w:rFonts w:ascii="Tahoma" w:hAnsi="Tahoma" w:cs="Tahoma"/>
          <w:sz w:val="20"/>
        </w:rPr>
        <w:t xml:space="preserve">. </w:t>
      </w:r>
      <w:bookmarkStart w:id="2" w:name="_Toc534029011"/>
    </w:p>
    <w:p w:rsidR="00B05903" w:rsidRPr="00B05903" w:rsidRDefault="00523D04" w:rsidP="00A9096F">
      <w:pPr>
        <w:pStyle w:val="article"/>
        <w:tabs>
          <w:tab w:val="clear" w:pos="1418"/>
          <w:tab w:val="num" w:pos="1276"/>
        </w:tabs>
        <w:ind w:left="0" w:firstLine="0"/>
        <w:jc w:val="both"/>
        <w:rPr>
          <w:i/>
          <w:iCs/>
        </w:rPr>
      </w:pPr>
      <w:r w:rsidRPr="00691D0A">
        <w:rPr>
          <w:rStyle w:val="Accentuation"/>
        </w:rPr>
        <w:t xml:space="preserve">: </w:t>
      </w:r>
      <w:r w:rsidR="007C16E2" w:rsidRPr="00691D0A">
        <w:rPr>
          <w:rStyle w:val="Accentuation"/>
        </w:rPr>
        <w:t xml:space="preserve">Utilisation du </w:t>
      </w:r>
      <w:bookmarkEnd w:id="2"/>
      <w:r w:rsidR="00DC1FB2" w:rsidRPr="00691D0A">
        <w:rPr>
          <w:rStyle w:val="Accentuation"/>
        </w:rPr>
        <w:t>C.E.T.</w:t>
      </w:r>
    </w:p>
    <w:p w:rsidR="00F561C3" w:rsidRPr="00691D0A" w:rsidRDefault="00F561C3" w:rsidP="008A391B">
      <w:pPr>
        <w:pStyle w:val="Corpsdetexte"/>
        <w:ind w:firstLine="708"/>
        <w:jc w:val="both"/>
        <w:rPr>
          <w:rFonts w:ascii="Tahoma" w:hAnsi="Tahoma" w:cs="Tahoma"/>
          <w:b/>
          <w:i w:val="0"/>
          <w:sz w:val="20"/>
        </w:rPr>
      </w:pPr>
      <w:r w:rsidRPr="00691D0A">
        <w:rPr>
          <w:rFonts w:ascii="Tahoma" w:hAnsi="Tahoma" w:cs="Tahoma"/>
          <w:b/>
          <w:i w:val="0"/>
          <w:sz w:val="20"/>
        </w:rPr>
        <w:t xml:space="preserve">Article 4.1 Utilisation en jours </w:t>
      </w:r>
    </w:p>
    <w:p w:rsidR="00F561C3" w:rsidRPr="00691D0A" w:rsidRDefault="00F561C3" w:rsidP="00A9096F">
      <w:pPr>
        <w:pStyle w:val="Corpsdetexte"/>
        <w:ind w:left="-142"/>
        <w:jc w:val="both"/>
        <w:rPr>
          <w:rFonts w:ascii="Tahoma" w:hAnsi="Tahoma" w:cs="Tahoma"/>
          <w:i w:val="0"/>
          <w:sz w:val="20"/>
        </w:rPr>
      </w:pPr>
    </w:p>
    <w:p w:rsidR="00C348D3" w:rsidRPr="00691D0A" w:rsidRDefault="001D6619" w:rsidP="008A391B">
      <w:pPr>
        <w:pStyle w:val="Corpsdetexte"/>
        <w:jc w:val="both"/>
        <w:rPr>
          <w:rFonts w:ascii="Tahoma" w:hAnsi="Tahoma" w:cs="Tahoma"/>
          <w:i w:val="0"/>
          <w:sz w:val="20"/>
        </w:rPr>
      </w:pPr>
      <w:r w:rsidRPr="00691D0A">
        <w:rPr>
          <w:rFonts w:ascii="Tahoma" w:hAnsi="Tahoma" w:cs="Tahoma"/>
          <w:i w:val="0"/>
          <w:sz w:val="20"/>
        </w:rPr>
        <w:t xml:space="preserve">Les </w:t>
      </w:r>
      <w:r w:rsidR="005E1D3A">
        <w:rPr>
          <w:rFonts w:ascii="Tahoma" w:hAnsi="Tahoma" w:cs="Tahoma"/>
          <w:i w:val="0"/>
          <w:sz w:val="20"/>
        </w:rPr>
        <w:t>droits</w:t>
      </w:r>
      <w:r w:rsidR="005E1D3A" w:rsidRPr="00691D0A">
        <w:rPr>
          <w:rFonts w:ascii="Tahoma" w:hAnsi="Tahoma" w:cs="Tahoma"/>
          <w:i w:val="0"/>
          <w:sz w:val="20"/>
        </w:rPr>
        <w:t xml:space="preserve"> </w:t>
      </w:r>
      <w:r w:rsidR="00B634E6" w:rsidRPr="00691D0A">
        <w:rPr>
          <w:rFonts w:ascii="Tahoma" w:hAnsi="Tahoma" w:cs="Tahoma"/>
          <w:i w:val="0"/>
          <w:sz w:val="20"/>
        </w:rPr>
        <w:t xml:space="preserve">épargnés au </w:t>
      </w:r>
      <w:r w:rsidR="00E752F5">
        <w:rPr>
          <w:rFonts w:ascii="Tahoma" w:hAnsi="Tahoma" w:cs="Tahoma"/>
          <w:i w:val="0"/>
          <w:sz w:val="20"/>
        </w:rPr>
        <w:t>Compte Epargne-Temps</w:t>
      </w:r>
      <w:r w:rsidRPr="00691D0A">
        <w:rPr>
          <w:rFonts w:ascii="Tahoma" w:hAnsi="Tahoma" w:cs="Tahoma"/>
          <w:i w:val="0"/>
          <w:sz w:val="20"/>
        </w:rPr>
        <w:t xml:space="preserve"> peuvent être utilisés, selon les modalités prévues par le présent accord pour indemniser tout ou partie d’un congé, à savoir :</w:t>
      </w:r>
    </w:p>
    <w:p w:rsidR="001D6619" w:rsidRPr="00691D0A" w:rsidRDefault="001D6619" w:rsidP="008A391B">
      <w:pPr>
        <w:pStyle w:val="Corpsdetexte"/>
        <w:jc w:val="both"/>
        <w:rPr>
          <w:rFonts w:ascii="Tahoma" w:hAnsi="Tahoma" w:cs="Tahoma"/>
          <w:i w:val="0"/>
          <w:sz w:val="20"/>
        </w:rPr>
      </w:pPr>
      <w:r w:rsidRPr="00691D0A">
        <w:rPr>
          <w:rFonts w:ascii="Tahoma" w:hAnsi="Tahoma" w:cs="Tahoma"/>
          <w:i w:val="0"/>
          <w:sz w:val="20"/>
        </w:rPr>
        <w:t xml:space="preserve"> </w:t>
      </w:r>
    </w:p>
    <w:p w:rsidR="001D6619" w:rsidRPr="00691D0A" w:rsidRDefault="001D6619" w:rsidP="008A391B">
      <w:pPr>
        <w:pStyle w:val="Corpsdetexte"/>
        <w:numPr>
          <w:ilvl w:val="0"/>
          <w:numId w:val="12"/>
        </w:numPr>
        <w:jc w:val="both"/>
        <w:rPr>
          <w:rFonts w:ascii="Tahoma" w:hAnsi="Tahoma" w:cs="Tahoma"/>
          <w:i w:val="0"/>
          <w:sz w:val="20"/>
        </w:rPr>
      </w:pPr>
      <w:r w:rsidRPr="00691D0A">
        <w:rPr>
          <w:rFonts w:ascii="Tahoma" w:hAnsi="Tahoma" w:cs="Tahoma"/>
          <w:i w:val="0"/>
          <w:sz w:val="20"/>
        </w:rPr>
        <w:t>un congé pour convenance personnell</w:t>
      </w:r>
      <w:r w:rsidR="001305DE" w:rsidRPr="00691D0A">
        <w:rPr>
          <w:rFonts w:ascii="Tahoma" w:hAnsi="Tahoma" w:cs="Tahoma"/>
          <w:i w:val="0"/>
          <w:sz w:val="20"/>
        </w:rPr>
        <w:t>e ;</w:t>
      </w:r>
    </w:p>
    <w:p w:rsidR="00C348D3" w:rsidRPr="00691D0A" w:rsidRDefault="00B634E6" w:rsidP="008A391B">
      <w:pPr>
        <w:pStyle w:val="Corpsdetexte"/>
        <w:numPr>
          <w:ilvl w:val="0"/>
          <w:numId w:val="12"/>
        </w:numPr>
        <w:jc w:val="both"/>
        <w:rPr>
          <w:rFonts w:ascii="Tahoma" w:hAnsi="Tahoma" w:cs="Tahoma"/>
          <w:i w:val="0"/>
          <w:sz w:val="20"/>
        </w:rPr>
      </w:pPr>
      <w:r w:rsidRPr="00691D0A">
        <w:rPr>
          <w:rFonts w:ascii="Tahoma" w:hAnsi="Tahoma" w:cs="Tahoma"/>
          <w:i w:val="0"/>
          <w:sz w:val="20"/>
        </w:rPr>
        <w:t xml:space="preserve">un congé </w:t>
      </w:r>
      <w:r w:rsidR="001D6619" w:rsidRPr="00691D0A">
        <w:rPr>
          <w:rFonts w:ascii="Tahoma" w:hAnsi="Tahoma" w:cs="Tahoma"/>
          <w:i w:val="0"/>
          <w:sz w:val="20"/>
        </w:rPr>
        <w:t>de longue durée (congé individuel de formation, congé pour création d’entreprise, congé de solidarité in</w:t>
      </w:r>
      <w:r w:rsidR="001305DE" w:rsidRPr="00691D0A">
        <w:rPr>
          <w:rFonts w:ascii="Tahoma" w:hAnsi="Tahoma" w:cs="Tahoma"/>
          <w:i w:val="0"/>
          <w:sz w:val="20"/>
        </w:rPr>
        <w:t>ternationale, congé sabbatique) ;</w:t>
      </w:r>
    </w:p>
    <w:p w:rsidR="001D6619" w:rsidRPr="00480C16" w:rsidRDefault="001D6619" w:rsidP="008A391B">
      <w:pPr>
        <w:pStyle w:val="Corpsdetexte"/>
        <w:numPr>
          <w:ilvl w:val="0"/>
          <w:numId w:val="12"/>
        </w:numPr>
        <w:jc w:val="both"/>
        <w:rPr>
          <w:rFonts w:ascii="Tahoma" w:hAnsi="Tahoma" w:cs="Tahoma"/>
          <w:i w:val="0"/>
          <w:sz w:val="20"/>
        </w:rPr>
      </w:pPr>
      <w:r w:rsidRPr="00691D0A">
        <w:rPr>
          <w:rFonts w:ascii="Tahoma" w:hAnsi="Tahoma" w:cs="Tahoma"/>
          <w:i w:val="0"/>
          <w:sz w:val="20"/>
        </w:rPr>
        <w:t>un congé lié à la famille (congé parental d’éducation</w:t>
      </w:r>
      <w:r w:rsidR="0067434A" w:rsidRPr="00691D0A">
        <w:rPr>
          <w:rFonts w:ascii="Tahoma" w:hAnsi="Tahoma" w:cs="Tahoma"/>
          <w:i w:val="0"/>
          <w:sz w:val="20"/>
        </w:rPr>
        <w:t xml:space="preserve">, un congé de </w:t>
      </w:r>
      <w:r w:rsidR="00917FBC">
        <w:rPr>
          <w:rFonts w:ascii="Tahoma" w:hAnsi="Tahoma" w:cs="Tahoma"/>
          <w:i w:val="0"/>
          <w:sz w:val="20"/>
        </w:rPr>
        <w:t>proche aidant</w:t>
      </w:r>
      <w:r w:rsidR="0067434A" w:rsidRPr="00691D0A">
        <w:rPr>
          <w:rFonts w:ascii="Tahoma" w:hAnsi="Tahoma" w:cs="Tahoma"/>
          <w:i w:val="0"/>
          <w:sz w:val="20"/>
        </w:rPr>
        <w:t xml:space="preserve">, un congé de solidarité familiale, un congé de présence </w:t>
      </w:r>
      <w:r w:rsidR="0067434A" w:rsidRPr="00480C16">
        <w:rPr>
          <w:rFonts w:ascii="Tahoma" w:hAnsi="Tahoma" w:cs="Tahoma"/>
          <w:i w:val="0"/>
          <w:sz w:val="20"/>
        </w:rPr>
        <w:t>parental</w:t>
      </w:r>
      <w:r w:rsidR="00480C16">
        <w:rPr>
          <w:rFonts w:ascii="Tahoma" w:hAnsi="Tahoma" w:cs="Tahoma"/>
          <w:i w:val="0"/>
          <w:sz w:val="20"/>
        </w:rPr>
        <w:t>e)</w:t>
      </w:r>
      <w:r w:rsidR="001305DE" w:rsidRPr="00480C16">
        <w:rPr>
          <w:rFonts w:ascii="Tahoma" w:hAnsi="Tahoma" w:cs="Tahoma"/>
          <w:i w:val="0"/>
          <w:sz w:val="20"/>
        </w:rPr>
        <w:t> ;</w:t>
      </w:r>
    </w:p>
    <w:p w:rsidR="001D6619" w:rsidRPr="00480C16" w:rsidRDefault="001D6619" w:rsidP="008A391B">
      <w:pPr>
        <w:pStyle w:val="Corpsdetexte"/>
        <w:numPr>
          <w:ilvl w:val="0"/>
          <w:numId w:val="12"/>
        </w:numPr>
        <w:jc w:val="both"/>
        <w:rPr>
          <w:rFonts w:ascii="Tahoma" w:hAnsi="Tahoma" w:cs="Tahoma"/>
          <w:i w:val="0"/>
          <w:sz w:val="20"/>
        </w:rPr>
      </w:pPr>
      <w:r w:rsidRPr="00480C16">
        <w:rPr>
          <w:rFonts w:ascii="Tahoma" w:hAnsi="Tahoma" w:cs="Tahoma"/>
          <w:i w:val="0"/>
          <w:sz w:val="20"/>
        </w:rPr>
        <w:t>un congé de fin de carrière.</w:t>
      </w:r>
    </w:p>
    <w:p w:rsidR="001D6619" w:rsidRPr="00691D0A" w:rsidRDefault="001D6619" w:rsidP="008A391B">
      <w:pPr>
        <w:pStyle w:val="Corpsdetexte"/>
        <w:jc w:val="both"/>
        <w:rPr>
          <w:rFonts w:ascii="Tahoma" w:hAnsi="Tahoma" w:cs="Tahoma"/>
          <w:i w:val="0"/>
          <w:sz w:val="20"/>
        </w:rPr>
      </w:pPr>
    </w:p>
    <w:p w:rsidR="00977934" w:rsidRPr="00691D0A" w:rsidRDefault="001D6619" w:rsidP="008A391B">
      <w:pPr>
        <w:pStyle w:val="Corpsdetexte"/>
        <w:jc w:val="both"/>
        <w:rPr>
          <w:rFonts w:ascii="Tahoma" w:hAnsi="Tahoma" w:cs="Tahoma"/>
          <w:i w:val="0"/>
          <w:sz w:val="20"/>
        </w:rPr>
      </w:pPr>
      <w:r w:rsidRPr="00691D0A">
        <w:rPr>
          <w:rFonts w:ascii="Tahoma" w:hAnsi="Tahoma" w:cs="Tahoma"/>
          <w:i w:val="0"/>
          <w:sz w:val="20"/>
        </w:rPr>
        <w:t>Lors de l’utilisation du C</w:t>
      </w:r>
      <w:r w:rsidR="00AB0CDC" w:rsidRPr="00691D0A">
        <w:rPr>
          <w:rFonts w:ascii="Tahoma" w:hAnsi="Tahoma" w:cs="Tahoma"/>
          <w:i w:val="0"/>
          <w:sz w:val="20"/>
        </w:rPr>
        <w:t>.</w:t>
      </w:r>
      <w:r w:rsidRPr="00691D0A">
        <w:rPr>
          <w:rFonts w:ascii="Tahoma" w:hAnsi="Tahoma" w:cs="Tahoma"/>
          <w:i w:val="0"/>
          <w:sz w:val="20"/>
        </w:rPr>
        <w:t>E</w:t>
      </w:r>
      <w:r w:rsidR="00AB0CDC" w:rsidRPr="00691D0A">
        <w:rPr>
          <w:rFonts w:ascii="Tahoma" w:hAnsi="Tahoma" w:cs="Tahoma"/>
          <w:i w:val="0"/>
          <w:sz w:val="20"/>
        </w:rPr>
        <w:t>.</w:t>
      </w:r>
      <w:r w:rsidRPr="00691D0A">
        <w:rPr>
          <w:rFonts w:ascii="Tahoma" w:hAnsi="Tahoma" w:cs="Tahoma"/>
          <w:i w:val="0"/>
          <w:sz w:val="20"/>
        </w:rPr>
        <w:t>T</w:t>
      </w:r>
      <w:r w:rsidR="00AB0CDC" w:rsidRPr="00691D0A">
        <w:rPr>
          <w:rFonts w:ascii="Tahoma" w:hAnsi="Tahoma" w:cs="Tahoma"/>
          <w:i w:val="0"/>
          <w:sz w:val="20"/>
        </w:rPr>
        <w:t>.</w:t>
      </w:r>
      <w:r w:rsidRPr="00691D0A">
        <w:rPr>
          <w:rFonts w:ascii="Tahoma" w:hAnsi="Tahoma" w:cs="Tahoma"/>
          <w:i w:val="0"/>
          <w:sz w:val="20"/>
        </w:rPr>
        <w:t>, les jours prélevés dans le compte seront par ordre pris sur les congés payés</w:t>
      </w:r>
      <w:r w:rsidR="00977934" w:rsidRPr="00691D0A">
        <w:rPr>
          <w:rFonts w:ascii="Tahoma" w:hAnsi="Tahoma" w:cs="Tahoma"/>
          <w:i w:val="0"/>
          <w:sz w:val="20"/>
        </w:rPr>
        <w:t>,</w:t>
      </w:r>
      <w:r w:rsidRPr="00691D0A">
        <w:rPr>
          <w:rFonts w:ascii="Tahoma" w:hAnsi="Tahoma" w:cs="Tahoma"/>
          <w:i w:val="0"/>
          <w:sz w:val="20"/>
        </w:rPr>
        <w:t xml:space="preserve"> </w:t>
      </w:r>
      <w:r w:rsidR="00977934" w:rsidRPr="00691D0A">
        <w:rPr>
          <w:rFonts w:ascii="Tahoma" w:hAnsi="Tahoma" w:cs="Tahoma"/>
          <w:i w:val="0"/>
          <w:sz w:val="20"/>
        </w:rPr>
        <w:t>sur les congés d’ancienneté, sur les congés de fractionnement versés dans le compte, puis sur les JRTT ou JRS, et enfin sur les éléments de salaire.</w:t>
      </w:r>
    </w:p>
    <w:p w:rsidR="00977934" w:rsidRPr="00691D0A" w:rsidRDefault="00977934" w:rsidP="008A391B">
      <w:pPr>
        <w:pStyle w:val="Corpsdetexte"/>
        <w:jc w:val="both"/>
        <w:rPr>
          <w:rFonts w:ascii="Tahoma" w:hAnsi="Tahoma" w:cs="Tahoma"/>
          <w:i w:val="0"/>
          <w:sz w:val="20"/>
        </w:rPr>
      </w:pPr>
    </w:p>
    <w:p w:rsidR="001D6619" w:rsidRPr="00691D0A" w:rsidRDefault="001D6619" w:rsidP="008A391B">
      <w:pPr>
        <w:pStyle w:val="Corpsdetexte"/>
        <w:ind w:left="708"/>
        <w:jc w:val="both"/>
        <w:rPr>
          <w:rFonts w:ascii="Tahoma" w:hAnsi="Tahoma" w:cs="Tahoma"/>
          <w:b/>
          <w:i w:val="0"/>
          <w:sz w:val="20"/>
        </w:rPr>
      </w:pPr>
      <w:r w:rsidRPr="00691D0A">
        <w:rPr>
          <w:rFonts w:ascii="Tahoma" w:hAnsi="Tahoma" w:cs="Tahoma"/>
          <w:b/>
          <w:i w:val="0"/>
          <w:sz w:val="20"/>
        </w:rPr>
        <w:t>Article 4.1</w:t>
      </w:r>
      <w:r w:rsidR="00F561C3" w:rsidRPr="00691D0A">
        <w:rPr>
          <w:rFonts w:ascii="Tahoma" w:hAnsi="Tahoma" w:cs="Tahoma"/>
          <w:b/>
          <w:i w:val="0"/>
          <w:sz w:val="20"/>
        </w:rPr>
        <w:t>.1</w:t>
      </w:r>
      <w:r w:rsidRPr="00691D0A">
        <w:rPr>
          <w:rFonts w:ascii="Tahoma" w:hAnsi="Tahoma" w:cs="Tahoma"/>
          <w:b/>
          <w:i w:val="0"/>
          <w:sz w:val="20"/>
        </w:rPr>
        <w:t xml:space="preserve"> Le congé pour convenance personnelle</w:t>
      </w:r>
    </w:p>
    <w:p w:rsidR="001D6619" w:rsidRPr="00691D0A" w:rsidRDefault="001D6619" w:rsidP="008A391B">
      <w:pPr>
        <w:pStyle w:val="Corpsdetexte"/>
        <w:jc w:val="both"/>
        <w:rPr>
          <w:rFonts w:ascii="Tahoma" w:hAnsi="Tahoma" w:cs="Tahoma"/>
          <w:b/>
          <w:i w:val="0"/>
          <w:sz w:val="20"/>
        </w:rPr>
      </w:pPr>
    </w:p>
    <w:p w:rsidR="007F6A42" w:rsidRPr="00691D0A" w:rsidRDefault="001D6619" w:rsidP="008A391B">
      <w:pPr>
        <w:pStyle w:val="Corpsdetexte"/>
        <w:jc w:val="both"/>
        <w:rPr>
          <w:rFonts w:ascii="Tahoma" w:hAnsi="Tahoma" w:cs="Tahoma"/>
          <w:i w:val="0"/>
          <w:iCs/>
          <w:sz w:val="20"/>
        </w:rPr>
      </w:pPr>
      <w:r w:rsidRPr="00691D0A">
        <w:rPr>
          <w:rFonts w:ascii="Tahoma" w:hAnsi="Tahoma" w:cs="Tahoma"/>
          <w:i w:val="0"/>
          <w:iCs/>
          <w:sz w:val="20"/>
        </w:rPr>
        <w:t>Le salarié peut demander à prendre un congé pour convenance personnelle financé partiellement ou en totalité par des dr</w:t>
      </w:r>
      <w:r w:rsidR="00B634E6" w:rsidRPr="00691D0A">
        <w:rPr>
          <w:rFonts w:ascii="Tahoma" w:hAnsi="Tahoma" w:cs="Tahoma"/>
          <w:i w:val="0"/>
          <w:iCs/>
          <w:sz w:val="20"/>
        </w:rPr>
        <w:t xml:space="preserve">oits inscrits au </w:t>
      </w:r>
      <w:r w:rsidR="00E752F5">
        <w:rPr>
          <w:rFonts w:ascii="Tahoma" w:hAnsi="Tahoma" w:cs="Tahoma"/>
          <w:i w:val="0"/>
          <w:iCs/>
          <w:sz w:val="20"/>
        </w:rPr>
        <w:t>Compte Epargne-Temps</w:t>
      </w:r>
      <w:r w:rsidRPr="00691D0A">
        <w:rPr>
          <w:rFonts w:ascii="Tahoma" w:hAnsi="Tahoma" w:cs="Tahoma"/>
          <w:i w:val="0"/>
          <w:iCs/>
          <w:sz w:val="20"/>
        </w:rPr>
        <w:t xml:space="preserve">. </w:t>
      </w:r>
      <w:r w:rsidR="009D1FAF" w:rsidRPr="00691D0A">
        <w:rPr>
          <w:rFonts w:ascii="Tahoma" w:hAnsi="Tahoma" w:cs="Tahoma"/>
          <w:i w:val="0"/>
          <w:iCs/>
          <w:sz w:val="20"/>
        </w:rPr>
        <w:t xml:space="preserve">Ce congé pourra être d’une journée isolée ou d’une durée plus longue. </w:t>
      </w:r>
    </w:p>
    <w:p w:rsidR="007F6A42" w:rsidRPr="00691D0A" w:rsidRDefault="007F6A42" w:rsidP="008A391B">
      <w:pPr>
        <w:pStyle w:val="Corpsdetexte"/>
        <w:jc w:val="both"/>
        <w:rPr>
          <w:rFonts w:ascii="Tahoma" w:hAnsi="Tahoma" w:cs="Tahoma"/>
          <w:i w:val="0"/>
          <w:iCs/>
          <w:sz w:val="20"/>
        </w:rPr>
      </w:pPr>
    </w:p>
    <w:p w:rsidR="001D6619" w:rsidRPr="00691D0A" w:rsidRDefault="001D6619" w:rsidP="008A391B">
      <w:pPr>
        <w:pStyle w:val="Corpsdetexte"/>
        <w:jc w:val="both"/>
        <w:rPr>
          <w:rFonts w:ascii="Tahoma" w:hAnsi="Tahoma" w:cs="Tahoma"/>
          <w:i w:val="0"/>
          <w:iCs/>
          <w:sz w:val="20"/>
        </w:rPr>
      </w:pPr>
      <w:r w:rsidRPr="00691D0A">
        <w:rPr>
          <w:rFonts w:ascii="Tahoma" w:hAnsi="Tahoma" w:cs="Tahoma"/>
          <w:i w:val="0"/>
          <w:iCs/>
          <w:sz w:val="20"/>
        </w:rPr>
        <w:t>Il doit avoir préalablement utilisé ses droits à congés payés dus au titre de la dernière période de référence.</w:t>
      </w:r>
    </w:p>
    <w:p w:rsidR="001D6619" w:rsidRPr="00691D0A" w:rsidRDefault="001D6619" w:rsidP="008A391B">
      <w:pPr>
        <w:pStyle w:val="Corpsdetexte"/>
        <w:jc w:val="both"/>
        <w:rPr>
          <w:rFonts w:ascii="Tahoma" w:hAnsi="Tahoma" w:cs="Tahoma"/>
          <w:i w:val="0"/>
          <w:sz w:val="20"/>
          <w:highlight w:val="green"/>
        </w:rPr>
      </w:pPr>
    </w:p>
    <w:p w:rsidR="00D1529F" w:rsidRPr="00691D0A" w:rsidRDefault="00D1529F" w:rsidP="008A391B">
      <w:pPr>
        <w:pStyle w:val="Corpsdetexte"/>
        <w:jc w:val="both"/>
        <w:rPr>
          <w:rFonts w:ascii="Tahoma" w:hAnsi="Tahoma" w:cs="Tahoma"/>
          <w:i w:val="0"/>
          <w:sz w:val="20"/>
        </w:rPr>
      </w:pPr>
      <w:r w:rsidRPr="00691D0A">
        <w:rPr>
          <w:rFonts w:ascii="Tahoma" w:hAnsi="Tahoma" w:cs="Tahoma"/>
          <w:i w:val="0"/>
          <w:sz w:val="20"/>
        </w:rPr>
        <w:t>La demande de congé doit être formulée 1 mois avant la date de dép</w:t>
      </w:r>
      <w:r w:rsidR="00B634E6" w:rsidRPr="00691D0A">
        <w:rPr>
          <w:rFonts w:ascii="Tahoma" w:hAnsi="Tahoma" w:cs="Tahoma"/>
          <w:i w:val="0"/>
          <w:sz w:val="20"/>
        </w:rPr>
        <w:t xml:space="preserve">art effective pour les employés </w:t>
      </w:r>
      <w:r w:rsidR="00B634E6" w:rsidRPr="00351898">
        <w:rPr>
          <w:rFonts w:ascii="Tahoma" w:hAnsi="Tahoma" w:cs="Tahoma"/>
          <w:i w:val="0"/>
          <w:sz w:val="20"/>
        </w:rPr>
        <w:t>et</w:t>
      </w:r>
      <w:r w:rsidRPr="00351898">
        <w:rPr>
          <w:rFonts w:ascii="Tahoma" w:hAnsi="Tahoma" w:cs="Tahoma"/>
          <w:i w:val="0"/>
          <w:sz w:val="20"/>
        </w:rPr>
        <w:t xml:space="preserve"> </w:t>
      </w:r>
      <w:r w:rsidRPr="00691D0A">
        <w:rPr>
          <w:rFonts w:ascii="Tahoma" w:hAnsi="Tahoma" w:cs="Tahoma"/>
          <w:i w:val="0"/>
          <w:sz w:val="20"/>
        </w:rPr>
        <w:t>les agents de maîtrise et 2 mois avant la date de départ effective pour les cadres</w:t>
      </w:r>
      <w:r w:rsidR="00B634E6" w:rsidRPr="00691D0A">
        <w:rPr>
          <w:rFonts w:ascii="Tahoma" w:hAnsi="Tahoma" w:cs="Tahoma"/>
          <w:i w:val="0"/>
          <w:sz w:val="20"/>
        </w:rPr>
        <w:t>,</w:t>
      </w:r>
      <w:r w:rsidRPr="00691D0A">
        <w:rPr>
          <w:rFonts w:ascii="Tahoma" w:hAnsi="Tahoma" w:cs="Tahoma"/>
          <w:i w:val="0"/>
          <w:sz w:val="20"/>
        </w:rPr>
        <w:t xml:space="preserve"> par lettre recommandée avec accusé de réception ou remise en mains propres contre décharge</w:t>
      </w:r>
      <w:r w:rsidR="009B47C8" w:rsidRPr="00691D0A">
        <w:rPr>
          <w:rFonts w:ascii="Tahoma" w:hAnsi="Tahoma" w:cs="Tahoma"/>
          <w:i w:val="0"/>
          <w:sz w:val="20"/>
        </w:rPr>
        <w:t>,</w:t>
      </w:r>
      <w:r w:rsidRPr="00691D0A">
        <w:rPr>
          <w:rFonts w:ascii="Tahoma" w:hAnsi="Tahoma" w:cs="Tahoma"/>
          <w:i w:val="0"/>
          <w:sz w:val="20"/>
        </w:rPr>
        <w:t xml:space="preserve"> au responsable hiérarchique du salarié (directeur de magasin ou chef de service)</w:t>
      </w:r>
      <w:r w:rsidR="00A55CC4" w:rsidRPr="00691D0A">
        <w:rPr>
          <w:rFonts w:ascii="Tahoma" w:hAnsi="Tahoma" w:cs="Tahoma"/>
          <w:i w:val="0"/>
          <w:sz w:val="20"/>
        </w:rPr>
        <w:t>,</w:t>
      </w:r>
      <w:r w:rsidR="009B47C8" w:rsidRPr="00691D0A">
        <w:rPr>
          <w:rFonts w:ascii="Tahoma" w:hAnsi="Tahoma" w:cs="Tahoma"/>
          <w:i w:val="0"/>
          <w:sz w:val="20"/>
        </w:rPr>
        <w:t xml:space="preserve"> sauf pour les congés de courte</w:t>
      </w:r>
      <w:r w:rsidR="00A55CC4" w:rsidRPr="00691D0A">
        <w:rPr>
          <w:rFonts w:ascii="Tahoma" w:hAnsi="Tahoma" w:cs="Tahoma"/>
          <w:i w:val="0"/>
          <w:sz w:val="20"/>
        </w:rPr>
        <w:t xml:space="preserve"> durée</w:t>
      </w:r>
      <w:r w:rsidR="000A23B0" w:rsidRPr="00691D0A">
        <w:rPr>
          <w:rFonts w:ascii="Tahoma" w:hAnsi="Tahoma" w:cs="Tahoma"/>
          <w:i w:val="0"/>
          <w:sz w:val="20"/>
        </w:rPr>
        <w:t xml:space="preserve"> </w:t>
      </w:r>
      <w:r w:rsidR="00A55CC4" w:rsidRPr="00691D0A">
        <w:rPr>
          <w:rFonts w:ascii="Tahoma" w:hAnsi="Tahoma" w:cs="Tahoma"/>
          <w:i w:val="0"/>
          <w:sz w:val="20"/>
        </w:rPr>
        <w:lastRenderedPageBreak/>
        <w:t>(1 jour isolé) où ce délai de prévenance est porté à 15 jours</w:t>
      </w:r>
      <w:r w:rsidRPr="00691D0A">
        <w:rPr>
          <w:rFonts w:ascii="Tahoma" w:hAnsi="Tahoma" w:cs="Tahoma"/>
          <w:i w:val="0"/>
          <w:sz w:val="20"/>
        </w:rPr>
        <w:t>. Ce</w:t>
      </w:r>
      <w:r w:rsidR="00A55CC4" w:rsidRPr="00691D0A">
        <w:rPr>
          <w:rFonts w:ascii="Tahoma" w:hAnsi="Tahoma" w:cs="Tahoma"/>
          <w:i w:val="0"/>
          <w:sz w:val="20"/>
        </w:rPr>
        <w:t>s</w:t>
      </w:r>
      <w:r w:rsidRPr="00691D0A">
        <w:rPr>
          <w:rFonts w:ascii="Tahoma" w:hAnsi="Tahoma" w:cs="Tahoma"/>
          <w:i w:val="0"/>
          <w:sz w:val="20"/>
        </w:rPr>
        <w:t xml:space="preserve"> délai</w:t>
      </w:r>
      <w:r w:rsidR="00A55CC4" w:rsidRPr="00691D0A">
        <w:rPr>
          <w:rFonts w:ascii="Tahoma" w:hAnsi="Tahoma" w:cs="Tahoma"/>
          <w:i w:val="0"/>
          <w:sz w:val="20"/>
        </w:rPr>
        <w:t>s</w:t>
      </w:r>
      <w:r w:rsidRPr="00691D0A">
        <w:rPr>
          <w:rFonts w:ascii="Tahoma" w:hAnsi="Tahoma" w:cs="Tahoma"/>
          <w:i w:val="0"/>
          <w:sz w:val="20"/>
        </w:rPr>
        <w:t xml:space="preserve"> </w:t>
      </w:r>
      <w:r w:rsidR="00A55CC4" w:rsidRPr="00691D0A">
        <w:rPr>
          <w:rFonts w:ascii="Tahoma" w:hAnsi="Tahoma" w:cs="Tahoma"/>
          <w:i w:val="0"/>
          <w:sz w:val="20"/>
        </w:rPr>
        <w:t xml:space="preserve">pourront </w:t>
      </w:r>
      <w:r w:rsidRPr="00691D0A">
        <w:rPr>
          <w:rFonts w:ascii="Tahoma" w:hAnsi="Tahoma" w:cs="Tahoma"/>
          <w:i w:val="0"/>
          <w:sz w:val="20"/>
        </w:rPr>
        <w:t xml:space="preserve">toutefois être </w:t>
      </w:r>
      <w:r w:rsidR="003E6F1A" w:rsidRPr="00691D0A">
        <w:rPr>
          <w:rFonts w:ascii="Tahoma" w:hAnsi="Tahoma" w:cs="Tahoma"/>
          <w:i w:val="0"/>
          <w:sz w:val="20"/>
        </w:rPr>
        <w:t>réduits</w:t>
      </w:r>
      <w:r w:rsidRPr="00691D0A">
        <w:rPr>
          <w:rFonts w:ascii="Tahoma" w:hAnsi="Tahoma" w:cs="Tahoma"/>
          <w:i w:val="0"/>
          <w:sz w:val="20"/>
        </w:rPr>
        <w:t xml:space="preserve"> avec l’accord du responsable hiérarchique du salarié</w:t>
      </w:r>
      <w:r w:rsidR="00DE711E" w:rsidRPr="00691D0A">
        <w:rPr>
          <w:rFonts w:ascii="Tahoma" w:hAnsi="Tahoma" w:cs="Tahoma"/>
          <w:i w:val="0"/>
          <w:sz w:val="20"/>
        </w:rPr>
        <w:t>.</w:t>
      </w:r>
    </w:p>
    <w:p w:rsidR="00D1529F" w:rsidRPr="00691D0A" w:rsidRDefault="00D1529F" w:rsidP="008A391B">
      <w:pPr>
        <w:pStyle w:val="Corpsdetexte"/>
        <w:jc w:val="both"/>
        <w:rPr>
          <w:rFonts w:ascii="Tahoma" w:hAnsi="Tahoma" w:cs="Tahoma"/>
          <w:i w:val="0"/>
          <w:sz w:val="20"/>
        </w:rPr>
      </w:pPr>
    </w:p>
    <w:p w:rsidR="00960D05" w:rsidRPr="00691D0A" w:rsidRDefault="00960D05" w:rsidP="008A391B">
      <w:pPr>
        <w:pStyle w:val="Corpsdetexte"/>
        <w:jc w:val="both"/>
        <w:rPr>
          <w:rFonts w:ascii="Tahoma" w:hAnsi="Tahoma" w:cs="Tahoma"/>
          <w:i w:val="0"/>
          <w:sz w:val="20"/>
        </w:rPr>
      </w:pPr>
      <w:r w:rsidRPr="00691D0A">
        <w:rPr>
          <w:rFonts w:ascii="Tahoma" w:hAnsi="Tahoma" w:cs="Tahoma"/>
          <w:i w:val="0"/>
          <w:sz w:val="20"/>
        </w:rPr>
        <w:t xml:space="preserve">La Direction </w:t>
      </w:r>
      <w:r w:rsidR="003F46BC" w:rsidRPr="00691D0A">
        <w:rPr>
          <w:rFonts w:ascii="Tahoma" w:hAnsi="Tahoma" w:cs="Tahoma"/>
          <w:i w:val="0"/>
          <w:sz w:val="20"/>
        </w:rPr>
        <w:t xml:space="preserve">accusera </w:t>
      </w:r>
      <w:r w:rsidRPr="00691D0A">
        <w:rPr>
          <w:rFonts w:ascii="Tahoma" w:hAnsi="Tahoma" w:cs="Tahoma"/>
          <w:i w:val="0"/>
          <w:sz w:val="20"/>
        </w:rPr>
        <w:t xml:space="preserve">réception de </w:t>
      </w:r>
      <w:r w:rsidR="003F46BC" w:rsidRPr="00691D0A">
        <w:rPr>
          <w:rFonts w:ascii="Tahoma" w:hAnsi="Tahoma" w:cs="Tahoma"/>
          <w:i w:val="0"/>
          <w:sz w:val="20"/>
        </w:rPr>
        <w:t>l</w:t>
      </w:r>
      <w:r w:rsidRPr="00691D0A">
        <w:rPr>
          <w:rFonts w:ascii="Tahoma" w:hAnsi="Tahoma" w:cs="Tahoma"/>
          <w:i w:val="0"/>
          <w:sz w:val="20"/>
        </w:rPr>
        <w:t>a demande</w:t>
      </w:r>
      <w:r w:rsidR="00166544" w:rsidRPr="00691D0A">
        <w:rPr>
          <w:rFonts w:ascii="Tahoma" w:hAnsi="Tahoma" w:cs="Tahoma"/>
          <w:i w:val="0"/>
          <w:sz w:val="20"/>
        </w:rPr>
        <w:t xml:space="preserve"> </w:t>
      </w:r>
      <w:r w:rsidR="003F46BC" w:rsidRPr="00691D0A">
        <w:rPr>
          <w:rFonts w:ascii="Tahoma" w:hAnsi="Tahoma" w:cs="Tahoma"/>
          <w:i w:val="0"/>
          <w:sz w:val="20"/>
        </w:rPr>
        <w:t>du salarié par écrit</w:t>
      </w:r>
      <w:r w:rsidRPr="00691D0A">
        <w:rPr>
          <w:rFonts w:ascii="Tahoma" w:hAnsi="Tahoma" w:cs="Tahoma"/>
          <w:i w:val="0"/>
          <w:sz w:val="20"/>
        </w:rPr>
        <w:t>.</w:t>
      </w:r>
    </w:p>
    <w:p w:rsidR="00960D05" w:rsidRPr="00691D0A" w:rsidRDefault="00960D05" w:rsidP="008A391B">
      <w:pPr>
        <w:pStyle w:val="Corpsdetexte"/>
        <w:jc w:val="both"/>
        <w:rPr>
          <w:rFonts w:ascii="Tahoma" w:hAnsi="Tahoma" w:cs="Tahoma"/>
          <w:i w:val="0"/>
          <w:sz w:val="20"/>
        </w:rPr>
      </w:pPr>
    </w:p>
    <w:p w:rsidR="00F43853" w:rsidRPr="00691D0A" w:rsidRDefault="00F43853" w:rsidP="008A391B">
      <w:pPr>
        <w:jc w:val="both"/>
        <w:rPr>
          <w:sz w:val="20"/>
        </w:rPr>
      </w:pPr>
      <w:r w:rsidRPr="00691D0A">
        <w:rPr>
          <w:sz w:val="20"/>
        </w:rPr>
        <w:t>Cette période peut être accolée à des congés payés.</w:t>
      </w:r>
    </w:p>
    <w:p w:rsidR="00F43853" w:rsidRPr="00691D0A" w:rsidRDefault="00F43853" w:rsidP="008A391B">
      <w:pPr>
        <w:jc w:val="both"/>
        <w:rPr>
          <w:sz w:val="20"/>
        </w:rPr>
      </w:pPr>
    </w:p>
    <w:p w:rsidR="00106524" w:rsidRPr="00691D0A" w:rsidRDefault="005900B6" w:rsidP="008A391B">
      <w:pPr>
        <w:pStyle w:val="Corpsdetexte"/>
        <w:jc w:val="both"/>
        <w:rPr>
          <w:rFonts w:ascii="Tahoma" w:hAnsi="Tahoma" w:cs="Tahoma"/>
          <w:i w:val="0"/>
          <w:iCs/>
          <w:sz w:val="20"/>
        </w:rPr>
      </w:pPr>
      <w:r w:rsidRPr="00691D0A">
        <w:rPr>
          <w:rFonts w:ascii="Tahoma" w:hAnsi="Tahoma" w:cs="Tahoma"/>
          <w:i w:val="0"/>
          <w:iCs/>
          <w:sz w:val="20"/>
        </w:rPr>
        <w:t>Le</w:t>
      </w:r>
      <w:r w:rsidR="00831A23" w:rsidRPr="00691D0A">
        <w:rPr>
          <w:rFonts w:ascii="Tahoma" w:hAnsi="Tahoma" w:cs="Tahoma"/>
          <w:i w:val="0"/>
          <w:iCs/>
          <w:sz w:val="20"/>
        </w:rPr>
        <w:t>s règles d’acceptation</w:t>
      </w:r>
      <w:r w:rsidR="001E6A16" w:rsidRPr="00691D0A">
        <w:rPr>
          <w:rFonts w:ascii="Tahoma" w:hAnsi="Tahoma" w:cs="Tahoma"/>
          <w:i w:val="0"/>
          <w:iCs/>
          <w:sz w:val="20"/>
        </w:rPr>
        <w:t xml:space="preserve"> liées aux nécessités du service sont celles applicables au type de congé demandé hormis lorsqu’il s’agit d’un</w:t>
      </w:r>
      <w:r w:rsidR="00476E41" w:rsidRPr="00691D0A">
        <w:rPr>
          <w:rFonts w:ascii="Tahoma" w:hAnsi="Tahoma" w:cs="Tahoma"/>
          <w:i w:val="0"/>
          <w:iCs/>
          <w:sz w:val="20"/>
        </w:rPr>
        <w:t xml:space="preserve"> </w:t>
      </w:r>
      <w:r w:rsidRPr="00691D0A">
        <w:rPr>
          <w:rFonts w:ascii="Tahoma" w:hAnsi="Tahoma" w:cs="Tahoma"/>
          <w:i w:val="0"/>
          <w:iCs/>
          <w:sz w:val="20"/>
        </w:rPr>
        <w:t xml:space="preserve">congé pour convenance personnelle </w:t>
      </w:r>
      <w:r w:rsidR="00291502" w:rsidRPr="00691D0A">
        <w:rPr>
          <w:rFonts w:ascii="Tahoma" w:hAnsi="Tahoma" w:cs="Tahoma"/>
          <w:i w:val="0"/>
          <w:iCs/>
          <w:sz w:val="20"/>
        </w:rPr>
        <w:t xml:space="preserve">qui </w:t>
      </w:r>
      <w:r w:rsidRPr="00691D0A">
        <w:rPr>
          <w:rFonts w:ascii="Tahoma" w:hAnsi="Tahoma" w:cs="Tahoma"/>
          <w:i w:val="0"/>
          <w:iCs/>
          <w:sz w:val="20"/>
        </w:rPr>
        <w:t>sera accepté dès lors que le délai de prévenance a été respecté par le salarié.</w:t>
      </w:r>
    </w:p>
    <w:p w:rsidR="00A9096F" w:rsidRPr="00691D0A" w:rsidRDefault="00A9096F" w:rsidP="008A391B">
      <w:pPr>
        <w:pStyle w:val="Corpsdetexte"/>
        <w:jc w:val="both"/>
        <w:rPr>
          <w:rFonts w:ascii="Tahoma" w:hAnsi="Tahoma" w:cs="Tahoma"/>
          <w:b/>
          <w:i w:val="0"/>
          <w:sz w:val="20"/>
        </w:rPr>
      </w:pPr>
    </w:p>
    <w:p w:rsidR="001D6619" w:rsidRPr="00691D0A" w:rsidRDefault="001D6619" w:rsidP="008A391B">
      <w:pPr>
        <w:pStyle w:val="Corpsdetexte"/>
        <w:ind w:left="708"/>
        <w:jc w:val="both"/>
        <w:rPr>
          <w:rFonts w:ascii="Tahoma" w:hAnsi="Tahoma" w:cs="Tahoma"/>
          <w:b/>
          <w:i w:val="0"/>
          <w:sz w:val="20"/>
        </w:rPr>
      </w:pPr>
      <w:r w:rsidRPr="00691D0A">
        <w:rPr>
          <w:rFonts w:ascii="Tahoma" w:hAnsi="Tahoma" w:cs="Tahoma"/>
          <w:b/>
          <w:i w:val="0"/>
          <w:sz w:val="20"/>
        </w:rPr>
        <w:t>Articl</w:t>
      </w:r>
      <w:r w:rsidR="00415AE0" w:rsidRPr="00691D0A">
        <w:rPr>
          <w:rFonts w:ascii="Tahoma" w:hAnsi="Tahoma" w:cs="Tahoma"/>
          <w:b/>
          <w:i w:val="0"/>
          <w:sz w:val="20"/>
        </w:rPr>
        <w:t>e 4.</w:t>
      </w:r>
      <w:r w:rsidR="00F561C3" w:rsidRPr="00691D0A">
        <w:rPr>
          <w:rFonts w:ascii="Tahoma" w:hAnsi="Tahoma" w:cs="Tahoma"/>
          <w:b/>
          <w:i w:val="0"/>
          <w:sz w:val="20"/>
        </w:rPr>
        <w:t>1.</w:t>
      </w:r>
      <w:r w:rsidR="003A5132" w:rsidRPr="00691D0A">
        <w:rPr>
          <w:rFonts w:ascii="Tahoma" w:hAnsi="Tahoma" w:cs="Tahoma"/>
          <w:b/>
          <w:i w:val="0"/>
          <w:sz w:val="20"/>
        </w:rPr>
        <w:t xml:space="preserve">2 </w:t>
      </w:r>
      <w:r w:rsidRPr="00691D0A">
        <w:rPr>
          <w:rFonts w:ascii="Tahoma" w:hAnsi="Tahoma" w:cs="Tahoma"/>
          <w:b/>
          <w:i w:val="0"/>
          <w:sz w:val="20"/>
        </w:rPr>
        <w:t>Les congés de longue durée</w:t>
      </w:r>
    </w:p>
    <w:p w:rsidR="001D6619" w:rsidRPr="00691D0A" w:rsidRDefault="001D6619" w:rsidP="008A391B">
      <w:pPr>
        <w:pStyle w:val="Corpsdetexte"/>
        <w:jc w:val="both"/>
        <w:rPr>
          <w:rFonts w:ascii="Tahoma" w:hAnsi="Tahoma" w:cs="Tahoma"/>
          <w:b/>
          <w:i w:val="0"/>
          <w:sz w:val="20"/>
        </w:rPr>
      </w:pPr>
    </w:p>
    <w:p w:rsidR="001D6619" w:rsidRPr="00691D0A" w:rsidRDefault="001D6619" w:rsidP="008A391B">
      <w:pPr>
        <w:jc w:val="both"/>
        <w:rPr>
          <w:sz w:val="20"/>
        </w:rPr>
      </w:pPr>
      <w:r w:rsidRPr="00691D0A">
        <w:rPr>
          <w:sz w:val="20"/>
        </w:rPr>
        <w:t>Les catégories de congés de longue durée pouvant être financé</w:t>
      </w:r>
      <w:r w:rsidR="00700427">
        <w:rPr>
          <w:sz w:val="20"/>
        </w:rPr>
        <w:t>e</w:t>
      </w:r>
      <w:r w:rsidRPr="00691D0A">
        <w:rPr>
          <w:sz w:val="20"/>
        </w:rPr>
        <w:t xml:space="preserve">s par un </w:t>
      </w:r>
      <w:r w:rsidR="00E752F5">
        <w:rPr>
          <w:sz w:val="20"/>
        </w:rPr>
        <w:t>Compte Epargne-Temps</w:t>
      </w:r>
      <w:r w:rsidRPr="00691D0A">
        <w:rPr>
          <w:sz w:val="20"/>
        </w:rPr>
        <w:t xml:space="preserve"> sont les suivantes : </w:t>
      </w:r>
    </w:p>
    <w:p w:rsidR="001D6619" w:rsidRPr="00691D0A" w:rsidRDefault="001D6619" w:rsidP="008A391B">
      <w:pPr>
        <w:numPr>
          <w:ilvl w:val="0"/>
          <w:numId w:val="11"/>
        </w:numPr>
        <w:spacing w:before="100" w:beforeAutospacing="1"/>
        <w:jc w:val="both"/>
        <w:rPr>
          <w:sz w:val="20"/>
        </w:rPr>
      </w:pPr>
      <w:r w:rsidRPr="00691D0A">
        <w:rPr>
          <w:sz w:val="20"/>
        </w:rPr>
        <w:t>u</w:t>
      </w:r>
      <w:r w:rsidR="00CD56A6" w:rsidRPr="00691D0A">
        <w:rPr>
          <w:sz w:val="20"/>
        </w:rPr>
        <w:t>n congé individuel de formation ;</w:t>
      </w:r>
      <w:r w:rsidRPr="00691D0A">
        <w:rPr>
          <w:sz w:val="20"/>
        </w:rPr>
        <w:t xml:space="preserve"> </w:t>
      </w:r>
    </w:p>
    <w:p w:rsidR="001D6619" w:rsidRPr="00691D0A" w:rsidRDefault="001D6619" w:rsidP="008A391B">
      <w:pPr>
        <w:numPr>
          <w:ilvl w:val="0"/>
          <w:numId w:val="11"/>
        </w:numPr>
        <w:spacing w:before="100" w:beforeAutospacing="1"/>
        <w:jc w:val="both"/>
        <w:rPr>
          <w:sz w:val="20"/>
        </w:rPr>
      </w:pPr>
      <w:r w:rsidRPr="00691D0A">
        <w:rPr>
          <w:sz w:val="20"/>
        </w:rPr>
        <w:t>un co</w:t>
      </w:r>
      <w:r w:rsidR="00CD56A6" w:rsidRPr="00691D0A">
        <w:rPr>
          <w:sz w:val="20"/>
        </w:rPr>
        <w:t>ngé pour création d'entreprise ;</w:t>
      </w:r>
    </w:p>
    <w:p w:rsidR="001D6619" w:rsidRPr="00691D0A" w:rsidRDefault="001D6619" w:rsidP="008A391B">
      <w:pPr>
        <w:numPr>
          <w:ilvl w:val="0"/>
          <w:numId w:val="11"/>
        </w:numPr>
        <w:spacing w:before="100" w:beforeAutospacing="1"/>
        <w:jc w:val="both"/>
        <w:rPr>
          <w:sz w:val="20"/>
        </w:rPr>
      </w:pPr>
      <w:r w:rsidRPr="00691D0A">
        <w:rPr>
          <w:sz w:val="20"/>
        </w:rPr>
        <w:t>un cong</w:t>
      </w:r>
      <w:r w:rsidR="00CD56A6" w:rsidRPr="00691D0A">
        <w:rPr>
          <w:sz w:val="20"/>
        </w:rPr>
        <w:t>é de solidarité internationale ;</w:t>
      </w:r>
    </w:p>
    <w:p w:rsidR="001D6619" w:rsidRPr="00691D0A" w:rsidRDefault="001D6619" w:rsidP="008A391B">
      <w:pPr>
        <w:numPr>
          <w:ilvl w:val="0"/>
          <w:numId w:val="11"/>
        </w:numPr>
        <w:spacing w:before="100" w:beforeAutospacing="1"/>
        <w:jc w:val="both"/>
        <w:rPr>
          <w:sz w:val="20"/>
        </w:rPr>
      </w:pPr>
      <w:r w:rsidRPr="00691D0A">
        <w:rPr>
          <w:sz w:val="20"/>
        </w:rPr>
        <w:t>un congé sabbatique.</w:t>
      </w:r>
    </w:p>
    <w:p w:rsidR="001D6619" w:rsidRPr="00691D0A" w:rsidRDefault="001D6619" w:rsidP="008A391B">
      <w:pPr>
        <w:pStyle w:val="Corpsdetexte"/>
        <w:jc w:val="both"/>
        <w:rPr>
          <w:rFonts w:ascii="Tahoma" w:hAnsi="Tahoma" w:cs="Tahoma"/>
          <w:i w:val="0"/>
          <w:sz w:val="20"/>
        </w:rPr>
      </w:pPr>
    </w:p>
    <w:p w:rsidR="001D6619" w:rsidRPr="00691D0A" w:rsidRDefault="001D6619" w:rsidP="008A391B">
      <w:pPr>
        <w:pStyle w:val="Corpsdetexte"/>
        <w:jc w:val="both"/>
        <w:rPr>
          <w:rFonts w:ascii="Tahoma" w:hAnsi="Tahoma" w:cs="Tahoma"/>
          <w:i w:val="0"/>
          <w:sz w:val="20"/>
        </w:rPr>
      </w:pPr>
      <w:r w:rsidRPr="00691D0A">
        <w:rPr>
          <w:rFonts w:ascii="Tahoma" w:hAnsi="Tahoma" w:cs="Tahoma"/>
          <w:i w:val="0"/>
          <w:sz w:val="20"/>
        </w:rPr>
        <w:t xml:space="preserve">Les règles d’acceptation liées aux nécessités du service sont celles applicables au type de congé demandé. </w:t>
      </w:r>
    </w:p>
    <w:p w:rsidR="001D6619" w:rsidRPr="00691D0A" w:rsidRDefault="00166544" w:rsidP="008A391B">
      <w:pPr>
        <w:pStyle w:val="Corpsdetexte"/>
        <w:jc w:val="both"/>
        <w:rPr>
          <w:rFonts w:ascii="Tahoma" w:hAnsi="Tahoma" w:cs="Tahoma"/>
          <w:i w:val="0"/>
          <w:sz w:val="20"/>
        </w:rPr>
      </w:pPr>
      <w:r w:rsidRPr="00691D0A">
        <w:rPr>
          <w:rFonts w:ascii="Tahoma" w:hAnsi="Tahoma" w:cs="Tahoma"/>
          <w:i w:val="0"/>
          <w:sz w:val="20"/>
        </w:rPr>
        <w:br/>
        <w:t xml:space="preserve">En cas d'utilisation du </w:t>
      </w:r>
      <w:r w:rsidR="00E752F5">
        <w:rPr>
          <w:rFonts w:ascii="Tahoma" w:hAnsi="Tahoma" w:cs="Tahoma"/>
          <w:i w:val="0"/>
          <w:sz w:val="20"/>
        </w:rPr>
        <w:t>Compte Epargne-Temps</w:t>
      </w:r>
      <w:r w:rsidR="001D6619" w:rsidRPr="00691D0A">
        <w:rPr>
          <w:rFonts w:ascii="Tahoma" w:hAnsi="Tahoma" w:cs="Tahoma"/>
          <w:i w:val="0"/>
          <w:sz w:val="20"/>
        </w:rPr>
        <w:t xml:space="preserve"> pour le financement </w:t>
      </w:r>
      <w:r w:rsidR="0067434A" w:rsidRPr="00691D0A">
        <w:rPr>
          <w:rFonts w:ascii="Tahoma" w:hAnsi="Tahoma" w:cs="Tahoma"/>
          <w:i w:val="0"/>
          <w:sz w:val="20"/>
        </w:rPr>
        <w:t xml:space="preserve">d'un congé de solidarité internationale ou </w:t>
      </w:r>
      <w:r w:rsidR="001D6619" w:rsidRPr="00691D0A">
        <w:rPr>
          <w:rFonts w:ascii="Tahoma" w:hAnsi="Tahoma" w:cs="Tahoma"/>
          <w:i w:val="0"/>
          <w:sz w:val="20"/>
        </w:rPr>
        <w:t xml:space="preserve">d'un congé individuel de formation </w:t>
      </w:r>
      <w:r w:rsidR="00AF46F0" w:rsidRPr="00691D0A">
        <w:rPr>
          <w:rFonts w:ascii="Tahoma" w:hAnsi="Tahoma" w:cs="Tahoma"/>
          <w:i w:val="0"/>
          <w:sz w:val="20"/>
        </w:rPr>
        <w:t xml:space="preserve">non pris en charge </w:t>
      </w:r>
      <w:r w:rsidR="0067434A" w:rsidRPr="00691D0A">
        <w:rPr>
          <w:rFonts w:ascii="Tahoma" w:hAnsi="Tahoma" w:cs="Tahoma"/>
          <w:i w:val="0"/>
          <w:sz w:val="20"/>
        </w:rPr>
        <w:t xml:space="preserve">ou pris en charge partiellement </w:t>
      </w:r>
      <w:r w:rsidR="00AF46F0" w:rsidRPr="00691D0A">
        <w:rPr>
          <w:rFonts w:ascii="Tahoma" w:hAnsi="Tahoma" w:cs="Tahoma"/>
          <w:i w:val="0"/>
          <w:sz w:val="20"/>
        </w:rPr>
        <w:t xml:space="preserve">par le </w:t>
      </w:r>
      <w:r w:rsidR="00AF46F0" w:rsidRPr="007A1694">
        <w:rPr>
          <w:rFonts w:ascii="Tahoma" w:hAnsi="Tahoma" w:cs="Tahoma"/>
          <w:i w:val="0"/>
          <w:sz w:val="20"/>
        </w:rPr>
        <w:t>FONGECIF</w:t>
      </w:r>
      <w:r w:rsidR="001D6619" w:rsidRPr="007A1694">
        <w:rPr>
          <w:rFonts w:ascii="Tahoma" w:hAnsi="Tahoma" w:cs="Tahoma"/>
          <w:i w:val="0"/>
          <w:sz w:val="20"/>
        </w:rPr>
        <w:t xml:space="preserve">, l'épargne utilisée par le salarié est abondée de </w:t>
      </w:r>
      <w:r w:rsidR="00013761" w:rsidRPr="007A1694">
        <w:rPr>
          <w:rFonts w:ascii="Tahoma" w:hAnsi="Tahoma" w:cs="Tahoma"/>
          <w:i w:val="0"/>
          <w:sz w:val="20"/>
        </w:rPr>
        <w:t>1</w:t>
      </w:r>
      <w:r w:rsidR="000B4C90" w:rsidRPr="007A1694">
        <w:rPr>
          <w:rFonts w:ascii="Tahoma" w:hAnsi="Tahoma" w:cs="Tahoma"/>
          <w:i w:val="0"/>
          <w:sz w:val="20"/>
        </w:rPr>
        <w:t>5</w:t>
      </w:r>
      <w:r w:rsidR="001D6619" w:rsidRPr="007A1694">
        <w:rPr>
          <w:rFonts w:ascii="Tahoma" w:hAnsi="Tahoma" w:cs="Tahoma"/>
          <w:i w:val="0"/>
          <w:sz w:val="20"/>
        </w:rPr>
        <w:t>% par l'entreprise.</w:t>
      </w:r>
    </w:p>
    <w:p w:rsidR="005B4575" w:rsidRPr="00691D0A" w:rsidRDefault="005B4575" w:rsidP="008A391B">
      <w:pPr>
        <w:pStyle w:val="Corpsdetexte"/>
        <w:jc w:val="both"/>
        <w:rPr>
          <w:rFonts w:ascii="Tahoma" w:hAnsi="Tahoma" w:cs="Tahoma"/>
          <w:i w:val="0"/>
          <w:sz w:val="20"/>
        </w:rPr>
      </w:pPr>
    </w:p>
    <w:p w:rsidR="001D6619" w:rsidRPr="00691D0A" w:rsidRDefault="001D6619" w:rsidP="008A391B">
      <w:pPr>
        <w:pStyle w:val="Corpsdetexte"/>
        <w:ind w:left="708"/>
        <w:jc w:val="both"/>
        <w:rPr>
          <w:rFonts w:ascii="Tahoma" w:hAnsi="Tahoma" w:cs="Tahoma"/>
          <w:b/>
          <w:i w:val="0"/>
          <w:sz w:val="20"/>
        </w:rPr>
      </w:pPr>
      <w:r w:rsidRPr="00691D0A">
        <w:rPr>
          <w:rFonts w:ascii="Tahoma" w:hAnsi="Tahoma" w:cs="Tahoma"/>
          <w:b/>
          <w:i w:val="0"/>
          <w:sz w:val="20"/>
        </w:rPr>
        <w:t>Article 4.</w:t>
      </w:r>
      <w:r w:rsidR="00F561C3" w:rsidRPr="00691D0A">
        <w:rPr>
          <w:rFonts w:ascii="Tahoma" w:hAnsi="Tahoma" w:cs="Tahoma"/>
          <w:b/>
          <w:i w:val="0"/>
          <w:sz w:val="20"/>
        </w:rPr>
        <w:t>1.</w:t>
      </w:r>
      <w:r w:rsidR="003A5132" w:rsidRPr="00691D0A">
        <w:rPr>
          <w:rFonts w:ascii="Tahoma" w:hAnsi="Tahoma" w:cs="Tahoma"/>
          <w:b/>
          <w:i w:val="0"/>
          <w:sz w:val="20"/>
        </w:rPr>
        <w:t xml:space="preserve">3 </w:t>
      </w:r>
      <w:r w:rsidRPr="00691D0A">
        <w:rPr>
          <w:rFonts w:ascii="Tahoma" w:hAnsi="Tahoma" w:cs="Tahoma"/>
          <w:b/>
          <w:i w:val="0"/>
          <w:sz w:val="20"/>
        </w:rPr>
        <w:t>Les congés liés à la famille</w:t>
      </w:r>
    </w:p>
    <w:p w:rsidR="001D6619" w:rsidRPr="00691D0A" w:rsidRDefault="001D6619" w:rsidP="008A391B">
      <w:pPr>
        <w:pStyle w:val="Corpsdetexte"/>
        <w:jc w:val="both"/>
        <w:rPr>
          <w:rFonts w:ascii="Tahoma" w:hAnsi="Tahoma" w:cs="Tahoma"/>
          <w:b/>
          <w:i w:val="0"/>
          <w:sz w:val="20"/>
        </w:rPr>
      </w:pPr>
    </w:p>
    <w:p w:rsidR="00C77306" w:rsidRPr="00691D0A" w:rsidRDefault="001D6619" w:rsidP="008A391B">
      <w:pPr>
        <w:spacing w:before="100" w:beforeAutospacing="1" w:after="100" w:afterAutospacing="1"/>
        <w:jc w:val="both"/>
        <w:rPr>
          <w:sz w:val="20"/>
        </w:rPr>
      </w:pPr>
      <w:r w:rsidRPr="00691D0A">
        <w:rPr>
          <w:sz w:val="20"/>
        </w:rPr>
        <w:t>Le C</w:t>
      </w:r>
      <w:r w:rsidR="00AB0CDC" w:rsidRPr="00691D0A">
        <w:rPr>
          <w:sz w:val="20"/>
        </w:rPr>
        <w:t>.</w:t>
      </w:r>
      <w:r w:rsidRPr="00691D0A">
        <w:rPr>
          <w:sz w:val="20"/>
        </w:rPr>
        <w:t>E</w:t>
      </w:r>
      <w:r w:rsidR="00AB0CDC" w:rsidRPr="00691D0A">
        <w:rPr>
          <w:sz w:val="20"/>
        </w:rPr>
        <w:t>.</w:t>
      </w:r>
      <w:r w:rsidRPr="00691D0A">
        <w:rPr>
          <w:sz w:val="20"/>
        </w:rPr>
        <w:t>T</w:t>
      </w:r>
      <w:r w:rsidR="00AB0CDC" w:rsidRPr="00691D0A">
        <w:rPr>
          <w:sz w:val="20"/>
        </w:rPr>
        <w:t>.</w:t>
      </w:r>
      <w:r w:rsidRPr="00691D0A">
        <w:rPr>
          <w:sz w:val="20"/>
        </w:rPr>
        <w:t xml:space="preserve"> peut ê</w:t>
      </w:r>
      <w:r w:rsidR="00C77306" w:rsidRPr="00691D0A">
        <w:rPr>
          <w:sz w:val="20"/>
        </w:rPr>
        <w:t>tre utilisé pour financer :</w:t>
      </w:r>
    </w:p>
    <w:p w:rsidR="001D6619" w:rsidRPr="00691D0A" w:rsidRDefault="00C77306" w:rsidP="008A391B">
      <w:pPr>
        <w:numPr>
          <w:ilvl w:val="0"/>
          <w:numId w:val="13"/>
        </w:numPr>
        <w:spacing w:before="100" w:beforeAutospacing="1"/>
        <w:jc w:val="both"/>
        <w:rPr>
          <w:sz w:val="20"/>
        </w:rPr>
      </w:pPr>
      <w:r w:rsidRPr="00691D0A">
        <w:rPr>
          <w:sz w:val="20"/>
        </w:rPr>
        <w:t>un congé parental d’éducation,</w:t>
      </w:r>
    </w:p>
    <w:p w:rsidR="00C77306" w:rsidRDefault="00C77306" w:rsidP="00292482">
      <w:pPr>
        <w:numPr>
          <w:ilvl w:val="0"/>
          <w:numId w:val="13"/>
        </w:numPr>
        <w:spacing w:before="100" w:beforeAutospacing="1"/>
        <w:jc w:val="both"/>
        <w:rPr>
          <w:sz w:val="20"/>
        </w:rPr>
      </w:pPr>
      <w:r w:rsidRPr="00691D0A">
        <w:rPr>
          <w:sz w:val="20"/>
        </w:rPr>
        <w:t xml:space="preserve">un </w:t>
      </w:r>
      <w:r w:rsidR="00292482">
        <w:rPr>
          <w:sz w:val="20"/>
        </w:rPr>
        <w:t>c</w:t>
      </w:r>
      <w:r w:rsidR="00292482" w:rsidRPr="00292482">
        <w:rPr>
          <w:sz w:val="20"/>
        </w:rPr>
        <w:t>ongé de proche aidant</w:t>
      </w:r>
      <w:r w:rsidRPr="00691D0A">
        <w:rPr>
          <w:sz w:val="20"/>
        </w:rPr>
        <w:t>,</w:t>
      </w:r>
    </w:p>
    <w:p w:rsidR="00C77306" w:rsidRPr="00691D0A" w:rsidRDefault="00C77306" w:rsidP="008A391B">
      <w:pPr>
        <w:numPr>
          <w:ilvl w:val="0"/>
          <w:numId w:val="13"/>
        </w:numPr>
        <w:spacing w:before="100" w:beforeAutospacing="1"/>
        <w:jc w:val="both"/>
        <w:rPr>
          <w:sz w:val="20"/>
        </w:rPr>
      </w:pPr>
      <w:r w:rsidRPr="00691D0A">
        <w:rPr>
          <w:sz w:val="20"/>
        </w:rPr>
        <w:t>un congé de solidarité familiale,</w:t>
      </w:r>
    </w:p>
    <w:p w:rsidR="001D63B5" w:rsidRPr="00691D0A" w:rsidRDefault="00C77306" w:rsidP="008A391B">
      <w:pPr>
        <w:numPr>
          <w:ilvl w:val="0"/>
          <w:numId w:val="13"/>
        </w:numPr>
        <w:spacing w:before="100" w:beforeAutospacing="1"/>
        <w:jc w:val="both"/>
        <w:rPr>
          <w:sz w:val="20"/>
        </w:rPr>
      </w:pPr>
      <w:r w:rsidRPr="00691D0A">
        <w:rPr>
          <w:sz w:val="20"/>
        </w:rPr>
        <w:t>un congé de présence parentale</w:t>
      </w:r>
      <w:r w:rsidR="001D63B5" w:rsidRPr="00691D0A">
        <w:rPr>
          <w:sz w:val="20"/>
        </w:rPr>
        <w:t>.</w:t>
      </w:r>
    </w:p>
    <w:p w:rsidR="00157679" w:rsidRPr="00691D0A" w:rsidRDefault="00157679" w:rsidP="008A391B">
      <w:pPr>
        <w:pStyle w:val="Corpsdetexte"/>
        <w:jc w:val="both"/>
        <w:rPr>
          <w:rFonts w:ascii="Tahoma" w:hAnsi="Tahoma" w:cs="Tahoma"/>
          <w:i w:val="0"/>
          <w:sz w:val="20"/>
        </w:rPr>
      </w:pPr>
    </w:p>
    <w:p w:rsidR="001D6619" w:rsidRPr="00691D0A" w:rsidRDefault="001D6619" w:rsidP="008A391B">
      <w:pPr>
        <w:pStyle w:val="Corpsdetexte"/>
        <w:jc w:val="both"/>
        <w:rPr>
          <w:rFonts w:ascii="Tahoma" w:hAnsi="Tahoma" w:cs="Tahoma"/>
          <w:i w:val="0"/>
          <w:sz w:val="20"/>
        </w:rPr>
      </w:pPr>
      <w:r w:rsidRPr="00691D0A">
        <w:rPr>
          <w:rFonts w:ascii="Tahoma" w:hAnsi="Tahoma" w:cs="Tahoma"/>
          <w:i w:val="0"/>
          <w:sz w:val="20"/>
        </w:rPr>
        <w:t xml:space="preserve">Les règles d’acceptation liées aux nécessités du service sont celles applicables au type de congé demandé. </w:t>
      </w:r>
    </w:p>
    <w:p w:rsidR="00C9342B" w:rsidRPr="00691D0A" w:rsidRDefault="00C9342B" w:rsidP="008A391B">
      <w:pPr>
        <w:pStyle w:val="Corpsdetexte"/>
        <w:jc w:val="both"/>
        <w:rPr>
          <w:rFonts w:ascii="Tahoma" w:hAnsi="Tahoma" w:cs="Tahoma"/>
          <w:i w:val="0"/>
          <w:sz w:val="20"/>
        </w:rPr>
      </w:pPr>
    </w:p>
    <w:p w:rsidR="001D6619" w:rsidRPr="00691D0A" w:rsidRDefault="001D6619" w:rsidP="008A391B">
      <w:pPr>
        <w:pStyle w:val="Corpsdetexte"/>
        <w:ind w:left="708"/>
        <w:jc w:val="both"/>
        <w:rPr>
          <w:rFonts w:ascii="Tahoma" w:hAnsi="Tahoma" w:cs="Tahoma"/>
          <w:b/>
          <w:i w:val="0"/>
          <w:sz w:val="20"/>
        </w:rPr>
      </w:pPr>
      <w:r w:rsidRPr="00691D0A">
        <w:rPr>
          <w:rFonts w:ascii="Tahoma" w:hAnsi="Tahoma" w:cs="Tahoma"/>
          <w:b/>
          <w:i w:val="0"/>
          <w:sz w:val="20"/>
        </w:rPr>
        <w:t>Article 4.</w:t>
      </w:r>
      <w:r w:rsidR="00F561C3" w:rsidRPr="00691D0A">
        <w:rPr>
          <w:rFonts w:ascii="Tahoma" w:hAnsi="Tahoma" w:cs="Tahoma"/>
          <w:b/>
          <w:i w:val="0"/>
          <w:sz w:val="20"/>
        </w:rPr>
        <w:t>1.</w:t>
      </w:r>
      <w:r w:rsidR="003A5132" w:rsidRPr="00691D0A">
        <w:rPr>
          <w:rFonts w:ascii="Tahoma" w:hAnsi="Tahoma" w:cs="Tahoma"/>
          <w:b/>
          <w:i w:val="0"/>
          <w:sz w:val="20"/>
        </w:rPr>
        <w:t xml:space="preserve">4 </w:t>
      </w:r>
      <w:r w:rsidRPr="00691D0A">
        <w:rPr>
          <w:rFonts w:ascii="Tahoma" w:hAnsi="Tahoma" w:cs="Tahoma"/>
          <w:b/>
          <w:i w:val="0"/>
          <w:sz w:val="20"/>
        </w:rPr>
        <w:t>Le congé de fin de carrière</w:t>
      </w:r>
    </w:p>
    <w:p w:rsidR="00B01F04" w:rsidRDefault="00B01F04" w:rsidP="008A391B">
      <w:pPr>
        <w:pStyle w:val="PMPARAGRAPHEALAMARGE"/>
        <w:keepLines w:val="0"/>
        <w:numPr>
          <w:ilvl w:val="12"/>
          <w:numId w:val="0"/>
        </w:numPr>
        <w:tabs>
          <w:tab w:val="clear" w:pos="851"/>
        </w:tabs>
        <w:spacing w:before="0" w:after="0" w:line="240" w:lineRule="auto"/>
        <w:rPr>
          <w:rFonts w:ascii="Tahoma" w:hAnsi="Tahoma" w:cs="Tahoma"/>
          <w:strike/>
          <w:color w:val="FF0000"/>
          <w:sz w:val="20"/>
        </w:rPr>
      </w:pPr>
    </w:p>
    <w:p w:rsidR="007B7A59" w:rsidRPr="00691D0A" w:rsidRDefault="007B7A59" w:rsidP="008A391B">
      <w:pPr>
        <w:pStyle w:val="PMPARAGRAPHEALAMARGE"/>
        <w:keepLines w:val="0"/>
        <w:numPr>
          <w:ilvl w:val="12"/>
          <w:numId w:val="0"/>
        </w:numPr>
        <w:tabs>
          <w:tab w:val="clear" w:pos="851"/>
        </w:tabs>
        <w:spacing w:before="0" w:after="0" w:line="240" w:lineRule="auto"/>
        <w:rPr>
          <w:rFonts w:ascii="Tahoma" w:hAnsi="Tahoma" w:cs="Tahoma"/>
          <w:sz w:val="20"/>
        </w:rPr>
      </w:pPr>
      <w:r w:rsidRPr="00691D0A">
        <w:rPr>
          <w:rFonts w:ascii="Tahoma" w:hAnsi="Tahoma" w:cs="Tahoma"/>
          <w:sz w:val="20"/>
        </w:rPr>
        <w:t>Le bénéfice d’un</w:t>
      </w:r>
      <w:r w:rsidR="001B5834">
        <w:rPr>
          <w:rFonts w:ascii="Tahoma" w:hAnsi="Tahoma" w:cs="Tahoma"/>
          <w:sz w:val="20"/>
        </w:rPr>
        <w:t xml:space="preserve"> congé dit de « fin de carrière </w:t>
      </w:r>
      <w:r w:rsidRPr="00691D0A">
        <w:rPr>
          <w:rFonts w:ascii="Tahoma" w:hAnsi="Tahoma" w:cs="Tahoma"/>
          <w:sz w:val="20"/>
        </w:rPr>
        <w:t xml:space="preserve">» est destiné à permettre aux salariés qui le souhaitent d’anticiper l’arrêt effectif de leur activité </w:t>
      </w:r>
      <w:r w:rsidRPr="007E50AB">
        <w:rPr>
          <w:rFonts w:ascii="Tahoma" w:hAnsi="Tahoma" w:cs="Tahoma"/>
          <w:sz w:val="20"/>
        </w:rPr>
        <w:t>salariée ou de réduire leur durée du travail avant</w:t>
      </w:r>
      <w:r w:rsidRPr="00691D0A">
        <w:rPr>
          <w:rFonts w:ascii="Tahoma" w:hAnsi="Tahoma" w:cs="Tahoma"/>
          <w:sz w:val="20"/>
        </w:rPr>
        <w:t xml:space="preserve"> leur départ ou leur mise à la retraite.</w:t>
      </w:r>
    </w:p>
    <w:p w:rsidR="007B7A59" w:rsidRDefault="007B7A59" w:rsidP="008A391B">
      <w:pPr>
        <w:pStyle w:val="PMPARAGRAPHEALAMARGE"/>
        <w:keepLines w:val="0"/>
        <w:numPr>
          <w:ilvl w:val="12"/>
          <w:numId w:val="0"/>
        </w:numPr>
        <w:tabs>
          <w:tab w:val="clear" w:pos="851"/>
        </w:tabs>
        <w:spacing w:before="0" w:after="0" w:line="240" w:lineRule="auto"/>
        <w:rPr>
          <w:rFonts w:ascii="Tahoma" w:hAnsi="Tahoma" w:cs="Tahoma"/>
          <w:color w:val="FF0000"/>
          <w:sz w:val="20"/>
          <w:u w:val="single"/>
        </w:rPr>
      </w:pPr>
    </w:p>
    <w:p w:rsidR="00525DD2" w:rsidRDefault="00CF57BD" w:rsidP="008A391B">
      <w:pPr>
        <w:pStyle w:val="PMPARAGRAPHEALAMARGE"/>
        <w:keepLines w:val="0"/>
        <w:numPr>
          <w:ilvl w:val="12"/>
          <w:numId w:val="0"/>
        </w:numPr>
        <w:tabs>
          <w:tab w:val="clear" w:pos="851"/>
        </w:tabs>
        <w:spacing w:before="0" w:after="0" w:line="240" w:lineRule="auto"/>
        <w:rPr>
          <w:rFonts w:ascii="Tahoma" w:hAnsi="Tahoma" w:cs="Tahoma"/>
          <w:sz w:val="20"/>
        </w:rPr>
      </w:pPr>
      <w:r w:rsidRPr="00CF57BD">
        <w:rPr>
          <w:rFonts w:ascii="Tahoma" w:hAnsi="Tahoma" w:cs="Tahoma"/>
          <w:sz w:val="20"/>
        </w:rPr>
        <w:t>Tout salarié âgé d’au moins 55</w:t>
      </w:r>
      <w:r w:rsidR="00525DD2" w:rsidRPr="00CF57BD">
        <w:rPr>
          <w:rFonts w:ascii="Tahoma" w:hAnsi="Tahoma" w:cs="Tahoma"/>
          <w:sz w:val="20"/>
        </w:rPr>
        <w:t xml:space="preserve"> ans, justifiant d’une ancienneté minimale d’un an au sein du Groupe, qui est susceptible de remplir à échéance les conditions d’accès à la retraite à taux plein peut demander à bénéficier d’un congé de fin de carrière à temps complet ou à temps partiel en utilisant le solde de son Compte Epargne-Temps dans la période précédant immédiatement son départ à la retraite à taux plein.</w:t>
      </w:r>
    </w:p>
    <w:p w:rsidR="00946F3E" w:rsidRDefault="00946F3E" w:rsidP="008A391B">
      <w:pPr>
        <w:pStyle w:val="PMPARAGRAPHEALAMARGE"/>
        <w:keepLines w:val="0"/>
        <w:numPr>
          <w:ilvl w:val="12"/>
          <w:numId w:val="0"/>
        </w:numPr>
        <w:tabs>
          <w:tab w:val="clear" w:pos="851"/>
        </w:tabs>
        <w:spacing w:before="0" w:after="0" w:line="240" w:lineRule="auto"/>
        <w:rPr>
          <w:rFonts w:ascii="Tahoma" w:hAnsi="Tahoma" w:cs="Tahoma"/>
          <w:sz w:val="20"/>
        </w:rPr>
      </w:pPr>
    </w:p>
    <w:p w:rsidR="00946F3E" w:rsidRPr="00A97DFD" w:rsidRDefault="00946F3E" w:rsidP="008A391B">
      <w:pPr>
        <w:pStyle w:val="PMPARAGRAPHEALAMARGE"/>
        <w:keepLines w:val="0"/>
        <w:numPr>
          <w:ilvl w:val="12"/>
          <w:numId w:val="0"/>
        </w:numPr>
        <w:tabs>
          <w:tab w:val="clear" w:pos="851"/>
        </w:tabs>
        <w:spacing w:before="0" w:after="0" w:line="240" w:lineRule="auto"/>
        <w:rPr>
          <w:rFonts w:ascii="Tahoma" w:hAnsi="Tahoma" w:cs="Tahoma"/>
          <w:sz w:val="20"/>
        </w:rPr>
      </w:pPr>
      <w:r w:rsidRPr="00A97DFD">
        <w:rPr>
          <w:rFonts w:ascii="Tahoma" w:hAnsi="Tahoma" w:cs="Tahoma"/>
          <w:sz w:val="20"/>
        </w:rPr>
        <w:t>La demande de</w:t>
      </w:r>
      <w:r w:rsidR="007C28AF" w:rsidRPr="00A97DFD">
        <w:rPr>
          <w:rFonts w:ascii="Tahoma" w:hAnsi="Tahoma" w:cs="Tahoma"/>
          <w:sz w:val="20"/>
        </w:rPr>
        <w:t xml:space="preserve"> </w:t>
      </w:r>
      <w:r w:rsidRPr="00A97DFD">
        <w:rPr>
          <w:rFonts w:ascii="Tahoma" w:hAnsi="Tahoma" w:cs="Tahoma"/>
          <w:sz w:val="20"/>
        </w:rPr>
        <w:t>congé de fin de carrière à temps complet ou à temps partiel formulée par le salarié ne pourra pas être refusé</w:t>
      </w:r>
      <w:r w:rsidR="007C28AF" w:rsidRPr="00A97DFD">
        <w:rPr>
          <w:rFonts w:ascii="Tahoma" w:hAnsi="Tahoma" w:cs="Tahoma"/>
          <w:sz w:val="20"/>
        </w:rPr>
        <w:t>e</w:t>
      </w:r>
      <w:r w:rsidR="00392D1E" w:rsidRPr="00A97DFD">
        <w:rPr>
          <w:rFonts w:ascii="Tahoma" w:hAnsi="Tahoma" w:cs="Tahoma"/>
          <w:sz w:val="20"/>
        </w:rPr>
        <w:t xml:space="preserve"> par le</w:t>
      </w:r>
      <w:r w:rsidRPr="00A97DFD">
        <w:rPr>
          <w:rFonts w:ascii="Tahoma" w:hAnsi="Tahoma" w:cs="Tahoma"/>
          <w:sz w:val="20"/>
        </w:rPr>
        <w:t xml:space="preserve"> Responsable hiérarchique, sous réserve que le salarié remplisse toutes les conditions </w:t>
      </w:r>
      <w:r w:rsidR="007C28AF" w:rsidRPr="00A97DFD">
        <w:rPr>
          <w:rFonts w:ascii="Tahoma" w:hAnsi="Tahoma" w:cs="Tahoma"/>
          <w:sz w:val="20"/>
        </w:rPr>
        <w:t xml:space="preserve">pour pouvoir </w:t>
      </w:r>
      <w:r w:rsidRPr="00A97DFD">
        <w:rPr>
          <w:rFonts w:ascii="Tahoma" w:hAnsi="Tahoma" w:cs="Tahoma"/>
          <w:sz w:val="20"/>
        </w:rPr>
        <w:t>bénéficier</w:t>
      </w:r>
      <w:r w:rsidR="007C28AF" w:rsidRPr="00A97DFD">
        <w:rPr>
          <w:rFonts w:ascii="Tahoma" w:hAnsi="Tahoma" w:cs="Tahoma"/>
          <w:sz w:val="20"/>
        </w:rPr>
        <w:t xml:space="preserve"> d’un congé de fin de carrière</w:t>
      </w:r>
      <w:r w:rsidR="00006D94" w:rsidRPr="00A97DFD">
        <w:rPr>
          <w:rFonts w:ascii="Tahoma" w:hAnsi="Tahoma" w:cs="Tahoma"/>
          <w:sz w:val="20"/>
        </w:rPr>
        <w:t xml:space="preserve"> et respecte les conditions </w:t>
      </w:r>
      <w:r w:rsidRPr="00A97DFD">
        <w:rPr>
          <w:rFonts w:ascii="Tahoma" w:hAnsi="Tahoma" w:cs="Tahoma"/>
          <w:sz w:val="20"/>
        </w:rPr>
        <w:t xml:space="preserve">de formalisme </w:t>
      </w:r>
      <w:r w:rsidR="0015222C">
        <w:rPr>
          <w:rFonts w:ascii="Tahoma" w:hAnsi="Tahoma" w:cs="Tahoma"/>
          <w:sz w:val="20"/>
        </w:rPr>
        <w:t>définies par le présent article</w:t>
      </w:r>
      <w:r w:rsidR="00A97DFD">
        <w:rPr>
          <w:rFonts w:ascii="Tahoma" w:hAnsi="Tahoma" w:cs="Tahoma"/>
          <w:sz w:val="20"/>
        </w:rPr>
        <w:t>.</w:t>
      </w:r>
    </w:p>
    <w:p w:rsidR="007B7A59" w:rsidRPr="00A97DFD" w:rsidRDefault="007B7A59" w:rsidP="008A391B">
      <w:pPr>
        <w:pStyle w:val="PMPARAGRAPHEALAMARGE"/>
        <w:keepLines w:val="0"/>
        <w:numPr>
          <w:ilvl w:val="12"/>
          <w:numId w:val="0"/>
        </w:numPr>
        <w:tabs>
          <w:tab w:val="clear" w:pos="851"/>
        </w:tabs>
        <w:spacing w:before="0" w:after="0" w:line="240" w:lineRule="auto"/>
        <w:rPr>
          <w:rFonts w:ascii="Tahoma" w:hAnsi="Tahoma" w:cs="Tahoma"/>
          <w:sz w:val="20"/>
          <w:u w:val="single"/>
        </w:rPr>
      </w:pPr>
    </w:p>
    <w:p w:rsidR="00B01F04" w:rsidRDefault="00B01F04" w:rsidP="008A391B">
      <w:pPr>
        <w:pStyle w:val="PMPARAGRAPHEALAMARGE"/>
        <w:keepLines w:val="0"/>
        <w:numPr>
          <w:ilvl w:val="12"/>
          <w:numId w:val="0"/>
        </w:numPr>
        <w:tabs>
          <w:tab w:val="clear" w:pos="851"/>
        </w:tabs>
        <w:spacing w:before="0" w:after="0" w:line="240" w:lineRule="auto"/>
        <w:rPr>
          <w:rFonts w:ascii="Tahoma" w:hAnsi="Tahoma" w:cs="Tahoma"/>
          <w:sz w:val="20"/>
          <w:u w:val="single"/>
        </w:rPr>
      </w:pPr>
      <w:r w:rsidRPr="00E52D9E">
        <w:rPr>
          <w:rFonts w:ascii="Tahoma" w:hAnsi="Tahoma" w:cs="Tahoma"/>
          <w:sz w:val="20"/>
          <w:u w:val="single"/>
        </w:rPr>
        <w:t>Congé de fin de carrière à t</w:t>
      </w:r>
      <w:r w:rsidR="00381A1E" w:rsidRPr="00E52D9E">
        <w:rPr>
          <w:rFonts w:ascii="Tahoma" w:hAnsi="Tahoma" w:cs="Tahoma"/>
          <w:sz w:val="20"/>
          <w:u w:val="single"/>
        </w:rPr>
        <w:t>emps complet</w:t>
      </w:r>
    </w:p>
    <w:p w:rsidR="00E52D9E" w:rsidRDefault="00E52D9E" w:rsidP="008A391B">
      <w:pPr>
        <w:pStyle w:val="PMPARAGRAPHEALAMARGE"/>
        <w:keepLines w:val="0"/>
        <w:numPr>
          <w:ilvl w:val="12"/>
          <w:numId w:val="0"/>
        </w:numPr>
        <w:tabs>
          <w:tab w:val="clear" w:pos="851"/>
        </w:tabs>
        <w:spacing w:before="0" w:after="0" w:line="240" w:lineRule="auto"/>
        <w:rPr>
          <w:rFonts w:ascii="Tahoma" w:hAnsi="Tahoma" w:cs="Tahoma"/>
          <w:sz w:val="20"/>
          <w:u w:val="single"/>
        </w:rPr>
      </w:pPr>
    </w:p>
    <w:p w:rsidR="00E52D9E" w:rsidRPr="00952989" w:rsidRDefault="00E52D9E" w:rsidP="008A391B">
      <w:pPr>
        <w:pStyle w:val="PMPARAGRAPHEALAMARGE"/>
        <w:keepLines w:val="0"/>
        <w:numPr>
          <w:ilvl w:val="12"/>
          <w:numId w:val="0"/>
        </w:numPr>
        <w:tabs>
          <w:tab w:val="clear" w:pos="851"/>
        </w:tabs>
        <w:spacing w:before="0" w:after="0" w:line="240" w:lineRule="auto"/>
        <w:rPr>
          <w:rFonts w:ascii="Tahoma" w:hAnsi="Tahoma" w:cs="Tahoma"/>
          <w:sz w:val="20"/>
        </w:rPr>
      </w:pPr>
      <w:r w:rsidRPr="00952989">
        <w:rPr>
          <w:rFonts w:ascii="Tahoma" w:hAnsi="Tahoma" w:cs="Tahoma"/>
          <w:sz w:val="20"/>
        </w:rPr>
        <w:t>Les présentes dispositions concernant le congé de fin de carrière</w:t>
      </w:r>
      <w:r w:rsidR="008F0C26" w:rsidRPr="00952989">
        <w:rPr>
          <w:rFonts w:ascii="Tahoma" w:hAnsi="Tahoma" w:cs="Tahoma"/>
          <w:sz w:val="20"/>
        </w:rPr>
        <w:t xml:space="preserve"> à temps complet se </w:t>
      </w:r>
      <w:r w:rsidRPr="00952989">
        <w:rPr>
          <w:rFonts w:ascii="Tahoma" w:hAnsi="Tahoma" w:cs="Tahoma"/>
          <w:sz w:val="20"/>
        </w:rPr>
        <w:t>substitue</w:t>
      </w:r>
      <w:r w:rsidR="00952989" w:rsidRPr="00952989">
        <w:rPr>
          <w:rFonts w:ascii="Tahoma" w:hAnsi="Tahoma" w:cs="Tahoma"/>
          <w:sz w:val="20"/>
        </w:rPr>
        <w:t>nt</w:t>
      </w:r>
      <w:r w:rsidRPr="00952989">
        <w:rPr>
          <w:rFonts w:ascii="Tahoma" w:hAnsi="Tahoma" w:cs="Tahoma"/>
          <w:sz w:val="20"/>
        </w:rPr>
        <w:t xml:space="preserve"> à toute autre disposition prévue dans un éventuel accord applicable à la </w:t>
      </w:r>
      <w:r w:rsidR="00952989" w:rsidRPr="00952989">
        <w:rPr>
          <w:rFonts w:ascii="Tahoma" w:hAnsi="Tahoma" w:cs="Tahoma"/>
          <w:sz w:val="20"/>
        </w:rPr>
        <w:t>s</w:t>
      </w:r>
      <w:r w:rsidRPr="00952989">
        <w:rPr>
          <w:rFonts w:ascii="Tahoma" w:hAnsi="Tahoma" w:cs="Tahoma"/>
          <w:sz w:val="20"/>
        </w:rPr>
        <w:t>ociété CSF ou toute pratique ayant le même objet.</w:t>
      </w:r>
    </w:p>
    <w:p w:rsidR="001D6619" w:rsidRPr="00E52D9E" w:rsidRDefault="001D6619" w:rsidP="008A391B">
      <w:pPr>
        <w:numPr>
          <w:ilvl w:val="12"/>
          <w:numId w:val="0"/>
        </w:numPr>
        <w:jc w:val="both"/>
        <w:rPr>
          <w:sz w:val="20"/>
        </w:rPr>
      </w:pPr>
    </w:p>
    <w:p w:rsidR="007C5370" w:rsidRPr="00E52D9E" w:rsidRDefault="001D6619" w:rsidP="008A391B">
      <w:pPr>
        <w:numPr>
          <w:ilvl w:val="12"/>
          <w:numId w:val="0"/>
        </w:numPr>
        <w:jc w:val="both"/>
        <w:rPr>
          <w:sz w:val="20"/>
        </w:rPr>
      </w:pPr>
      <w:r w:rsidRPr="00E52D9E">
        <w:rPr>
          <w:sz w:val="20"/>
        </w:rPr>
        <w:t>Préalablement à la prise d</w:t>
      </w:r>
      <w:r w:rsidR="006733E9" w:rsidRPr="00E52D9E">
        <w:rPr>
          <w:sz w:val="20"/>
        </w:rPr>
        <w:t>’un</w:t>
      </w:r>
      <w:r w:rsidRPr="00E52D9E">
        <w:rPr>
          <w:sz w:val="20"/>
        </w:rPr>
        <w:t xml:space="preserve"> congé de fin de carrière</w:t>
      </w:r>
      <w:r w:rsidR="000D3CEF" w:rsidRPr="00E52D9E">
        <w:rPr>
          <w:sz w:val="20"/>
        </w:rPr>
        <w:t xml:space="preserve"> à temps complet</w:t>
      </w:r>
      <w:r w:rsidRPr="00E52D9E">
        <w:rPr>
          <w:sz w:val="20"/>
        </w:rPr>
        <w:t xml:space="preserve">, le salarié doit avoir épuisé l’ensemble de ses droits à congés payés et à repos. </w:t>
      </w:r>
      <w:r w:rsidR="006733E9" w:rsidRPr="00E52D9E">
        <w:rPr>
          <w:sz w:val="20"/>
        </w:rPr>
        <w:t>Ces droits peuvent être accolés au congé de fin de carrière</w:t>
      </w:r>
      <w:r w:rsidR="00A356CF" w:rsidRPr="00E52D9E">
        <w:rPr>
          <w:sz w:val="20"/>
        </w:rPr>
        <w:t xml:space="preserve"> à temps complet</w:t>
      </w:r>
      <w:r w:rsidR="006733E9" w:rsidRPr="00E52D9E">
        <w:rPr>
          <w:sz w:val="20"/>
        </w:rPr>
        <w:t xml:space="preserve">, afin d’anticiper la cessation d’activité. </w:t>
      </w:r>
    </w:p>
    <w:p w:rsidR="007C5370" w:rsidRDefault="007C5370" w:rsidP="008A391B">
      <w:pPr>
        <w:numPr>
          <w:ilvl w:val="12"/>
          <w:numId w:val="0"/>
        </w:numPr>
        <w:jc w:val="both"/>
        <w:rPr>
          <w:sz w:val="20"/>
        </w:rPr>
      </w:pPr>
    </w:p>
    <w:p w:rsidR="001D6619" w:rsidRPr="00E52D9E" w:rsidRDefault="001D6619" w:rsidP="008A391B">
      <w:pPr>
        <w:numPr>
          <w:ilvl w:val="12"/>
          <w:numId w:val="0"/>
        </w:numPr>
        <w:jc w:val="both"/>
        <w:rPr>
          <w:sz w:val="20"/>
        </w:rPr>
      </w:pPr>
      <w:r w:rsidRPr="00E52D9E">
        <w:rPr>
          <w:sz w:val="20"/>
        </w:rPr>
        <w:t>Lorsque les droits épargnés</w:t>
      </w:r>
      <w:r w:rsidR="004352BB" w:rsidRPr="00E52D9E">
        <w:rPr>
          <w:sz w:val="20"/>
        </w:rPr>
        <w:t xml:space="preserve"> sur le C.E.T.</w:t>
      </w:r>
      <w:r w:rsidRPr="00E52D9E">
        <w:rPr>
          <w:sz w:val="20"/>
        </w:rPr>
        <w:t xml:space="preserve"> sont suffisants pour lui assurer un congé de fin de carrière</w:t>
      </w:r>
      <w:r w:rsidR="00A356CF" w:rsidRPr="00E52D9E">
        <w:rPr>
          <w:sz w:val="20"/>
        </w:rPr>
        <w:t xml:space="preserve"> à temps complet</w:t>
      </w:r>
      <w:r w:rsidRPr="00E52D9E">
        <w:rPr>
          <w:sz w:val="20"/>
        </w:rPr>
        <w:t xml:space="preserve"> jusqu’à l’ouverture du droit à la retraite à taux plein, le salarié concerné doit en demander le bénéfice par écrit au moins 6 mois avant le début du congé.</w:t>
      </w:r>
      <w:r w:rsidR="002B429A" w:rsidRPr="00E52D9E">
        <w:rPr>
          <w:sz w:val="20"/>
        </w:rPr>
        <w:t xml:space="preserve"> Ce délai pourra toutefois être réduit avec l’accord du responsable hiérarchique du salarié.</w:t>
      </w:r>
    </w:p>
    <w:p w:rsidR="001D6619" w:rsidRPr="00691D0A" w:rsidRDefault="001D6619" w:rsidP="008A391B">
      <w:pPr>
        <w:numPr>
          <w:ilvl w:val="12"/>
          <w:numId w:val="0"/>
        </w:numPr>
        <w:jc w:val="both"/>
        <w:rPr>
          <w:sz w:val="20"/>
        </w:rPr>
      </w:pPr>
    </w:p>
    <w:p w:rsidR="001D6619" w:rsidRPr="00691D0A" w:rsidRDefault="001D6619" w:rsidP="008A391B">
      <w:pPr>
        <w:numPr>
          <w:ilvl w:val="12"/>
          <w:numId w:val="0"/>
        </w:numPr>
        <w:jc w:val="both"/>
        <w:rPr>
          <w:sz w:val="20"/>
        </w:rPr>
      </w:pPr>
      <w:r w:rsidRPr="00691D0A">
        <w:rPr>
          <w:sz w:val="20"/>
        </w:rPr>
        <w:t xml:space="preserve">Le </w:t>
      </w:r>
      <w:r w:rsidR="000C5C59">
        <w:rPr>
          <w:sz w:val="20"/>
        </w:rPr>
        <w:t>salarié</w:t>
      </w:r>
      <w:r w:rsidRPr="00691D0A">
        <w:rPr>
          <w:sz w:val="20"/>
        </w:rPr>
        <w:t xml:space="preserve"> qui prend un congé de fin de carrière s'oblige à utiliser l'ensemble des droits qui figurent sur le compte et à le solder.</w:t>
      </w:r>
    </w:p>
    <w:p w:rsidR="001D6619" w:rsidRPr="00691D0A" w:rsidRDefault="001D6619" w:rsidP="008A391B">
      <w:pPr>
        <w:numPr>
          <w:ilvl w:val="12"/>
          <w:numId w:val="0"/>
        </w:numPr>
        <w:jc w:val="both"/>
        <w:rPr>
          <w:sz w:val="20"/>
        </w:rPr>
      </w:pPr>
    </w:p>
    <w:p w:rsidR="001D6619" w:rsidRDefault="001D6619" w:rsidP="008A391B">
      <w:pPr>
        <w:numPr>
          <w:ilvl w:val="12"/>
          <w:numId w:val="0"/>
        </w:numPr>
        <w:jc w:val="both"/>
        <w:rPr>
          <w:sz w:val="20"/>
        </w:rPr>
      </w:pPr>
      <w:r w:rsidRPr="00691D0A">
        <w:rPr>
          <w:sz w:val="20"/>
        </w:rPr>
        <w:t>La prise du congé de fin de carrière s’inscrit ainsi dans une démarche de préparation à la retraite du bénéficiaire qui s’interdit, par conséquent, toute autre activité salariée</w:t>
      </w:r>
      <w:r w:rsidR="00570879" w:rsidRPr="00691D0A">
        <w:rPr>
          <w:sz w:val="20"/>
        </w:rPr>
        <w:t>, sauf pour les salariés à temps partiel</w:t>
      </w:r>
      <w:r w:rsidRPr="00691D0A">
        <w:rPr>
          <w:sz w:val="20"/>
        </w:rPr>
        <w:t>.</w:t>
      </w:r>
    </w:p>
    <w:p w:rsidR="00BB1616" w:rsidRDefault="00BB1616" w:rsidP="008A391B">
      <w:pPr>
        <w:numPr>
          <w:ilvl w:val="12"/>
          <w:numId w:val="0"/>
        </w:numPr>
        <w:jc w:val="both"/>
        <w:rPr>
          <w:sz w:val="20"/>
        </w:rPr>
      </w:pPr>
    </w:p>
    <w:p w:rsidR="003D14BA" w:rsidRPr="008F0C26" w:rsidRDefault="003D14BA" w:rsidP="003D14BA">
      <w:pPr>
        <w:jc w:val="both"/>
        <w:rPr>
          <w:sz w:val="20"/>
        </w:rPr>
      </w:pPr>
      <w:proofErr w:type="gramStart"/>
      <w:r w:rsidRPr="003D14BA">
        <w:rPr>
          <w:sz w:val="20"/>
        </w:rPr>
        <w:t>Les salariés ayant bénéficié d’un congé de fin de carrière à temps complet percevront au moment de leur départ à la retraite, dès lors que les conditions d’attribution fixées par la convention collective sont remplies, l’indemnité conventionnelle de départ à la retraite calculée conformément aux dispositions conventionnelles et sur la base, selon la formule la plus avantageuse pour l'intéressé, des rémunérations perçues au cours des 12 ou des 3 derniers mois précédant la rupture du contrat de travail, et notamment pendant le congé de fin de carrière, étant entendu que dans cette dernière hypothèse, toute prime</w:t>
      </w:r>
      <w:r w:rsidRPr="003D14BA">
        <w:t xml:space="preserve"> </w:t>
      </w:r>
      <w:r w:rsidRPr="003D14BA">
        <w:rPr>
          <w:sz w:val="20"/>
        </w:rPr>
        <w:t xml:space="preserve">ou autre élément de salaire de caractère annuel ou exceptionnel qui aura été versé pendant cette période des 3 derniers mois précédant la rupture du contrat de travail sera pris en compte au prorata </w:t>
      </w:r>
      <w:proofErr w:type="spellStart"/>
      <w:r w:rsidRPr="003D14BA">
        <w:rPr>
          <w:sz w:val="20"/>
        </w:rPr>
        <w:t>temporis</w:t>
      </w:r>
      <w:proofErr w:type="spellEnd"/>
      <w:r w:rsidRPr="003D14BA">
        <w:rPr>
          <w:sz w:val="20"/>
        </w:rPr>
        <w:t>.</w:t>
      </w:r>
      <w:proofErr w:type="gramEnd"/>
    </w:p>
    <w:p w:rsidR="006F13DC" w:rsidRDefault="006F13DC" w:rsidP="008A391B">
      <w:pPr>
        <w:numPr>
          <w:ilvl w:val="12"/>
          <w:numId w:val="0"/>
        </w:numPr>
        <w:jc w:val="both"/>
        <w:rPr>
          <w:sz w:val="20"/>
        </w:rPr>
      </w:pPr>
    </w:p>
    <w:p w:rsidR="006F13DC" w:rsidRDefault="006F13DC" w:rsidP="008A391B">
      <w:pPr>
        <w:numPr>
          <w:ilvl w:val="12"/>
          <w:numId w:val="0"/>
        </w:numPr>
        <w:jc w:val="both"/>
        <w:rPr>
          <w:sz w:val="20"/>
          <w:u w:val="single"/>
        </w:rPr>
      </w:pPr>
      <w:r w:rsidRPr="008F0C26">
        <w:rPr>
          <w:sz w:val="20"/>
          <w:u w:val="single"/>
        </w:rPr>
        <w:t>Congé de fin de carrière à temps partiel</w:t>
      </w:r>
    </w:p>
    <w:p w:rsidR="00AA6811" w:rsidRDefault="00AA6811" w:rsidP="008A391B">
      <w:pPr>
        <w:numPr>
          <w:ilvl w:val="12"/>
          <w:numId w:val="0"/>
        </w:numPr>
        <w:jc w:val="both"/>
        <w:rPr>
          <w:sz w:val="20"/>
          <w:u w:val="single"/>
        </w:rPr>
      </w:pPr>
    </w:p>
    <w:p w:rsidR="00AA6811" w:rsidRPr="00AA6811" w:rsidRDefault="00AA6811" w:rsidP="00AA6811">
      <w:pPr>
        <w:pStyle w:val="PMPARAGRAPHEALAMARGE"/>
        <w:keepLines w:val="0"/>
        <w:numPr>
          <w:ilvl w:val="12"/>
          <w:numId w:val="0"/>
        </w:numPr>
        <w:tabs>
          <w:tab w:val="clear" w:pos="851"/>
        </w:tabs>
        <w:spacing w:before="0" w:after="0" w:line="240" w:lineRule="auto"/>
        <w:rPr>
          <w:rFonts w:ascii="Tahoma" w:hAnsi="Tahoma" w:cs="Tahoma"/>
          <w:sz w:val="20"/>
        </w:rPr>
      </w:pPr>
      <w:r w:rsidRPr="00952989">
        <w:rPr>
          <w:rFonts w:ascii="Tahoma" w:hAnsi="Tahoma" w:cs="Tahoma"/>
          <w:sz w:val="20"/>
        </w:rPr>
        <w:t xml:space="preserve">Les présentes dispositions concernant le congé de fin de carrière à temps </w:t>
      </w:r>
      <w:r>
        <w:rPr>
          <w:rFonts w:ascii="Tahoma" w:hAnsi="Tahoma" w:cs="Tahoma"/>
          <w:sz w:val="20"/>
        </w:rPr>
        <w:t>partiel</w:t>
      </w:r>
      <w:r w:rsidRPr="00952989">
        <w:rPr>
          <w:rFonts w:ascii="Tahoma" w:hAnsi="Tahoma" w:cs="Tahoma"/>
          <w:sz w:val="20"/>
        </w:rPr>
        <w:t xml:space="preserve"> </w:t>
      </w:r>
      <w:r w:rsidR="00590CDB" w:rsidRPr="005C450F">
        <w:rPr>
          <w:rFonts w:ascii="Tahoma" w:hAnsi="Tahoma" w:cs="Tahoma"/>
          <w:sz w:val="20"/>
        </w:rPr>
        <w:t>ne se cumulent pas</w:t>
      </w:r>
      <w:r w:rsidR="00590CDB">
        <w:rPr>
          <w:rFonts w:ascii="Tahoma" w:hAnsi="Tahoma" w:cs="Tahoma"/>
          <w:sz w:val="20"/>
        </w:rPr>
        <w:t xml:space="preserve"> avec </w:t>
      </w:r>
      <w:r w:rsidRPr="00952989">
        <w:rPr>
          <w:rFonts w:ascii="Tahoma" w:hAnsi="Tahoma" w:cs="Tahoma"/>
          <w:sz w:val="20"/>
        </w:rPr>
        <w:t>toute autre disposition prévue dans un éventuel accord applicable à la société CSF</w:t>
      </w:r>
      <w:r w:rsidR="00544AFE">
        <w:rPr>
          <w:rFonts w:ascii="Tahoma" w:hAnsi="Tahoma" w:cs="Tahoma"/>
          <w:sz w:val="20"/>
        </w:rPr>
        <w:t>, notamment celles de l’accord Intergénérationnel</w:t>
      </w:r>
      <w:r w:rsidR="00DF08C5">
        <w:rPr>
          <w:rFonts w:ascii="Tahoma" w:hAnsi="Tahoma" w:cs="Tahoma"/>
          <w:sz w:val="20"/>
        </w:rPr>
        <w:t xml:space="preserve"> </w:t>
      </w:r>
      <w:r w:rsidR="00544AFE">
        <w:rPr>
          <w:rFonts w:ascii="Tahoma" w:hAnsi="Tahoma" w:cs="Tahoma"/>
          <w:sz w:val="20"/>
        </w:rPr>
        <w:t>du 3 février 2017</w:t>
      </w:r>
      <w:r w:rsidRPr="00952989">
        <w:rPr>
          <w:rFonts w:ascii="Tahoma" w:hAnsi="Tahoma" w:cs="Tahoma"/>
          <w:sz w:val="20"/>
        </w:rPr>
        <w:t xml:space="preserve"> ou toute pratique ayant le même objet.</w:t>
      </w:r>
    </w:p>
    <w:p w:rsidR="00BC2170" w:rsidRDefault="00BC2170" w:rsidP="008A391B">
      <w:pPr>
        <w:pStyle w:val="PMPARAGRAPHEALAMARGE"/>
        <w:keepLines w:val="0"/>
        <w:numPr>
          <w:ilvl w:val="12"/>
          <w:numId w:val="0"/>
        </w:numPr>
        <w:tabs>
          <w:tab w:val="clear" w:pos="851"/>
        </w:tabs>
        <w:spacing w:before="0" w:after="0" w:line="240" w:lineRule="auto"/>
        <w:rPr>
          <w:rFonts w:ascii="Tahoma" w:hAnsi="Tahoma" w:cs="Tahoma"/>
          <w:color w:val="FF0000"/>
          <w:sz w:val="20"/>
        </w:rPr>
      </w:pPr>
    </w:p>
    <w:p w:rsidR="003D63BD" w:rsidRPr="008F0C26" w:rsidRDefault="00BC2170" w:rsidP="008A391B">
      <w:pPr>
        <w:pStyle w:val="PMPARAGRAPHEALAMARGE"/>
        <w:keepLines w:val="0"/>
        <w:numPr>
          <w:ilvl w:val="12"/>
          <w:numId w:val="0"/>
        </w:numPr>
        <w:tabs>
          <w:tab w:val="clear" w:pos="851"/>
        </w:tabs>
        <w:spacing w:before="0" w:after="0" w:line="240" w:lineRule="auto"/>
        <w:rPr>
          <w:rFonts w:ascii="Tahoma" w:hAnsi="Tahoma" w:cs="Tahoma"/>
          <w:sz w:val="20"/>
        </w:rPr>
      </w:pPr>
      <w:r w:rsidRPr="008F0C26">
        <w:rPr>
          <w:rFonts w:ascii="Tahoma" w:hAnsi="Tahoma" w:cs="Tahoma"/>
          <w:sz w:val="20"/>
        </w:rPr>
        <w:t>Le congé de fin de carrière à temps partiel doit permettre au salarié de dégager une disponibilité nouvelle dans son emploi du temps</w:t>
      </w:r>
      <w:r w:rsidR="003D63BD">
        <w:rPr>
          <w:rFonts w:ascii="Tahoma" w:hAnsi="Tahoma" w:cs="Tahoma"/>
          <w:sz w:val="20"/>
        </w:rPr>
        <w:t xml:space="preserve"> </w:t>
      </w:r>
      <w:r w:rsidR="003D63BD" w:rsidRPr="004454A9">
        <w:rPr>
          <w:rFonts w:ascii="Tahoma" w:hAnsi="Tahoma" w:cs="Tahoma"/>
          <w:sz w:val="20"/>
        </w:rPr>
        <w:t>au cours des 12 mois précédent son départ à la retraite</w:t>
      </w:r>
      <w:r w:rsidRPr="004454A9">
        <w:rPr>
          <w:rFonts w:ascii="Tahoma" w:hAnsi="Tahoma" w:cs="Tahoma"/>
          <w:sz w:val="20"/>
        </w:rPr>
        <w:t>.</w:t>
      </w:r>
      <w:r w:rsidRPr="008F0C26">
        <w:rPr>
          <w:rFonts w:ascii="Tahoma" w:hAnsi="Tahoma" w:cs="Tahoma"/>
          <w:sz w:val="20"/>
        </w:rPr>
        <w:t xml:space="preserve"> Ain</w:t>
      </w:r>
      <w:r w:rsidR="00A309A0" w:rsidRPr="008F0C26">
        <w:rPr>
          <w:rFonts w:ascii="Tahoma" w:hAnsi="Tahoma" w:cs="Tahoma"/>
          <w:sz w:val="20"/>
        </w:rPr>
        <w:t xml:space="preserve">si les parties conviennent que </w:t>
      </w:r>
      <w:r w:rsidRPr="008F0C26">
        <w:rPr>
          <w:rFonts w:ascii="Tahoma" w:hAnsi="Tahoma" w:cs="Tahoma"/>
          <w:sz w:val="20"/>
        </w:rPr>
        <w:t>la mise en œuvre d’un tel congé doit conduire à une réduction du nombre d’heures travaillées sur la semaine pour les salariés employés et agents de maîtrise, ou à une réductio</w:t>
      </w:r>
      <w:r w:rsidR="009424F1">
        <w:rPr>
          <w:rFonts w:ascii="Tahoma" w:hAnsi="Tahoma" w:cs="Tahoma"/>
          <w:sz w:val="20"/>
        </w:rPr>
        <w:t xml:space="preserve">n du nombre de jours travaillés </w:t>
      </w:r>
      <w:r w:rsidR="00674CC2" w:rsidRPr="008F0C26">
        <w:rPr>
          <w:rFonts w:ascii="Tahoma" w:hAnsi="Tahoma" w:cs="Tahoma"/>
          <w:sz w:val="20"/>
        </w:rPr>
        <w:t>pour les salariés cadres.</w:t>
      </w:r>
    </w:p>
    <w:p w:rsidR="00BC2170" w:rsidRPr="008F0C26" w:rsidRDefault="00BC2170" w:rsidP="008A391B">
      <w:pPr>
        <w:pStyle w:val="PMPARAGRAPHEALAMARGE"/>
        <w:keepLines w:val="0"/>
        <w:numPr>
          <w:ilvl w:val="12"/>
          <w:numId w:val="0"/>
        </w:numPr>
        <w:tabs>
          <w:tab w:val="clear" w:pos="851"/>
        </w:tabs>
        <w:spacing w:before="0" w:after="0" w:line="240" w:lineRule="auto"/>
        <w:rPr>
          <w:rFonts w:ascii="Tahoma" w:hAnsi="Tahoma" w:cs="Tahoma"/>
          <w:sz w:val="20"/>
        </w:rPr>
      </w:pPr>
    </w:p>
    <w:p w:rsidR="00BC2170" w:rsidRPr="008F0C26" w:rsidRDefault="007C5370" w:rsidP="008A391B">
      <w:pPr>
        <w:numPr>
          <w:ilvl w:val="12"/>
          <w:numId w:val="0"/>
        </w:numPr>
        <w:jc w:val="both"/>
        <w:rPr>
          <w:sz w:val="20"/>
        </w:rPr>
      </w:pPr>
      <w:r w:rsidRPr="008F0C26">
        <w:rPr>
          <w:sz w:val="20"/>
        </w:rPr>
        <w:t>La demande de congé de fin de carrière à temps partiel doit être formulée en respectant les mêmes conditions, notamment de formalisme et de délai,</w:t>
      </w:r>
      <w:r w:rsidR="00F65611">
        <w:rPr>
          <w:sz w:val="20"/>
        </w:rPr>
        <w:t xml:space="preserve"> que celles </w:t>
      </w:r>
      <w:r w:rsidRPr="008F0C26">
        <w:rPr>
          <w:sz w:val="20"/>
        </w:rPr>
        <w:t>applicables au congé de fin de carrière à temps complet.</w:t>
      </w:r>
    </w:p>
    <w:p w:rsidR="007C5370" w:rsidRDefault="007C5370" w:rsidP="008A391B">
      <w:pPr>
        <w:numPr>
          <w:ilvl w:val="12"/>
          <w:numId w:val="0"/>
        </w:numPr>
        <w:jc w:val="both"/>
        <w:rPr>
          <w:color w:val="FF0000"/>
          <w:sz w:val="20"/>
        </w:rPr>
      </w:pPr>
    </w:p>
    <w:p w:rsidR="00BC2170" w:rsidRDefault="00BC2170" w:rsidP="008A391B">
      <w:pPr>
        <w:numPr>
          <w:ilvl w:val="12"/>
          <w:numId w:val="0"/>
        </w:numPr>
        <w:jc w:val="both"/>
        <w:rPr>
          <w:sz w:val="20"/>
        </w:rPr>
      </w:pPr>
      <w:r w:rsidRPr="00C01D40">
        <w:rPr>
          <w:sz w:val="20"/>
        </w:rPr>
        <w:t>A l’issue de la prise du congé de fin de carrière à temps partiel, le salarié doit avoir épui</w:t>
      </w:r>
      <w:r w:rsidR="008F0C26" w:rsidRPr="00C01D40">
        <w:rPr>
          <w:sz w:val="20"/>
        </w:rPr>
        <w:t xml:space="preserve">sé l’ensemble des droits </w:t>
      </w:r>
      <w:r w:rsidRPr="00C01D40">
        <w:rPr>
          <w:sz w:val="20"/>
        </w:rPr>
        <w:t>à congés payés et</w:t>
      </w:r>
      <w:r w:rsidR="008F0C26" w:rsidRPr="00C01D40">
        <w:rPr>
          <w:sz w:val="20"/>
        </w:rPr>
        <w:t xml:space="preserve"> à</w:t>
      </w:r>
      <w:r w:rsidRPr="00C01D40">
        <w:rPr>
          <w:sz w:val="20"/>
        </w:rPr>
        <w:t xml:space="preserve"> repos.</w:t>
      </w:r>
    </w:p>
    <w:p w:rsidR="007F6051" w:rsidRDefault="007F6051" w:rsidP="008A391B">
      <w:pPr>
        <w:numPr>
          <w:ilvl w:val="12"/>
          <w:numId w:val="0"/>
        </w:numPr>
        <w:jc w:val="both"/>
        <w:rPr>
          <w:sz w:val="20"/>
        </w:rPr>
      </w:pPr>
    </w:p>
    <w:p w:rsidR="007F6051" w:rsidRDefault="007F6051" w:rsidP="008A391B">
      <w:pPr>
        <w:numPr>
          <w:ilvl w:val="12"/>
          <w:numId w:val="0"/>
        </w:numPr>
        <w:jc w:val="both"/>
        <w:rPr>
          <w:sz w:val="20"/>
        </w:rPr>
      </w:pPr>
      <w:r>
        <w:rPr>
          <w:sz w:val="20"/>
        </w:rPr>
        <w:t>En tout état de cause, l’utilisation du congé de fin de carrière à temps partiel ne peut pas</w:t>
      </w:r>
      <w:r w:rsidR="00BC0EFE">
        <w:rPr>
          <w:sz w:val="20"/>
        </w:rPr>
        <w:t xml:space="preserve"> conduire à un temps de travail effectif inférieur</w:t>
      </w:r>
      <w:r>
        <w:rPr>
          <w:sz w:val="20"/>
        </w:rPr>
        <w:t xml:space="preserve"> à :</w:t>
      </w:r>
    </w:p>
    <w:p w:rsidR="007F6051" w:rsidRDefault="007F6051" w:rsidP="008A391B">
      <w:pPr>
        <w:numPr>
          <w:ilvl w:val="12"/>
          <w:numId w:val="0"/>
        </w:numPr>
        <w:jc w:val="both"/>
        <w:rPr>
          <w:sz w:val="20"/>
        </w:rPr>
      </w:pPr>
      <w:r>
        <w:rPr>
          <w:sz w:val="20"/>
        </w:rPr>
        <w:tab/>
        <w:t>- 15 heures minimum par semaine pour les salariés employés ou</w:t>
      </w:r>
      <w:r w:rsidR="00896175">
        <w:rPr>
          <w:sz w:val="20"/>
        </w:rPr>
        <w:t xml:space="preserve"> agents </w:t>
      </w:r>
      <w:r>
        <w:rPr>
          <w:sz w:val="20"/>
        </w:rPr>
        <w:t>de maîtrise ;</w:t>
      </w:r>
    </w:p>
    <w:p w:rsidR="007F6051" w:rsidRPr="008F0C26" w:rsidRDefault="007F6051" w:rsidP="008A391B">
      <w:pPr>
        <w:numPr>
          <w:ilvl w:val="12"/>
          <w:numId w:val="0"/>
        </w:numPr>
        <w:jc w:val="both"/>
        <w:rPr>
          <w:sz w:val="20"/>
        </w:rPr>
      </w:pPr>
      <w:r>
        <w:rPr>
          <w:sz w:val="20"/>
        </w:rPr>
        <w:tab/>
        <w:t xml:space="preserve">- 3 jours minimum par semaine pour les salariés cadres </w:t>
      </w:r>
      <w:r w:rsidR="00BC0EFE">
        <w:rPr>
          <w:sz w:val="20"/>
        </w:rPr>
        <w:t>en forfait jours</w:t>
      </w:r>
      <w:r>
        <w:rPr>
          <w:sz w:val="20"/>
        </w:rPr>
        <w:t>.</w:t>
      </w:r>
    </w:p>
    <w:p w:rsidR="00BC2170" w:rsidRPr="008F0C26" w:rsidRDefault="00BC2170" w:rsidP="008A391B">
      <w:pPr>
        <w:jc w:val="both"/>
        <w:rPr>
          <w:sz w:val="20"/>
        </w:rPr>
      </w:pPr>
    </w:p>
    <w:p w:rsidR="003D14BA" w:rsidRPr="008F0C26" w:rsidRDefault="003D14BA" w:rsidP="003D14BA">
      <w:pPr>
        <w:jc w:val="both"/>
        <w:rPr>
          <w:sz w:val="20"/>
        </w:rPr>
      </w:pPr>
      <w:proofErr w:type="gramStart"/>
      <w:r w:rsidRPr="003D14BA">
        <w:rPr>
          <w:sz w:val="20"/>
        </w:rPr>
        <w:lastRenderedPageBreak/>
        <w:t xml:space="preserve">Les salariés ayant bénéficié d’un congé de fin de carrière à temps partiel percevront au moment de leur départ à la retraite, dès lors que les conditions d’attribution fixées par la convention collective sont remplies, l’indemnité conventionnelle de départ à la retraite calculée conformément aux dispositions conventionnelles et sur la base, selon la formule la plus avantageuse pour l'intéressé, des rémunérations perçues au cours des 12 ou des 3 derniers mois précédant la rupture du contrat de travail, et notamment pendant le congé de fin de carrière, étant entendu que dans cette dernière hypothèse, toute prime ou autre élément de salaire de caractère annuel ou exceptionnel qui aura été versé pendant cette période des 3 derniers mois précédant la rupture du contrat de travail sera pris en compte au prorata </w:t>
      </w:r>
      <w:proofErr w:type="spellStart"/>
      <w:r w:rsidRPr="003D14BA">
        <w:rPr>
          <w:sz w:val="20"/>
        </w:rPr>
        <w:t>temporis</w:t>
      </w:r>
      <w:proofErr w:type="spellEnd"/>
      <w:r w:rsidRPr="003D14BA">
        <w:rPr>
          <w:sz w:val="20"/>
        </w:rPr>
        <w:t>.</w:t>
      </w:r>
      <w:proofErr w:type="gramEnd"/>
    </w:p>
    <w:p w:rsidR="006F13DC" w:rsidRPr="00691D0A" w:rsidRDefault="006F13DC" w:rsidP="008A391B">
      <w:pPr>
        <w:numPr>
          <w:ilvl w:val="12"/>
          <w:numId w:val="0"/>
        </w:numPr>
        <w:jc w:val="both"/>
        <w:rPr>
          <w:sz w:val="20"/>
          <w:u w:val="single"/>
        </w:rPr>
      </w:pPr>
    </w:p>
    <w:p w:rsidR="00660487" w:rsidRPr="00691D0A" w:rsidRDefault="00660487" w:rsidP="008A391B">
      <w:pPr>
        <w:pStyle w:val="Corpsdetexte"/>
        <w:jc w:val="both"/>
        <w:rPr>
          <w:rFonts w:ascii="Tahoma" w:hAnsi="Tahoma" w:cs="Tahoma"/>
          <w:b/>
          <w:i w:val="0"/>
          <w:sz w:val="20"/>
        </w:rPr>
      </w:pPr>
      <w:r w:rsidRPr="00691D0A">
        <w:rPr>
          <w:rFonts w:ascii="Tahoma" w:hAnsi="Tahoma" w:cs="Tahoma"/>
          <w:i w:val="0"/>
          <w:sz w:val="20"/>
          <w:u w:val="single"/>
        </w:rPr>
        <w:t>Dépar</w:t>
      </w:r>
      <w:r w:rsidR="00166544" w:rsidRPr="00691D0A">
        <w:rPr>
          <w:rFonts w:ascii="Tahoma" w:hAnsi="Tahoma" w:cs="Tahoma"/>
          <w:i w:val="0"/>
          <w:sz w:val="20"/>
          <w:u w:val="single"/>
        </w:rPr>
        <w:t>t de l’entreprise à l’issue du c</w:t>
      </w:r>
      <w:r w:rsidRPr="00691D0A">
        <w:rPr>
          <w:rFonts w:ascii="Tahoma" w:hAnsi="Tahoma" w:cs="Tahoma"/>
          <w:i w:val="0"/>
          <w:sz w:val="20"/>
          <w:u w:val="single"/>
        </w:rPr>
        <w:t>ongé de fin de carrière</w:t>
      </w:r>
    </w:p>
    <w:p w:rsidR="00660487" w:rsidRPr="00691D0A" w:rsidRDefault="00660487" w:rsidP="008A391B">
      <w:pPr>
        <w:pStyle w:val="Corpsdetexte"/>
        <w:jc w:val="both"/>
        <w:rPr>
          <w:rFonts w:ascii="Tahoma" w:hAnsi="Tahoma" w:cs="Tahoma"/>
          <w:i w:val="0"/>
          <w:sz w:val="20"/>
        </w:rPr>
      </w:pPr>
    </w:p>
    <w:p w:rsidR="00660487" w:rsidRDefault="00660487" w:rsidP="008A391B">
      <w:pPr>
        <w:pStyle w:val="Corpsdetexte"/>
        <w:jc w:val="both"/>
        <w:rPr>
          <w:rFonts w:ascii="Tahoma" w:hAnsi="Tahoma" w:cs="Tahoma"/>
          <w:i w:val="0"/>
          <w:sz w:val="20"/>
        </w:rPr>
      </w:pPr>
      <w:r w:rsidRPr="00691D0A">
        <w:rPr>
          <w:rFonts w:ascii="Tahoma" w:hAnsi="Tahoma" w:cs="Tahoma"/>
          <w:i w:val="0"/>
          <w:sz w:val="20"/>
        </w:rPr>
        <w:t>Au moment de son départ</w:t>
      </w:r>
      <w:r w:rsidR="00F3464B" w:rsidRPr="00691D0A">
        <w:rPr>
          <w:rFonts w:ascii="Tahoma" w:hAnsi="Tahoma" w:cs="Tahoma"/>
          <w:i w:val="0"/>
          <w:sz w:val="20"/>
        </w:rPr>
        <w:t>, quelle qu’en soit la cause (retraite, licenciement, …)</w:t>
      </w:r>
      <w:r w:rsidRPr="00691D0A">
        <w:rPr>
          <w:rFonts w:ascii="Tahoma" w:hAnsi="Tahoma" w:cs="Tahoma"/>
          <w:i w:val="0"/>
          <w:sz w:val="20"/>
        </w:rPr>
        <w:t xml:space="preserve">, le salarié percevra l’indemnité </w:t>
      </w:r>
      <w:r w:rsidR="00F3464B" w:rsidRPr="00691D0A">
        <w:rPr>
          <w:rFonts w:ascii="Tahoma" w:hAnsi="Tahoma" w:cs="Tahoma"/>
          <w:i w:val="0"/>
          <w:sz w:val="20"/>
        </w:rPr>
        <w:t>de rupture</w:t>
      </w:r>
      <w:r w:rsidR="007E5D22">
        <w:rPr>
          <w:rFonts w:ascii="Tahoma" w:hAnsi="Tahoma" w:cs="Tahoma"/>
          <w:i w:val="0"/>
          <w:sz w:val="20"/>
        </w:rPr>
        <w:t xml:space="preserve"> prévue par les dispositions </w:t>
      </w:r>
      <w:r w:rsidR="005E1D3A">
        <w:rPr>
          <w:rFonts w:ascii="Tahoma" w:hAnsi="Tahoma" w:cs="Tahoma"/>
          <w:i w:val="0"/>
          <w:sz w:val="20"/>
        </w:rPr>
        <w:t>légales ou</w:t>
      </w:r>
      <w:r w:rsidR="00F3464B" w:rsidRPr="00691D0A">
        <w:rPr>
          <w:rFonts w:ascii="Tahoma" w:hAnsi="Tahoma" w:cs="Tahoma"/>
          <w:i w:val="0"/>
          <w:sz w:val="20"/>
        </w:rPr>
        <w:t xml:space="preserve"> </w:t>
      </w:r>
      <w:r w:rsidRPr="00691D0A">
        <w:rPr>
          <w:rFonts w:ascii="Tahoma" w:hAnsi="Tahoma" w:cs="Tahoma"/>
          <w:i w:val="0"/>
          <w:sz w:val="20"/>
        </w:rPr>
        <w:t>conventionnelle</w:t>
      </w:r>
      <w:r w:rsidR="00DA4CA4">
        <w:rPr>
          <w:rFonts w:ascii="Tahoma" w:hAnsi="Tahoma" w:cs="Tahoma"/>
          <w:i w:val="0"/>
          <w:sz w:val="20"/>
        </w:rPr>
        <w:t>s,</w:t>
      </w:r>
      <w:r w:rsidRPr="00691D0A">
        <w:rPr>
          <w:rFonts w:ascii="Tahoma" w:hAnsi="Tahoma" w:cs="Tahoma"/>
          <w:i w:val="0"/>
          <w:sz w:val="20"/>
        </w:rPr>
        <w:t xml:space="preserve"> </w:t>
      </w:r>
      <w:r w:rsidR="00F3464B" w:rsidRPr="00691D0A">
        <w:rPr>
          <w:rFonts w:ascii="Tahoma" w:hAnsi="Tahoma" w:cs="Tahoma"/>
          <w:i w:val="0"/>
          <w:sz w:val="20"/>
        </w:rPr>
        <w:t>si elle est due</w:t>
      </w:r>
      <w:r w:rsidRPr="00691D0A">
        <w:rPr>
          <w:rFonts w:ascii="Tahoma" w:hAnsi="Tahoma" w:cs="Tahoma"/>
          <w:i w:val="0"/>
          <w:sz w:val="20"/>
        </w:rPr>
        <w:t>.</w:t>
      </w:r>
    </w:p>
    <w:p w:rsidR="003A038D" w:rsidRDefault="003A038D" w:rsidP="008A391B">
      <w:pPr>
        <w:pStyle w:val="Corpsdetexte"/>
        <w:jc w:val="both"/>
        <w:rPr>
          <w:rFonts w:ascii="Tahoma" w:hAnsi="Tahoma" w:cs="Tahoma"/>
          <w:i w:val="0"/>
          <w:sz w:val="20"/>
        </w:rPr>
      </w:pPr>
    </w:p>
    <w:p w:rsidR="003D14BA" w:rsidRPr="00691D0A" w:rsidRDefault="003D14BA" w:rsidP="003D14BA">
      <w:pPr>
        <w:pStyle w:val="Corpsdetexte"/>
        <w:jc w:val="both"/>
        <w:rPr>
          <w:rFonts w:ascii="Tahoma" w:hAnsi="Tahoma" w:cs="Tahoma"/>
          <w:i w:val="0"/>
          <w:sz w:val="20"/>
        </w:rPr>
      </w:pPr>
      <w:proofErr w:type="gramStart"/>
      <w:r w:rsidRPr="003D14BA">
        <w:rPr>
          <w:rFonts w:ascii="Tahoma" w:hAnsi="Tahoma" w:cs="Tahoma"/>
          <w:i w:val="0"/>
          <w:sz w:val="20"/>
        </w:rPr>
        <w:t xml:space="preserve">En cas de départ avant le terme du congé de fin de carrière, l’indemnité légale ou conventionnelle de rupture éventuellement due sera calculée conformément aux dispositions légales ou conventionnelles applicables et sur la base, selon la formule la plus avantageuse pour l'intéressé, des rémunérations perçues au cours des 12 ou des 3 derniers mois précédant la rupture du contrat de travail, et notamment pendant le congé de fin de carrière, étant entendu que dans cette dernière hypothèse, toute prime ou autre élément de salaire de caractère annuel ou exceptionnel qui aura été versé pendant cette période des 3 derniers mois précédant la rupture du contrat de travail sera pris en compte au prorata </w:t>
      </w:r>
      <w:proofErr w:type="spellStart"/>
      <w:r w:rsidRPr="003D14BA">
        <w:rPr>
          <w:rFonts w:ascii="Tahoma" w:hAnsi="Tahoma" w:cs="Tahoma"/>
          <w:i w:val="0"/>
          <w:sz w:val="20"/>
        </w:rPr>
        <w:t>temporis</w:t>
      </w:r>
      <w:proofErr w:type="spellEnd"/>
      <w:r w:rsidRPr="003D14BA">
        <w:rPr>
          <w:rFonts w:ascii="Tahoma" w:hAnsi="Tahoma" w:cs="Tahoma"/>
          <w:i w:val="0"/>
          <w:sz w:val="20"/>
        </w:rPr>
        <w:t>.</w:t>
      </w:r>
      <w:proofErr w:type="gramEnd"/>
    </w:p>
    <w:p w:rsidR="003D14BA" w:rsidRPr="00691D0A" w:rsidRDefault="003D14BA" w:rsidP="008A391B">
      <w:pPr>
        <w:pStyle w:val="Corpsdetexte"/>
        <w:jc w:val="both"/>
        <w:rPr>
          <w:rFonts w:ascii="Tahoma" w:hAnsi="Tahoma" w:cs="Tahoma"/>
          <w:i w:val="0"/>
          <w:sz w:val="20"/>
        </w:rPr>
      </w:pPr>
    </w:p>
    <w:p w:rsidR="007E4599" w:rsidRPr="00691D0A" w:rsidRDefault="007E4599" w:rsidP="008A391B">
      <w:pPr>
        <w:pStyle w:val="Corpsdetexte"/>
        <w:ind w:left="708"/>
        <w:jc w:val="both"/>
        <w:rPr>
          <w:rFonts w:ascii="Tahoma" w:hAnsi="Tahoma" w:cs="Tahoma"/>
          <w:b/>
          <w:i w:val="0"/>
          <w:sz w:val="20"/>
        </w:rPr>
      </w:pPr>
      <w:r w:rsidRPr="00691D0A">
        <w:rPr>
          <w:rFonts w:ascii="Tahoma" w:hAnsi="Tahoma" w:cs="Tahoma"/>
          <w:b/>
          <w:i w:val="0"/>
          <w:sz w:val="20"/>
        </w:rPr>
        <w:t>Article 4.</w:t>
      </w:r>
      <w:r w:rsidR="002479FC" w:rsidRPr="00691D0A">
        <w:rPr>
          <w:rFonts w:ascii="Tahoma" w:hAnsi="Tahoma" w:cs="Tahoma"/>
          <w:b/>
          <w:i w:val="0"/>
          <w:sz w:val="20"/>
        </w:rPr>
        <w:t>1.5</w:t>
      </w:r>
      <w:r w:rsidRPr="00691D0A">
        <w:rPr>
          <w:rFonts w:ascii="Tahoma" w:hAnsi="Tahoma" w:cs="Tahoma"/>
          <w:b/>
          <w:i w:val="0"/>
          <w:sz w:val="20"/>
        </w:rPr>
        <w:t xml:space="preserve"> Utilisation du C</w:t>
      </w:r>
      <w:r w:rsidR="00A73E7A" w:rsidRPr="00691D0A">
        <w:rPr>
          <w:rFonts w:ascii="Tahoma" w:hAnsi="Tahoma" w:cs="Tahoma"/>
          <w:b/>
          <w:i w:val="0"/>
          <w:sz w:val="20"/>
        </w:rPr>
        <w:t>.</w:t>
      </w:r>
      <w:r w:rsidRPr="00691D0A">
        <w:rPr>
          <w:rFonts w:ascii="Tahoma" w:hAnsi="Tahoma" w:cs="Tahoma"/>
          <w:b/>
          <w:i w:val="0"/>
          <w:sz w:val="20"/>
        </w:rPr>
        <w:t>E</w:t>
      </w:r>
      <w:r w:rsidR="00A73E7A" w:rsidRPr="00691D0A">
        <w:rPr>
          <w:rFonts w:ascii="Tahoma" w:hAnsi="Tahoma" w:cs="Tahoma"/>
          <w:b/>
          <w:i w:val="0"/>
          <w:sz w:val="20"/>
        </w:rPr>
        <w:t>.</w:t>
      </w:r>
      <w:r w:rsidRPr="00691D0A">
        <w:rPr>
          <w:rFonts w:ascii="Tahoma" w:hAnsi="Tahoma" w:cs="Tahoma"/>
          <w:b/>
          <w:i w:val="0"/>
          <w:sz w:val="20"/>
        </w:rPr>
        <w:t>T</w:t>
      </w:r>
      <w:r w:rsidR="00A73E7A" w:rsidRPr="00691D0A">
        <w:rPr>
          <w:rFonts w:ascii="Tahoma" w:hAnsi="Tahoma" w:cs="Tahoma"/>
          <w:b/>
          <w:i w:val="0"/>
          <w:sz w:val="20"/>
        </w:rPr>
        <w:t>.</w:t>
      </w:r>
      <w:r w:rsidRPr="00691D0A">
        <w:rPr>
          <w:rFonts w:ascii="Tahoma" w:hAnsi="Tahoma" w:cs="Tahoma"/>
          <w:b/>
          <w:i w:val="0"/>
          <w:sz w:val="20"/>
        </w:rPr>
        <w:t xml:space="preserve"> pour le don de congé</w:t>
      </w:r>
    </w:p>
    <w:p w:rsidR="00061AF1" w:rsidRPr="00691D0A" w:rsidRDefault="00061AF1" w:rsidP="008A391B">
      <w:pPr>
        <w:numPr>
          <w:ilvl w:val="12"/>
          <w:numId w:val="0"/>
        </w:numPr>
        <w:jc w:val="both"/>
        <w:rPr>
          <w:strike/>
          <w:sz w:val="20"/>
        </w:rPr>
      </w:pPr>
    </w:p>
    <w:p w:rsidR="00061AF1" w:rsidRPr="004C024D" w:rsidRDefault="00061AF1" w:rsidP="008A391B">
      <w:pPr>
        <w:numPr>
          <w:ilvl w:val="12"/>
          <w:numId w:val="0"/>
        </w:numPr>
        <w:jc w:val="both"/>
        <w:rPr>
          <w:sz w:val="20"/>
        </w:rPr>
      </w:pPr>
      <w:r w:rsidRPr="004C024D">
        <w:rPr>
          <w:sz w:val="20"/>
        </w:rPr>
        <w:t>Conformément aux d</w:t>
      </w:r>
      <w:r w:rsidR="00082E45" w:rsidRPr="004C024D">
        <w:rPr>
          <w:sz w:val="20"/>
        </w:rPr>
        <w:t>ispositions de l’accord sur le d</w:t>
      </w:r>
      <w:r w:rsidRPr="004C024D">
        <w:rPr>
          <w:sz w:val="20"/>
        </w:rPr>
        <w:t xml:space="preserve">on de congés en date du 27 mai 2015, </w:t>
      </w:r>
      <w:r w:rsidR="00141521" w:rsidRPr="004C024D">
        <w:rPr>
          <w:sz w:val="20"/>
        </w:rPr>
        <w:t>le</w:t>
      </w:r>
      <w:r w:rsidRPr="004C024D">
        <w:rPr>
          <w:sz w:val="20"/>
        </w:rPr>
        <w:t xml:space="preserve"> </w:t>
      </w:r>
      <w:r w:rsidR="00BA45CA" w:rsidRPr="004C024D">
        <w:rPr>
          <w:sz w:val="20"/>
        </w:rPr>
        <w:t>salarié</w:t>
      </w:r>
      <w:r w:rsidRPr="004C024D">
        <w:rPr>
          <w:sz w:val="20"/>
        </w:rPr>
        <w:t xml:space="preserve"> </w:t>
      </w:r>
      <w:r w:rsidR="00141521" w:rsidRPr="004C024D">
        <w:rPr>
          <w:sz w:val="20"/>
        </w:rPr>
        <w:t>peu</w:t>
      </w:r>
      <w:r w:rsidRPr="004C024D">
        <w:rPr>
          <w:sz w:val="20"/>
        </w:rPr>
        <w:t>t utiliser les jours de congés épargnés sur</w:t>
      </w:r>
      <w:r w:rsidR="00141521" w:rsidRPr="004C024D">
        <w:rPr>
          <w:sz w:val="20"/>
        </w:rPr>
        <w:t xml:space="preserve"> son</w:t>
      </w:r>
      <w:r w:rsidRPr="004C024D">
        <w:rPr>
          <w:sz w:val="20"/>
        </w:rPr>
        <w:t xml:space="preserve"> C.E.T. afin de faire un don</w:t>
      </w:r>
      <w:r w:rsidR="00962FBF" w:rsidRPr="004C024D">
        <w:rPr>
          <w:sz w:val="20"/>
        </w:rPr>
        <w:t xml:space="preserve"> de congés à un collègue</w:t>
      </w:r>
      <w:r w:rsidR="00525698" w:rsidRPr="004C024D">
        <w:rPr>
          <w:sz w:val="20"/>
        </w:rPr>
        <w:t xml:space="preserve"> appartenant à une même Direction Opérationnelle</w:t>
      </w:r>
      <w:r w:rsidR="00962FBF" w:rsidRPr="004C024D">
        <w:rPr>
          <w:sz w:val="20"/>
        </w:rPr>
        <w:t>, sous réserve de respecter les conditions de l’accord susvisé.</w:t>
      </w:r>
    </w:p>
    <w:p w:rsidR="00D15294" w:rsidRPr="00691D0A" w:rsidRDefault="00D15294" w:rsidP="00D15294">
      <w:pPr>
        <w:pStyle w:val="Corpsdetexte"/>
        <w:jc w:val="both"/>
        <w:rPr>
          <w:rFonts w:ascii="Tahoma" w:hAnsi="Tahoma" w:cs="Tahoma"/>
          <w:b/>
          <w:i w:val="0"/>
          <w:sz w:val="20"/>
        </w:rPr>
      </w:pPr>
    </w:p>
    <w:p w:rsidR="00656497" w:rsidRPr="00691D0A" w:rsidRDefault="00656497" w:rsidP="008A391B">
      <w:pPr>
        <w:pStyle w:val="Corpsdetexte"/>
        <w:ind w:left="708"/>
        <w:jc w:val="both"/>
        <w:rPr>
          <w:rFonts w:ascii="Tahoma" w:hAnsi="Tahoma" w:cs="Tahoma"/>
          <w:b/>
          <w:i w:val="0"/>
          <w:sz w:val="20"/>
        </w:rPr>
      </w:pPr>
      <w:r w:rsidRPr="00D24E1C">
        <w:rPr>
          <w:rFonts w:ascii="Tahoma" w:hAnsi="Tahoma" w:cs="Tahoma"/>
          <w:b/>
          <w:i w:val="0"/>
          <w:sz w:val="20"/>
        </w:rPr>
        <w:t>Article 4.</w:t>
      </w:r>
      <w:r w:rsidR="00F561C3" w:rsidRPr="00D24E1C">
        <w:rPr>
          <w:rFonts w:ascii="Tahoma" w:hAnsi="Tahoma" w:cs="Tahoma"/>
          <w:b/>
          <w:i w:val="0"/>
          <w:sz w:val="20"/>
        </w:rPr>
        <w:t>1.</w:t>
      </w:r>
      <w:r w:rsidR="002479FC" w:rsidRPr="00D24E1C">
        <w:rPr>
          <w:rFonts w:ascii="Tahoma" w:hAnsi="Tahoma" w:cs="Tahoma"/>
          <w:b/>
          <w:i w:val="0"/>
          <w:sz w:val="20"/>
        </w:rPr>
        <w:t>6</w:t>
      </w:r>
      <w:r w:rsidR="003A5132" w:rsidRPr="00D24E1C">
        <w:rPr>
          <w:rFonts w:ascii="Tahoma" w:hAnsi="Tahoma" w:cs="Tahoma"/>
          <w:b/>
          <w:i w:val="0"/>
          <w:sz w:val="20"/>
        </w:rPr>
        <w:t xml:space="preserve"> </w:t>
      </w:r>
      <w:r w:rsidRPr="00D24E1C">
        <w:rPr>
          <w:rFonts w:ascii="Tahoma" w:hAnsi="Tahoma" w:cs="Tahoma"/>
          <w:b/>
          <w:i w:val="0"/>
          <w:sz w:val="20"/>
        </w:rPr>
        <w:t>Délai et procédure d’utilisation du C</w:t>
      </w:r>
      <w:r w:rsidR="000A44BD" w:rsidRPr="00D24E1C">
        <w:rPr>
          <w:rFonts w:ascii="Tahoma" w:hAnsi="Tahoma" w:cs="Tahoma"/>
          <w:b/>
          <w:i w:val="0"/>
          <w:sz w:val="20"/>
        </w:rPr>
        <w:t>.</w:t>
      </w:r>
      <w:r w:rsidRPr="00D24E1C">
        <w:rPr>
          <w:rFonts w:ascii="Tahoma" w:hAnsi="Tahoma" w:cs="Tahoma"/>
          <w:b/>
          <w:i w:val="0"/>
          <w:sz w:val="20"/>
        </w:rPr>
        <w:t>E</w:t>
      </w:r>
      <w:r w:rsidR="000A44BD" w:rsidRPr="00D24E1C">
        <w:rPr>
          <w:rFonts w:ascii="Tahoma" w:hAnsi="Tahoma" w:cs="Tahoma"/>
          <w:b/>
          <w:i w:val="0"/>
          <w:sz w:val="20"/>
        </w:rPr>
        <w:t>.</w:t>
      </w:r>
      <w:r w:rsidRPr="00D24E1C">
        <w:rPr>
          <w:rFonts w:ascii="Tahoma" w:hAnsi="Tahoma" w:cs="Tahoma"/>
          <w:b/>
          <w:i w:val="0"/>
          <w:sz w:val="20"/>
        </w:rPr>
        <w:t>T</w:t>
      </w:r>
      <w:r w:rsidR="000A44BD" w:rsidRPr="00D24E1C">
        <w:rPr>
          <w:rFonts w:ascii="Tahoma" w:hAnsi="Tahoma" w:cs="Tahoma"/>
          <w:b/>
          <w:i w:val="0"/>
          <w:sz w:val="20"/>
        </w:rPr>
        <w:t>.</w:t>
      </w:r>
      <w:r w:rsidRPr="00D24E1C">
        <w:rPr>
          <w:rFonts w:ascii="Tahoma" w:hAnsi="Tahoma" w:cs="Tahoma"/>
          <w:b/>
          <w:i w:val="0"/>
          <w:sz w:val="20"/>
        </w:rPr>
        <w:t xml:space="preserve"> pour la prise d’un congé</w:t>
      </w:r>
    </w:p>
    <w:p w:rsidR="00656497" w:rsidRPr="00691D0A" w:rsidRDefault="00656497" w:rsidP="008A391B">
      <w:pPr>
        <w:pStyle w:val="Corpsdetexte"/>
        <w:jc w:val="both"/>
        <w:rPr>
          <w:rFonts w:ascii="Tahoma" w:hAnsi="Tahoma" w:cs="Tahoma"/>
          <w:b/>
          <w:i w:val="0"/>
          <w:sz w:val="20"/>
        </w:rPr>
      </w:pPr>
    </w:p>
    <w:p w:rsidR="00656497" w:rsidRPr="00691D0A" w:rsidRDefault="00656497" w:rsidP="008A391B">
      <w:pPr>
        <w:numPr>
          <w:ilvl w:val="12"/>
          <w:numId w:val="0"/>
        </w:numPr>
        <w:jc w:val="both"/>
        <w:rPr>
          <w:bCs/>
          <w:sz w:val="20"/>
        </w:rPr>
      </w:pPr>
      <w:r w:rsidRPr="00691D0A">
        <w:rPr>
          <w:sz w:val="20"/>
        </w:rPr>
        <w:t>Sauf pour les salariés âgés de plus de 50 ans, le congé doit être pris avant l'expiration d'une période de 10 ans à compter du jour où le s</w:t>
      </w:r>
      <w:r w:rsidR="004977E8" w:rsidRPr="00691D0A">
        <w:rPr>
          <w:sz w:val="20"/>
        </w:rPr>
        <w:t xml:space="preserve">alarié a </w:t>
      </w:r>
      <w:r w:rsidR="004977E8" w:rsidRPr="00B37675">
        <w:rPr>
          <w:sz w:val="20"/>
        </w:rPr>
        <w:t xml:space="preserve">atteint </w:t>
      </w:r>
      <w:r w:rsidR="00086F67" w:rsidRPr="00B37675">
        <w:rPr>
          <w:sz w:val="20"/>
        </w:rPr>
        <w:t xml:space="preserve">le </w:t>
      </w:r>
      <w:r w:rsidR="00086F67" w:rsidRPr="009C24C8">
        <w:rPr>
          <w:sz w:val="20"/>
        </w:rPr>
        <w:t xml:space="preserve">plafond de </w:t>
      </w:r>
      <w:r w:rsidR="005C70B4" w:rsidRPr="009C24C8">
        <w:rPr>
          <w:sz w:val="20"/>
        </w:rPr>
        <w:t>50</w:t>
      </w:r>
      <w:r w:rsidR="005C70B4" w:rsidRPr="009C24C8">
        <w:rPr>
          <w:bCs/>
          <w:sz w:val="20"/>
        </w:rPr>
        <w:t xml:space="preserve"> </w:t>
      </w:r>
      <w:r w:rsidRPr="009C24C8">
        <w:rPr>
          <w:bCs/>
          <w:sz w:val="20"/>
        </w:rPr>
        <w:t>jours ouvrable</w:t>
      </w:r>
      <w:r w:rsidR="00B37675" w:rsidRPr="009C24C8">
        <w:rPr>
          <w:bCs/>
          <w:sz w:val="20"/>
        </w:rPr>
        <w:t>s</w:t>
      </w:r>
      <w:r w:rsidRPr="009C24C8">
        <w:rPr>
          <w:bCs/>
          <w:sz w:val="20"/>
        </w:rPr>
        <w:t>.</w:t>
      </w:r>
    </w:p>
    <w:p w:rsidR="00656497" w:rsidRPr="00691D0A" w:rsidRDefault="00656497" w:rsidP="008A391B">
      <w:pPr>
        <w:numPr>
          <w:ilvl w:val="12"/>
          <w:numId w:val="0"/>
        </w:numPr>
        <w:jc w:val="both"/>
        <w:rPr>
          <w:bCs/>
          <w:sz w:val="20"/>
        </w:rPr>
      </w:pPr>
    </w:p>
    <w:p w:rsidR="00656497" w:rsidRPr="00691D0A" w:rsidRDefault="00656497" w:rsidP="008A391B">
      <w:pPr>
        <w:numPr>
          <w:ilvl w:val="12"/>
          <w:numId w:val="0"/>
        </w:numPr>
        <w:jc w:val="both"/>
        <w:rPr>
          <w:bCs/>
          <w:sz w:val="20"/>
        </w:rPr>
      </w:pPr>
      <w:r w:rsidRPr="00691D0A">
        <w:rPr>
          <w:bCs/>
          <w:sz w:val="20"/>
        </w:rPr>
        <w:t>A l’issue de ce délai, il sera demandé au salarié de prendre un congé pour utiliser tout ou partie des droits acquis</w:t>
      </w:r>
      <w:r w:rsidR="00570879" w:rsidRPr="00691D0A">
        <w:rPr>
          <w:bCs/>
          <w:sz w:val="20"/>
        </w:rPr>
        <w:t xml:space="preserve"> ou de les placer dans le PEG/PERCO</w:t>
      </w:r>
      <w:r w:rsidRPr="00691D0A">
        <w:rPr>
          <w:bCs/>
          <w:sz w:val="20"/>
        </w:rPr>
        <w:t>.</w:t>
      </w:r>
    </w:p>
    <w:p w:rsidR="00656497" w:rsidRPr="00691D0A" w:rsidRDefault="00656497" w:rsidP="008A391B">
      <w:pPr>
        <w:numPr>
          <w:ilvl w:val="12"/>
          <w:numId w:val="0"/>
        </w:numPr>
        <w:jc w:val="both"/>
        <w:rPr>
          <w:sz w:val="20"/>
        </w:rPr>
      </w:pPr>
    </w:p>
    <w:p w:rsidR="00656497" w:rsidRPr="00691D0A" w:rsidRDefault="00656497" w:rsidP="008A391B">
      <w:pPr>
        <w:numPr>
          <w:ilvl w:val="12"/>
          <w:numId w:val="0"/>
        </w:numPr>
        <w:jc w:val="both"/>
        <w:rPr>
          <w:i/>
          <w:sz w:val="20"/>
        </w:rPr>
      </w:pPr>
      <w:r w:rsidRPr="00691D0A">
        <w:rPr>
          <w:sz w:val="20"/>
        </w:rPr>
        <w:t>Lorsqu'un salarié a un enfant âgé de moins de 16 ans à l'expiration du délai de 10 ans</w:t>
      </w:r>
      <w:r w:rsidR="007D08EF" w:rsidRPr="00691D0A">
        <w:rPr>
          <w:sz w:val="20"/>
        </w:rPr>
        <w:t xml:space="preserve"> ou un enfant handicapé</w:t>
      </w:r>
      <w:r w:rsidR="00A80433" w:rsidRPr="00691D0A">
        <w:rPr>
          <w:sz w:val="20"/>
        </w:rPr>
        <w:t xml:space="preserve"> quel que soit son âge</w:t>
      </w:r>
      <w:r w:rsidRPr="00691D0A">
        <w:rPr>
          <w:sz w:val="20"/>
        </w:rPr>
        <w:t>, ou bien lorsqu'un des parents de ce salarié est dépendant ou âgé de plus de 75 ans, le délai peut être allongé de 3 années supplémentaires, ce qui le porte à 13 ans.</w:t>
      </w:r>
    </w:p>
    <w:p w:rsidR="00656497" w:rsidRPr="00691D0A" w:rsidRDefault="00656497" w:rsidP="008A391B">
      <w:pPr>
        <w:pStyle w:val="Corpsdetexte"/>
        <w:ind w:left="708" w:firstLine="708"/>
        <w:jc w:val="both"/>
        <w:rPr>
          <w:rFonts w:ascii="Tahoma" w:hAnsi="Tahoma" w:cs="Tahoma"/>
          <w:b/>
          <w:i w:val="0"/>
          <w:sz w:val="20"/>
        </w:rPr>
      </w:pPr>
    </w:p>
    <w:p w:rsidR="00656497" w:rsidRPr="00691D0A" w:rsidRDefault="00656497" w:rsidP="008A391B">
      <w:pPr>
        <w:pStyle w:val="Corpsdetexte"/>
        <w:ind w:left="708"/>
        <w:jc w:val="both"/>
        <w:rPr>
          <w:rFonts w:ascii="Tahoma" w:hAnsi="Tahoma" w:cs="Tahoma"/>
          <w:b/>
          <w:i w:val="0"/>
          <w:sz w:val="20"/>
        </w:rPr>
      </w:pPr>
      <w:r w:rsidRPr="00691D0A">
        <w:rPr>
          <w:rFonts w:ascii="Tahoma" w:hAnsi="Tahoma" w:cs="Tahoma"/>
          <w:b/>
          <w:i w:val="0"/>
          <w:sz w:val="20"/>
        </w:rPr>
        <w:t>Article 4.</w:t>
      </w:r>
      <w:r w:rsidR="00F561C3" w:rsidRPr="00691D0A">
        <w:rPr>
          <w:rFonts w:ascii="Tahoma" w:hAnsi="Tahoma" w:cs="Tahoma"/>
          <w:b/>
          <w:i w:val="0"/>
          <w:sz w:val="20"/>
        </w:rPr>
        <w:t>1.</w:t>
      </w:r>
      <w:r w:rsidR="002479FC" w:rsidRPr="00691D0A">
        <w:rPr>
          <w:rFonts w:ascii="Tahoma" w:hAnsi="Tahoma" w:cs="Tahoma"/>
          <w:b/>
          <w:i w:val="0"/>
          <w:sz w:val="20"/>
        </w:rPr>
        <w:t>7</w:t>
      </w:r>
      <w:r w:rsidR="004F7396" w:rsidRPr="00691D0A">
        <w:rPr>
          <w:rFonts w:ascii="Tahoma" w:hAnsi="Tahoma" w:cs="Tahoma"/>
          <w:b/>
          <w:i w:val="0"/>
          <w:sz w:val="20"/>
        </w:rPr>
        <w:t xml:space="preserve"> </w:t>
      </w:r>
      <w:r w:rsidRPr="00691D0A">
        <w:rPr>
          <w:rFonts w:ascii="Tahoma" w:hAnsi="Tahoma" w:cs="Tahoma"/>
          <w:b/>
          <w:i w:val="0"/>
          <w:sz w:val="20"/>
        </w:rPr>
        <w:t>Situation du salarié pendant et après le congé</w:t>
      </w:r>
      <w:r w:rsidR="001F373A" w:rsidRPr="00691D0A">
        <w:rPr>
          <w:rFonts w:ascii="Tahoma" w:hAnsi="Tahoma" w:cs="Tahoma"/>
          <w:b/>
          <w:i w:val="0"/>
          <w:sz w:val="20"/>
        </w:rPr>
        <w:t xml:space="preserve"> (y compris congé de fin de carrière)</w:t>
      </w:r>
    </w:p>
    <w:p w:rsidR="00656497" w:rsidRPr="00691D0A" w:rsidRDefault="00656497" w:rsidP="008A391B">
      <w:pPr>
        <w:pStyle w:val="Corpsdetexte"/>
        <w:jc w:val="both"/>
        <w:rPr>
          <w:rFonts w:ascii="Tahoma" w:hAnsi="Tahoma" w:cs="Tahoma"/>
          <w:sz w:val="20"/>
        </w:rPr>
      </w:pPr>
    </w:p>
    <w:p w:rsidR="005945E8" w:rsidRPr="00691D0A" w:rsidRDefault="005945E8" w:rsidP="008A391B">
      <w:pPr>
        <w:pStyle w:val="Corpsdetexte21"/>
        <w:numPr>
          <w:ilvl w:val="12"/>
          <w:numId w:val="0"/>
        </w:numPr>
        <w:rPr>
          <w:rFonts w:ascii="Tahoma" w:hAnsi="Tahoma" w:cs="Tahoma"/>
          <w:sz w:val="20"/>
        </w:rPr>
      </w:pPr>
      <w:r w:rsidRPr="00691D0A">
        <w:rPr>
          <w:rFonts w:ascii="Tahoma" w:hAnsi="Tahoma" w:cs="Tahoma"/>
          <w:sz w:val="20"/>
        </w:rPr>
        <w:t>Le congé est rémunéré mensuellement,</w:t>
      </w:r>
      <w:r w:rsidRPr="00691D0A">
        <w:rPr>
          <w:rFonts w:ascii="Tahoma" w:hAnsi="Tahoma" w:cs="Tahoma"/>
          <w:i/>
          <w:sz w:val="20"/>
        </w:rPr>
        <w:t xml:space="preserve"> </w:t>
      </w:r>
      <w:r w:rsidRPr="00691D0A">
        <w:rPr>
          <w:rFonts w:ascii="Tahoma" w:hAnsi="Tahoma" w:cs="Tahoma"/>
          <w:sz w:val="20"/>
        </w:rPr>
        <w:t>sur la base du salaire que le salarié perçoit au moment de son départ en congé, dans la limite du nombre de jours épargnés.</w:t>
      </w:r>
    </w:p>
    <w:p w:rsidR="005945E8" w:rsidRPr="00691D0A" w:rsidRDefault="005945E8" w:rsidP="008A391B">
      <w:pPr>
        <w:pStyle w:val="Corpsdetexte"/>
        <w:jc w:val="both"/>
        <w:rPr>
          <w:rFonts w:ascii="Tahoma" w:hAnsi="Tahoma" w:cs="Tahoma"/>
          <w:i w:val="0"/>
          <w:sz w:val="20"/>
        </w:rPr>
      </w:pPr>
    </w:p>
    <w:p w:rsidR="005945E8" w:rsidRPr="00691D0A" w:rsidRDefault="005945E8" w:rsidP="008A391B">
      <w:pPr>
        <w:pStyle w:val="Corpsdetexte"/>
        <w:jc w:val="both"/>
        <w:rPr>
          <w:rFonts w:ascii="Tahoma" w:hAnsi="Tahoma" w:cs="Tahoma"/>
          <w:i w:val="0"/>
          <w:sz w:val="20"/>
        </w:rPr>
      </w:pPr>
      <w:r w:rsidRPr="00691D0A">
        <w:rPr>
          <w:rFonts w:ascii="Tahoma" w:hAnsi="Tahoma" w:cs="Tahoma"/>
          <w:i w:val="0"/>
          <w:sz w:val="20"/>
        </w:rPr>
        <w:t>Les sommes versées pendant la prise des différentes formes de congés rentrent dans l’assiette de calcul des charges sociales et fiscales.</w:t>
      </w:r>
    </w:p>
    <w:p w:rsidR="005945E8" w:rsidRPr="00691D0A" w:rsidRDefault="005945E8" w:rsidP="008A391B">
      <w:pPr>
        <w:pStyle w:val="Corpsdetexte"/>
        <w:jc w:val="both"/>
        <w:rPr>
          <w:rFonts w:ascii="Tahoma" w:hAnsi="Tahoma" w:cs="Tahoma"/>
          <w:i w:val="0"/>
          <w:sz w:val="20"/>
        </w:rPr>
      </w:pPr>
    </w:p>
    <w:p w:rsidR="00374562" w:rsidRPr="00691D0A" w:rsidRDefault="00656497" w:rsidP="008A391B">
      <w:pPr>
        <w:pStyle w:val="Corpsdetexte"/>
        <w:jc w:val="both"/>
        <w:rPr>
          <w:rFonts w:ascii="Tahoma" w:hAnsi="Tahoma" w:cs="Tahoma"/>
          <w:i w:val="0"/>
          <w:sz w:val="20"/>
        </w:rPr>
      </w:pPr>
      <w:r w:rsidRPr="00691D0A">
        <w:rPr>
          <w:rFonts w:ascii="Tahoma" w:hAnsi="Tahoma" w:cs="Tahoma"/>
          <w:i w:val="0"/>
          <w:sz w:val="20"/>
        </w:rPr>
        <w:t>Pendant cette période de congés indemnisés, le contrat du salarié est suspendu, et les obligations du salarié subsis</w:t>
      </w:r>
      <w:r w:rsidR="000F284B">
        <w:rPr>
          <w:rFonts w:ascii="Tahoma" w:hAnsi="Tahoma" w:cs="Tahoma"/>
          <w:i w:val="0"/>
          <w:sz w:val="20"/>
        </w:rPr>
        <w:t>tent (loyauté, discrétion…</w:t>
      </w:r>
      <w:r w:rsidRPr="00691D0A">
        <w:rPr>
          <w:rFonts w:ascii="Tahoma" w:hAnsi="Tahoma" w:cs="Tahoma"/>
          <w:i w:val="0"/>
          <w:sz w:val="20"/>
        </w:rPr>
        <w:t xml:space="preserve">). </w:t>
      </w:r>
      <w:r w:rsidR="00374562" w:rsidRPr="00691D0A">
        <w:rPr>
          <w:rFonts w:ascii="Tahoma" w:hAnsi="Tahoma" w:cs="Tahoma"/>
          <w:i w:val="0"/>
          <w:sz w:val="20"/>
        </w:rPr>
        <w:t>Cependant pour les périodes de congés indemnisé</w:t>
      </w:r>
      <w:r w:rsidR="005E54D5" w:rsidRPr="00691D0A">
        <w:rPr>
          <w:rFonts w:ascii="Tahoma" w:hAnsi="Tahoma" w:cs="Tahoma"/>
          <w:i w:val="0"/>
          <w:sz w:val="20"/>
        </w:rPr>
        <w:t>e</w:t>
      </w:r>
      <w:r w:rsidR="00374562" w:rsidRPr="00691D0A">
        <w:rPr>
          <w:rFonts w:ascii="Tahoma" w:hAnsi="Tahoma" w:cs="Tahoma"/>
          <w:i w:val="0"/>
          <w:sz w:val="20"/>
        </w:rPr>
        <w:t xml:space="preserve">s inférieures ou égales à </w:t>
      </w:r>
      <w:r w:rsidR="004977E8" w:rsidRPr="00691D0A">
        <w:rPr>
          <w:rFonts w:ascii="Tahoma" w:hAnsi="Tahoma" w:cs="Tahoma"/>
          <w:i w:val="0"/>
          <w:sz w:val="20"/>
        </w:rPr>
        <w:t xml:space="preserve">1 </w:t>
      </w:r>
      <w:r w:rsidR="004977E8" w:rsidRPr="001248E5">
        <w:rPr>
          <w:rFonts w:ascii="Tahoma" w:hAnsi="Tahoma" w:cs="Tahoma"/>
          <w:i w:val="0"/>
          <w:sz w:val="20"/>
        </w:rPr>
        <w:t>mois</w:t>
      </w:r>
      <w:r w:rsidR="000F284B" w:rsidRPr="001248E5">
        <w:rPr>
          <w:rFonts w:ascii="Tahoma" w:hAnsi="Tahoma" w:cs="Tahoma"/>
          <w:i w:val="0"/>
          <w:sz w:val="20"/>
        </w:rPr>
        <w:t xml:space="preserve"> et pour la période de congé de fin de carrière à temps partiel</w:t>
      </w:r>
      <w:r w:rsidR="00374562" w:rsidRPr="001248E5">
        <w:rPr>
          <w:rFonts w:ascii="Tahoma" w:hAnsi="Tahoma" w:cs="Tahoma"/>
          <w:i w:val="0"/>
          <w:sz w:val="20"/>
        </w:rPr>
        <w:t>,</w:t>
      </w:r>
      <w:r w:rsidR="00374562" w:rsidRPr="00691D0A">
        <w:rPr>
          <w:rFonts w:ascii="Tahoma" w:hAnsi="Tahoma" w:cs="Tahoma"/>
          <w:i w:val="0"/>
          <w:sz w:val="20"/>
        </w:rPr>
        <w:t xml:space="preserve"> le contrat du salarié ne sera pas suspendu.</w:t>
      </w:r>
    </w:p>
    <w:p w:rsidR="00656497" w:rsidRPr="00691D0A" w:rsidRDefault="00656497" w:rsidP="008A391B">
      <w:pPr>
        <w:pStyle w:val="Corpsdetexte"/>
        <w:jc w:val="both"/>
        <w:rPr>
          <w:rFonts w:ascii="Tahoma" w:hAnsi="Tahoma" w:cs="Tahoma"/>
          <w:i w:val="0"/>
          <w:sz w:val="20"/>
        </w:rPr>
      </w:pPr>
    </w:p>
    <w:p w:rsidR="00656497" w:rsidRPr="00691D0A" w:rsidRDefault="00656497" w:rsidP="008A391B">
      <w:pPr>
        <w:pStyle w:val="Corpsdetexte"/>
        <w:jc w:val="both"/>
        <w:rPr>
          <w:rFonts w:ascii="Tahoma" w:hAnsi="Tahoma" w:cs="Tahoma"/>
          <w:i w:val="0"/>
          <w:sz w:val="20"/>
        </w:rPr>
      </w:pPr>
      <w:r w:rsidRPr="00691D0A">
        <w:rPr>
          <w:rFonts w:ascii="Tahoma" w:hAnsi="Tahoma" w:cs="Tahoma"/>
          <w:i w:val="0"/>
          <w:sz w:val="20"/>
        </w:rPr>
        <w:lastRenderedPageBreak/>
        <w:t>Le salarié reste inscrit aux effectifs de l’établissement, et reste donc, le cas échéant, éligible et électeur aux élections professionnelles (dans les conditions définies par la loi).</w:t>
      </w:r>
    </w:p>
    <w:p w:rsidR="00656497" w:rsidRPr="00691D0A" w:rsidRDefault="00656497" w:rsidP="008A391B">
      <w:pPr>
        <w:pStyle w:val="Corpsdetexte"/>
        <w:jc w:val="both"/>
        <w:rPr>
          <w:rFonts w:ascii="Tahoma" w:hAnsi="Tahoma" w:cs="Tahoma"/>
          <w:b/>
          <w:i w:val="0"/>
          <w:sz w:val="20"/>
        </w:rPr>
      </w:pPr>
    </w:p>
    <w:p w:rsidR="00656497" w:rsidRPr="00691D0A" w:rsidRDefault="00656497" w:rsidP="008A391B">
      <w:pPr>
        <w:pStyle w:val="Corpsdetexte"/>
        <w:jc w:val="both"/>
        <w:rPr>
          <w:rFonts w:ascii="Tahoma" w:hAnsi="Tahoma" w:cs="Tahoma"/>
          <w:b/>
          <w:i w:val="0"/>
          <w:sz w:val="20"/>
        </w:rPr>
      </w:pPr>
      <w:r w:rsidRPr="00691D0A">
        <w:rPr>
          <w:rFonts w:ascii="Tahoma" w:hAnsi="Tahoma" w:cs="Tahoma"/>
          <w:i w:val="0"/>
          <w:sz w:val="20"/>
        </w:rPr>
        <w:t>Pendant la durée du congé, chacune des parties peut mettre fin au contrat de travail dans les conditions de forme et de fond exigé</w:t>
      </w:r>
      <w:r w:rsidRPr="00691D0A">
        <w:rPr>
          <w:rFonts w:ascii="Tahoma" w:hAnsi="Tahoma" w:cs="Tahoma"/>
          <w:bCs/>
          <w:i w:val="0"/>
          <w:sz w:val="20"/>
        </w:rPr>
        <w:t>e</w:t>
      </w:r>
      <w:r w:rsidRPr="00691D0A">
        <w:rPr>
          <w:rFonts w:ascii="Tahoma" w:hAnsi="Tahoma" w:cs="Tahoma"/>
          <w:i w:val="0"/>
          <w:sz w:val="20"/>
        </w:rPr>
        <w:t>s par la loi.</w:t>
      </w:r>
    </w:p>
    <w:p w:rsidR="00656497" w:rsidRPr="00691D0A" w:rsidRDefault="00656497" w:rsidP="008A391B">
      <w:pPr>
        <w:pStyle w:val="Corpsdetexte"/>
        <w:jc w:val="both"/>
        <w:rPr>
          <w:rFonts w:ascii="Tahoma" w:hAnsi="Tahoma" w:cs="Tahoma"/>
          <w:b/>
          <w:i w:val="0"/>
          <w:sz w:val="20"/>
        </w:rPr>
      </w:pPr>
    </w:p>
    <w:p w:rsidR="00656497" w:rsidRPr="00691D0A" w:rsidRDefault="00656497" w:rsidP="008A391B">
      <w:pPr>
        <w:pStyle w:val="Corpsdetexte"/>
        <w:jc w:val="both"/>
        <w:rPr>
          <w:rFonts w:ascii="Tahoma" w:hAnsi="Tahoma" w:cs="Tahoma"/>
          <w:b/>
          <w:i w:val="0"/>
          <w:sz w:val="20"/>
        </w:rPr>
      </w:pPr>
      <w:r w:rsidRPr="00691D0A">
        <w:rPr>
          <w:rFonts w:ascii="Tahoma" w:hAnsi="Tahoma" w:cs="Tahoma"/>
          <w:bCs/>
          <w:i w:val="0"/>
          <w:sz w:val="20"/>
        </w:rPr>
        <w:t>L</w:t>
      </w:r>
      <w:r w:rsidRPr="00691D0A">
        <w:rPr>
          <w:rFonts w:ascii="Tahoma" w:hAnsi="Tahoma" w:cs="Tahoma"/>
          <w:i w:val="0"/>
          <w:sz w:val="20"/>
        </w:rPr>
        <w:t>a maladie ou l’accident n'a pas d'incidence sur la durée initialement prévue du congé et n’interrompt pas le versement de l’indemnité.</w:t>
      </w:r>
    </w:p>
    <w:p w:rsidR="00656497" w:rsidRPr="00691D0A" w:rsidRDefault="00656497" w:rsidP="008A391B">
      <w:pPr>
        <w:spacing w:before="100" w:beforeAutospacing="1" w:after="100" w:afterAutospacing="1"/>
        <w:jc w:val="both"/>
        <w:rPr>
          <w:sz w:val="20"/>
        </w:rPr>
      </w:pPr>
      <w:r w:rsidRPr="00691D0A">
        <w:rPr>
          <w:sz w:val="20"/>
        </w:rPr>
        <w:t>La période de congé rémunérée par le C</w:t>
      </w:r>
      <w:r w:rsidR="000A44BD" w:rsidRPr="00691D0A">
        <w:rPr>
          <w:sz w:val="20"/>
        </w:rPr>
        <w:t>.</w:t>
      </w:r>
      <w:r w:rsidRPr="00691D0A">
        <w:rPr>
          <w:sz w:val="20"/>
        </w:rPr>
        <w:t>E</w:t>
      </w:r>
      <w:r w:rsidR="000A44BD" w:rsidRPr="00691D0A">
        <w:rPr>
          <w:sz w:val="20"/>
        </w:rPr>
        <w:t>.</w:t>
      </w:r>
      <w:r w:rsidRPr="00691D0A">
        <w:rPr>
          <w:sz w:val="20"/>
        </w:rPr>
        <w:t>T</w:t>
      </w:r>
      <w:r w:rsidR="000A44BD" w:rsidRPr="00691D0A">
        <w:rPr>
          <w:sz w:val="20"/>
        </w:rPr>
        <w:t>.</w:t>
      </w:r>
      <w:r w:rsidRPr="00691D0A">
        <w:rPr>
          <w:sz w:val="20"/>
        </w:rPr>
        <w:t xml:space="preserve"> est assimilée à du travail effectif pour le calcul des congés payés, de la prime annuelle et de l’ancienneté</w:t>
      </w:r>
      <w:r w:rsidR="00D15294">
        <w:rPr>
          <w:sz w:val="20"/>
        </w:rPr>
        <w:t>,</w:t>
      </w:r>
      <w:r w:rsidRPr="00691D0A">
        <w:rPr>
          <w:sz w:val="20"/>
        </w:rPr>
        <w:t xml:space="preserve"> sauf pour les éléments de salaire convertis en jours pour la prise du C</w:t>
      </w:r>
      <w:r w:rsidR="000A44BD" w:rsidRPr="00691D0A">
        <w:rPr>
          <w:sz w:val="20"/>
        </w:rPr>
        <w:t>.</w:t>
      </w:r>
      <w:r w:rsidRPr="00691D0A">
        <w:rPr>
          <w:sz w:val="20"/>
        </w:rPr>
        <w:t>E</w:t>
      </w:r>
      <w:r w:rsidR="000A44BD" w:rsidRPr="00691D0A">
        <w:rPr>
          <w:sz w:val="20"/>
        </w:rPr>
        <w:t>.</w:t>
      </w:r>
      <w:r w:rsidRPr="00691D0A">
        <w:rPr>
          <w:sz w:val="20"/>
        </w:rPr>
        <w:t>T.</w:t>
      </w:r>
    </w:p>
    <w:p w:rsidR="005B4575" w:rsidRPr="00691D0A" w:rsidRDefault="005B4575" w:rsidP="008A391B">
      <w:pPr>
        <w:pStyle w:val="Corpsdetexte"/>
        <w:jc w:val="both"/>
        <w:rPr>
          <w:rFonts w:ascii="Tahoma" w:hAnsi="Tahoma" w:cs="Tahoma"/>
          <w:b/>
          <w:i w:val="0"/>
          <w:sz w:val="20"/>
        </w:rPr>
      </w:pPr>
    </w:p>
    <w:p w:rsidR="005945E8" w:rsidRPr="00691D0A" w:rsidRDefault="005945E8" w:rsidP="008A391B">
      <w:pPr>
        <w:pStyle w:val="Corpsdetexte"/>
        <w:jc w:val="both"/>
        <w:rPr>
          <w:rFonts w:ascii="Tahoma" w:hAnsi="Tahoma" w:cs="Tahoma"/>
          <w:i w:val="0"/>
          <w:sz w:val="20"/>
        </w:rPr>
      </w:pPr>
      <w:r w:rsidRPr="00691D0A">
        <w:rPr>
          <w:rFonts w:ascii="Tahoma" w:hAnsi="Tahoma" w:cs="Tahoma"/>
          <w:i w:val="0"/>
          <w:sz w:val="20"/>
        </w:rPr>
        <w:t>Pendant son congé</w:t>
      </w:r>
      <w:r w:rsidR="00A758FB">
        <w:rPr>
          <w:rFonts w:ascii="Tahoma" w:hAnsi="Tahoma" w:cs="Tahoma"/>
          <w:i w:val="0"/>
          <w:sz w:val="20"/>
        </w:rPr>
        <w:t>,</w:t>
      </w:r>
      <w:r w:rsidRPr="00691D0A">
        <w:rPr>
          <w:rFonts w:ascii="Tahoma" w:hAnsi="Tahoma" w:cs="Tahoma"/>
          <w:i w:val="0"/>
          <w:sz w:val="20"/>
        </w:rPr>
        <w:t xml:space="preserve"> le salarié continue à cotiser et à bénéficier des régimes de prévoyance « maladie – </w:t>
      </w:r>
      <w:proofErr w:type="gramStart"/>
      <w:r w:rsidRPr="00691D0A">
        <w:rPr>
          <w:rFonts w:ascii="Tahoma" w:hAnsi="Tahoma" w:cs="Tahoma"/>
          <w:i w:val="0"/>
          <w:sz w:val="20"/>
        </w:rPr>
        <w:t>chirurgie  »</w:t>
      </w:r>
      <w:proofErr w:type="gramEnd"/>
      <w:r w:rsidRPr="00691D0A">
        <w:rPr>
          <w:rFonts w:ascii="Tahoma" w:hAnsi="Tahoma" w:cs="Tahoma"/>
          <w:i w:val="0"/>
          <w:sz w:val="20"/>
        </w:rPr>
        <w:t xml:space="preserve"> et « incapacité – invalidité – décès » dans les mêmes conditions que les salarié</w:t>
      </w:r>
      <w:r w:rsidR="0023403A">
        <w:rPr>
          <w:rFonts w:ascii="Tahoma" w:hAnsi="Tahoma" w:cs="Tahoma"/>
          <w:i w:val="0"/>
          <w:sz w:val="20"/>
        </w:rPr>
        <w:t>s</w:t>
      </w:r>
      <w:r w:rsidRPr="00691D0A">
        <w:rPr>
          <w:rFonts w:ascii="Tahoma" w:hAnsi="Tahoma" w:cs="Tahoma"/>
          <w:i w:val="0"/>
          <w:sz w:val="20"/>
        </w:rPr>
        <w:t xml:space="preserve"> actifs.</w:t>
      </w:r>
    </w:p>
    <w:p w:rsidR="005945E8" w:rsidRPr="00691D0A" w:rsidRDefault="005945E8" w:rsidP="008A391B">
      <w:pPr>
        <w:pStyle w:val="Corpsdetexte"/>
        <w:jc w:val="both"/>
        <w:rPr>
          <w:rFonts w:ascii="Tahoma" w:hAnsi="Tahoma" w:cs="Tahoma"/>
          <w:b/>
          <w:i w:val="0"/>
          <w:sz w:val="20"/>
        </w:rPr>
      </w:pPr>
    </w:p>
    <w:p w:rsidR="00656497" w:rsidRPr="00691D0A" w:rsidRDefault="00656497" w:rsidP="008A391B">
      <w:pPr>
        <w:pStyle w:val="Corpsdetexte"/>
        <w:jc w:val="both"/>
        <w:rPr>
          <w:rFonts w:ascii="Tahoma" w:hAnsi="Tahoma" w:cs="Tahoma"/>
          <w:b/>
          <w:i w:val="0"/>
          <w:sz w:val="20"/>
        </w:rPr>
      </w:pPr>
      <w:r w:rsidRPr="00691D0A">
        <w:rPr>
          <w:rFonts w:ascii="Tahoma" w:hAnsi="Tahoma" w:cs="Tahoma"/>
          <w:b/>
          <w:i w:val="0"/>
          <w:sz w:val="20"/>
        </w:rPr>
        <w:t>Réintégration</w:t>
      </w:r>
    </w:p>
    <w:p w:rsidR="00656497" w:rsidRPr="00691D0A" w:rsidRDefault="00656497" w:rsidP="008A391B">
      <w:pPr>
        <w:pStyle w:val="Corpsdetexte"/>
        <w:jc w:val="both"/>
        <w:rPr>
          <w:rFonts w:ascii="Tahoma" w:hAnsi="Tahoma" w:cs="Tahoma"/>
          <w:b/>
          <w:i w:val="0"/>
          <w:sz w:val="20"/>
        </w:rPr>
      </w:pPr>
    </w:p>
    <w:p w:rsidR="0056301B" w:rsidRPr="00691D0A" w:rsidRDefault="00062D7E" w:rsidP="008A391B">
      <w:pPr>
        <w:pStyle w:val="Corpsdetexte"/>
        <w:jc w:val="both"/>
        <w:rPr>
          <w:rFonts w:ascii="Tahoma" w:hAnsi="Tahoma" w:cs="Tahoma"/>
          <w:i w:val="0"/>
          <w:sz w:val="20"/>
        </w:rPr>
      </w:pPr>
      <w:r w:rsidRPr="00691D0A">
        <w:rPr>
          <w:rFonts w:ascii="Tahoma" w:hAnsi="Tahoma" w:cs="Tahoma"/>
          <w:i w:val="0"/>
          <w:sz w:val="20"/>
        </w:rPr>
        <w:t>Le salarié ayant pris un congé C.E.T</w:t>
      </w:r>
      <w:r w:rsidR="006874ED" w:rsidRPr="00691D0A">
        <w:rPr>
          <w:rFonts w:ascii="Tahoma" w:hAnsi="Tahoma" w:cs="Tahoma"/>
          <w:i w:val="0"/>
          <w:sz w:val="20"/>
        </w:rPr>
        <w:t>.</w:t>
      </w:r>
      <w:r w:rsidR="0056301B" w:rsidRPr="00691D0A">
        <w:rPr>
          <w:rFonts w:ascii="Tahoma" w:hAnsi="Tahoma" w:cs="Tahoma"/>
          <w:i w:val="0"/>
          <w:sz w:val="20"/>
        </w:rPr>
        <w:t>, acco</w:t>
      </w:r>
      <w:r w:rsidR="00563AD0">
        <w:rPr>
          <w:rFonts w:ascii="Tahoma" w:hAnsi="Tahoma" w:cs="Tahoma"/>
          <w:i w:val="0"/>
          <w:sz w:val="20"/>
        </w:rPr>
        <w:t xml:space="preserve">lé ou </w:t>
      </w:r>
      <w:r w:rsidR="009F66BD" w:rsidRPr="00691D0A">
        <w:rPr>
          <w:rFonts w:ascii="Tahoma" w:hAnsi="Tahoma" w:cs="Tahoma"/>
          <w:i w:val="0"/>
          <w:sz w:val="20"/>
        </w:rPr>
        <w:t>non à un autre congé tel</w:t>
      </w:r>
      <w:r w:rsidR="0056301B" w:rsidRPr="00691D0A">
        <w:rPr>
          <w:rFonts w:ascii="Tahoma" w:hAnsi="Tahoma" w:cs="Tahoma"/>
          <w:i w:val="0"/>
          <w:sz w:val="20"/>
        </w:rPr>
        <w:t xml:space="preserve"> que le congé sabbatique, </w:t>
      </w:r>
      <w:r w:rsidR="006874ED" w:rsidRPr="00691D0A">
        <w:rPr>
          <w:rFonts w:ascii="Tahoma" w:hAnsi="Tahoma" w:cs="Tahoma"/>
          <w:i w:val="0"/>
          <w:sz w:val="20"/>
        </w:rPr>
        <w:t xml:space="preserve">le </w:t>
      </w:r>
      <w:r w:rsidR="0056301B" w:rsidRPr="00691D0A">
        <w:rPr>
          <w:rFonts w:ascii="Tahoma" w:hAnsi="Tahoma" w:cs="Tahoma"/>
          <w:i w:val="0"/>
          <w:sz w:val="20"/>
        </w:rPr>
        <w:t>congé parental ou autre,</w:t>
      </w:r>
      <w:r w:rsidRPr="00691D0A">
        <w:rPr>
          <w:rFonts w:ascii="Tahoma" w:hAnsi="Tahoma" w:cs="Tahoma"/>
          <w:i w:val="0"/>
          <w:sz w:val="20"/>
        </w:rPr>
        <w:t xml:space="preserve"> est réintégré à l’issue du congé </w:t>
      </w:r>
      <w:r w:rsidR="00E60BA9" w:rsidRPr="00691D0A">
        <w:rPr>
          <w:rFonts w:ascii="Tahoma" w:hAnsi="Tahoma" w:cs="Tahoma"/>
          <w:i w:val="0"/>
          <w:sz w:val="20"/>
        </w:rPr>
        <w:t>à</w:t>
      </w:r>
      <w:r w:rsidRPr="00691D0A">
        <w:rPr>
          <w:rFonts w:ascii="Tahoma" w:hAnsi="Tahoma" w:cs="Tahoma"/>
          <w:i w:val="0"/>
          <w:sz w:val="20"/>
        </w:rPr>
        <w:t xml:space="preserve"> son </w:t>
      </w:r>
      <w:r w:rsidR="00E60BA9" w:rsidRPr="00691D0A">
        <w:rPr>
          <w:rFonts w:ascii="Tahoma" w:hAnsi="Tahoma" w:cs="Tahoma"/>
          <w:i w:val="0"/>
          <w:sz w:val="20"/>
        </w:rPr>
        <w:t xml:space="preserve">précédent </w:t>
      </w:r>
      <w:r w:rsidRPr="00691D0A">
        <w:rPr>
          <w:rFonts w:ascii="Tahoma" w:hAnsi="Tahoma" w:cs="Tahoma"/>
          <w:i w:val="0"/>
          <w:sz w:val="20"/>
        </w:rPr>
        <w:t>poste et aux mêmes conditions de rémunération qu’avant son départ</w:t>
      </w:r>
      <w:r w:rsidR="0056301B" w:rsidRPr="00691D0A">
        <w:rPr>
          <w:rFonts w:ascii="Tahoma" w:hAnsi="Tahoma" w:cs="Tahoma"/>
          <w:i w:val="0"/>
          <w:sz w:val="20"/>
        </w:rPr>
        <w:t xml:space="preserve"> si la durée totale du congé est inférieure à</w:t>
      </w:r>
      <w:r w:rsidR="00563AD0" w:rsidRPr="00514D13">
        <w:rPr>
          <w:rFonts w:ascii="Tahoma" w:hAnsi="Tahoma" w:cs="Tahoma"/>
          <w:i w:val="0"/>
          <w:sz w:val="20"/>
        </w:rPr>
        <w:t xml:space="preserve"> </w:t>
      </w:r>
      <w:r w:rsidR="001F2B23">
        <w:rPr>
          <w:rFonts w:ascii="Tahoma" w:hAnsi="Tahoma" w:cs="Tahoma"/>
          <w:i w:val="0"/>
          <w:sz w:val="20"/>
        </w:rPr>
        <w:t>trois</w:t>
      </w:r>
      <w:r w:rsidR="00551A61">
        <w:rPr>
          <w:rFonts w:ascii="Tahoma" w:hAnsi="Tahoma" w:cs="Tahoma"/>
          <w:i w:val="0"/>
          <w:color w:val="FF0000"/>
          <w:sz w:val="20"/>
        </w:rPr>
        <w:t xml:space="preserve"> </w:t>
      </w:r>
      <w:r w:rsidR="0056301B" w:rsidRPr="00691D0A">
        <w:rPr>
          <w:rFonts w:ascii="Tahoma" w:hAnsi="Tahoma" w:cs="Tahoma"/>
          <w:i w:val="0"/>
          <w:sz w:val="20"/>
        </w:rPr>
        <w:t xml:space="preserve">mois. </w:t>
      </w:r>
      <w:r w:rsidR="003055F8">
        <w:rPr>
          <w:rFonts w:ascii="Tahoma" w:hAnsi="Tahoma" w:cs="Tahoma"/>
          <w:i w:val="0"/>
          <w:sz w:val="20"/>
        </w:rPr>
        <w:t>Si la durée du congé est supérieure à 3 mois</w:t>
      </w:r>
      <w:r w:rsidR="0056301B" w:rsidRPr="00691D0A">
        <w:rPr>
          <w:rFonts w:ascii="Tahoma" w:hAnsi="Tahoma" w:cs="Tahoma"/>
          <w:i w:val="0"/>
          <w:sz w:val="20"/>
        </w:rPr>
        <w:t xml:space="preserve">, le salarié est réintégré à l’issue du congé dans un emploi </w:t>
      </w:r>
      <w:r w:rsidR="001248E5">
        <w:rPr>
          <w:rFonts w:ascii="Tahoma" w:hAnsi="Tahoma" w:cs="Tahoma"/>
          <w:i w:val="0"/>
          <w:sz w:val="20"/>
        </w:rPr>
        <w:t>équivalent</w:t>
      </w:r>
      <w:r w:rsidR="00A25984">
        <w:rPr>
          <w:rFonts w:ascii="Tahoma" w:hAnsi="Tahoma" w:cs="Tahoma"/>
          <w:i w:val="0"/>
          <w:sz w:val="20"/>
        </w:rPr>
        <w:t xml:space="preserve"> </w:t>
      </w:r>
      <w:r w:rsidR="0056301B" w:rsidRPr="00691D0A">
        <w:rPr>
          <w:rFonts w:ascii="Tahoma" w:hAnsi="Tahoma" w:cs="Tahoma"/>
          <w:i w:val="0"/>
          <w:sz w:val="20"/>
        </w:rPr>
        <w:t>et aux mêmes conditions de rémunération qu’avant son départ</w:t>
      </w:r>
      <w:r w:rsidR="00B45D40">
        <w:rPr>
          <w:rFonts w:ascii="Tahoma" w:hAnsi="Tahoma" w:cs="Tahoma"/>
          <w:i w:val="0"/>
          <w:sz w:val="20"/>
        </w:rPr>
        <w:t xml:space="preserve">, </w:t>
      </w:r>
      <w:r w:rsidR="00B45D40" w:rsidRPr="00B45D40">
        <w:rPr>
          <w:rFonts w:ascii="Tahoma" w:hAnsi="Tahoma" w:cs="Tahoma"/>
          <w:i w:val="0"/>
          <w:sz w:val="20"/>
        </w:rPr>
        <w:t>revalorisée en fonction des augmentations générales de salaire qui ont pu avoir lieu durant son absence</w:t>
      </w:r>
      <w:r w:rsidR="0056301B" w:rsidRPr="00691D0A">
        <w:rPr>
          <w:rFonts w:ascii="Tahoma" w:hAnsi="Tahoma" w:cs="Tahoma"/>
          <w:i w:val="0"/>
          <w:sz w:val="20"/>
        </w:rPr>
        <w:t>.</w:t>
      </w:r>
    </w:p>
    <w:p w:rsidR="0056301B" w:rsidRPr="00691D0A" w:rsidRDefault="0056301B" w:rsidP="008A391B">
      <w:pPr>
        <w:pStyle w:val="Corpsdetexte"/>
        <w:jc w:val="both"/>
        <w:rPr>
          <w:rFonts w:ascii="Tahoma" w:hAnsi="Tahoma" w:cs="Tahoma"/>
          <w:i w:val="0"/>
          <w:sz w:val="20"/>
        </w:rPr>
      </w:pPr>
    </w:p>
    <w:p w:rsidR="0056301B" w:rsidRPr="00691D0A" w:rsidRDefault="0056301B" w:rsidP="008A391B">
      <w:pPr>
        <w:pStyle w:val="Corpsdetexte"/>
        <w:jc w:val="both"/>
        <w:rPr>
          <w:rFonts w:ascii="Tahoma" w:hAnsi="Tahoma" w:cs="Tahoma"/>
          <w:i w:val="0"/>
          <w:sz w:val="20"/>
        </w:rPr>
      </w:pPr>
      <w:r w:rsidRPr="00691D0A">
        <w:rPr>
          <w:rFonts w:ascii="Tahoma" w:hAnsi="Tahoma" w:cs="Tahoma"/>
          <w:i w:val="0"/>
          <w:sz w:val="20"/>
        </w:rPr>
        <w:t xml:space="preserve">Dans le cadre d’un congé de fin de carrière, le salarié partira </w:t>
      </w:r>
      <w:r w:rsidR="00724A68" w:rsidRPr="00691D0A">
        <w:rPr>
          <w:rFonts w:ascii="Tahoma" w:hAnsi="Tahoma" w:cs="Tahoma"/>
          <w:i w:val="0"/>
          <w:sz w:val="20"/>
        </w:rPr>
        <w:t>à la</w:t>
      </w:r>
      <w:r w:rsidRPr="00691D0A">
        <w:rPr>
          <w:rFonts w:ascii="Tahoma" w:hAnsi="Tahoma" w:cs="Tahoma"/>
          <w:i w:val="0"/>
          <w:sz w:val="20"/>
        </w:rPr>
        <w:t xml:space="preserve"> retraite au terme de ce congé.</w:t>
      </w:r>
    </w:p>
    <w:p w:rsidR="00EC32BB" w:rsidRPr="00691D0A" w:rsidRDefault="00EC32BB" w:rsidP="008A391B">
      <w:pPr>
        <w:pStyle w:val="Corpsdetexte"/>
        <w:ind w:firstLine="708"/>
        <w:jc w:val="both"/>
        <w:rPr>
          <w:rFonts w:ascii="Tahoma" w:hAnsi="Tahoma" w:cs="Tahoma"/>
          <w:b/>
          <w:i w:val="0"/>
          <w:sz w:val="20"/>
        </w:rPr>
      </w:pPr>
    </w:p>
    <w:p w:rsidR="00656497" w:rsidRPr="00691D0A" w:rsidRDefault="00656497" w:rsidP="008A391B">
      <w:pPr>
        <w:pStyle w:val="Corpsdetexte"/>
        <w:ind w:firstLine="708"/>
        <w:jc w:val="both"/>
        <w:rPr>
          <w:rFonts w:ascii="Tahoma" w:hAnsi="Tahoma" w:cs="Tahoma"/>
          <w:b/>
          <w:i w:val="0"/>
          <w:sz w:val="20"/>
        </w:rPr>
      </w:pPr>
      <w:r w:rsidRPr="00691D0A">
        <w:rPr>
          <w:rFonts w:ascii="Tahoma" w:hAnsi="Tahoma" w:cs="Tahoma"/>
          <w:b/>
          <w:i w:val="0"/>
          <w:sz w:val="20"/>
        </w:rPr>
        <w:t>Article 4.</w:t>
      </w:r>
      <w:r w:rsidR="00F561C3" w:rsidRPr="00691D0A">
        <w:rPr>
          <w:rFonts w:ascii="Tahoma" w:hAnsi="Tahoma" w:cs="Tahoma"/>
          <w:b/>
          <w:i w:val="0"/>
          <w:sz w:val="20"/>
        </w:rPr>
        <w:t>1.</w:t>
      </w:r>
      <w:r w:rsidR="003A5132" w:rsidRPr="00691D0A">
        <w:rPr>
          <w:rFonts w:ascii="Tahoma" w:hAnsi="Tahoma" w:cs="Tahoma"/>
          <w:b/>
          <w:i w:val="0"/>
          <w:sz w:val="20"/>
        </w:rPr>
        <w:t>8</w:t>
      </w:r>
      <w:r w:rsidR="004F7396" w:rsidRPr="00691D0A">
        <w:rPr>
          <w:rFonts w:ascii="Tahoma" w:hAnsi="Tahoma" w:cs="Tahoma"/>
          <w:b/>
          <w:i w:val="0"/>
          <w:sz w:val="20"/>
        </w:rPr>
        <w:t xml:space="preserve"> </w:t>
      </w:r>
      <w:r w:rsidRPr="00691D0A">
        <w:rPr>
          <w:rFonts w:ascii="Tahoma" w:hAnsi="Tahoma" w:cs="Tahoma"/>
          <w:b/>
          <w:i w:val="0"/>
          <w:sz w:val="20"/>
        </w:rPr>
        <w:t>Retour anticipé du salarié</w:t>
      </w:r>
    </w:p>
    <w:p w:rsidR="00656497" w:rsidRPr="00691D0A" w:rsidRDefault="00656497" w:rsidP="008A391B">
      <w:pPr>
        <w:pStyle w:val="Corpsdetexte"/>
        <w:jc w:val="both"/>
        <w:rPr>
          <w:rFonts w:ascii="Tahoma" w:hAnsi="Tahoma" w:cs="Tahoma"/>
          <w:b/>
          <w:i w:val="0"/>
          <w:sz w:val="20"/>
        </w:rPr>
      </w:pPr>
    </w:p>
    <w:p w:rsidR="00656497" w:rsidRPr="00691D0A" w:rsidRDefault="00656497" w:rsidP="008A391B">
      <w:pPr>
        <w:numPr>
          <w:ilvl w:val="12"/>
          <w:numId w:val="0"/>
        </w:numPr>
        <w:jc w:val="both"/>
        <w:rPr>
          <w:sz w:val="20"/>
        </w:rPr>
      </w:pPr>
      <w:r w:rsidRPr="00691D0A">
        <w:rPr>
          <w:sz w:val="20"/>
        </w:rPr>
        <w:t>Le salarié pourra mettre fin prématurément à son congé dans les cas suivants : mariage, divorce, invalidité, surendettement, chômage du conjoint, décès d’un parent ou d’un enfant.</w:t>
      </w:r>
    </w:p>
    <w:p w:rsidR="00656497" w:rsidRPr="00691D0A" w:rsidRDefault="00656497" w:rsidP="008A391B">
      <w:pPr>
        <w:numPr>
          <w:ilvl w:val="12"/>
          <w:numId w:val="0"/>
        </w:numPr>
        <w:jc w:val="both"/>
        <w:rPr>
          <w:sz w:val="20"/>
        </w:rPr>
      </w:pPr>
    </w:p>
    <w:p w:rsidR="00656497" w:rsidRPr="00691D0A" w:rsidRDefault="00656497" w:rsidP="008A391B">
      <w:pPr>
        <w:numPr>
          <w:ilvl w:val="12"/>
          <w:numId w:val="0"/>
        </w:numPr>
        <w:jc w:val="both"/>
        <w:rPr>
          <w:sz w:val="20"/>
        </w:rPr>
      </w:pPr>
      <w:r w:rsidRPr="00691D0A">
        <w:rPr>
          <w:sz w:val="20"/>
        </w:rPr>
        <w:t>Il devra en informer son responsable hiérarchique</w:t>
      </w:r>
      <w:r w:rsidR="00BD750E">
        <w:rPr>
          <w:sz w:val="20"/>
        </w:rPr>
        <w:t xml:space="preserve"> </w:t>
      </w:r>
      <w:r w:rsidR="00BD750E" w:rsidRPr="00FF7E5D">
        <w:rPr>
          <w:sz w:val="20"/>
        </w:rPr>
        <w:t>et produire un justificatif</w:t>
      </w:r>
      <w:r w:rsidRPr="00691D0A">
        <w:rPr>
          <w:sz w:val="20"/>
        </w:rPr>
        <w:t xml:space="preserve"> par lettre recommandée avec accusé de réception ou par courrier remis en mains propres contre décharge.</w:t>
      </w:r>
    </w:p>
    <w:p w:rsidR="00656497" w:rsidRPr="00691D0A" w:rsidRDefault="00656497" w:rsidP="008A391B">
      <w:pPr>
        <w:numPr>
          <w:ilvl w:val="12"/>
          <w:numId w:val="0"/>
        </w:numPr>
        <w:jc w:val="both"/>
        <w:rPr>
          <w:sz w:val="20"/>
        </w:rPr>
      </w:pPr>
    </w:p>
    <w:p w:rsidR="00656497" w:rsidRPr="00691D0A" w:rsidRDefault="00656497" w:rsidP="008A391B">
      <w:pPr>
        <w:numPr>
          <w:ilvl w:val="12"/>
          <w:numId w:val="0"/>
        </w:numPr>
        <w:jc w:val="both"/>
        <w:rPr>
          <w:sz w:val="20"/>
        </w:rPr>
      </w:pPr>
      <w:r w:rsidRPr="00691D0A">
        <w:rPr>
          <w:sz w:val="20"/>
        </w:rPr>
        <w:t xml:space="preserve">En outre, l’employeur peut autoriser le salarié à revenir dans l’entreprise avant le terme du congé. </w:t>
      </w:r>
    </w:p>
    <w:p w:rsidR="00656497" w:rsidRPr="00691D0A" w:rsidRDefault="00656497" w:rsidP="008A391B">
      <w:pPr>
        <w:numPr>
          <w:ilvl w:val="12"/>
          <w:numId w:val="0"/>
        </w:numPr>
        <w:jc w:val="both"/>
        <w:rPr>
          <w:sz w:val="20"/>
        </w:rPr>
      </w:pPr>
    </w:p>
    <w:p w:rsidR="00656497" w:rsidRPr="00691D0A" w:rsidRDefault="00656497" w:rsidP="008A391B">
      <w:pPr>
        <w:numPr>
          <w:ilvl w:val="12"/>
          <w:numId w:val="0"/>
        </w:numPr>
        <w:jc w:val="both"/>
        <w:rPr>
          <w:sz w:val="20"/>
        </w:rPr>
      </w:pPr>
      <w:r w:rsidRPr="00691D0A">
        <w:rPr>
          <w:sz w:val="20"/>
        </w:rPr>
        <w:t>En cas de retour anticipé, les droits acquis sur le C</w:t>
      </w:r>
      <w:r w:rsidR="00AB0CDC" w:rsidRPr="00691D0A">
        <w:rPr>
          <w:sz w:val="20"/>
        </w:rPr>
        <w:t>.</w:t>
      </w:r>
      <w:r w:rsidRPr="00691D0A">
        <w:rPr>
          <w:sz w:val="20"/>
        </w:rPr>
        <w:t>E</w:t>
      </w:r>
      <w:r w:rsidR="00AB0CDC" w:rsidRPr="00691D0A">
        <w:rPr>
          <w:sz w:val="20"/>
        </w:rPr>
        <w:t>.</w:t>
      </w:r>
      <w:r w:rsidRPr="00691D0A">
        <w:rPr>
          <w:sz w:val="20"/>
        </w:rPr>
        <w:t>T</w:t>
      </w:r>
      <w:r w:rsidR="00AB0CDC" w:rsidRPr="00691D0A">
        <w:rPr>
          <w:sz w:val="20"/>
        </w:rPr>
        <w:t>.</w:t>
      </w:r>
      <w:r w:rsidR="00DF49B3">
        <w:rPr>
          <w:sz w:val="20"/>
        </w:rPr>
        <w:t xml:space="preserve"> et non pris</w:t>
      </w:r>
      <w:r w:rsidRPr="00691D0A">
        <w:rPr>
          <w:sz w:val="20"/>
        </w:rPr>
        <w:t xml:space="preserve"> sont conservés sur le compte.</w:t>
      </w:r>
    </w:p>
    <w:p w:rsidR="00AA2A0D" w:rsidRPr="00691D0A" w:rsidRDefault="00AA2A0D" w:rsidP="008A391B">
      <w:pPr>
        <w:numPr>
          <w:ilvl w:val="12"/>
          <w:numId w:val="0"/>
        </w:numPr>
        <w:jc w:val="both"/>
        <w:rPr>
          <w:sz w:val="20"/>
        </w:rPr>
      </w:pPr>
    </w:p>
    <w:p w:rsidR="00B94764" w:rsidRPr="00691D0A" w:rsidRDefault="00B94764" w:rsidP="008A391B">
      <w:pPr>
        <w:numPr>
          <w:ilvl w:val="12"/>
          <w:numId w:val="0"/>
        </w:numPr>
        <w:jc w:val="both"/>
        <w:rPr>
          <w:sz w:val="20"/>
        </w:rPr>
      </w:pPr>
    </w:p>
    <w:p w:rsidR="00F561C3" w:rsidRPr="00691D0A" w:rsidRDefault="00F561C3" w:rsidP="001A3AF7">
      <w:pPr>
        <w:pStyle w:val="Corpsdetexte"/>
        <w:ind w:firstLine="708"/>
        <w:jc w:val="both"/>
        <w:rPr>
          <w:rFonts w:ascii="Tahoma" w:hAnsi="Tahoma" w:cs="Tahoma"/>
          <w:b/>
          <w:i w:val="0"/>
          <w:sz w:val="20"/>
        </w:rPr>
      </w:pPr>
      <w:r w:rsidRPr="00691D0A">
        <w:rPr>
          <w:rFonts w:ascii="Tahoma" w:hAnsi="Tahoma" w:cs="Tahoma"/>
          <w:b/>
          <w:i w:val="0"/>
          <w:sz w:val="20"/>
        </w:rPr>
        <w:t>Article 4.2 Utilisation de l’épargne sous la forme monétaire</w:t>
      </w:r>
    </w:p>
    <w:p w:rsidR="00F561C3" w:rsidRPr="00691D0A" w:rsidRDefault="00F561C3" w:rsidP="008A391B">
      <w:pPr>
        <w:pStyle w:val="Corpsdetexte"/>
        <w:jc w:val="both"/>
        <w:rPr>
          <w:rFonts w:ascii="Tahoma" w:hAnsi="Tahoma" w:cs="Tahoma"/>
          <w:b/>
          <w:i w:val="0"/>
          <w:sz w:val="20"/>
        </w:rPr>
      </w:pPr>
    </w:p>
    <w:p w:rsidR="005D433A" w:rsidRPr="00691D0A" w:rsidRDefault="005D433A" w:rsidP="008A391B">
      <w:pPr>
        <w:pStyle w:val="Corpsdetexte"/>
        <w:ind w:firstLine="708"/>
        <w:jc w:val="both"/>
        <w:rPr>
          <w:rFonts w:ascii="Tahoma" w:hAnsi="Tahoma" w:cs="Tahoma"/>
          <w:b/>
          <w:i w:val="0"/>
          <w:sz w:val="20"/>
        </w:rPr>
      </w:pPr>
      <w:r w:rsidRPr="00691D0A">
        <w:rPr>
          <w:rFonts w:ascii="Tahoma" w:hAnsi="Tahoma" w:cs="Tahoma"/>
          <w:b/>
          <w:i w:val="0"/>
          <w:sz w:val="20"/>
        </w:rPr>
        <w:t xml:space="preserve">Article </w:t>
      </w:r>
      <w:r w:rsidR="00F561C3" w:rsidRPr="00691D0A">
        <w:rPr>
          <w:rFonts w:ascii="Tahoma" w:hAnsi="Tahoma" w:cs="Tahoma"/>
          <w:b/>
          <w:i w:val="0"/>
          <w:sz w:val="20"/>
        </w:rPr>
        <w:t xml:space="preserve">4.2.1 </w:t>
      </w:r>
      <w:r w:rsidRPr="00691D0A">
        <w:rPr>
          <w:rFonts w:ascii="Tahoma" w:hAnsi="Tahoma" w:cs="Tahoma"/>
          <w:b/>
          <w:i w:val="0"/>
          <w:sz w:val="20"/>
        </w:rPr>
        <w:t>L’utilisation du C</w:t>
      </w:r>
      <w:r w:rsidR="00AB0CDC" w:rsidRPr="00691D0A">
        <w:rPr>
          <w:rFonts w:ascii="Tahoma" w:hAnsi="Tahoma" w:cs="Tahoma"/>
          <w:b/>
          <w:i w:val="0"/>
          <w:sz w:val="20"/>
        </w:rPr>
        <w:t>.</w:t>
      </w:r>
      <w:r w:rsidRPr="00691D0A">
        <w:rPr>
          <w:rFonts w:ascii="Tahoma" w:hAnsi="Tahoma" w:cs="Tahoma"/>
          <w:b/>
          <w:i w:val="0"/>
          <w:sz w:val="20"/>
        </w:rPr>
        <w:t>E</w:t>
      </w:r>
      <w:r w:rsidR="00AB0CDC" w:rsidRPr="00691D0A">
        <w:rPr>
          <w:rFonts w:ascii="Tahoma" w:hAnsi="Tahoma" w:cs="Tahoma"/>
          <w:b/>
          <w:i w:val="0"/>
          <w:sz w:val="20"/>
        </w:rPr>
        <w:t>.</w:t>
      </w:r>
      <w:r w:rsidRPr="00691D0A">
        <w:rPr>
          <w:rFonts w:ascii="Tahoma" w:hAnsi="Tahoma" w:cs="Tahoma"/>
          <w:b/>
          <w:i w:val="0"/>
          <w:sz w:val="20"/>
        </w:rPr>
        <w:t>T</w:t>
      </w:r>
      <w:r w:rsidR="00AB0CDC" w:rsidRPr="00691D0A">
        <w:rPr>
          <w:rFonts w:ascii="Tahoma" w:hAnsi="Tahoma" w:cs="Tahoma"/>
          <w:b/>
          <w:i w:val="0"/>
          <w:sz w:val="20"/>
        </w:rPr>
        <w:t>.</w:t>
      </w:r>
      <w:r w:rsidRPr="00691D0A">
        <w:rPr>
          <w:rFonts w:ascii="Tahoma" w:hAnsi="Tahoma" w:cs="Tahoma"/>
          <w:b/>
          <w:i w:val="0"/>
          <w:sz w:val="20"/>
        </w:rPr>
        <w:t xml:space="preserve"> dans le cadre de l’épargne salariale</w:t>
      </w:r>
    </w:p>
    <w:p w:rsidR="005D433A" w:rsidRPr="00691D0A" w:rsidRDefault="005D433A" w:rsidP="008A391B">
      <w:pPr>
        <w:pStyle w:val="Corpsdetexte"/>
        <w:jc w:val="both"/>
        <w:rPr>
          <w:rFonts w:ascii="Tahoma" w:hAnsi="Tahoma" w:cs="Tahoma"/>
          <w:b/>
          <w:i w:val="0"/>
          <w:sz w:val="20"/>
        </w:rPr>
      </w:pPr>
    </w:p>
    <w:p w:rsidR="005D433A" w:rsidRDefault="005D433A" w:rsidP="008A391B">
      <w:pPr>
        <w:pStyle w:val="Corpsdetexte"/>
        <w:jc w:val="both"/>
        <w:rPr>
          <w:rFonts w:ascii="Tahoma" w:hAnsi="Tahoma" w:cs="Tahoma"/>
          <w:i w:val="0"/>
          <w:sz w:val="20"/>
        </w:rPr>
      </w:pPr>
      <w:r w:rsidRPr="00691D0A">
        <w:rPr>
          <w:rFonts w:ascii="Tahoma" w:hAnsi="Tahoma" w:cs="Tahoma"/>
          <w:i w:val="0"/>
          <w:sz w:val="20"/>
        </w:rPr>
        <w:t>Le salarié peut utiliser ses droit</w:t>
      </w:r>
      <w:r w:rsidR="001A3AF7">
        <w:rPr>
          <w:rFonts w:ascii="Tahoma" w:hAnsi="Tahoma" w:cs="Tahoma"/>
          <w:i w:val="0"/>
          <w:sz w:val="20"/>
        </w:rPr>
        <w:t>s</w:t>
      </w:r>
      <w:r w:rsidRPr="00691D0A">
        <w:rPr>
          <w:rFonts w:ascii="Tahoma" w:hAnsi="Tahoma" w:cs="Tahoma"/>
          <w:i w:val="0"/>
          <w:sz w:val="20"/>
        </w:rPr>
        <w:t xml:space="preserve"> affectés sur le C</w:t>
      </w:r>
      <w:r w:rsidR="00AB0CDC" w:rsidRPr="00691D0A">
        <w:rPr>
          <w:rFonts w:ascii="Tahoma" w:hAnsi="Tahoma" w:cs="Tahoma"/>
          <w:i w:val="0"/>
          <w:sz w:val="20"/>
        </w:rPr>
        <w:t>.</w:t>
      </w:r>
      <w:r w:rsidRPr="00691D0A">
        <w:rPr>
          <w:rFonts w:ascii="Tahoma" w:hAnsi="Tahoma" w:cs="Tahoma"/>
          <w:i w:val="0"/>
          <w:sz w:val="20"/>
        </w:rPr>
        <w:t>E</w:t>
      </w:r>
      <w:r w:rsidR="00AB0CDC" w:rsidRPr="00691D0A">
        <w:rPr>
          <w:rFonts w:ascii="Tahoma" w:hAnsi="Tahoma" w:cs="Tahoma"/>
          <w:i w:val="0"/>
          <w:sz w:val="20"/>
        </w:rPr>
        <w:t>.</w:t>
      </w:r>
      <w:r w:rsidRPr="00691D0A">
        <w:rPr>
          <w:rFonts w:ascii="Tahoma" w:hAnsi="Tahoma" w:cs="Tahoma"/>
          <w:i w:val="0"/>
          <w:sz w:val="20"/>
        </w:rPr>
        <w:t>T</w:t>
      </w:r>
      <w:r w:rsidR="00AB0CDC" w:rsidRPr="00691D0A">
        <w:rPr>
          <w:rFonts w:ascii="Tahoma" w:hAnsi="Tahoma" w:cs="Tahoma"/>
          <w:i w:val="0"/>
          <w:sz w:val="20"/>
        </w:rPr>
        <w:t>.</w:t>
      </w:r>
      <w:r w:rsidRPr="00691D0A">
        <w:rPr>
          <w:rFonts w:ascii="Tahoma" w:hAnsi="Tahoma" w:cs="Tahoma"/>
          <w:i w:val="0"/>
          <w:sz w:val="20"/>
        </w:rPr>
        <w:t xml:space="preserve"> </w:t>
      </w:r>
      <w:r w:rsidR="004977E8" w:rsidRPr="00691D0A">
        <w:rPr>
          <w:rFonts w:ascii="Tahoma" w:hAnsi="Tahoma" w:cs="Tahoma"/>
          <w:i w:val="0"/>
          <w:sz w:val="20"/>
        </w:rPr>
        <w:t xml:space="preserve">(que l’alimentation soit en jours ou sous forme monétaire) </w:t>
      </w:r>
      <w:r w:rsidRPr="00691D0A">
        <w:rPr>
          <w:rFonts w:ascii="Tahoma" w:hAnsi="Tahoma" w:cs="Tahoma"/>
          <w:i w:val="0"/>
          <w:sz w:val="20"/>
        </w:rPr>
        <w:t>pour</w:t>
      </w:r>
      <w:r w:rsidR="00977934" w:rsidRPr="00691D0A">
        <w:rPr>
          <w:rFonts w:ascii="Tahoma" w:hAnsi="Tahoma" w:cs="Tahoma"/>
          <w:i w:val="0"/>
          <w:sz w:val="20"/>
        </w:rPr>
        <w:t> </w:t>
      </w:r>
      <w:r w:rsidRPr="00691D0A">
        <w:rPr>
          <w:rFonts w:ascii="Tahoma" w:hAnsi="Tahoma" w:cs="Tahoma"/>
          <w:i w:val="0"/>
          <w:sz w:val="20"/>
        </w:rPr>
        <w:t>alimenter le PEG ou le PERCO, conformément à l’accord de plan d</w:t>
      </w:r>
      <w:r w:rsidR="004725BE" w:rsidRPr="00691D0A">
        <w:rPr>
          <w:rFonts w:ascii="Tahoma" w:hAnsi="Tahoma" w:cs="Tahoma"/>
          <w:i w:val="0"/>
          <w:sz w:val="20"/>
        </w:rPr>
        <w:t>’é</w:t>
      </w:r>
      <w:r w:rsidRPr="00691D0A">
        <w:rPr>
          <w:rFonts w:ascii="Tahoma" w:hAnsi="Tahoma" w:cs="Tahoma"/>
          <w:i w:val="0"/>
          <w:sz w:val="20"/>
        </w:rPr>
        <w:t xml:space="preserve">pargne Groupe et à l’accord de plan d’épargne pour la retraite (PERCO), </w:t>
      </w:r>
      <w:r w:rsidR="00C65380" w:rsidRPr="00691D0A">
        <w:rPr>
          <w:rFonts w:ascii="Tahoma" w:hAnsi="Tahoma" w:cs="Tahoma"/>
          <w:i w:val="0"/>
          <w:sz w:val="20"/>
        </w:rPr>
        <w:t>en vigueur</w:t>
      </w:r>
      <w:r w:rsidRPr="00691D0A">
        <w:rPr>
          <w:rFonts w:ascii="Tahoma" w:hAnsi="Tahoma" w:cs="Tahoma"/>
          <w:i w:val="0"/>
          <w:sz w:val="20"/>
        </w:rPr>
        <w:t>.</w:t>
      </w:r>
    </w:p>
    <w:p w:rsidR="002B2C65" w:rsidRDefault="002B2C65" w:rsidP="008A391B">
      <w:pPr>
        <w:pStyle w:val="Corpsdetexte"/>
        <w:jc w:val="both"/>
        <w:rPr>
          <w:rFonts w:ascii="Tahoma" w:hAnsi="Tahoma" w:cs="Tahoma"/>
          <w:i w:val="0"/>
          <w:sz w:val="20"/>
        </w:rPr>
      </w:pPr>
    </w:p>
    <w:p w:rsidR="002B2C65" w:rsidRDefault="002B2C65" w:rsidP="008A391B">
      <w:pPr>
        <w:pStyle w:val="Corpsdetexte"/>
        <w:jc w:val="both"/>
        <w:rPr>
          <w:rFonts w:ascii="Tahoma" w:hAnsi="Tahoma" w:cs="Tahoma"/>
          <w:i w:val="0"/>
          <w:sz w:val="20"/>
        </w:rPr>
      </w:pPr>
      <w:r w:rsidRPr="002B2C65">
        <w:rPr>
          <w:rFonts w:ascii="Tahoma" w:hAnsi="Tahoma" w:cs="Tahoma"/>
          <w:i w:val="0"/>
          <w:sz w:val="20"/>
        </w:rPr>
        <w:t xml:space="preserve">Il est précisé que sont exclus de ce transfert les jours acquis au titre de la cinquième semaine de congés </w:t>
      </w:r>
      <w:r>
        <w:rPr>
          <w:rFonts w:ascii="Tahoma" w:hAnsi="Tahoma" w:cs="Tahoma"/>
          <w:i w:val="0"/>
          <w:sz w:val="20"/>
        </w:rPr>
        <w:t>payés</w:t>
      </w:r>
      <w:r w:rsidRPr="002B2C65">
        <w:rPr>
          <w:rFonts w:ascii="Tahoma" w:hAnsi="Tahoma" w:cs="Tahoma"/>
          <w:i w:val="0"/>
          <w:sz w:val="20"/>
        </w:rPr>
        <w:t>.</w:t>
      </w:r>
    </w:p>
    <w:p w:rsidR="00F1741B" w:rsidRPr="00691D0A" w:rsidRDefault="00705628" w:rsidP="008A391B">
      <w:pPr>
        <w:jc w:val="both"/>
        <w:rPr>
          <w:sz w:val="20"/>
        </w:rPr>
      </w:pPr>
      <w:r>
        <w:rPr>
          <w:sz w:val="20"/>
        </w:rPr>
        <w:br w:type="page"/>
      </w:r>
    </w:p>
    <w:p w:rsidR="00BA2D2E" w:rsidRPr="00691D0A" w:rsidRDefault="00BA2D2E" w:rsidP="008A391B">
      <w:pPr>
        <w:ind w:firstLine="708"/>
        <w:jc w:val="both"/>
        <w:rPr>
          <w:sz w:val="20"/>
        </w:rPr>
      </w:pPr>
      <w:r w:rsidRPr="00691D0A">
        <w:rPr>
          <w:b/>
          <w:sz w:val="20"/>
        </w:rPr>
        <w:lastRenderedPageBreak/>
        <w:t xml:space="preserve">Article </w:t>
      </w:r>
      <w:r w:rsidR="00F561C3" w:rsidRPr="00691D0A">
        <w:rPr>
          <w:b/>
          <w:sz w:val="20"/>
        </w:rPr>
        <w:t>4.2.2 </w:t>
      </w:r>
      <w:r w:rsidR="004521E6" w:rsidRPr="00691D0A">
        <w:rPr>
          <w:b/>
          <w:sz w:val="20"/>
        </w:rPr>
        <w:t>L’u</w:t>
      </w:r>
      <w:r w:rsidR="00A7496A" w:rsidRPr="00691D0A">
        <w:rPr>
          <w:b/>
          <w:sz w:val="20"/>
        </w:rPr>
        <w:t>tilisation du C</w:t>
      </w:r>
      <w:r w:rsidR="00AB0CDC" w:rsidRPr="00691D0A">
        <w:rPr>
          <w:b/>
          <w:sz w:val="20"/>
        </w:rPr>
        <w:t>.</w:t>
      </w:r>
      <w:r w:rsidR="00A7496A" w:rsidRPr="00691D0A">
        <w:rPr>
          <w:b/>
          <w:sz w:val="20"/>
        </w:rPr>
        <w:t>E</w:t>
      </w:r>
      <w:r w:rsidR="00AB0CDC" w:rsidRPr="00691D0A">
        <w:rPr>
          <w:b/>
          <w:sz w:val="20"/>
        </w:rPr>
        <w:t>.</w:t>
      </w:r>
      <w:r w:rsidR="00A7496A" w:rsidRPr="00691D0A">
        <w:rPr>
          <w:b/>
          <w:sz w:val="20"/>
        </w:rPr>
        <w:t>T</w:t>
      </w:r>
      <w:r w:rsidR="00AB0CDC" w:rsidRPr="00691D0A">
        <w:rPr>
          <w:b/>
          <w:sz w:val="20"/>
        </w:rPr>
        <w:t>.</w:t>
      </w:r>
      <w:r w:rsidR="00A7496A" w:rsidRPr="00691D0A">
        <w:rPr>
          <w:b/>
          <w:sz w:val="20"/>
        </w:rPr>
        <w:t xml:space="preserve"> sous forme monétaire</w:t>
      </w:r>
    </w:p>
    <w:p w:rsidR="00BA2D2E" w:rsidRPr="00691D0A" w:rsidRDefault="00BA2D2E" w:rsidP="008A391B">
      <w:pPr>
        <w:jc w:val="both"/>
        <w:rPr>
          <w:sz w:val="20"/>
        </w:rPr>
      </w:pPr>
    </w:p>
    <w:p w:rsidR="004521E6" w:rsidRPr="00D968A7" w:rsidRDefault="004521E6" w:rsidP="008A391B">
      <w:pPr>
        <w:jc w:val="both"/>
        <w:rPr>
          <w:sz w:val="20"/>
        </w:rPr>
      </w:pPr>
      <w:r w:rsidRPr="00691D0A">
        <w:rPr>
          <w:sz w:val="20"/>
        </w:rPr>
        <w:t>Le salarié a la possibilité de demander le déblocage</w:t>
      </w:r>
      <w:r w:rsidRPr="00D968A7">
        <w:rPr>
          <w:sz w:val="20"/>
        </w:rPr>
        <w:t>, sous forme monétaire</w:t>
      </w:r>
      <w:r w:rsidR="00D26E79" w:rsidRPr="00D968A7">
        <w:rPr>
          <w:sz w:val="20"/>
        </w:rPr>
        <w:t xml:space="preserve"> </w:t>
      </w:r>
      <w:r w:rsidRPr="00D968A7">
        <w:rPr>
          <w:sz w:val="20"/>
        </w:rPr>
        <w:t xml:space="preserve">des droits acquis au </w:t>
      </w:r>
      <w:r w:rsidR="00E752F5" w:rsidRPr="00D968A7">
        <w:rPr>
          <w:bCs/>
          <w:sz w:val="20"/>
        </w:rPr>
        <w:t>Compte Epargne-Temps</w:t>
      </w:r>
      <w:r w:rsidR="009F34A7">
        <w:rPr>
          <w:bCs/>
          <w:sz w:val="20"/>
        </w:rPr>
        <w:t xml:space="preserve"> </w:t>
      </w:r>
      <w:r w:rsidR="009F34A7" w:rsidRPr="009F34A7">
        <w:rPr>
          <w:bCs/>
          <w:sz w:val="20"/>
        </w:rPr>
        <w:t>(que l’alimentation soit en jours ou sous forme monétaire)</w:t>
      </w:r>
      <w:r w:rsidR="003101F7" w:rsidRPr="00D968A7">
        <w:rPr>
          <w:sz w:val="20"/>
        </w:rPr>
        <w:t xml:space="preserve">, sur justificatifs, </w:t>
      </w:r>
      <w:r w:rsidRPr="00D968A7">
        <w:rPr>
          <w:sz w:val="20"/>
        </w:rPr>
        <w:t>dans les cas suivants</w:t>
      </w:r>
      <w:r w:rsidR="00FD12BE" w:rsidRPr="00D968A7">
        <w:rPr>
          <w:sz w:val="20"/>
        </w:rPr>
        <w:t xml:space="preserve"> et dans les limites définies par le présent article</w:t>
      </w:r>
      <w:r w:rsidRPr="00D968A7">
        <w:rPr>
          <w:sz w:val="20"/>
        </w:rPr>
        <w:t xml:space="preserve"> : </w:t>
      </w:r>
    </w:p>
    <w:p w:rsidR="006D6197" w:rsidRPr="00691D0A" w:rsidRDefault="006D6197" w:rsidP="008A391B">
      <w:pPr>
        <w:jc w:val="both"/>
        <w:rPr>
          <w:sz w:val="20"/>
        </w:rPr>
      </w:pPr>
    </w:p>
    <w:p w:rsidR="0000173C" w:rsidRDefault="00C63F09" w:rsidP="0000173C">
      <w:pPr>
        <w:numPr>
          <w:ilvl w:val="0"/>
          <w:numId w:val="14"/>
        </w:numPr>
        <w:spacing w:after="240"/>
        <w:jc w:val="both"/>
        <w:rPr>
          <w:sz w:val="20"/>
        </w:rPr>
      </w:pPr>
      <w:hyperlink r:id="rId10" w:tgtFrame="_blank" w:tooltip="Fiche pratique PEE : Déblocage Mariage / PACS" w:history="1">
        <w:r w:rsidR="006D6197" w:rsidRPr="00691D0A">
          <w:rPr>
            <w:sz w:val="20"/>
          </w:rPr>
          <w:t xml:space="preserve">Mariage </w:t>
        </w:r>
        <w:r w:rsidR="004F7396" w:rsidRPr="00691D0A">
          <w:rPr>
            <w:sz w:val="20"/>
          </w:rPr>
          <w:t xml:space="preserve">de l’intéressé ou conclusion d’un </w:t>
        </w:r>
      </w:hyperlink>
      <w:r w:rsidR="004F7396" w:rsidRPr="00691D0A">
        <w:rPr>
          <w:sz w:val="20"/>
        </w:rPr>
        <w:t>pacte civil de solidarité par l’</w:t>
      </w:r>
      <w:r w:rsidR="0066131E" w:rsidRPr="00691D0A">
        <w:rPr>
          <w:sz w:val="20"/>
        </w:rPr>
        <w:t>intéressé</w:t>
      </w:r>
      <w:r w:rsidR="004F7396" w:rsidRPr="00691D0A">
        <w:rPr>
          <w:sz w:val="20"/>
        </w:rPr>
        <w:t>,</w:t>
      </w:r>
    </w:p>
    <w:p w:rsidR="006D6197" w:rsidRPr="00432568" w:rsidRDefault="006D6197" w:rsidP="0000173C">
      <w:pPr>
        <w:numPr>
          <w:ilvl w:val="0"/>
          <w:numId w:val="14"/>
        </w:numPr>
        <w:spacing w:after="240"/>
        <w:jc w:val="both"/>
        <w:rPr>
          <w:strike/>
          <w:sz w:val="20"/>
        </w:rPr>
      </w:pPr>
      <w:r w:rsidRPr="0000173C">
        <w:rPr>
          <w:sz w:val="20"/>
        </w:rPr>
        <w:t>Naissance</w:t>
      </w:r>
      <w:r w:rsidR="004F7396" w:rsidRPr="0000173C">
        <w:rPr>
          <w:sz w:val="20"/>
        </w:rPr>
        <w:t xml:space="preserve"> ou arrivée au foyer d’un enfant en vue de son adoption</w:t>
      </w:r>
      <w:r w:rsidR="00182008">
        <w:rPr>
          <w:sz w:val="20"/>
        </w:rPr>
        <w:t>,</w:t>
      </w:r>
    </w:p>
    <w:p w:rsidR="00056BB5" w:rsidRPr="00691D0A" w:rsidRDefault="00C422A9" w:rsidP="008A391B">
      <w:pPr>
        <w:numPr>
          <w:ilvl w:val="0"/>
          <w:numId w:val="14"/>
        </w:numPr>
        <w:spacing w:after="240"/>
        <w:jc w:val="both"/>
        <w:rPr>
          <w:sz w:val="20"/>
        </w:rPr>
      </w:pPr>
      <w:r w:rsidRPr="00691D0A">
        <w:rPr>
          <w:sz w:val="20"/>
        </w:rPr>
        <w:t>Divorce ou dissolution d’un pacte civil de solidarité, décès du conjoint ou du cosignataire d’un pacte civil de solidarité, ou</w:t>
      </w:r>
      <w:r w:rsidR="00C75724">
        <w:rPr>
          <w:sz w:val="20"/>
        </w:rPr>
        <w:t xml:space="preserve"> </w:t>
      </w:r>
      <w:r w:rsidR="00F84C12" w:rsidRPr="00EF4AD5">
        <w:rPr>
          <w:sz w:val="20"/>
        </w:rPr>
        <w:t>d’un</w:t>
      </w:r>
      <w:r w:rsidRPr="00EF4AD5">
        <w:rPr>
          <w:sz w:val="20"/>
        </w:rPr>
        <w:t xml:space="preserve"> enfant</w:t>
      </w:r>
      <w:r w:rsidRPr="00691D0A">
        <w:rPr>
          <w:sz w:val="20"/>
        </w:rPr>
        <w:t>,</w:t>
      </w:r>
    </w:p>
    <w:p w:rsidR="00056BB5" w:rsidRPr="00691D0A" w:rsidRDefault="00056BB5" w:rsidP="008A391B">
      <w:pPr>
        <w:numPr>
          <w:ilvl w:val="0"/>
          <w:numId w:val="14"/>
        </w:numPr>
        <w:jc w:val="both"/>
        <w:rPr>
          <w:sz w:val="20"/>
        </w:rPr>
      </w:pPr>
      <w:r w:rsidRPr="00691D0A">
        <w:rPr>
          <w:sz w:val="20"/>
        </w:rPr>
        <w:t xml:space="preserve">Suite à </w:t>
      </w:r>
      <w:r w:rsidR="003F028E" w:rsidRPr="00691D0A">
        <w:rPr>
          <w:sz w:val="20"/>
        </w:rPr>
        <w:t xml:space="preserve">des problèmes de santé entraînant une hospitalisation d’une durée supérieure à </w:t>
      </w:r>
      <w:r w:rsidR="00493B8D" w:rsidRPr="00691D0A">
        <w:rPr>
          <w:sz w:val="20"/>
        </w:rPr>
        <w:t>deux</w:t>
      </w:r>
      <w:r w:rsidR="003F028E" w:rsidRPr="00691D0A">
        <w:rPr>
          <w:sz w:val="20"/>
        </w:rPr>
        <w:t xml:space="preserve"> mois</w:t>
      </w:r>
      <w:r w:rsidR="00EC32BB" w:rsidRPr="00691D0A">
        <w:rPr>
          <w:sz w:val="20"/>
        </w:rPr>
        <w:t>, continus ou discontinus,</w:t>
      </w:r>
      <w:r w:rsidR="003F028E" w:rsidRPr="00691D0A">
        <w:rPr>
          <w:sz w:val="20"/>
        </w:rPr>
        <w:t xml:space="preserve"> au cours des 12 mois précédant la demande</w:t>
      </w:r>
      <w:r w:rsidRPr="00691D0A">
        <w:rPr>
          <w:sz w:val="20"/>
        </w:rPr>
        <w:t>,</w:t>
      </w:r>
    </w:p>
    <w:p w:rsidR="00486CFF" w:rsidRPr="00691D0A" w:rsidRDefault="00486CFF" w:rsidP="008A391B">
      <w:pPr>
        <w:ind w:left="360"/>
        <w:jc w:val="both"/>
        <w:rPr>
          <w:sz w:val="20"/>
        </w:rPr>
      </w:pPr>
    </w:p>
    <w:p w:rsidR="00486CFF" w:rsidRPr="00691D0A" w:rsidRDefault="00A943CD" w:rsidP="008A391B">
      <w:pPr>
        <w:numPr>
          <w:ilvl w:val="0"/>
          <w:numId w:val="14"/>
        </w:numPr>
        <w:jc w:val="both"/>
        <w:rPr>
          <w:sz w:val="20"/>
        </w:rPr>
      </w:pPr>
      <w:r w:rsidRPr="00691D0A">
        <w:rPr>
          <w:sz w:val="20"/>
        </w:rPr>
        <w:t>I</w:t>
      </w:r>
      <w:r w:rsidR="000A361E" w:rsidRPr="00691D0A">
        <w:rPr>
          <w:sz w:val="20"/>
        </w:rPr>
        <w:t>nvalidité</w:t>
      </w:r>
      <w:r w:rsidR="00510B39" w:rsidRPr="00691D0A">
        <w:rPr>
          <w:sz w:val="20"/>
        </w:rPr>
        <w:t xml:space="preserve"> totale ou partielle du salarié</w:t>
      </w:r>
      <w:r w:rsidR="006A2FDC" w:rsidRPr="00691D0A">
        <w:rPr>
          <w:sz w:val="20"/>
        </w:rPr>
        <w:t>,</w:t>
      </w:r>
      <w:r w:rsidR="00510B39" w:rsidRPr="00691D0A">
        <w:rPr>
          <w:sz w:val="20"/>
        </w:rPr>
        <w:t xml:space="preserve"> reconnue par la sécurité sociale,</w:t>
      </w:r>
    </w:p>
    <w:p w:rsidR="00486CFF" w:rsidRPr="00691D0A" w:rsidRDefault="00486CFF" w:rsidP="008A391B">
      <w:pPr>
        <w:ind w:left="360"/>
        <w:jc w:val="both"/>
        <w:rPr>
          <w:sz w:val="20"/>
        </w:rPr>
      </w:pPr>
    </w:p>
    <w:p w:rsidR="00510B39" w:rsidRPr="00691D0A" w:rsidRDefault="00510B39" w:rsidP="008A391B">
      <w:pPr>
        <w:numPr>
          <w:ilvl w:val="0"/>
          <w:numId w:val="14"/>
        </w:numPr>
        <w:jc w:val="both"/>
        <w:rPr>
          <w:sz w:val="20"/>
        </w:rPr>
      </w:pPr>
      <w:r w:rsidRPr="00691D0A">
        <w:rPr>
          <w:sz w:val="20"/>
        </w:rPr>
        <w:t xml:space="preserve">Invalidité du conjoint </w:t>
      </w:r>
      <w:r w:rsidR="005353E6" w:rsidRPr="00691D0A">
        <w:rPr>
          <w:sz w:val="20"/>
        </w:rPr>
        <w:t>ou du cosignataire d'un pacte civil de solidarité</w:t>
      </w:r>
      <w:r w:rsidR="006A2FDC" w:rsidRPr="00691D0A">
        <w:rPr>
          <w:sz w:val="20"/>
        </w:rPr>
        <w:t>,</w:t>
      </w:r>
      <w:r w:rsidR="005353E6" w:rsidRPr="00691D0A">
        <w:rPr>
          <w:sz w:val="20"/>
        </w:rPr>
        <w:t xml:space="preserve"> </w:t>
      </w:r>
      <w:r w:rsidRPr="00691D0A">
        <w:rPr>
          <w:sz w:val="20"/>
        </w:rPr>
        <w:t>reconnue par la sécurité sociale,</w:t>
      </w:r>
    </w:p>
    <w:p w:rsidR="00486CFF" w:rsidRPr="00691D0A" w:rsidRDefault="00486CFF" w:rsidP="008A391B">
      <w:pPr>
        <w:ind w:left="360"/>
        <w:jc w:val="both"/>
        <w:rPr>
          <w:sz w:val="20"/>
        </w:rPr>
      </w:pPr>
    </w:p>
    <w:p w:rsidR="000A361E" w:rsidRPr="00691D0A" w:rsidRDefault="00056BB5" w:rsidP="008A391B">
      <w:pPr>
        <w:numPr>
          <w:ilvl w:val="0"/>
          <w:numId w:val="14"/>
        </w:numPr>
        <w:jc w:val="both"/>
        <w:rPr>
          <w:sz w:val="20"/>
        </w:rPr>
      </w:pPr>
      <w:r w:rsidRPr="00691D0A">
        <w:rPr>
          <w:sz w:val="20"/>
        </w:rPr>
        <w:t>S</w:t>
      </w:r>
      <w:r w:rsidR="00510B39" w:rsidRPr="00691D0A">
        <w:rPr>
          <w:sz w:val="20"/>
        </w:rPr>
        <w:t xml:space="preserve">urendettement </w:t>
      </w:r>
      <w:r w:rsidR="005353E6" w:rsidRPr="00691D0A">
        <w:rPr>
          <w:sz w:val="20"/>
        </w:rPr>
        <w:t>du salarié : dans cette hypothèse, le fait générateur sera caractérisé par la lettre de recevabilité de la demande du salarié émise par la commission de surendetteme</w:t>
      </w:r>
      <w:r w:rsidR="004725BE" w:rsidRPr="00691D0A">
        <w:rPr>
          <w:sz w:val="20"/>
        </w:rPr>
        <w:t>nt.</w:t>
      </w:r>
    </w:p>
    <w:p w:rsidR="00510B39" w:rsidRPr="00691D0A" w:rsidRDefault="00510B39" w:rsidP="008A391B">
      <w:pPr>
        <w:jc w:val="both"/>
        <w:rPr>
          <w:sz w:val="20"/>
        </w:rPr>
      </w:pPr>
    </w:p>
    <w:p w:rsidR="00510B39" w:rsidRPr="00691D0A" w:rsidRDefault="00510B39" w:rsidP="008A391B">
      <w:pPr>
        <w:jc w:val="both"/>
        <w:rPr>
          <w:sz w:val="20"/>
          <w:highlight w:val="green"/>
        </w:rPr>
      </w:pPr>
      <w:r w:rsidRPr="00691D0A">
        <w:rPr>
          <w:sz w:val="20"/>
        </w:rPr>
        <w:t xml:space="preserve">Le déblocage exceptionnel </w:t>
      </w:r>
      <w:r w:rsidR="00A80098" w:rsidRPr="00691D0A">
        <w:rPr>
          <w:sz w:val="20"/>
        </w:rPr>
        <w:t xml:space="preserve">est autorisé dans la </w:t>
      </w:r>
      <w:r w:rsidR="00A80098" w:rsidRPr="0027594B">
        <w:rPr>
          <w:sz w:val="20"/>
        </w:rPr>
        <w:t>limite de 10</w:t>
      </w:r>
      <w:r w:rsidRPr="0027594B">
        <w:rPr>
          <w:sz w:val="20"/>
        </w:rPr>
        <w:t xml:space="preserve"> jours</w:t>
      </w:r>
      <w:r w:rsidRPr="00691D0A">
        <w:rPr>
          <w:sz w:val="20"/>
        </w:rPr>
        <w:t xml:space="preserve"> par an, sau</w:t>
      </w:r>
      <w:r w:rsidR="006C6417" w:rsidRPr="00691D0A">
        <w:rPr>
          <w:sz w:val="20"/>
        </w:rPr>
        <w:t xml:space="preserve">f en cas de surendettement </w:t>
      </w:r>
      <w:r w:rsidR="001B6E7E" w:rsidRPr="00691D0A">
        <w:rPr>
          <w:sz w:val="20"/>
        </w:rPr>
        <w:t xml:space="preserve">où </w:t>
      </w:r>
      <w:r w:rsidR="009F34A7">
        <w:rPr>
          <w:sz w:val="20"/>
        </w:rPr>
        <w:t>elle</w:t>
      </w:r>
      <w:r w:rsidR="009F34A7" w:rsidRPr="00691D0A">
        <w:rPr>
          <w:sz w:val="20"/>
        </w:rPr>
        <w:t xml:space="preserve"> </w:t>
      </w:r>
      <w:r w:rsidR="001B6E7E" w:rsidRPr="00691D0A">
        <w:rPr>
          <w:sz w:val="20"/>
        </w:rPr>
        <w:t>pourra être porté</w:t>
      </w:r>
      <w:r w:rsidR="00917FBC">
        <w:rPr>
          <w:sz w:val="20"/>
        </w:rPr>
        <w:t>e</w:t>
      </w:r>
      <w:r w:rsidR="001B6E7E" w:rsidRPr="00691D0A">
        <w:rPr>
          <w:sz w:val="20"/>
        </w:rPr>
        <w:t xml:space="preserve"> à</w:t>
      </w:r>
      <w:r w:rsidR="0027594B">
        <w:rPr>
          <w:sz w:val="20"/>
        </w:rPr>
        <w:t xml:space="preserve"> </w:t>
      </w:r>
      <w:r w:rsidR="00F51F65" w:rsidRPr="0027594B">
        <w:rPr>
          <w:sz w:val="20"/>
        </w:rPr>
        <w:t>20 jours.</w:t>
      </w:r>
      <w:r w:rsidR="00F51F65" w:rsidRPr="00691D0A">
        <w:rPr>
          <w:sz w:val="20"/>
        </w:rPr>
        <w:t xml:space="preserve"> </w:t>
      </w:r>
    </w:p>
    <w:p w:rsidR="00BA02D0" w:rsidRPr="00691D0A" w:rsidRDefault="00BA02D0" w:rsidP="008A391B">
      <w:pPr>
        <w:jc w:val="both"/>
        <w:rPr>
          <w:sz w:val="20"/>
        </w:rPr>
      </w:pPr>
    </w:p>
    <w:p w:rsidR="00BA02D0" w:rsidRPr="00691D0A" w:rsidRDefault="00721A49" w:rsidP="008A391B">
      <w:pPr>
        <w:jc w:val="both"/>
        <w:rPr>
          <w:sz w:val="20"/>
        </w:rPr>
      </w:pPr>
      <w:r w:rsidRPr="00691D0A">
        <w:rPr>
          <w:sz w:val="20"/>
        </w:rPr>
        <w:t xml:space="preserve">En tout état de cause, conformément </w:t>
      </w:r>
      <w:r w:rsidRPr="00E7568A">
        <w:rPr>
          <w:sz w:val="20"/>
        </w:rPr>
        <w:t>aux textes</w:t>
      </w:r>
      <w:r w:rsidRPr="00691D0A">
        <w:rPr>
          <w:sz w:val="20"/>
        </w:rPr>
        <w:t xml:space="preserve"> en vigueur</w:t>
      </w:r>
      <w:r w:rsidR="003149BB" w:rsidRPr="00691D0A">
        <w:rPr>
          <w:sz w:val="20"/>
        </w:rPr>
        <w:t>, l</w:t>
      </w:r>
      <w:r w:rsidR="00BA02D0" w:rsidRPr="00691D0A">
        <w:rPr>
          <w:sz w:val="20"/>
        </w:rPr>
        <w:t xml:space="preserve">a monétisation du C.E.T. ne peut avoir lieu sur les jours épargnés au titre de la cinquième </w:t>
      </w:r>
      <w:r w:rsidR="00087F32" w:rsidRPr="00691D0A">
        <w:rPr>
          <w:sz w:val="20"/>
        </w:rPr>
        <w:t xml:space="preserve">semaine </w:t>
      </w:r>
      <w:r w:rsidR="00BA02D0" w:rsidRPr="00691D0A">
        <w:rPr>
          <w:sz w:val="20"/>
        </w:rPr>
        <w:t>de congés annuels.</w:t>
      </w:r>
    </w:p>
    <w:p w:rsidR="00620A65" w:rsidRPr="00691D0A" w:rsidRDefault="00620A65" w:rsidP="008A391B">
      <w:pPr>
        <w:jc w:val="both"/>
        <w:rPr>
          <w:sz w:val="20"/>
        </w:rPr>
      </w:pPr>
    </w:p>
    <w:p w:rsidR="005353E6" w:rsidRPr="00691D0A" w:rsidRDefault="005353E6" w:rsidP="008A391B">
      <w:pPr>
        <w:pStyle w:val="N2"/>
        <w:rPr>
          <w:rFonts w:ascii="Tahoma" w:hAnsi="Tahoma" w:cs="Tahoma"/>
          <w:iCs/>
          <w:sz w:val="20"/>
        </w:rPr>
      </w:pPr>
      <w:r w:rsidRPr="00691D0A">
        <w:rPr>
          <w:rFonts w:ascii="Tahoma" w:hAnsi="Tahoma" w:cs="Tahoma"/>
          <w:iCs/>
          <w:sz w:val="20"/>
        </w:rPr>
        <w:t xml:space="preserve">Dans ces hypothèses, </w:t>
      </w:r>
      <w:r w:rsidRPr="00691D0A">
        <w:rPr>
          <w:rFonts w:ascii="Tahoma" w:hAnsi="Tahoma" w:cs="Tahoma"/>
          <w:iCs/>
          <w:noProof/>
          <w:sz w:val="20"/>
        </w:rPr>
        <w:t>le</w:t>
      </w:r>
      <w:r w:rsidRPr="00691D0A">
        <w:rPr>
          <w:rFonts w:ascii="Tahoma" w:hAnsi="Tahoma" w:cs="Tahoma"/>
          <w:iCs/>
          <w:sz w:val="20"/>
        </w:rPr>
        <w:t xml:space="preserve"> déblocage est réalisé à la demande du salarié, sur présentation</w:t>
      </w:r>
      <w:r w:rsidR="00831A23" w:rsidRPr="00691D0A">
        <w:rPr>
          <w:rFonts w:ascii="Tahoma" w:hAnsi="Tahoma" w:cs="Tahoma"/>
          <w:iCs/>
          <w:sz w:val="20"/>
        </w:rPr>
        <w:t xml:space="preserve"> d'un justificatif et dans les 3</w:t>
      </w:r>
      <w:r w:rsidRPr="00691D0A">
        <w:rPr>
          <w:rFonts w:ascii="Tahoma" w:hAnsi="Tahoma" w:cs="Tahoma"/>
          <w:iCs/>
          <w:sz w:val="20"/>
        </w:rPr>
        <w:t xml:space="preserve"> mois suivant l'événement correspondant.</w:t>
      </w:r>
    </w:p>
    <w:p w:rsidR="005353E6" w:rsidRPr="00691D0A" w:rsidRDefault="005353E6" w:rsidP="008A391B">
      <w:pPr>
        <w:jc w:val="both"/>
        <w:rPr>
          <w:sz w:val="20"/>
        </w:rPr>
      </w:pPr>
    </w:p>
    <w:p w:rsidR="00DA01FB" w:rsidRDefault="007F61C0" w:rsidP="008A391B">
      <w:pPr>
        <w:pStyle w:val="Corpsdetexte"/>
        <w:jc w:val="both"/>
        <w:rPr>
          <w:rFonts w:ascii="Tahoma" w:hAnsi="Tahoma" w:cs="Tahoma"/>
          <w:i w:val="0"/>
          <w:sz w:val="20"/>
        </w:rPr>
      </w:pPr>
      <w:r w:rsidRPr="00691D0A">
        <w:rPr>
          <w:rFonts w:ascii="Tahoma" w:hAnsi="Tahoma" w:cs="Tahoma"/>
          <w:i w:val="0"/>
          <w:sz w:val="20"/>
        </w:rPr>
        <w:t xml:space="preserve">Le salarié peut également, sur présentation d'un justificatif, demander le déblocage des droits acquis sur son </w:t>
      </w:r>
      <w:r w:rsidR="00E752F5">
        <w:rPr>
          <w:rFonts w:ascii="Tahoma" w:hAnsi="Tahoma" w:cs="Tahoma"/>
          <w:bCs/>
          <w:i w:val="0"/>
          <w:sz w:val="20"/>
        </w:rPr>
        <w:t>Compte Epargne-Temps</w:t>
      </w:r>
      <w:r w:rsidRPr="00691D0A">
        <w:rPr>
          <w:rFonts w:ascii="Tahoma" w:hAnsi="Tahoma" w:cs="Tahoma"/>
          <w:i w:val="0"/>
          <w:sz w:val="20"/>
        </w:rPr>
        <w:t xml:space="preserve"> pour le financement du rachat de trimestres de cotisations ou d'années incomplètes de cotisations dans les conditions prévues par la législation en vigueur</w:t>
      </w:r>
      <w:r w:rsidR="001D6590" w:rsidRPr="00691D0A">
        <w:rPr>
          <w:rFonts w:ascii="Tahoma" w:hAnsi="Tahoma" w:cs="Tahoma"/>
          <w:i w:val="0"/>
          <w:sz w:val="20"/>
        </w:rPr>
        <w:t>.</w:t>
      </w:r>
      <w:r w:rsidR="00077658">
        <w:rPr>
          <w:rFonts w:ascii="Tahoma" w:hAnsi="Tahoma" w:cs="Tahoma"/>
          <w:i w:val="0"/>
          <w:sz w:val="20"/>
        </w:rPr>
        <w:t xml:space="preserve"> </w:t>
      </w:r>
    </w:p>
    <w:p w:rsidR="007F61C0" w:rsidRPr="00691D0A" w:rsidRDefault="00077658" w:rsidP="008A391B">
      <w:pPr>
        <w:pStyle w:val="Corpsdetexte"/>
        <w:jc w:val="both"/>
        <w:rPr>
          <w:rFonts w:ascii="Tahoma" w:hAnsi="Tahoma" w:cs="Tahoma"/>
          <w:i w:val="0"/>
          <w:sz w:val="20"/>
        </w:rPr>
      </w:pPr>
      <w:r>
        <w:rPr>
          <w:rFonts w:ascii="Tahoma" w:hAnsi="Tahoma" w:cs="Tahoma"/>
          <w:i w:val="0"/>
          <w:sz w:val="20"/>
        </w:rPr>
        <w:t>C</w:t>
      </w:r>
      <w:r w:rsidR="003212FE">
        <w:rPr>
          <w:rFonts w:ascii="Tahoma" w:hAnsi="Tahoma" w:cs="Tahoma"/>
          <w:i w:val="0"/>
          <w:sz w:val="20"/>
        </w:rPr>
        <w:t>es dispositions peuvent</w:t>
      </w:r>
      <w:r>
        <w:rPr>
          <w:rFonts w:ascii="Tahoma" w:hAnsi="Tahoma" w:cs="Tahoma"/>
          <w:i w:val="0"/>
          <w:sz w:val="20"/>
        </w:rPr>
        <w:t xml:space="preserve"> se cumuler avec les dispositions prévues </w:t>
      </w:r>
      <w:r w:rsidR="00DA01FB">
        <w:rPr>
          <w:rFonts w:ascii="Tahoma" w:hAnsi="Tahoma" w:cs="Tahoma"/>
          <w:i w:val="0"/>
          <w:sz w:val="20"/>
        </w:rPr>
        <w:t xml:space="preserve">par </w:t>
      </w:r>
      <w:r>
        <w:rPr>
          <w:rFonts w:ascii="Tahoma" w:hAnsi="Tahoma" w:cs="Tahoma"/>
          <w:i w:val="0"/>
          <w:sz w:val="20"/>
        </w:rPr>
        <w:t>le protocole d’accord sur les négociations</w:t>
      </w:r>
      <w:r w:rsidR="00DA01FB">
        <w:rPr>
          <w:rFonts w:ascii="Tahoma" w:hAnsi="Tahoma" w:cs="Tahoma"/>
          <w:i w:val="0"/>
          <w:sz w:val="20"/>
        </w:rPr>
        <w:t xml:space="preserve"> annuelles obligatoires 2017 – m</w:t>
      </w:r>
      <w:r>
        <w:rPr>
          <w:rFonts w:ascii="Tahoma" w:hAnsi="Tahoma" w:cs="Tahoma"/>
          <w:i w:val="0"/>
          <w:sz w:val="20"/>
        </w:rPr>
        <w:t>esures sociales, en date du 2 mars 2017.</w:t>
      </w:r>
    </w:p>
    <w:p w:rsidR="0066131E" w:rsidRPr="00691D0A" w:rsidRDefault="0066131E" w:rsidP="008A391B">
      <w:pPr>
        <w:pStyle w:val="Corpsdetexte"/>
        <w:jc w:val="both"/>
        <w:rPr>
          <w:rFonts w:ascii="Tahoma" w:hAnsi="Tahoma" w:cs="Tahoma"/>
          <w:i w:val="0"/>
          <w:sz w:val="20"/>
        </w:rPr>
      </w:pPr>
    </w:p>
    <w:p w:rsidR="0066131E" w:rsidRPr="00691D0A" w:rsidRDefault="0066131E" w:rsidP="008A391B">
      <w:pPr>
        <w:pStyle w:val="Corpsdetexte"/>
        <w:ind w:firstLine="708"/>
        <w:jc w:val="both"/>
        <w:rPr>
          <w:rFonts w:ascii="Tahoma" w:hAnsi="Tahoma" w:cs="Tahoma"/>
          <w:b/>
          <w:i w:val="0"/>
          <w:sz w:val="20"/>
        </w:rPr>
      </w:pPr>
      <w:r w:rsidRPr="00691D0A">
        <w:rPr>
          <w:rFonts w:ascii="Tahoma" w:hAnsi="Tahoma" w:cs="Tahoma"/>
          <w:b/>
          <w:i w:val="0"/>
          <w:sz w:val="20"/>
        </w:rPr>
        <w:t>Article 4.2.3 Monétisation exceptionnelle des jours épargnés sur le C</w:t>
      </w:r>
      <w:r w:rsidR="00571B04" w:rsidRPr="00691D0A">
        <w:rPr>
          <w:rFonts w:ascii="Tahoma" w:hAnsi="Tahoma" w:cs="Tahoma"/>
          <w:b/>
          <w:i w:val="0"/>
          <w:sz w:val="20"/>
        </w:rPr>
        <w:t>.</w:t>
      </w:r>
      <w:r w:rsidRPr="00691D0A">
        <w:rPr>
          <w:rFonts w:ascii="Tahoma" w:hAnsi="Tahoma" w:cs="Tahoma"/>
          <w:b/>
          <w:i w:val="0"/>
          <w:sz w:val="20"/>
        </w:rPr>
        <w:t>E</w:t>
      </w:r>
      <w:r w:rsidR="00571B04" w:rsidRPr="00691D0A">
        <w:rPr>
          <w:rFonts w:ascii="Tahoma" w:hAnsi="Tahoma" w:cs="Tahoma"/>
          <w:b/>
          <w:i w:val="0"/>
          <w:sz w:val="20"/>
        </w:rPr>
        <w:t>.</w:t>
      </w:r>
      <w:r w:rsidRPr="00691D0A">
        <w:rPr>
          <w:rFonts w:ascii="Tahoma" w:hAnsi="Tahoma" w:cs="Tahoma"/>
          <w:b/>
          <w:i w:val="0"/>
          <w:sz w:val="20"/>
        </w:rPr>
        <w:t>T</w:t>
      </w:r>
      <w:r w:rsidR="00571B04" w:rsidRPr="00691D0A">
        <w:rPr>
          <w:rFonts w:ascii="Tahoma" w:hAnsi="Tahoma" w:cs="Tahoma"/>
          <w:b/>
          <w:i w:val="0"/>
          <w:sz w:val="20"/>
        </w:rPr>
        <w:t>.</w:t>
      </w:r>
    </w:p>
    <w:p w:rsidR="0066131E" w:rsidRPr="00691D0A" w:rsidRDefault="0066131E" w:rsidP="008A391B">
      <w:pPr>
        <w:jc w:val="both"/>
        <w:rPr>
          <w:sz w:val="20"/>
        </w:rPr>
      </w:pPr>
    </w:p>
    <w:p w:rsidR="00E7568A" w:rsidRPr="004F7BC7" w:rsidRDefault="00E7568A" w:rsidP="008A391B">
      <w:pPr>
        <w:jc w:val="both"/>
        <w:rPr>
          <w:color w:val="FF0000"/>
          <w:sz w:val="20"/>
        </w:rPr>
      </w:pPr>
      <w:r w:rsidRPr="004C3273">
        <w:rPr>
          <w:sz w:val="20"/>
        </w:rPr>
        <w:t xml:space="preserve">Pendant la durée d’application </w:t>
      </w:r>
      <w:r w:rsidR="0066131E" w:rsidRPr="004C3273">
        <w:rPr>
          <w:sz w:val="20"/>
        </w:rPr>
        <w:t>du présent accord</w:t>
      </w:r>
      <w:r w:rsidR="0066131E" w:rsidRPr="001235AD">
        <w:rPr>
          <w:sz w:val="20"/>
        </w:rPr>
        <w:t>, il sera o</w:t>
      </w:r>
      <w:r w:rsidR="00260195">
        <w:rPr>
          <w:sz w:val="20"/>
        </w:rPr>
        <w:t>ffert</w:t>
      </w:r>
      <w:r w:rsidR="007D2DAE">
        <w:rPr>
          <w:sz w:val="20"/>
        </w:rPr>
        <w:t xml:space="preserve"> </w:t>
      </w:r>
      <w:r w:rsidRPr="001235AD">
        <w:rPr>
          <w:sz w:val="20"/>
        </w:rPr>
        <w:t>la</w:t>
      </w:r>
      <w:r w:rsidRPr="00691D0A">
        <w:rPr>
          <w:sz w:val="20"/>
        </w:rPr>
        <w:t xml:space="preserve"> possibilité aux </w:t>
      </w:r>
      <w:r w:rsidR="000C5C59">
        <w:rPr>
          <w:sz w:val="20"/>
        </w:rPr>
        <w:t>salariés</w:t>
      </w:r>
      <w:r w:rsidRPr="00691D0A">
        <w:rPr>
          <w:sz w:val="20"/>
        </w:rPr>
        <w:t xml:space="preserve"> CSF, de monétiser </w:t>
      </w:r>
      <w:r>
        <w:rPr>
          <w:sz w:val="20"/>
        </w:rPr>
        <w:t xml:space="preserve">exceptionnellement </w:t>
      </w:r>
      <w:r w:rsidRPr="00691D0A">
        <w:rPr>
          <w:sz w:val="20"/>
        </w:rPr>
        <w:t>l’ensemble de leur épargne du C.E.T.</w:t>
      </w:r>
      <w:r w:rsidR="001235AD">
        <w:rPr>
          <w:sz w:val="20"/>
        </w:rPr>
        <w:t xml:space="preserve">, </w:t>
      </w:r>
      <w:r w:rsidRPr="00691D0A">
        <w:rPr>
          <w:sz w:val="20"/>
        </w:rPr>
        <w:t>à l’exception des jours épargnés au titre de la cinquième semaine de congés</w:t>
      </w:r>
      <w:r w:rsidR="0056552C">
        <w:rPr>
          <w:sz w:val="20"/>
        </w:rPr>
        <w:t xml:space="preserve"> </w:t>
      </w:r>
      <w:r w:rsidR="0056552C" w:rsidRPr="007D2DAE">
        <w:rPr>
          <w:sz w:val="20"/>
        </w:rPr>
        <w:t>payés</w:t>
      </w:r>
      <w:r w:rsidR="004F7BC7" w:rsidRPr="007D2DAE">
        <w:rPr>
          <w:sz w:val="20"/>
        </w:rPr>
        <w:t>, selon les périodicités détaillées ci-après</w:t>
      </w:r>
      <w:r w:rsidRPr="007D2DAE">
        <w:rPr>
          <w:sz w:val="20"/>
        </w:rPr>
        <w:t>.</w:t>
      </w:r>
    </w:p>
    <w:p w:rsidR="00E7568A" w:rsidRDefault="00E7568A" w:rsidP="008A391B">
      <w:pPr>
        <w:jc w:val="both"/>
        <w:rPr>
          <w:sz w:val="20"/>
        </w:rPr>
      </w:pPr>
    </w:p>
    <w:p w:rsidR="00E7568A" w:rsidRPr="00063412" w:rsidRDefault="00E7568A" w:rsidP="008A391B">
      <w:pPr>
        <w:jc w:val="both"/>
        <w:rPr>
          <w:sz w:val="20"/>
        </w:rPr>
      </w:pPr>
      <w:r w:rsidRPr="00063412">
        <w:rPr>
          <w:sz w:val="20"/>
        </w:rPr>
        <w:t>Ces campagnes de monétisation seront réalisées</w:t>
      </w:r>
      <w:r w:rsidR="00D05517">
        <w:rPr>
          <w:sz w:val="20"/>
        </w:rPr>
        <w:t xml:space="preserve"> aux mois de janvier 2018, juin 2018, janvier 2019</w:t>
      </w:r>
      <w:r w:rsidR="003271C0">
        <w:rPr>
          <w:sz w:val="20"/>
        </w:rPr>
        <w:t>,</w:t>
      </w:r>
      <w:r w:rsidR="00D05517">
        <w:rPr>
          <w:sz w:val="20"/>
        </w:rPr>
        <w:t xml:space="preserve"> juin 2019 et janvier 2020.</w:t>
      </w:r>
    </w:p>
    <w:p w:rsidR="00E7568A" w:rsidRPr="00063412" w:rsidRDefault="00E7568A" w:rsidP="008A391B">
      <w:pPr>
        <w:jc w:val="both"/>
        <w:rPr>
          <w:sz w:val="20"/>
        </w:rPr>
      </w:pPr>
    </w:p>
    <w:p w:rsidR="008A6ED4" w:rsidRPr="00063412" w:rsidRDefault="008A6ED4" w:rsidP="008A391B">
      <w:pPr>
        <w:jc w:val="both"/>
        <w:rPr>
          <w:sz w:val="20"/>
        </w:rPr>
      </w:pPr>
      <w:r w:rsidRPr="00063412">
        <w:rPr>
          <w:sz w:val="20"/>
        </w:rPr>
        <w:t>Le salarié qui a déjà utilisé sous forme monétaire une partie des droits acquis au Compte Epargne-Temps en application de l’article 4.2.2 du présent accord po</w:t>
      </w:r>
      <w:r w:rsidR="00E7568A" w:rsidRPr="00063412">
        <w:rPr>
          <w:sz w:val="20"/>
        </w:rPr>
        <w:t>urra également bénéficier</w:t>
      </w:r>
      <w:r w:rsidR="00A66172" w:rsidRPr="00063412">
        <w:rPr>
          <w:sz w:val="20"/>
        </w:rPr>
        <w:t xml:space="preserve"> de la </w:t>
      </w:r>
      <w:r w:rsidRPr="00063412">
        <w:rPr>
          <w:sz w:val="20"/>
        </w:rPr>
        <w:t xml:space="preserve">mesure, sur </w:t>
      </w:r>
      <w:r w:rsidR="00A66172" w:rsidRPr="00063412">
        <w:rPr>
          <w:sz w:val="20"/>
        </w:rPr>
        <w:t>l’ensemble</w:t>
      </w:r>
      <w:r w:rsidRPr="00063412">
        <w:rPr>
          <w:sz w:val="20"/>
        </w:rPr>
        <w:t xml:space="preserve"> des droits restants sur s</w:t>
      </w:r>
      <w:r w:rsidR="00847F26" w:rsidRPr="00063412">
        <w:rPr>
          <w:sz w:val="20"/>
        </w:rPr>
        <w:t xml:space="preserve">on compte, à l’exception des jours épargnés au titre de la cinquième semaine de congés </w:t>
      </w:r>
      <w:r w:rsidR="00267C82">
        <w:rPr>
          <w:sz w:val="20"/>
        </w:rPr>
        <w:t>payés.</w:t>
      </w:r>
    </w:p>
    <w:p w:rsidR="0066131E" w:rsidRPr="00691D0A" w:rsidRDefault="0066131E" w:rsidP="008A391B">
      <w:pPr>
        <w:jc w:val="both"/>
        <w:rPr>
          <w:sz w:val="20"/>
        </w:rPr>
      </w:pPr>
    </w:p>
    <w:p w:rsidR="00620A65" w:rsidRPr="00691D0A" w:rsidRDefault="00AA137D" w:rsidP="008A391B">
      <w:pPr>
        <w:jc w:val="both"/>
        <w:rPr>
          <w:sz w:val="20"/>
        </w:rPr>
      </w:pPr>
      <w:r>
        <w:rPr>
          <w:sz w:val="20"/>
        </w:rPr>
        <w:t>Cette monétisation n’entraî</w:t>
      </w:r>
      <w:r w:rsidR="0066131E" w:rsidRPr="00691D0A">
        <w:rPr>
          <w:sz w:val="20"/>
        </w:rPr>
        <w:t>nera pas la fermeture du C.E.T.</w:t>
      </w:r>
    </w:p>
    <w:p w:rsidR="00316F08" w:rsidRDefault="00316F08" w:rsidP="00316F08">
      <w:pPr>
        <w:jc w:val="both"/>
      </w:pPr>
    </w:p>
    <w:p w:rsidR="009327D0" w:rsidRDefault="009327D0" w:rsidP="00316F08">
      <w:pPr>
        <w:jc w:val="both"/>
      </w:pPr>
    </w:p>
    <w:p w:rsidR="000A6B04" w:rsidRPr="009327D0" w:rsidRDefault="00523D04" w:rsidP="00316F08">
      <w:pPr>
        <w:jc w:val="both"/>
        <w:rPr>
          <w:rStyle w:val="Accentuation"/>
          <w:i w:val="0"/>
          <w:iCs w:val="0"/>
        </w:rPr>
      </w:pPr>
      <w:r w:rsidRPr="00316F08">
        <w:rPr>
          <w:rStyle w:val="Accentuation"/>
          <w:b/>
          <w:sz w:val="28"/>
          <w:szCs w:val="28"/>
        </w:rPr>
        <w:t xml:space="preserve">Article </w:t>
      </w:r>
      <w:r w:rsidR="00237530" w:rsidRPr="00316F08">
        <w:rPr>
          <w:rStyle w:val="Accentuation"/>
          <w:b/>
          <w:sz w:val="28"/>
          <w:szCs w:val="28"/>
        </w:rPr>
        <w:t>5</w:t>
      </w:r>
      <w:r w:rsidRPr="00316F08">
        <w:rPr>
          <w:rStyle w:val="Accentuation"/>
          <w:b/>
          <w:sz w:val="28"/>
          <w:szCs w:val="28"/>
        </w:rPr>
        <w:t xml:space="preserve"> : </w:t>
      </w:r>
      <w:r w:rsidR="000B1415" w:rsidRPr="00316F08">
        <w:rPr>
          <w:rStyle w:val="Accentuation"/>
          <w:b/>
          <w:sz w:val="28"/>
          <w:szCs w:val="28"/>
        </w:rPr>
        <w:t xml:space="preserve">Régime fiscal et social des </w:t>
      </w:r>
      <w:r w:rsidR="001555E7" w:rsidRPr="00316F08">
        <w:rPr>
          <w:rStyle w:val="Accentuation"/>
          <w:b/>
          <w:sz w:val="28"/>
          <w:szCs w:val="28"/>
        </w:rPr>
        <w:t>sommes issues du C.E.T.</w:t>
      </w:r>
    </w:p>
    <w:p w:rsidR="00E94FC1" w:rsidRPr="0094531E" w:rsidRDefault="00E94FC1" w:rsidP="0094531E">
      <w:pPr>
        <w:rPr>
          <w:i/>
          <w:iCs/>
        </w:rPr>
      </w:pPr>
    </w:p>
    <w:p w:rsidR="000B1415" w:rsidRPr="00691D0A" w:rsidRDefault="000B1415" w:rsidP="008A391B">
      <w:pPr>
        <w:ind w:firstLine="708"/>
        <w:jc w:val="both"/>
        <w:rPr>
          <w:b/>
          <w:sz w:val="20"/>
        </w:rPr>
      </w:pPr>
      <w:r w:rsidRPr="00691D0A">
        <w:rPr>
          <w:b/>
          <w:sz w:val="20"/>
        </w:rPr>
        <w:t xml:space="preserve">Article </w:t>
      </w:r>
      <w:r w:rsidR="00237530" w:rsidRPr="00691D0A">
        <w:rPr>
          <w:b/>
          <w:sz w:val="20"/>
        </w:rPr>
        <w:t>5</w:t>
      </w:r>
      <w:r w:rsidRPr="00691D0A">
        <w:rPr>
          <w:b/>
          <w:sz w:val="20"/>
        </w:rPr>
        <w:t>.1 Régime social</w:t>
      </w:r>
    </w:p>
    <w:p w:rsidR="000B1415" w:rsidRPr="00691D0A" w:rsidRDefault="000B1415" w:rsidP="008A391B">
      <w:pPr>
        <w:jc w:val="both"/>
        <w:rPr>
          <w:sz w:val="20"/>
        </w:rPr>
      </w:pPr>
    </w:p>
    <w:p w:rsidR="00E94FC1" w:rsidRDefault="00BF76E5" w:rsidP="00E94FC1">
      <w:pPr>
        <w:jc w:val="both"/>
        <w:rPr>
          <w:sz w:val="20"/>
        </w:rPr>
      </w:pPr>
      <w:r>
        <w:rPr>
          <w:sz w:val="20"/>
        </w:rPr>
        <w:t>Il est rappelé qu’à</w:t>
      </w:r>
      <w:r w:rsidR="00E94FC1">
        <w:rPr>
          <w:sz w:val="20"/>
        </w:rPr>
        <w:t xml:space="preserve"> la date de signature du présent accord, le régime social</w:t>
      </w:r>
      <w:r>
        <w:rPr>
          <w:sz w:val="20"/>
        </w:rPr>
        <w:t xml:space="preserve"> applicable</w:t>
      </w:r>
      <w:r w:rsidR="00E94FC1">
        <w:rPr>
          <w:sz w:val="20"/>
        </w:rPr>
        <w:t xml:space="preserve"> aux sommes issues du C.E.T. est </w:t>
      </w:r>
      <w:r>
        <w:rPr>
          <w:sz w:val="20"/>
        </w:rPr>
        <w:t>le suivant</w:t>
      </w:r>
      <w:r w:rsidR="00220437">
        <w:rPr>
          <w:sz w:val="20"/>
        </w:rPr>
        <w:t> :</w:t>
      </w:r>
    </w:p>
    <w:p w:rsidR="00E94FC1" w:rsidRDefault="00E94FC1" w:rsidP="008A391B">
      <w:pPr>
        <w:jc w:val="both"/>
        <w:rPr>
          <w:sz w:val="20"/>
        </w:rPr>
      </w:pPr>
    </w:p>
    <w:p w:rsidR="000B1415" w:rsidRPr="00691D0A" w:rsidRDefault="000B1415" w:rsidP="008A391B">
      <w:pPr>
        <w:jc w:val="both"/>
        <w:rPr>
          <w:sz w:val="20"/>
        </w:rPr>
      </w:pPr>
      <w:r w:rsidRPr="00691D0A">
        <w:rPr>
          <w:sz w:val="20"/>
        </w:rPr>
        <w:t xml:space="preserve">Les cotisations sociales ne sont pas exigées sur </w:t>
      </w:r>
      <w:r w:rsidR="00076084">
        <w:rPr>
          <w:sz w:val="20"/>
        </w:rPr>
        <w:t>les rémunérations affectées au Compte E</w:t>
      </w:r>
      <w:r w:rsidR="004C584C" w:rsidRPr="00691D0A">
        <w:rPr>
          <w:sz w:val="20"/>
        </w:rPr>
        <w:t>pa</w:t>
      </w:r>
      <w:r w:rsidR="00076084">
        <w:rPr>
          <w:sz w:val="20"/>
        </w:rPr>
        <w:t>rgne-T</w:t>
      </w:r>
      <w:r w:rsidRPr="00691D0A">
        <w:rPr>
          <w:sz w:val="20"/>
        </w:rPr>
        <w:t>emps au moment où le salarié procède à cette affectation.</w:t>
      </w:r>
    </w:p>
    <w:p w:rsidR="000B1415" w:rsidRPr="00691D0A" w:rsidRDefault="000B1415" w:rsidP="008A391B">
      <w:pPr>
        <w:jc w:val="both"/>
        <w:rPr>
          <w:sz w:val="20"/>
        </w:rPr>
      </w:pPr>
    </w:p>
    <w:p w:rsidR="000B1415" w:rsidRDefault="000B1415" w:rsidP="000A6B04">
      <w:pPr>
        <w:jc w:val="both"/>
        <w:rPr>
          <w:sz w:val="20"/>
        </w:rPr>
      </w:pPr>
      <w:r w:rsidRPr="00691D0A">
        <w:rPr>
          <w:sz w:val="20"/>
        </w:rPr>
        <w:t xml:space="preserve">En revanche, </w:t>
      </w:r>
      <w:r w:rsidR="001555E7">
        <w:rPr>
          <w:sz w:val="20"/>
        </w:rPr>
        <w:t>l</w:t>
      </w:r>
      <w:r w:rsidR="001555E7" w:rsidRPr="001555E7">
        <w:rPr>
          <w:sz w:val="20"/>
        </w:rPr>
        <w:t xml:space="preserve">es sommes issues du </w:t>
      </w:r>
      <w:r w:rsidR="001555E7">
        <w:rPr>
          <w:sz w:val="20"/>
        </w:rPr>
        <w:t>Compte E</w:t>
      </w:r>
      <w:r w:rsidR="001555E7" w:rsidRPr="00691D0A">
        <w:rPr>
          <w:sz w:val="20"/>
        </w:rPr>
        <w:t>pa</w:t>
      </w:r>
      <w:r w:rsidR="001555E7">
        <w:rPr>
          <w:sz w:val="20"/>
        </w:rPr>
        <w:t>rgne-T</w:t>
      </w:r>
      <w:r w:rsidR="001555E7" w:rsidRPr="00691D0A">
        <w:rPr>
          <w:sz w:val="20"/>
        </w:rPr>
        <w:t>emps</w:t>
      </w:r>
      <w:r w:rsidR="001555E7" w:rsidRPr="001555E7">
        <w:rPr>
          <w:sz w:val="20"/>
        </w:rPr>
        <w:t xml:space="preserve"> ont la nature d'un élément de rémunération et entrent dans l'assiette des cotisations de sécurité sociale, de la CSG et de la CRDS.</w:t>
      </w:r>
      <w:r w:rsidR="001555E7">
        <w:rPr>
          <w:sz w:val="20"/>
        </w:rPr>
        <w:t xml:space="preserve"> </w:t>
      </w:r>
      <w:r w:rsidR="001555E7" w:rsidRPr="001555E7">
        <w:rPr>
          <w:sz w:val="20"/>
        </w:rPr>
        <w:t>Elles donnent lieu à cotisations et contributions sociales de sécurité sociale au moment où elles sont versées au salarié ou, en cas d'alimentation d</w:t>
      </w:r>
      <w:r w:rsidR="001555E7">
        <w:rPr>
          <w:sz w:val="20"/>
        </w:rPr>
        <w:t>u PERC</w:t>
      </w:r>
      <w:r w:rsidR="00BB1616">
        <w:rPr>
          <w:sz w:val="20"/>
        </w:rPr>
        <w:t>O</w:t>
      </w:r>
      <w:r w:rsidR="001555E7">
        <w:rPr>
          <w:sz w:val="20"/>
        </w:rPr>
        <w:t xml:space="preserve"> ou du PEG,</w:t>
      </w:r>
      <w:r w:rsidR="001555E7" w:rsidRPr="001555E7">
        <w:rPr>
          <w:sz w:val="20"/>
        </w:rPr>
        <w:t xml:space="preserve"> avant transfert et affectation au plan.</w:t>
      </w:r>
    </w:p>
    <w:p w:rsidR="001555E7" w:rsidRDefault="001555E7" w:rsidP="001555E7">
      <w:pPr>
        <w:pStyle w:val="Paragraphedeliste"/>
        <w:rPr>
          <w:sz w:val="20"/>
        </w:rPr>
      </w:pPr>
    </w:p>
    <w:p w:rsidR="001555E7" w:rsidRPr="00691D0A" w:rsidRDefault="001555E7" w:rsidP="00BB1616">
      <w:pPr>
        <w:jc w:val="both"/>
        <w:rPr>
          <w:sz w:val="20"/>
        </w:rPr>
      </w:pPr>
      <w:r>
        <w:rPr>
          <w:sz w:val="20"/>
        </w:rPr>
        <w:t xml:space="preserve">Par exception, </w:t>
      </w:r>
      <w:r w:rsidR="00BB1616">
        <w:rPr>
          <w:sz w:val="20"/>
        </w:rPr>
        <w:t>l</w:t>
      </w:r>
      <w:r w:rsidR="00BB1616" w:rsidRPr="00BB1616">
        <w:rPr>
          <w:sz w:val="20"/>
        </w:rPr>
        <w:t xml:space="preserve">es droits utilisés pour réaliser des versements sur </w:t>
      </w:r>
      <w:r w:rsidR="00BB1616">
        <w:rPr>
          <w:sz w:val="20"/>
        </w:rPr>
        <w:t>le PERCO</w:t>
      </w:r>
      <w:r w:rsidR="00BB1616" w:rsidRPr="00BB1616">
        <w:rPr>
          <w:sz w:val="20"/>
        </w:rPr>
        <w:t xml:space="preserve"> bénéficient, dans la limite d'un plafond de 10 jours par an</w:t>
      </w:r>
      <w:r w:rsidR="00BB1616">
        <w:rPr>
          <w:sz w:val="20"/>
        </w:rPr>
        <w:t xml:space="preserve">, d’une exonération de </w:t>
      </w:r>
      <w:r w:rsidR="00BB1616" w:rsidRPr="00BB1616">
        <w:rPr>
          <w:sz w:val="20"/>
        </w:rPr>
        <w:t xml:space="preserve">cotisations salariales </w:t>
      </w:r>
      <w:r w:rsidR="00BB1616">
        <w:rPr>
          <w:sz w:val="20"/>
        </w:rPr>
        <w:t xml:space="preserve">et employeur </w:t>
      </w:r>
      <w:r w:rsidR="00BB1616" w:rsidRPr="00BB1616">
        <w:rPr>
          <w:sz w:val="20"/>
        </w:rPr>
        <w:t xml:space="preserve">de sécurité sociale </w:t>
      </w:r>
      <w:r w:rsidR="00BB1616">
        <w:rPr>
          <w:sz w:val="20"/>
        </w:rPr>
        <w:t xml:space="preserve">(notamment, </w:t>
      </w:r>
      <w:r w:rsidR="00BB1616" w:rsidRPr="00BB1616">
        <w:rPr>
          <w:sz w:val="20"/>
        </w:rPr>
        <w:t>cotisations d'assurance maladie-maternité, invalidité, décès, cotisations vieillesse et cotisations d'allocations familiales</w:t>
      </w:r>
      <w:r w:rsidR="00BB1616">
        <w:rPr>
          <w:sz w:val="20"/>
        </w:rPr>
        <w:t>)</w:t>
      </w:r>
      <w:r w:rsidR="00BB1616" w:rsidRPr="00BB1616">
        <w:rPr>
          <w:sz w:val="20"/>
        </w:rPr>
        <w:t>.</w:t>
      </w:r>
      <w:r w:rsidR="00BB1616">
        <w:rPr>
          <w:sz w:val="20"/>
        </w:rPr>
        <w:t xml:space="preserve"> En revanche, </w:t>
      </w:r>
      <w:r w:rsidR="00BB1616" w:rsidRPr="00BB1616">
        <w:rPr>
          <w:sz w:val="20"/>
        </w:rPr>
        <w:t>l</w:t>
      </w:r>
      <w:r w:rsidR="00C5355C">
        <w:rPr>
          <w:sz w:val="20"/>
        </w:rPr>
        <w:t>es</w:t>
      </w:r>
      <w:r w:rsidR="00BB1616" w:rsidRPr="00BB1616">
        <w:rPr>
          <w:sz w:val="20"/>
        </w:rPr>
        <w:t xml:space="preserve"> cotisation</w:t>
      </w:r>
      <w:r w:rsidR="00C5355C">
        <w:rPr>
          <w:sz w:val="20"/>
        </w:rPr>
        <w:t>s</w:t>
      </w:r>
      <w:r w:rsidR="00BB1616" w:rsidRPr="00BB1616">
        <w:rPr>
          <w:sz w:val="20"/>
        </w:rPr>
        <w:t xml:space="preserve"> d'accident du travail, de retraite complémentaire et d'assurance chômage, la contribution solidarité autonomie, au versement de transport, au </w:t>
      </w:r>
      <w:proofErr w:type="spellStart"/>
      <w:r w:rsidR="00BB1616" w:rsidRPr="00BB1616">
        <w:rPr>
          <w:sz w:val="20"/>
        </w:rPr>
        <w:t>Fnal</w:t>
      </w:r>
      <w:proofErr w:type="spellEnd"/>
      <w:r w:rsidR="00BB1616" w:rsidRPr="00BB1616">
        <w:rPr>
          <w:sz w:val="20"/>
        </w:rPr>
        <w:t>, au dialogue social, la CSG et la CRDS restent dues.</w:t>
      </w:r>
    </w:p>
    <w:p w:rsidR="000B1415" w:rsidRPr="00691D0A" w:rsidRDefault="000B1415" w:rsidP="008A391B">
      <w:pPr>
        <w:jc w:val="both"/>
        <w:rPr>
          <w:sz w:val="20"/>
        </w:rPr>
      </w:pPr>
    </w:p>
    <w:p w:rsidR="000B1415" w:rsidRPr="00691D0A" w:rsidRDefault="000B1415" w:rsidP="008A391B">
      <w:pPr>
        <w:jc w:val="both"/>
        <w:rPr>
          <w:sz w:val="20"/>
        </w:rPr>
      </w:pPr>
    </w:p>
    <w:p w:rsidR="000B1415" w:rsidRPr="00691D0A" w:rsidRDefault="000B1415" w:rsidP="008A391B">
      <w:pPr>
        <w:ind w:left="708"/>
        <w:jc w:val="both"/>
        <w:rPr>
          <w:b/>
          <w:sz w:val="20"/>
        </w:rPr>
      </w:pPr>
      <w:r w:rsidRPr="00691D0A">
        <w:rPr>
          <w:b/>
          <w:sz w:val="20"/>
        </w:rPr>
        <w:t xml:space="preserve">Article </w:t>
      </w:r>
      <w:r w:rsidR="00237530" w:rsidRPr="00691D0A">
        <w:rPr>
          <w:b/>
          <w:sz w:val="20"/>
        </w:rPr>
        <w:t>5</w:t>
      </w:r>
      <w:r w:rsidRPr="00691D0A">
        <w:rPr>
          <w:b/>
          <w:sz w:val="20"/>
        </w:rPr>
        <w:t>.2 Régime fiscal</w:t>
      </w:r>
    </w:p>
    <w:p w:rsidR="000B1415" w:rsidRPr="00691D0A" w:rsidRDefault="000B1415" w:rsidP="008A391B">
      <w:pPr>
        <w:jc w:val="both"/>
        <w:rPr>
          <w:sz w:val="20"/>
        </w:rPr>
      </w:pPr>
    </w:p>
    <w:p w:rsidR="00BB1616" w:rsidRDefault="00F2253A" w:rsidP="001555E7">
      <w:pPr>
        <w:jc w:val="both"/>
        <w:rPr>
          <w:sz w:val="20"/>
        </w:rPr>
      </w:pPr>
      <w:r w:rsidRPr="00FA74AF">
        <w:rPr>
          <w:sz w:val="20"/>
        </w:rPr>
        <w:t xml:space="preserve">Il est rappelé qu’à la date de signature du présent accord, au regard des dispositions légales et réglementaires </w:t>
      </w:r>
      <w:r w:rsidR="00FA74AF" w:rsidRPr="00FA74AF">
        <w:rPr>
          <w:sz w:val="20"/>
        </w:rPr>
        <w:t>en vigueur</w:t>
      </w:r>
      <w:r>
        <w:rPr>
          <w:color w:val="FF0000"/>
          <w:sz w:val="20"/>
        </w:rPr>
        <w:t xml:space="preserve"> </w:t>
      </w:r>
      <w:r>
        <w:rPr>
          <w:sz w:val="20"/>
        </w:rPr>
        <w:t>e</w:t>
      </w:r>
      <w:r w:rsidR="000B1415" w:rsidRPr="00691D0A">
        <w:rPr>
          <w:sz w:val="20"/>
        </w:rPr>
        <w:t xml:space="preserve">n matière d’impôt sur le revenu, </w:t>
      </w:r>
      <w:r w:rsidR="001555E7">
        <w:rPr>
          <w:sz w:val="20"/>
        </w:rPr>
        <w:t>l</w:t>
      </w:r>
      <w:r w:rsidR="001555E7" w:rsidRPr="001555E7">
        <w:rPr>
          <w:sz w:val="20"/>
        </w:rPr>
        <w:t>es indemnités versées au salarié lors de la prise du congé (indemnités compensatrices) ainsi que les indemnités financières ne rémunérant pas un congé sont soumises à l'impôt sur le revenu</w:t>
      </w:r>
      <w:r w:rsidR="001555E7">
        <w:rPr>
          <w:sz w:val="20"/>
        </w:rPr>
        <w:t xml:space="preserve"> </w:t>
      </w:r>
      <w:r w:rsidR="000B1415" w:rsidRPr="00691D0A">
        <w:rPr>
          <w:sz w:val="20"/>
        </w:rPr>
        <w:t xml:space="preserve">au titre de l’année </w:t>
      </w:r>
      <w:r w:rsidR="00C5355C">
        <w:rPr>
          <w:sz w:val="20"/>
        </w:rPr>
        <w:t>au cours de</w:t>
      </w:r>
      <w:r w:rsidR="001555E7">
        <w:rPr>
          <w:sz w:val="20"/>
        </w:rPr>
        <w:t xml:space="preserve"> laquelle </w:t>
      </w:r>
      <w:r w:rsidR="00C5355C">
        <w:rPr>
          <w:sz w:val="20"/>
        </w:rPr>
        <w:t>les sommes sont versées</w:t>
      </w:r>
      <w:r w:rsidR="000B1415" w:rsidRPr="00691D0A">
        <w:rPr>
          <w:sz w:val="20"/>
        </w:rPr>
        <w:t>.</w:t>
      </w:r>
    </w:p>
    <w:p w:rsidR="00B813DB" w:rsidRPr="00691D0A" w:rsidRDefault="00BB1616" w:rsidP="001555E7">
      <w:pPr>
        <w:jc w:val="both"/>
        <w:rPr>
          <w:sz w:val="20"/>
        </w:rPr>
      </w:pPr>
      <w:r>
        <w:rPr>
          <w:sz w:val="20"/>
        </w:rPr>
        <w:t>Par exception, l</w:t>
      </w:r>
      <w:r w:rsidRPr="00BB1616">
        <w:rPr>
          <w:sz w:val="20"/>
        </w:rPr>
        <w:t xml:space="preserve">es droits utilisés pour réaliser des versements sur </w:t>
      </w:r>
      <w:r>
        <w:rPr>
          <w:sz w:val="20"/>
        </w:rPr>
        <w:t>le PERCO</w:t>
      </w:r>
      <w:r w:rsidRPr="00BB1616">
        <w:rPr>
          <w:sz w:val="20"/>
        </w:rPr>
        <w:t xml:space="preserve"> bénéficient, dans la limite d'un plafond de 10 jours par an</w:t>
      </w:r>
      <w:r>
        <w:rPr>
          <w:sz w:val="20"/>
        </w:rPr>
        <w:t xml:space="preserve">, d’une </w:t>
      </w:r>
      <w:r w:rsidRPr="00BB1616">
        <w:rPr>
          <w:sz w:val="20"/>
        </w:rPr>
        <w:t>ex</w:t>
      </w:r>
      <w:r>
        <w:rPr>
          <w:sz w:val="20"/>
        </w:rPr>
        <w:t>onération d'impôt sur le revenu.</w:t>
      </w:r>
    </w:p>
    <w:p w:rsidR="007C16E2" w:rsidRDefault="00B54A6E" w:rsidP="008A391B">
      <w:pPr>
        <w:pStyle w:val="article"/>
        <w:numPr>
          <w:ilvl w:val="0"/>
          <w:numId w:val="0"/>
        </w:numPr>
        <w:ind w:left="1418" w:hanging="1418"/>
        <w:jc w:val="both"/>
        <w:rPr>
          <w:rStyle w:val="Accentuation"/>
        </w:rPr>
      </w:pPr>
      <w:bookmarkStart w:id="3" w:name="_Toc534029017"/>
      <w:r>
        <w:rPr>
          <w:rStyle w:val="Accentuation"/>
        </w:rPr>
        <w:t xml:space="preserve">Article 6 </w:t>
      </w:r>
      <w:r w:rsidR="00523D04" w:rsidRPr="00691D0A">
        <w:rPr>
          <w:rStyle w:val="Accentuation"/>
        </w:rPr>
        <w:t xml:space="preserve">: </w:t>
      </w:r>
      <w:r w:rsidR="007C16E2" w:rsidRPr="00691D0A">
        <w:rPr>
          <w:rStyle w:val="Accentuation"/>
        </w:rPr>
        <w:t xml:space="preserve">Cessation du </w:t>
      </w:r>
      <w:bookmarkEnd w:id="3"/>
      <w:r w:rsidR="007C16E2" w:rsidRPr="00691D0A">
        <w:rPr>
          <w:rStyle w:val="Accentuation"/>
        </w:rPr>
        <w:t>C.E.T.</w:t>
      </w:r>
      <w:r w:rsidR="00F3464B" w:rsidRPr="00691D0A">
        <w:rPr>
          <w:rStyle w:val="Accentuation"/>
        </w:rPr>
        <w:t xml:space="preserve"> &amp; Transfert du compte</w:t>
      </w:r>
    </w:p>
    <w:p w:rsidR="00B54A6E" w:rsidRPr="00BA2B0D" w:rsidRDefault="00B54A6E" w:rsidP="008A391B">
      <w:pPr>
        <w:ind w:left="708"/>
        <w:jc w:val="both"/>
        <w:rPr>
          <w:b/>
          <w:sz w:val="20"/>
        </w:rPr>
      </w:pPr>
      <w:r w:rsidRPr="00BA2B0D">
        <w:rPr>
          <w:b/>
          <w:sz w:val="20"/>
        </w:rPr>
        <w:t>Article 6.1 Cessation du C.E.T.</w:t>
      </w:r>
    </w:p>
    <w:p w:rsidR="00982837" w:rsidRPr="00BA2B0D" w:rsidRDefault="00982837" w:rsidP="008A391B">
      <w:pPr>
        <w:jc w:val="both"/>
        <w:rPr>
          <w:b/>
          <w:sz w:val="20"/>
        </w:rPr>
      </w:pPr>
    </w:p>
    <w:p w:rsidR="00982837" w:rsidRPr="00DE3E40" w:rsidRDefault="00982837" w:rsidP="00787592">
      <w:pPr>
        <w:jc w:val="both"/>
        <w:rPr>
          <w:strike/>
          <w:color w:val="FF0000"/>
          <w:sz w:val="20"/>
        </w:rPr>
      </w:pPr>
      <w:r w:rsidRPr="00BA2B0D">
        <w:rPr>
          <w:sz w:val="20"/>
        </w:rPr>
        <w:t xml:space="preserve">Le C.E.T. n’est plus alimenté en cas de cessation de l’accord, quel qu’en soit le motif. </w:t>
      </w:r>
    </w:p>
    <w:p w:rsidR="00982837" w:rsidRDefault="00982837" w:rsidP="008A391B">
      <w:pPr>
        <w:ind w:left="720"/>
        <w:jc w:val="both"/>
        <w:rPr>
          <w:color w:val="FF0000"/>
          <w:sz w:val="20"/>
        </w:rPr>
      </w:pPr>
    </w:p>
    <w:p w:rsidR="00982837" w:rsidRPr="00BA2B0D" w:rsidRDefault="00982837" w:rsidP="008A391B">
      <w:pPr>
        <w:ind w:left="720"/>
        <w:jc w:val="both"/>
        <w:rPr>
          <w:b/>
          <w:sz w:val="20"/>
        </w:rPr>
      </w:pPr>
      <w:r w:rsidRPr="00BA2B0D">
        <w:rPr>
          <w:b/>
          <w:sz w:val="20"/>
        </w:rPr>
        <w:t>Article 6.1.1 Cessation du C.E.T. à la demande du salarié</w:t>
      </w:r>
    </w:p>
    <w:p w:rsidR="007C16E2" w:rsidRDefault="007C16E2" w:rsidP="008A391B">
      <w:pPr>
        <w:pStyle w:val="Corpsdetexte"/>
        <w:jc w:val="both"/>
        <w:rPr>
          <w:rFonts w:ascii="Tahoma" w:hAnsi="Tahoma" w:cs="Tahoma"/>
          <w:i w:val="0"/>
          <w:sz w:val="20"/>
        </w:rPr>
      </w:pPr>
    </w:p>
    <w:p w:rsidR="00BF5414" w:rsidRPr="00691D0A" w:rsidRDefault="00BF5414" w:rsidP="008A391B">
      <w:pPr>
        <w:pStyle w:val="Corpsdetexte"/>
        <w:jc w:val="both"/>
        <w:rPr>
          <w:rFonts w:ascii="Tahoma" w:hAnsi="Tahoma" w:cs="Tahoma"/>
          <w:i w:val="0"/>
          <w:sz w:val="20"/>
        </w:rPr>
      </w:pPr>
      <w:r>
        <w:rPr>
          <w:rFonts w:ascii="Tahoma" w:hAnsi="Tahoma" w:cs="Tahoma"/>
          <w:i w:val="0"/>
          <w:sz w:val="20"/>
        </w:rPr>
        <w:t>L</w:t>
      </w:r>
      <w:r w:rsidRPr="00691D0A">
        <w:rPr>
          <w:rFonts w:ascii="Tahoma" w:hAnsi="Tahoma" w:cs="Tahoma"/>
          <w:i w:val="0"/>
          <w:sz w:val="20"/>
        </w:rPr>
        <w:t xml:space="preserve">e C.E.T. peut être clôturé à la demande écrite du salarié. </w:t>
      </w:r>
    </w:p>
    <w:p w:rsidR="00BF5414" w:rsidRDefault="00BF5414" w:rsidP="008A391B">
      <w:pPr>
        <w:pStyle w:val="Corpsdetexte"/>
        <w:jc w:val="both"/>
        <w:rPr>
          <w:rFonts w:ascii="Tahoma" w:hAnsi="Tahoma" w:cs="Tahoma"/>
          <w:i w:val="0"/>
          <w:sz w:val="20"/>
        </w:rPr>
      </w:pPr>
    </w:p>
    <w:p w:rsidR="00BF5414" w:rsidRPr="00691D0A" w:rsidRDefault="00BF5414" w:rsidP="008A391B">
      <w:pPr>
        <w:pStyle w:val="Corpsdetexte"/>
        <w:jc w:val="both"/>
        <w:rPr>
          <w:rFonts w:ascii="Tahoma" w:hAnsi="Tahoma" w:cs="Tahoma"/>
          <w:i w:val="0"/>
          <w:sz w:val="20"/>
        </w:rPr>
      </w:pPr>
      <w:r w:rsidRPr="00691D0A">
        <w:rPr>
          <w:rFonts w:ascii="Tahoma" w:hAnsi="Tahoma" w:cs="Tahoma"/>
          <w:i w:val="0"/>
          <w:sz w:val="20"/>
        </w:rPr>
        <w:t>En cas de clôture du compte, le salarié pourra demander le règlement, sous forme monétaire</w:t>
      </w:r>
      <w:r w:rsidRPr="00E5725E">
        <w:rPr>
          <w:rFonts w:ascii="Tahoma" w:hAnsi="Tahoma" w:cs="Tahoma"/>
          <w:i w:val="0"/>
          <w:sz w:val="20"/>
        </w:rPr>
        <w:t>, de tout</w:t>
      </w:r>
      <w:r w:rsidRPr="00691D0A">
        <w:rPr>
          <w:rFonts w:ascii="Tahoma" w:hAnsi="Tahoma" w:cs="Tahoma"/>
          <w:i w:val="0"/>
          <w:sz w:val="20"/>
        </w:rPr>
        <w:t xml:space="preserve"> ou partie des jours </w:t>
      </w:r>
      <w:r w:rsidRPr="00BA2B0D">
        <w:rPr>
          <w:rFonts w:ascii="Tahoma" w:hAnsi="Tahoma" w:cs="Tahoma"/>
          <w:i w:val="0"/>
          <w:sz w:val="20"/>
        </w:rPr>
        <w:t>placés sur le</w:t>
      </w:r>
      <w:r w:rsidRPr="00691D0A">
        <w:rPr>
          <w:rFonts w:ascii="Tahoma" w:hAnsi="Tahoma" w:cs="Tahoma"/>
          <w:i w:val="0"/>
          <w:color w:val="FF0000"/>
          <w:sz w:val="20"/>
        </w:rPr>
        <w:t xml:space="preserve"> </w:t>
      </w:r>
      <w:r w:rsidRPr="00691D0A">
        <w:rPr>
          <w:rFonts w:ascii="Tahoma" w:hAnsi="Tahoma" w:cs="Tahoma"/>
          <w:i w:val="0"/>
          <w:sz w:val="20"/>
        </w:rPr>
        <w:t>C.E.T.</w:t>
      </w:r>
      <w:r>
        <w:rPr>
          <w:rFonts w:ascii="Tahoma" w:hAnsi="Tahoma" w:cs="Tahoma"/>
          <w:i w:val="0"/>
          <w:sz w:val="20"/>
        </w:rPr>
        <w:t xml:space="preserve">, </w:t>
      </w:r>
      <w:r w:rsidRPr="00691D0A">
        <w:rPr>
          <w:rFonts w:ascii="Tahoma" w:hAnsi="Tahoma" w:cs="Tahoma"/>
          <w:i w:val="0"/>
          <w:sz w:val="20"/>
        </w:rPr>
        <w:t xml:space="preserve">le solde éventuel devant être utilisé pour la prise d’un congé dans un délai de 15 mois. </w:t>
      </w:r>
    </w:p>
    <w:p w:rsidR="00081C06" w:rsidRPr="00691D0A" w:rsidRDefault="00081C06" w:rsidP="008A391B">
      <w:pPr>
        <w:pStyle w:val="Corpsdetexte"/>
        <w:jc w:val="both"/>
        <w:rPr>
          <w:rFonts w:ascii="Tahoma" w:hAnsi="Tahoma" w:cs="Tahoma"/>
          <w:i w:val="0"/>
          <w:sz w:val="20"/>
        </w:rPr>
      </w:pPr>
    </w:p>
    <w:p w:rsidR="00705628" w:rsidRDefault="00081C06" w:rsidP="008A391B">
      <w:pPr>
        <w:pStyle w:val="Corpsdetexte"/>
        <w:jc w:val="both"/>
        <w:rPr>
          <w:rFonts w:ascii="Tahoma" w:hAnsi="Tahoma" w:cs="Tahoma"/>
          <w:i w:val="0"/>
          <w:sz w:val="20"/>
        </w:rPr>
      </w:pPr>
      <w:r w:rsidRPr="008A391B">
        <w:rPr>
          <w:rFonts w:ascii="Tahoma" w:hAnsi="Tahoma" w:cs="Tahoma"/>
          <w:i w:val="0"/>
          <w:sz w:val="20"/>
        </w:rPr>
        <w:t>En tout état de cause, conformément aux textes en vigueur, la monétisation du C.E.T. ne peut avoir lieu sur les jours épargnés au titre de la cin</w:t>
      </w:r>
      <w:r w:rsidR="00F150FC">
        <w:rPr>
          <w:rFonts w:ascii="Tahoma" w:hAnsi="Tahoma" w:cs="Tahoma"/>
          <w:i w:val="0"/>
          <w:sz w:val="20"/>
        </w:rPr>
        <w:t xml:space="preserve">quième </w:t>
      </w:r>
      <w:r w:rsidR="0042538F">
        <w:rPr>
          <w:rFonts w:ascii="Tahoma" w:hAnsi="Tahoma" w:cs="Tahoma"/>
          <w:i w:val="0"/>
          <w:sz w:val="20"/>
        </w:rPr>
        <w:t>semaine de congés payés</w:t>
      </w:r>
      <w:r w:rsidRPr="008A391B">
        <w:rPr>
          <w:rFonts w:ascii="Tahoma" w:hAnsi="Tahoma" w:cs="Tahoma"/>
          <w:i w:val="0"/>
          <w:sz w:val="20"/>
        </w:rPr>
        <w:t xml:space="preserve">. </w:t>
      </w:r>
    </w:p>
    <w:p w:rsidR="00BC4738" w:rsidRPr="005A04F1" w:rsidRDefault="008E3C1B" w:rsidP="008A391B">
      <w:pPr>
        <w:pStyle w:val="Corpsdetexte"/>
        <w:jc w:val="both"/>
        <w:rPr>
          <w:rFonts w:ascii="Tahoma" w:hAnsi="Tahoma" w:cs="Tahoma"/>
          <w:i w:val="0"/>
          <w:sz w:val="20"/>
        </w:rPr>
      </w:pPr>
      <w:r>
        <w:rPr>
          <w:rFonts w:ascii="Tahoma" w:hAnsi="Tahoma" w:cs="Tahoma"/>
          <w:i w:val="0"/>
          <w:sz w:val="20"/>
        </w:rPr>
        <w:br w:type="page"/>
      </w:r>
    </w:p>
    <w:p w:rsidR="00BF5414" w:rsidRPr="00BA2B0D" w:rsidRDefault="00050C1E" w:rsidP="008A391B">
      <w:pPr>
        <w:pStyle w:val="Corpsdetexte"/>
        <w:jc w:val="both"/>
        <w:rPr>
          <w:rFonts w:ascii="Tahoma" w:hAnsi="Tahoma" w:cs="Tahoma"/>
          <w:b/>
          <w:i w:val="0"/>
          <w:sz w:val="20"/>
        </w:rPr>
      </w:pPr>
      <w:r w:rsidRPr="00BA2B0D">
        <w:rPr>
          <w:rFonts w:ascii="Tahoma" w:hAnsi="Tahoma" w:cs="Tahoma"/>
          <w:b/>
          <w:i w:val="0"/>
          <w:sz w:val="20"/>
        </w:rPr>
        <w:lastRenderedPageBreak/>
        <w:tab/>
        <w:t>Article 6.1.2 Autres cas de cessation du C.E.T.</w:t>
      </w:r>
    </w:p>
    <w:p w:rsidR="00050C1E" w:rsidRDefault="00050C1E" w:rsidP="008A391B">
      <w:pPr>
        <w:pStyle w:val="Corpsdetexte"/>
        <w:jc w:val="both"/>
        <w:rPr>
          <w:rFonts w:ascii="Tahoma" w:hAnsi="Tahoma" w:cs="Tahoma"/>
          <w:b/>
          <w:i w:val="0"/>
          <w:color w:val="FF0000"/>
          <w:sz w:val="20"/>
        </w:rPr>
      </w:pPr>
    </w:p>
    <w:p w:rsidR="00E84D45" w:rsidRPr="00691D0A" w:rsidRDefault="00E84D45" w:rsidP="008A391B">
      <w:pPr>
        <w:pStyle w:val="Corpsdetexte"/>
        <w:jc w:val="both"/>
        <w:rPr>
          <w:rFonts w:ascii="Tahoma" w:hAnsi="Tahoma" w:cs="Tahoma"/>
          <w:i w:val="0"/>
          <w:sz w:val="20"/>
        </w:rPr>
      </w:pPr>
      <w:r w:rsidRPr="00691D0A">
        <w:rPr>
          <w:rFonts w:ascii="Tahoma" w:hAnsi="Tahoma" w:cs="Tahoma"/>
          <w:i w:val="0"/>
          <w:sz w:val="20"/>
        </w:rPr>
        <w:t>Dans le cas d’une fusion, d’une cession, d’une scission ou d’un changement d’activité, les droits épargnés seront transférés chez le nouvel employeur selon les modalités de gestion d</w:t>
      </w:r>
      <w:r>
        <w:rPr>
          <w:rFonts w:ascii="Tahoma" w:hAnsi="Tahoma" w:cs="Tahoma"/>
          <w:i w:val="0"/>
          <w:sz w:val="20"/>
        </w:rPr>
        <w:t>u</w:t>
      </w:r>
      <w:r w:rsidRPr="00691D0A">
        <w:rPr>
          <w:rFonts w:ascii="Tahoma" w:hAnsi="Tahoma" w:cs="Tahoma"/>
          <w:i w:val="0"/>
          <w:sz w:val="20"/>
        </w:rPr>
        <w:t xml:space="preserve"> C.E.T. du nouvel employeur. Si le nouvel employeur ne dispose pas de C.E.T</w:t>
      </w:r>
      <w:r>
        <w:rPr>
          <w:rFonts w:ascii="Tahoma" w:hAnsi="Tahoma" w:cs="Tahoma"/>
          <w:i w:val="0"/>
          <w:sz w:val="20"/>
        </w:rPr>
        <w:t>.</w:t>
      </w:r>
      <w:r w:rsidRPr="00691D0A">
        <w:rPr>
          <w:rFonts w:ascii="Tahoma" w:hAnsi="Tahoma" w:cs="Tahoma"/>
          <w:i w:val="0"/>
          <w:sz w:val="20"/>
        </w:rPr>
        <w:t>, l’accord de C.E.T. de</w:t>
      </w:r>
      <w:r w:rsidR="00B5794E">
        <w:rPr>
          <w:rFonts w:ascii="Tahoma" w:hAnsi="Tahoma" w:cs="Tahoma"/>
          <w:i w:val="0"/>
          <w:sz w:val="20"/>
        </w:rPr>
        <w:t xml:space="preserve"> la société</w:t>
      </w:r>
      <w:r w:rsidRPr="00691D0A">
        <w:rPr>
          <w:rFonts w:ascii="Tahoma" w:hAnsi="Tahoma" w:cs="Tahoma"/>
          <w:i w:val="0"/>
          <w:sz w:val="20"/>
        </w:rPr>
        <w:t xml:space="preserve"> CSF continue de produire ses effets auprès des anciens salariés CSF jusqu’à l’entrée en vigueur d’un nouvel accord C.E.T. qui lui est substitué ou à défaut pour une durée d’un an à compter de l’expiration du préavis conformément aux dispositions légales en vigueur.</w:t>
      </w:r>
    </w:p>
    <w:p w:rsidR="00E84D45" w:rsidRDefault="00E84D45" w:rsidP="008A391B">
      <w:pPr>
        <w:pStyle w:val="Corpsdetexte"/>
        <w:jc w:val="both"/>
        <w:rPr>
          <w:rFonts w:ascii="Tahoma" w:hAnsi="Tahoma" w:cs="Tahoma"/>
          <w:i w:val="0"/>
          <w:sz w:val="20"/>
        </w:rPr>
      </w:pPr>
    </w:p>
    <w:p w:rsidR="00E84D45" w:rsidRPr="00691D0A" w:rsidRDefault="00E84D45" w:rsidP="008A391B">
      <w:pPr>
        <w:pStyle w:val="Corpsdetexte"/>
        <w:jc w:val="both"/>
        <w:rPr>
          <w:rFonts w:ascii="Tahoma" w:hAnsi="Tahoma" w:cs="Tahoma"/>
          <w:i w:val="0"/>
          <w:sz w:val="20"/>
        </w:rPr>
      </w:pPr>
      <w:r w:rsidRPr="00691D0A">
        <w:rPr>
          <w:rFonts w:ascii="Tahoma" w:hAnsi="Tahoma" w:cs="Tahoma"/>
          <w:i w:val="0"/>
          <w:sz w:val="20"/>
        </w:rPr>
        <w:t xml:space="preserve">Dans ces cas de fusion, cession ou scission, les salariés peuvent par ailleurs demander la cessation de leur C.E.T. avant la date de réalisation de l’opération, selon les modalités définies </w:t>
      </w:r>
      <w:r w:rsidRPr="00E84D45">
        <w:rPr>
          <w:rFonts w:ascii="Tahoma" w:hAnsi="Tahoma" w:cs="Tahoma"/>
          <w:i w:val="0"/>
          <w:sz w:val="20"/>
        </w:rPr>
        <w:t>à l’article 6.1.1.</w:t>
      </w:r>
      <w:r w:rsidRPr="00691D0A">
        <w:rPr>
          <w:rFonts w:ascii="Tahoma" w:hAnsi="Tahoma" w:cs="Tahoma"/>
          <w:i w:val="0"/>
          <w:sz w:val="20"/>
        </w:rPr>
        <w:t xml:space="preserve">  </w:t>
      </w:r>
    </w:p>
    <w:p w:rsidR="00E84D45" w:rsidRDefault="00E84D45" w:rsidP="008A391B">
      <w:pPr>
        <w:pStyle w:val="Corpsdetexte"/>
        <w:jc w:val="both"/>
        <w:rPr>
          <w:rFonts w:ascii="Tahoma" w:hAnsi="Tahoma" w:cs="Tahoma"/>
          <w:i w:val="0"/>
          <w:sz w:val="20"/>
        </w:rPr>
      </w:pPr>
    </w:p>
    <w:p w:rsidR="00050C1E" w:rsidRPr="00691D0A" w:rsidRDefault="00050C1E" w:rsidP="008A391B">
      <w:pPr>
        <w:pStyle w:val="Corpsdetexte"/>
        <w:jc w:val="both"/>
        <w:rPr>
          <w:rFonts w:ascii="Tahoma" w:hAnsi="Tahoma" w:cs="Tahoma"/>
          <w:i w:val="0"/>
          <w:sz w:val="20"/>
        </w:rPr>
      </w:pPr>
      <w:r w:rsidRPr="00691D0A">
        <w:rPr>
          <w:rFonts w:ascii="Tahoma" w:hAnsi="Tahoma" w:cs="Tahoma"/>
          <w:i w:val="0"/>
          <w:sz w:val="20"/>
        </w:rPr>
        <w:t xml:space="preserve">Le C.E.T. est également clôturé automatiquement en cas de </w:t>
      </w:r>
      <w:r>
        <w:rPr>
          <w:rFonts w:ascii="Tahoma" w:hAnsi="Tahoma" w:cs="Tahoma"/>
          <w:i w:val="0"/>
          <w:sz w:val="20"/>
        </w:rPr>
        <w:t>rupture du contrat de travail,</w:t>
      </w:r>
      <w:r w:rsidRPr="00691D0A">
        <w:rPr>
          <w:rFonts w:ascii="Tahoma" w:hAnsi="Tahoma" w:cs="Tahoma"/>
          <w:i w:val="0"/>
          <w:sz w:val="20"/>
        </w:rPr>
        <w:t xml:space="preserve"> en cas de mutation individuelle ou</w:t>
      </w:r>
      <w:r w:rsidR="00BC4738">
        <w:rPr>
          <w:rFonts w:ascii="Tahoma" w:hAnsi="Tahoma" w:cs="Tahoma"/>
          <w:i w:val="0"/>
          <w:sz w:val="20"/>
        </w:rPr>
        <w:t xml:space="preserve"> de</w:t>
      </w:r>
      <w:r w:rsidRPr="00691D0A">
        <w:rPr>
          <w:rFonts w:ascii="Tahoma" w:hAnsi="Tahoma" w:cs="Tahoma"/>
          <w:i w:val="0"/>
          <w:sz w:val="20"/>
        </w:rPr>
        <w:t xml:space="preserve"> transfert individuel vers une société</w:t>
      </w:r>
      <w:r>
        <w:rPr>
          <w:rFonts w:ascii="Tahoma" w:hAnsi="Tahoma" w:cs="Tahoma"/>
          <w:i w:val="0"/>
          <w:sz w:val="20"/>
        </w:rPr>
        <w:t xml:space="preserve"> du Groupe</w:t>
      </w:r>
      <w:r w:rsidR="00820453">
        <w:rPr>
          <w:rFonts w:ascii="Tahoma" w:hAnsi="Tahoma" w:cs="Tahoma"/>
          <w:i w:val="0"/>
          <w:sz w:val="20"/>
        </w:rPr>
        <w:t xml:space="preserve"> CARREFOUR</w:t>
      </w:r>
      <w:r>
        <w:rPr>
          <w:rFonts w:ascii="Tahoma" w:hAnsi="Tahoma" w:cs="Tahoma"/>
          <w:i w:val="0"/>
          <w:sz w:val="20"/>
        </w:rPr>
        <w:t xml:space="preserve"> ne </w:t>
      </w:r>
      <w:r w:rsidR="00820453">
        <w:rPr>
          <w:rFonts w:ascii="Tahoma" w:hAnsi="Tahoma" w:cs="Tahoma"/>
          <w:i w:val="0"/>
          <w:sz w:val="20"/>
        </w:rPr>
        <w:t>disposant pas de Compte Epargne-</w:t>
      </w:r>
      <w:r>
        <w:rPr>
          <w:rFonts w:ascii="Tahoma" w:hAnsi="Tahoma" w:cs="Tahoma"/>
          <w:i w:val="0"/>
          <w:sz w:val="20"/>
        </w:rPr>
        <w:t>T</w:t>
      </w:r>
      <w:r w:rsidRPr="00691D0A">
        <w:rPr>
          <w:rFonts w:ascii="Tahoma" w:hAnsi="Tahoma" w:cs="Tahoma"/>
          <w:i w:val="0"/>
          <w:sz w:val="20"/>
        </w:rPr>
        <w:t>emps. Dans le cas d’un transfert individuel vers une société n’appartenant pa</w:t>
      </w:r>
      <w:r>
        <w:rPr>
          <w:rFonts w:ascii="Tahoma" w:hAnsi="Tahoma" w:cs="Tahoma"/>
          <w:i w:val="0"/>
          <w:sz w:val="20"/>
        </w:rPr>
        <w:t>s au G</w:t>
      </w:r>
      <w:r w:rsidRPr="00691D0A">
        <w:rPr>
          <w:rFonts w:ascii="Tahoma" w:hAnsi="Tahoma" w:cs="Tahoma"/>
          <w:i w:val="0"/>
          <w:sz w:val="20"/>
        </w:rPr>
        <w:t>roupe</w:t>
      </w:r>
      <w:r w:rsidR="004D7140">
        <w:rPr>
          <w:rFonts w:ascii="Tahoma" w:hAnsi="Tahoma" w:cs="Tahoma"/>
          <w:i w:val="0"/>
          <w:sz w:val="20"/>
        </w:rPr>
        <w:t xml:space="preserve"> CARREFOUR</w:t>
      </w:r>
      <w:r w:rsidR="00851A83">
        <w:rPr>
          <w:rFonts w:ascii="Tahoma" w:hAnsi="Tahoma" w:cs="Tahoma"/>
          <w:i w:val="0"/>
          <w:sz w:val="20"/>
        </w:rPr>
        <w:t>,</w:t>
      </w:r>
      <w:r w:rsidRPr="00691D0A">
        <w:rPr>
          <w:rFonts w:ascii="Tahoma" w:hAnsi="Tahoma" w:cs="Tahoma"/>
          <w:i w:val="0"/>
          <w:sz w:val="20"/>
        </w:rPr>
        <w:t xml:space="preserve"> le C.E.T. sera automatiquement clôturé.</w:t>
      </w:r>
    </w:p>
    <w:p w:rsidR="00050C1E" w:rsidRPr="00691D0A" w:rsidRDefault="00050C1E" w:rsidP="008A391B">
      <w:pPr>
        <w:pStyle w:val="Corpsdetexte"/>
        <w:jc w:val="both"/>
        <w:rPr>
          <w:rFonts w:ascii="Tahoma" w:hAnsi="Tahoma" w:cs="Tahoma"/>
          <w:i w:val="0"/>
          <w:sz w:val="20"/>
        </w:rPr>
      </w:pPr>
    </w:p>
    <w:p w:rsidR="00050C1E" w:rsidRDefault="00050C1E" w:rsidP="008A391B">
      <w:pPr>
        <w:pStyle w:val="Corpsdetexte"/>
        <w:jc w:val="both"/>
        <w:rPr>
          <w:rFonts w:ascii="Tahoma" w:hAnsi="Tahoma" w:cs="Tahoma"/>
          <w:i w:val="0"/>
          <w:sz w:val="20"/>
        </w:rPr>
      </w:pPr>
      <w:r w:rsidRPr="00691D0A">
        <w:rPr>
          <w:rFonts w:ascii="Tahoma" w:hAnsi="Tahoma" w:cs="Tahoma"/>
          <w:i w:val="0"/>
          <w:sz w:val="20"/>
        </w:rPr>
        <w:t>Une indemnité compensatrice est alors versée au salarié d’un montant égal aux droits acquis dans le cadre du C.E.T.</w:t>
      </w:r>
    </w:p>
    <w:p w:rsidR="00050C1E" w:rsidRPr="00691D0A" w:rsidRDefault="00050C1E" w:rsidP="008A391B">
      <w:pPr>
        <w:pStyle w:val="Corpsdetexte"/>
        <w:jc w:val="both"/>
        <w:rPr>
          <w:rFonts w:ascii="Tahoma" w:hAnsi="Tahoma" w:cs="Tahoma"/>
          <w:i w:val="0"/>
          <w:sz w:val="20"/>
        </w:rPr>
      </w:pPr>
    </w:p>
    <w:p w:rsidR="00050C1E" w:rsidRPr="00691D0A" w:rsidRDefault="00050C1E" w:rsidP="008A391B">
      <w:pPr>
        <w:pStyle w:val="Corpsdetexte"/>
        <w:jc w:val="both"/>
        <w:rPr>
          <w:rFonts w:ascii="Tahoma" w:hAnsi="Tahoma" w:cs="Tahoma"/>
          <w:i w:val="0"/>
          <w:sz w:val="20"/>
        </w:rPr>
      </w:pPr>
      <w:r w:rsidRPr="00691D0A">
        <w:rPr>
          <w:rFonts w:ascii="Tahoma" w:hAnsi="Tahoma" w:cs="Tahoma"/>
          <w:i w:val="0"/>
          <w:sz w:val="20"/>
        </w:rPr>
        <w:t>En cas de décès du salarié, les droits épargnés dans le C.E.T. sont dus aux ayants droits du salarié décédé au même titre que le versement des salaires arriérés ou les droits à repos compensateurs.</w:t>
      </w:r>
    </w:p>
    <w:p w:rsidR="00050C1E" w:rsidRDefault="00050C1E" w:rsidP="008A391B">
      <w:pPr>
        <w:pStyle w:val="Corpsdetexte"/>
        <w:jc w:val="both"/>
        <w:rPr>
          <w:rFonts w:ascii="Tahoma" w:hAnsi="Tahoma" w:cs="Tahoma"/>
          <w:i w:val="0"/>
          <w:sz w:val="20"/>
        </w:rPr>
      </w:pPr>
    </w:p>
    <w:p w:rsidR="00AC20A0" w:rsidRDefault="00E84D45" w:rsidP="008A391B">
      <w:pPr>
        <w:pStyle w:val="Corpsdetexte"/>
        <w:jc w:val="both"/>
        <w:rPr>
          <w:rFonts w:ascii="Tahoma" w:hAnsi="Tahoma" w:cs="Tahoma"/>
          <w:b/>
          <w:i w:val="0"/>
          <w:sz w:val="20"/>
        </w:rPr>
      </w:pPr>
      <w:r w:rsidRPr="00BA2B0D">
        <w:rPr>
          <w:rFonts w:ascii="Tahoma" w:hAnsi="Tahoma" w:cs="Tahoma"/>
          <w:b/>
          <w:i w:val="0"/>
          <w:sz w:val="20"/>
        </w:rPr>
        <w:tab/>
      </w:r>
    </w:p>
    <w:p w:rsidR="00E84D45" w:rsidRPr="00BA2B0D" w:rsidRDefault="00AC20A0" w:rsidP="008A391B">
      <w:pPr>
        <w:pStyle w:val="Corpsdetexte"/>
        <w:jc w:val="both"/>
        <w:rPr>
          <w:rFonts w:ascii="Tahoma" w:hAnsi="Tahoma" w:cs="Tahoma"/>
          <w:b/>
          <w:i w:val="0"/>
          <w:sz w:val="20"/>
        </w:rPr>
      </w:pPr>
      <w:r>
        <w:rPr>
          <w:rFonts w:ascii="Tahoma" w:hAnsi="Tahoma" w:cs="Tahoma"/>
          <w:b/>
          <w:i w:val="0"/>
          <w:sz w:val="20"/>
        </w:rPr>
        <w:tab/>
      </w:r>
      <w:r w:rsidR="00E84D45" w:rsidRPr="00BA2B0D">
        <w:rPr>
          <w:rFonts w:ascii="Tahoma" w:hAnsi="Tahoma" w:cs="Tahoma"/>
          <w:b/>
          <w:i w:val="0"/>
          <w:sz w:val="20"/>
        </w:rPr>
        <w:t>Article 6.2 Transfert du C.E.T.</w:t>
      </w:r>
    </w:p>
    <w:p w:rsidR="00050C1E" w:rsidRDefault="00050C1E" w:rsidP="008A391B">
      <w:pPr>
        <w:pStyle w:val="Corpsdetexte"/>
        <w:jc w:val="both"/>
        <w:rPr>
          <w:rFonts w:ascii="Tahoma" w:hAnsi="Tahoma" w:cs="Tahoma"/>
          <w:i w:val="0"/>
          <w:sz w:val="20"/>
        </w:rPr>
      </w:pPr>
    </w:p>
    <w:p w:rsidR="00E84D45" w:rsidRPr="00691D0A" w:rsidRDefault="00E84D45" w:rsidP="008A391B">
      <w:pPr>
        <w:pStyle w:val="Corpsdetexte"/>
        <w:jc w:val="both"/>
        <w:rPr>
          <w:rFonts w:ascii="Tahoma" w:hAnsi="Tahoma" w:cs="Tahoma"/>
          <w:i w:val="0"/>
          <w:sz w:val="20"/>
        </w:rPr>
      </w:pPr>
      <w:r w:rsidRPr="00691D0A">
        <w:rPr>
          <w:rFonts w:ascii="Tahoma" w:hAnsi="Tahoma" w:cs="Tahoma"/>
          <w:i w:val="0"/>
          <w:sz w:val="20"/>
        </w:rPr>
        <w:t>En cas de mobilité du salarié à l’intérieur du Groupe</w:t>
      </w:r>
      <w:r>
        <w:rPr>
          <w:rFonts w:ascii="Tahoma" w:hAnsi="Tahoma" w:cs="Tahoma"/>
          <w:i w:val="0"/>
          <w:sz w:val="20"/>
        </w:rPr>
        <w:t xml:space="preserve"> CARREFOUR</w:t>
      </w:r>
      <w:r w:rsidR="00D32A82">
        <w:rPr>
          <w:rFonts w:ascii="Tahoma" w:hAnsi="Tahoma" w:cs="Tahoma"/>
          <w:i w:val="0"/>
          <w:sz w:val="20"/>
        </w:rPr>
        <w:t xml:space="preserve"> mais</w:t>
      </w:r>
      <w:r w:rsidRPr="00691D0A">
        <w:rPr>
          <w:rFonts w:ascii="Tahoma" w:hAnsi="Tahoma" w:cs="Tahoma"/>
          <w:i w:val="0"/>
          <w:sz w:val="20"/>
        </w:rPr>
        <w:t xml:space="preserve"> hors de</w:t>
      </w:r>
      <w:r w:rsidR="00D8239D">
        <w:rPr>
          <w:rFonts w:ascii="Tahoma" w:hAnsi="Tahoma" w:cs="Tahoma"/>
          <w:i w:val="0"/>
          <w:sz w:val="20"/>
        </w:rPr>
        <w:t xml:space="preserve"> la société</w:t>
      </w:r>
      <w:r w:rsidRPr="00691D0A">
        <w:rPr>
          <w:rFonts w:ascii="Tahoma" w:hAnsi="Tahoma" w:cs="Tahoma"/>
          <w:i w:val="0"/>
          <w:sz w:val="20"/>
        </w:rPr>
        <w:t xml:space="preserve"> CSF, le </w:t>
      </w:r>
      <w:r>
        <w:rPr>
          <w:rFonts w:ascii="Tahoma" w:hAnsi="Tahoma" w:cs="Tahoma"/>
          <w:i w:val="0"/>
          <w:sz w:val="20"/>
        </w:rPr>
        <w:t>Compte Epargne-Temps</w:t>
      </w:r>
      <w:r w:rsidRPr="00691D0A">
        <w:rPr>
          <w:rFonts w:ascii="Tahoma" w:hAnsi="Tahoma" w:cs="Tahoma"/>
          <w:i w:val="0"/>
          <w:sz w:val="20"/>
        </w:rPr>
        <w:t xml:space="preserve"> sera transféré vers la société d'accueil dans la mesure où celle-ci aura mis en place un dispositif identique de </w:t>
      </w:r>
      <w:r>
        <w:rPr>
          <w:rFonts w:ascii="Tahoma" w:hAnsi="Tahoma" w:cs="Tahoma"/>
          <w:i w:val="0"/>
          <w:sz w:val="20"/>
        </w:rPr>
        <w:t>Compte Epargne-Temps</w:t>
      </w:r>
      <w:r w:rsidRPr="00691D0A">
        <w:rPr>
          <w:rFonts w:ascii="Tahoma" w:hAnsi="Tahoma" w:cs="Tahoma"/>
          <w:i w:val="0"/>
          <w:sz w:val="20"/>
        </w:rPr>
        <w:t xml:space="preserve">. </w:t>
      </w:r>
    </w:p>
    <w:p w:rsidR="00050C1E" w:rsidRDefault="00050C1E" w:rsidP="008A391B">
      <w:pPr>
        <w:pStyle w:val="Corpsdetexte"/>
        <w:jc w:val="both"/>
        <w:rPr>
          <w:rFonts w:ascii="Tahoma" w:hAnsi="Tahoma" w:cs="Tahoma"/>
          <w:i w:val="0"/>
          <w:sz w:val="20"/>
        </w:rPr>
      </w:pPr>
    </w:p>
    <w:p w:rsidR="00E84D45" w:rsidRPr="00691D0A" w:rsidRDefault="00E84D45" w:rsidP="008A391B">
      <w:pPr>
        <w:spacing w:before="120"/>
        <w:jc w:val="both"/>
        <w:rPr>
          <w:sz w:val="20"/>
        </w:rPr>
      </w:pPr>
      <w:r w:rsidRPr="00691D0A">
        <w:rPr>
          <w:sz w:val="20"/>
        </w:rPr>
        <w:t>Pour les salariés bénéficiant, avant leur transfert au sein de la société CSF</w:t>
      </w:r>
      <w:r>
        <w:rPr>
          <w:sz w:val="20"/>
        </w:rPr>
        <w:t>, d’un Compte E</w:t>
      </w:r>
      <w:r w:rsidRPr="00691D0A">
        <w:rPr>
          <w:sz w:val="20"/>
        </w:rPr>
        <w:t>pargne-</w:t>
      </w:r>
      <w:r>
        <w:rPr>
          <w:sz w:val="20"/>
        </w:rPr>
        <w:t xml:space="preserve"> T</w:t>
      </w:r>
      <w:r w:rsidRPr="00691D0A">
        <w:rPr>
          <w:sz w:val="20"/>
        </w:rPr>
        <w:t>emps dans une autre société du Groupe CARREFOUR, les jours inscrits à leur crédit dans leur ancien C.E.T. seront automatiquement transférés dans le C.E.T. de la Société CSF. Dans ce cas, si les jours placés dans le C.E.T. de la société précédente sont des jours ouvrés, ils seront convertis en jours ouvrables au moment du transfert dans le C.E.T. de la Société CSF.</w:t>
      </w:r>
    </w:p>
    <w:p w:rsidR="00C422A9" w:rsidRPr="00691D0A" w:rsidRDefault="00C422A9" w:rsidP="008A391B">
      <w:pPr>
        <w:jc w:val="both"/>
        <w:rPr>
          <w:sz w:val="20"/>
        </w:rPr>
      </w:pPr>
    </w:p>
    <w:p w:rsidR="00AA2A0D" w:rsidRDefault="00AA2A0D" w:rsidP="008A391B">
      <w:pPr>
        <w:jc w:val="both"/>
        <w:rPr>
          <w:sz w:val="20"/>
        </w:rPr>
      </w:pPr>
    </w:p>
    <w:p w:rsidR="009327D0" w:rsidRPr="00691D0A" w:rsidRDefault="009327D0" w:rsidP="008A391B">
      <w:pPr>
        <w:jc w:val="both"/>
        <w:rPr>
          <w:sz w:val="20"/>
        </w:rPr>
      </w:pPr>
    </w:p>
    <w:p w:rsidR="00007A46" w:rsidRDefault="00977934" w:rsidP="008A391B">
      <w:pPr>
        <w:pStyle w:val="article"/>
        <w:numPr>
          <w:ilvl w:val="0"/>
          <w:numId w:val="0"/>
        </w:numPr>
        <w:spacing w:before="0" w:after="0"/>
        <w:jc w:val="both"/>
        <w:rPr>
          <w:rStyle w:val="Accentuation"/>
        </w:rPr>
      </w:pPr>
      <w:r w:rsidRPr="00691D0A">
        <w:rPr>
          <w:rStyle w:val="Accentuation"/>
        </w:rPr>
        <w:t xml:space="preserve">Article </w:t>
      </w:r>
      <w:r w:rsidR="00237530" w:rsidRPr="00691D0A">
        <w:rPr>
          <w:rStyle w:val="Accentuation"/>
        </w:rPr>
        <w:t>7</w:t>
      </w:r>
      <w:r w:rsidR="00523D04" w:rsidRPr="00691D0A">
        <w:rPr>
          <w:rStyle w:val="Accentuation"/>
        </w:rPr>
        <w:t xml:space="preserve"> : </w:t>
      </w:r>
      <w:r w:rsidR="00007A46" w:rsidRPr="00691D0A">
        <w:rPr>
          <w:rStyle w:val="Accentuation"/>
        </w:rPr>
        <w:t>Suivi du dispositif et information des représentants du personnel</w:t>
      </w:r>
    </w:p>
    <w:p w:rsidR="00774F7C" w:rsidRPr="008E3C1B" w:rsidRDefault="00774F7C" w:rsidP="008A391B">
      <w:pPr>
        <w:jc w:val="both"/>
        <w:rPr>
          <w:sz w:val="20"/>
        </w:rPr>
      </w:pPr>
    </w:p>
    <w:p w:rsidR="005410BD" w:rsidRPr="00691D0A" w:rsidRDefault="00F6610E" w:rsidP="008A391B">
      <w:pPr>
        <w:spacing w:before="120"/>
        <w:jc w:val="both"/>
        <w:rPr>
          <w:sz w:val="20"/>
        </w:rPr>
      </w:pPr>
      <w:r w:rsidRPr="00691D0A">
        <w:rPr>
          <w:sz w:val="20"/>
        </w:rPr>
        <w:t>Le CCE</w:t>
      </w:r>
      <w:r w:rsidR="00056BB5" w:rsidRPr="00691D0A">
        <w:rPr>
          <w:sz w:val="20"/>
        </w:rPr>
        <w:t xml:space="preserve"> et les CE seront</w:t>
      </w:r>
      <w:r w:rsidRPr="00691D0A">
        <w:rPr>
          <w:sz w:val="20"/>
        </w:rPr>
        <w:t xml:space="preserve"> informé</w:t>
      </w:r>
      <w:r w:rsidR="00056BB5" w:rsidRPr="00691D0A">
        <w:rPr>
          <w:sz w:val="20"/>
        </w:rPr>
        <w:t>s</w:t>
      </w:r>
      <w:r w:rsidRPr="00691D0A">
        <w:rPr>
          <w:sz w:val="20"/>
        </w:rPr>
        <w:t xml:space="preserve"> une fois par an</w:t>
      </w:r>
      <w:r w:rsidR="00BA2B0D">
        <w:rPr>
          <w:sz w:val="20"/>
        </w:rPr>
        <w:t xml:space="preserve">, </w:t>
      </w:r>
      <w:r w:rsidRPr="00691D0A">
        <w:rPr>
          <w:sz w:val="20"/>
        </w:rPr>
        <w:t>du fonctionnement du C</w:t>
      </w:r>
      <w:r w:rsidR="000A44BD" w:rsidRPr="00691D0A">
        <w:rPr>
          <w:sz w:val="20"/>
        </w:rPr>
        <w:t>.</w:t>
      </w:r>
      <w:r w:rsidRPr="00691D0A">
        <w:rPr>
          <w:sz w:val="20"/>
        </w:rPr>
        <w:t>E</w:t>
      </w:r>
      <w:r w:rsidR="000A44BD" w:rsidRPr="00691D0A">
        <w:rPr>
          <w:sz w:val="20"/>
        </w:rPr>
        <w:t>.</w:t>
      </w:r>
      <w:r w:rsidRPr="00691D0A">
        <w:rPr>
          <w:sz w:val="20"/>
        </w:rPr>
        <w:t>T. Pour ce faire, l’employeur remettra un rapport de synthèse indiquant</w:t>
      </w:r>
      <w:r w:rsidR="0031406E" w:rsidRPr="00691D0A">
        <w:rPr>
          <w:sz w:val="20"/>
        </w:rPr>
        <w:t xml:space="preserve"> par catégorie socio</w:t>
      </w:r>
      <w:r w:rsidR="00F82A01" w:rsidRPr="00691D0A">
        <w:rPr>
          <w:sz w:val="20"/>
        </w:rPr>
        <w:t>professionnelle</w:t>
      </w:r>
      <w:r w:rsidRPr="00691D0A">
        <w:rPr>
          <w:sz w:val="20"/>
        </w:rPr>
        <w:t> :</w:t>
      </w:r>
    </w:p>
    <w:p w:rsidR="00F6610E" w:rsidRPr="00691D0A" w:rsidRDefault="00F6610E" w:rsidP="008A391B">
      <w:pPr>
        <w:numPr>
          <w:ilvl w:val="0"/>
          <w:numId w:val="9"/>
        </w:numPr>
        <w:spacing w:before="120"/>
        <w:jc w:val="both"/>
        <w:rPr>
          <w:sz w:val="20"/>
        </w:rPr>
      </w:pPr>
      <w:r w:rsidRPr="00691D0A">
        <w:rPr>
          <w:sz w:val="20"/>
        </w:rPr>
        <w:t>le nombre de salariés titulaires d’un C</w:t>
      </w:r>
      <w:r w:rsidR="000A44BD" w:rsidRPr="00691D0A">
        <w:rPr>
          <w:sz w:val="20"/>
        </w:rPr>
        <w:t>.</w:t>
      </w:r>
      <w:r w:rsidRPr="00691D0A">
        <w:rPr>
          <w:sz w:val="20"/>
        </w:rPr>
        <w:t>E</w:t>
      </w:r>
      <w:r w:rsidR="000A44BD" w:rsidRPr="00691D0A">
        <w:rPr>
          <w:sz w:val="20"/>
        </w:rPr>
        <w:t>.</w:t>
      </w:r>
      <w:r w:rsidRPr="00691D0A">
        <w:rPr>
          <w:sz w:val="20"/>
        </w:rPr>
        <w:t>T</w:t>
      </w:r>
      <w:r w:rsidR="000A44BD" w:rsidRPr="00691D0A">
        <w:rPr>
          <w:sz w:val="20"/>
        </w:rPr>
        <w:t>.</w:t>
      </w:r>
      <w:r w:rsidR="0081464D" w:rsidRPr="00691D0A">
        <w:rPr>
          <w:sz w:val="20"/>
        </w:rPr>
        <w:t> ;</w:t>
      </w:r>
    </w:p>
    <w:p w:rsidR="00F6610E" w:rsidRPr="00691D0A" w:rsidRDefault="00F6610E" w:rsidP="008A391B">
      <w:pPr>
        <w:numPr>
          <w:ilvl w:val="0"/>
          <w:numId w:val="9"/>
        </w:numPr>
        <w:spacing w:before="120"/>
        <w:jc w:val="both"/>
        <w:rPr>
          <w:sz w:val="20"/>
        </w:rPr>
      </w:pPr>
      <w:r w:rsidRPr="00691D0A">
        <w:rPr>
          <w:sz w:val="20"/>
        </w:rPr>
        <w:t>le nombre de jours moyens épargnés dans le C</w:t>
      </w:r>
      <w:r w:rsidR="000A44BD" w:rsidRPr="00691D0A">
        <w:rPr>
          <w:sz w:val="20"/>
        </w:rPr>
        <w:t>.</w:t>
      </w:r>
      <w:r w:rsidRPr="00691D0A">
        <w:rPr>
          <w:sz w:val="20"/>
        </w:rPr>
        <w:t>E</w:t>
      </w:r>
      <w:r w:rsidR="000A44BD" w:rsidRPr="00691D0A">
        <w:rPr>
          <w:sz w:val="20"/>
        </w:rPr>
        <w:t>.</w:t>
      </w:r>
      <w:r w:rsidRPr="00691D0A">
        <w:rPr>
          <w:sz w:val="20"/>
        </w:rPr>
        <w:t>T</w:t>
      </w:r>
      <w:r w:rsidR="000A44BD" w:rsidRPr="00691D0A">
        <w:rPr>
          <w:sz w:val="20"/>
        </w:rPr>
        <w:t>.</w:t>
      </w:r>
      <w:r w:rsidRPr="00691D0A">
        <w:rPr>
          <w:sz w:val="20"/>
        </w:rPr>
        <w:t xml:space="preserve"> ainsi que les</w:t>
      </w:r>
      <w:r w:rsidR="0081464D" w:rsidRPr="00691D0A">
        <w:rPr>
          <w:sz w:val="20"/>
        </w:rPr>
        <w:t xml:space="preserve"> minima et maxima ;</w:t>
      </w:r>
    </w:p>
    <w:p w:rsidR="00F6610E" w:rsidRPr="00691D0A" w:rsidRDefault="00F6610E" w:rsidP="008A391B">
      <w:pPr>
        <w:numPr>
          <w:ilvl w:val="0"/>
          <w:numId w:val="9"/>
        </w:numPr>
        <w:spacing w:before="120"/>
        <w:jc w:val="both"/>
        <w:rPr>
          <w:sz w:val="20"/>
        </w:rPr>
      </w:pPr>
      <w:r w:rsidRPr="00691D0A">
        <w:rPr>
          <w:sz w:val="20"/>
        </w:rPr>
        <w:t>le montant total épargn</w:t>
      </w:r>
      <w:r w:rsidR="0081464D" w:rsidRPr="00691D0A">
        <w:rPr>
          <w:sz w:val="20"/>
        </w:rPr>
        <w:t>é</w:t>
      </w:r>
      <w:r w:rsidR="00851473">
        <w:rPr>
          <w:sz w:val="20"/>
        </w:rPr>
        <w:t xml:space="preserve"> en éléments monétaires </w:t>
      </w:r>
      <w:r w:rsidR="0081464D" w:rsidRPr="00691D0A">
        <w:rPr>
          <w:sz w:val="20"/>
        </w:rPr>
        <w:t>;</w:t>
      </w:r>
    </w:p>
    <w:p w:rsidR="00F6610E" w:rsidRPr="00691D0A" w:rsidRDefault="0081464D" w:rsidP="008A391B">
      <w:pPr>
        <w:numPr>
          <w:ilvl w:val="0"/>
          <w:numId w:val="9"/>
        </w:numPr>
        <w:spacing w:before="120"/>
        <w:jc w:val="both"/>
        <w:rPr>
          <w:sz w:val="20"/>
        </w:rPr>
      </w:pPr>
      <w:r w:rsidRPr="00691D0A">
        <w:rPr>
          <w:sz w:val="20"/>
        </w:rPr>
        <w:t>l’utilisation de l’épargne ;</w:t>
      </w:r>
    </w:p>
    <w:p w:rsidR="00715ECE" w:rsidRDefault="00264420" w:rsidP="008A391B">
      <w:pPr>
        <w:numPr>
          <w:ilvl w:val="0"/>
          <w:numId w:val="9"/>
        </w:numPr>
        <w:spacing w:before="120"/>
        <w:jc w:val="both"/>
        <w:rPr>
          <w:sz w:val="20"/>
        </w:rPr>
      </w:pPr>
      <w:r w:rsidRPr="00B73D05">
        <w:rPr>
          <w:sz w:val="20"/>
        </w:rPr>
        <w:t>un point sur le</w:t>
      </w:r>
      <w:r w:rsidR="00BA2B0D">
        <w:rPr>
          <w:sz w:val="20"/>
        </w:rPr>
        <w:t xml:space="preserve"> nombre de</w:t>
      </w:r>
      <w:r w:rsidRPr="00B73D05">
        <w:rPr>
          <w:sz w:val="20"/>
        </w:rPr>
        <w:t xml:space="preserve"> sal</w:t>
      </w:r>
      <w:r w:rsidR="007A396A" w:rsidRPr="00B73D05">
        <w:rPr>
          <w:sz w:val="20"/>
        </w:rPr>
        <w:t xml:space="preserve">ariés âgés de plus de 50 ans </w:t>
      </w:r>
      <w:r w:rsidR="00BA2B0D">
        <w:rPr>
          <w:sz w:val="20"/>
        </w:rPr>
        <w:t>ayant un C.E.T ;</w:t>
      </w:r>
    </w:p>
    <w:p w:rsidR="000210F5" w:rsidRPr="00BC718B" w:rsidRDefault="00BA2B0D" w:rsidP="008A391B">
      <w:pPr>
        <w:numPr>
          <w:ilvl w:val="0"/>
          <w:numId w:val="9"/>
        </w:numPr>
        <w:spacing w:before="120"/>
        <w:jc w:val="both"/>
        <w:rPr>
          <w:sz w:val="20"/>
        </w:rPr>
      </w:pPr>
      <w:r>
        <w:rPr>
          <w:sz w:val="20"/>
        </w:rPr>
        <w:t>le nombre de congés de fin de carrière, à temps complet et à temps partiel, pris dans l’année.</w:t>
      </w:r>
    </w:p>
    <w:p w:rsidR="008E3C1B" w:rsidRDefault="00E2634C" w:rsidP="008A391B">
      <w:pPr>
        <w:spacing w:before="120"/>
        <w:jc w:val="both"/>
        <w:rPr>
          <w:sz w:val="20"/>
        </w:rPr>
      </w:pPr>
      <w:r w:rsidRPr="00BA2B0D">
        <w:rPr>
          <w:sz w:val="20"/>
        </w:rPr>
        <w:t>Le bilan annuel sera également envoyé</w:t>
      </w:r>
      <w:r w:rsidR="00B70AED">
        <w:rPr>
          <w:sz w:val="20"/>
        </w:rPr>
        <w:t xml:space="preserve"> par message électronique</w:t>
      </w:r>
      <w:r w:rsidRPr="00BA2B0D">
        <w:rPr>
          <w:sz w:val="20"/>
        </w:rPr>
        <w:t xml:space="preserve"> aux Délégués Syndicaux Centraux des Organisations syndicales représentatives.</w:t>
      </w:r>
    </w:p>
    <w:p w:rsidR="002169A8" w:rsidRPr="00B71210" w:rsidRDefault="008E3C1B" w:rsidP="008A391B">
      <w:pPr>
        <w:spacing w:before="120"/>
        <w:jc w:val="both"/>
        <w:rPr>
          <w:rStyle w:val="Accentuation"/>
          <w:i w:val="0"/>
          <w:iCs w:val="0"/>
          <w:sz w:val="20"/>
        </w:rPr>
      </w:pPr>
      <w:r>
        <w:rPr>
          <w:sz w:val="20"/>
        </w:rPr>
        <w:br w:type="page"/>
      </w:r>
      <w:r w:rsidR="00523D04" w:rsidRPr="00625D1B">
        <w:rPr>
          <w:rStyle w:val="Accentuation"/>
          <w:b/>
          <w:sz w:val="28"/>
          <w:szCs w:val="28"/>
        </w:rPr>
        <w:lastRenderedPageBreak/>
        <w:t xml:space="preserve">Article 8 : </w:t>
      </w:r>
      <w:r w:rsidR="002169A8" w:rsidRPr="00625D1B">
        <w:rPr>
          <w:rStyle w:val="Accentuation"/>
          <w:b/>
          <w:sz w:val="28"/>
          <w:szCs w:val="28"/>
        </w:rPr>
        <w:t>Communication</w:t>
      </w:r>
    </w:p>
    <w:p w:rsidR="000E411C" w:rsidRPr="008E3C1B" w:rsidRDefault="000E411C" w:rsidP="008A391B">
      <w:pPr>
        <w:jc w:val="both"/>
        <w:rPr>
          <w:sz w:val="20"/>
        </w:rPr>
      </w:pPr>
    </w:p>
    <w:p w:rsidR="00EC75A3" w:rsidRDefault="00B836FB" w:rsidP="008A391B">
      <w:pPr>
        <w:spacing w:before="120"/>
        <w:jc w:val="both"/>
        <w:rPr>
          <w:sz w:val="20"/>
        </w:rPr>
      </w:pPr>
      <w:r>
        <w:rPr>
          <w:sz w:val="20"/>
        </w:rPr>
        <w:t xml:space="preserve">A l’occasion de la signature de ce </w:t>
      </w:r>
      <w:r w:rsidR="002169A8" w:rsidRPr="00691D0A">
        <w:rPr>
          <w:sz w:val="20"/>
        </w:rPr>
        <w:t>nouvel accord, une campagne de communication</w:t>
      </w:r>
      <w:r w:rsidR="00BC718B">
        <w:rPr>
          <w:sz w:val="20"/>
        </w:rPr>
        <w:t xml:space="preserve"> </w:t>
      </w:r>
      <w:r w:rsidR="002169A8" w:rsidRPr="00691D0A">
        <w:rPr>
          <w:sz w:val="20"/>
        </w:rPr>
        <w:t xml:space="preserve">sera effectuée auprès des </w:t>
      </w:r>
      <w:r w:rsidR="000C5C59">
        <w:rPr>
          <w:sz w:val="20"/>
        </w:rPr>
        <w:t>salariés</w:t>
      </w:r>
      <w:r w:rsidR="006D65B8">
        <w:rPr>
          <w:sz w:val="20"/>
        </w:rPr>
        <w:t xml:space="preserve"> par voie d’affichage</w:t>
      </w:r>
      <w:r w:rsidR="002169A8" w:rsidRPr="00691D0A">
        <w:rPr>
          <w:sz w:val="20"/>
        </w:rPr>
        <w:t xml:space="preserve"> afin d’expliquer le fonctionnement du C.E.T.</w:t>
      </w:r>
      <w:r w:rsidR="00EC75A3">
        <w:rPr>
          <w:sz w:val="20"/>
        </w:rPr>
        <w:t xml:space="preserve"> </w:t>
      </w:r>
      <w:r w:rsidR="002169A8" w:rsidRPr="00691D0A">
        <w:rPr>
          <w:sz w:val="20"/>
        </w:rPr>
        <w:t>Cette communication sera également mise à disposition sur le Portail.</w:t>
      </w:r>
    </w:p>
    <w:p w:rsidR="00EC75A3" w:rsidRDefault="00EC75A3" w:rsidP="00EC75A3">
      <w:pPr>
        <w:jc w:val="both"/>
        <w:rPr>
          <w:sz w:val="20"/>
        </w:rPr>
      </w:pPr>
    </w:p>
    <w:p w:rsidR="00A51297" w:rsidRDefault="002169A8" w:rsidP="00EC75A3">
      <w:pPr>
        <w:spacing w:before="120"/>
        <w:jc w:val="both"/>
        <w:rPr>
          <w:sz w:val="20"/>
        </w:rPr>
      </w:pPr>
      <w:r w:rsidRPr="00874666">
        <w:rPr>
          <w:sz w:val="20"/>
        </w:rPr>
        <w:t>Une information</w:t>
      </w:r>
      <w:r w:rsidR="00C424AF" w:rsidRPr="00874666">
        <w:rPr>
          <w:sz w:val="20"/>
        </w:rPr>
        <w:t xml:space="preserve"> spécifique</w:t>
      </w:r>
      <w:r w:rsidRPr="00874666">
        <w:rPr>
          <w:sz w:val="20"/>
        </w:rPr>
        <w:t xml:space="preserve"> sur le fonctionnement du C.E.T.</w:t>
      </w:r>
      <w:r w:rsidR="00C424AF" w:rsidRPr="00874666">
        <w:rPr>
          <w:sz w:val="20"/>
        </w:rPr>
        <w:t xml:space="preserve"> se formalisant par un affichage sur site (mag</w:t>
      </w:r>
      <w:r w:rsidR="00EC75A3">
        <w:rPr>
          <w:sz w:val="20"/>
        </w:rPr>
        <w:t xml:space="preserve">asins et sièges) sera </w:t>
      </w:r>
      <w:r w:rsidR="00E73407">
        <w:rPr>
          <w:sz w:val="20"/>
        </w:rPr>
        <w:t xml:space="preserve">également </w:t>
      </w:r>
      <w:r w:rsidR="00EC75A3">
        <w:rPr>
          <w:sz w:val="20"/>
        </w:rPr>
        <w:t>effectuée chaque année d’application du présent accord.</w:t>
      </w:r>
    </w:p>
    <w:p w:rsidR="00AC20A0" w:rsidRDefault="00AC20A0" w:rsidP="00EC75A3">
      <w:pPr>
        <w:spacing w:before="120"/>
        <w:jc w:val="both"/>
        <w:rPr>
          <w:sz w:val="20"/>
        </w:rPr>
      </w:pPr>
    </w:p>
    <w:p w:rsidR="00DC5B0B" w:rsidRPr="00EC71EE" w:rsidRDefault="00DC5B0B" w:rsidP="00EC75A3">
      <w:pPr>
        <w:spacing w:before="120"/>
        <w:jc w:val="both"/>
        <w:rPr>
          <w:sz w:val="20"/>
        </w:rPr>
      </w:pPr>
      <w:r w:rsidRPr="00EC71EE">
        <w:rPr>
          <w:sz w:val="20"/>
        </w:rPr>
        <w:t>Un encart d’information relatif aux deux campagnes</w:t>
      </w:r>
      <w:r w:rsidR="00655001" w:rsidRPr="00EC71EE">
        <w:rPr>
          <w:sz w:val="20"/>
        </w:rPr>
        <w:t xml:space="preserve"> annuelles</w:t>
      </w:r>
      <w:r w:rsidRPr="00EC71EE">
        <w:rPr>
          <w:sz w:val="20"/>
        </w:rPr>
        <w:t xml:space="preserve"> </w:t>
      </w:r>
      <w:r w:rsidR="00655001" w:rsidRPr="00EC71EE">
        <w:rPr>
          <w:sz w:val="20"/>
        </w:rPr>
        <w:t xml:space="preserve">d’alimentation du </w:t>
      </w:r>
      <w:r w:rsidRPr="00EC71EE">
        <w:rPr>
          <w:sz w:val="20"/>
        </w:rPr>
        <w:t>C.E.T. sera également inséré dans la « lettre RH »</w:t>
      </w:r>
      <w:r w:rsidR="00655001" w:rsidRPr="00EC71EE">
        <w:rPr>
          <w:sz w:val="20"/>
        </w:rPr>
        <w:t xml:space="preserve"> ou autre dispositif équivalent, en première page</w:t>
      </w:r>
      <w:r w:rsidRPr="00EC71EE">
        <w:rPr>
          <w:sz w:val="20"/>
        </w:rPr>
        <w:t>, annexée aux bulletins de salaire des mois de mars et octobre de chaque année</w:t>
      </w:r>
      <w:r w:rsidR="00070A79" w:rsidRPr="00EC71EE">
        <w:rPr>
          <w:sz w:val="20"/>
        </w:rPr>
        <w:t>, et ce pendant la durée d’application du présent accord.</w:t>
      </w:r>
    </w:p>
    <w:p w:rsidR="00EC75A3" w:rsidRDefault="00EC75A3" w:rsidP="00EC75A3">
      <w:pPr>
        <w:jc w:val="both"/>
        <w:rPr>
          <w:sz w:val="20"/>
        </w:rPr>
      </w:pPr>
    </w:p>
    <w:p w:rsidR="002169A8" w:rsidRPr="00874666" w:rsidRDefault="00C424AF" w:rsidP="008A391B">
      <w:pPr>
        <w:spacing w:before="120"/>
        <w:jc w:val="both"/>
        <w:rPr>
          <w:sz w:val="20"/>
        </w:rPr>
      </w:pPr>
      <w:r w:rsidRPr="00874666">
        <w:rPr>
          <w:sz w:val="20"/>
        </w:rPr>
        <w:t>L</w:t>
      </w:r>
      <w:r w:rsidR="002169A8" w:rsidRPr="00874666">
        <w:rPr>
          <w:sz w:val="20"/>
        </w:rPr>
        <w:t xml:space="preserve">es formulaires </w:t>
      </w:r>
      <w:r w:rsidR="00DF50B1">
        <w:rPr>
          <w:sz w:val="20"/>
        </w:rPr>
        <w:t xml:space="preserve">d’alimentation </w:t>
      </w:r>
      <w:r w:rsidRPr="00874666">
        <w:rPr>
          <w:sz w:val="20"/>
        </w:rPr>
        <w:t>à destination des salariés</w:t>
      </w:r>
      <w:r w:rsidR="002169A8" w:rsidRPr="00874666">
        <w:rPr>
          <w:sz w:val="20"/>
        </w:rPr>
        <w:t xml:space="preserve"> seront</w:t>
      </w:r>
      <w:r w:rsidRPr="00874666">
        <w:rPr>
          <w:sz w:val="20"/>
        </w:rPr>
        <w:t xml:space="preserve"> à la dispositi</w:t>
      </w:r>
      <w:r w:rsidR="00DF50B1">
        <w:rPr>
          <w:sz w:val="20"/>
        </w:rPr>
        <w:t xml:space="preserve">on des Directeurs de magasin et </w:t>
      </w:r>
      <w:r w:rsidRPr="00874666">
        <w:rPr>
          <w:sz w:val="20"/>
        </w:rPr>
        <w:t>des Responsables hiérarchiques des sièges</w:t>
      </w:r>
      <w:r w:rsidR="002169A8" w:rsidRPr="00874666">
        <w:rPr>
          <w:sz w:val="20"/>
        </w:rPr>
        <w:t xml:space="preserve"> </w:t>
      </w:r>
      <w:r w:rsidRPr="00874666">
        <w:rPr>
          <w:sz w:val="20"/>
        </w:rPr>
        <w:t>chaque année d’application du présent accord</w:t>
      </w:r>
      <w:r w:rsidR="00DF50B1">
        <w:rPr>
          <w:sz w:val="20"/>
        </w:rPr>
        <w:t xml:space="preserve">. Ils seront </w:t>
      </w:r>
      <w:r w:rsidR="001652BE">
        <w:rPr>
          <w:sz w:val="20"/>
        </w:rPr>
        <w:t>également disponible</w:t>
      </w:r>
      <w:r w:rsidR="00DF50B1">
        <w:rPr>
          <w:sz w:val="20"/>
        </w:rPr>
        <w:t>s</w:t>
      </w:r>
      <w:r w:rsidR="001652BE">
        <w:rPr>
          <w:sz w:val="20"/>
        </w:rPr>
        <w:t xml:space="preserve"> sur le Portail </w:t>
      </w:r>
      <w:proofErr w:type="spellStart"/>
      <w:r w:rsidR="001652BE">
        <w:rPr>
          <w:sz w:val="20"/>
        </w:rPr>
        <w:t>Market</w:t>
      </w:r>
      <w:proofErr w:type="spellEnd"/>
      <w:r w:rsidR="001652BE">
        <w:rPr>
          <w:sz w:val="20"/>
        </w:rPr>
        <w:t>.</w:t>
      </w:r>
    </w:p>
    <w:p w:rsidR="00EC75A3" w:rsidRDefault="00EC75A3" w:rsidP="008A391B">
      <w:pPr>
        <w:spacing w:before="120"/>
        <w:jc w:val="both"/>
        <w:rPr>
          <w:sz w:val="20"/>
          <w:u w:val="single"/>
        </w:rPr>
      </w:pPr>
    </w:p>
    <w:p w:rsidR="00347B3C" w:rsidRPr="00691D0A" w:rsidRDefault="00347B3C" w:rsidP="008A391B">
      <w:pPr>
        <w:jc w:val="both"/>
        <w:rPr>
          <w:sz w:val="20"/>
        </w:rPr>
      </w:pPr>
    </w:p>
    <w:p w:rsidR="009C0AE0" w:rsidRPr="00691D0A" w:rsidRDefault="009C0AE0" w:rsidP="008A391B">
      <w:pPr>
        <w:pStyle w:val="article"/>
        <w:numPr>
          <w:ilvl w:val="0"/>
          <w:numId w:val="0"/>
        </w:numPr>
        <w:spacing w:before="0" w:after="0"/>
        <w:jc w:val="both"/>
        <w:rPr>
          <w:rStyle w:val="Accentuation"/>
        </w:rPr>
      </w:pPr>
      <w:bookmarkStart w:id="4" w:name="_Toc380756293"/>
      <w:bookmarkStart w:id="5" w:name="_Toc380758888"/>
      <w:bookmarkStart w:id="6" w:name="_Toc387676029"/>
      <w:r w:rsidRPr="00691D0A">
        <w:rPr>
          <w:rStyle w:val="Accentuation"/>
        </w:rPr>
        <w:t xml:space="preserve">Article </w:t>
      </w:r>
      <w:r w:rsidR="002169A8" w:rsidRPr="00691D0A">
        <w:rPr>
          <w:rStyle w:val="Accentuation"/>
        </w:rPr>
        <w:t>9</w:t>
      </w:r>
      <w:r w:rsidRPr="00691D0A">
        <w:rPr>
          <w:rStyle w:val="Accentuation"/>
        </w:rPr>
        <w:t> : Dispositions finales</w:t>
      </w:r>
      <w:bookmarkEnd w:id="4"/>
      <w:bookmarkEnd w:id="5"/>
      <w:bookmarkEnd w:id="6"/>
    </w:p>
    <w:p w:rsidR="00316F08" w:rsidRPr="00316F08" w:rsidRDefault="00316F08" w:rsidP="008A391B">
      <w:pPr>
        <w:pStyle w:val="ACCORD1"/>
        <w:numPr>
          <w:ilvl w:val="0"/>
          <w:numId w:val="0"/>
        </w:numPr>
        <w:spacing w:before="0" w:after="0"/>
        <w:rPr>
          <w:rFonts w:ascii="Tahoma" w:hAnsi="Tahoma" w:cs="Tahoma"/>
          <w:color w:val="auto"/>
          <w:sz w:val="20"/>
          <w:szCs w:val="20"/>
        </w:rPr>
      </w:pPr>
    </w:p>
    <w:p w:rsidR="00175A3D" w:rsidRPr="009058F9" w:rsidRDefault="002479FC" w:rsidP="008A391B">
      <w:pPr>
        <w:ind w:left="708"/>
        <w:jc w:val="both"/>
        <w:rPr>
          <w:b/>
          <w:sz w:val="20"/>
        </w:rPr>
      </w:pPr>
      <w:bookmarkStart w:id="7" w:name="_Toc210204192"/>
      <w:bookmarkStart w:id="8" w:name="_Toc380756294"/>
      <w:bookmarkStart w:id="9" w:name="_Toc380758889"/>
      <w:bookmarkStart w:id="10" w:name="_Toc387676030"/>
      <w:r w:rsidRPr="00691D0A">
        <w:rPr>
          <w:b/>
          <w:sz w:val="20"/>
        </w:rPr>
        <w:t>Article 9.1 </w:t>
      </w:r>
      <w:r w:rsidR="009C0AE0" w:rsidRPr="00691D0A">
        <w:rPr>
          <w:b/>
          <w:sz w:val="20"/>
        </w:rPr>
        <w:t xml:space="preserve">Prise </w:t>
      </w:r>
      <w:r w:rsidR="009C0AE0" w:rsidRPr="009058F9">
        <w:rPr>
          <w:b/>
          <w:sz w:val="20"/>
        </w:rPr>
        <w:t>d’effet de l’accord</w:t>
      </w:r>
      <w:bookmarkEnd w:id="7"/>
      <w:bookmarkEnd w:id="8"/>
      <w:bookmarkEnd w:id="9"/>
      <w:bookmarkEnd w:id="10"/>
      <w:r w:rsidR="009C0AE0" w:rsidRPr="009058F9">
        <w:rPr>
          <w:b/>
          <w:sz w:val="20"/>
        </w:rPr>
        <w:t xml:space="preserve"> </w:t>
      </w:r>
    </w:p>
    <w:p w:rsidR="009C0AE0" w:rsidRPr="00691D0A" w:rsidRDefault="009C0AE0" w:rsidP="008A391B">
      <w:pPr>
        <w:spacing w:before="120"/>
        <w:jc w:val="both"/>
        <w:rPr>
          <w:strike/>
          <w:color w:val="FF0000"/>
          <w:sz w:val="20"/>
        </w:rPr>
      </w:pPr>
      <w:r w:rsidRPr="009058F9">
        <w:rPr>
          <w:sz w:val="20"/>
        </w:rPr>
        <w:t xml:space="preserve">Le présent accord est conclu pour une durée </w:t>
      </w:r>
      <w:r w:rsidR="00A15B3B" w:rsidRPr="009058F9">
        <w:rPr>
          <w:sz w:val="20"/>
        </w:rPr>
        <w:t xml:space="preserve">déterminée de </w:t>
      </w:r>
      <w:r w:rsidR="00240D4B" w:rsidRPr="009058F9">
        <w:rPr>
          <w:sz w:val="20"/>
        </w:rPr>
        <w:t>3</w:t>
      </w:r>
      <w:r w:rsidR="0062478A" w:rsidRPr="009058F9">
        <w:rPr>
          <w:sz w:val="20"/>
        </w:rPr>
        <w:t xml:space="preserve"> ans</w:t>
      </w:r>
      <w:r w:rsidR="00A15B3B" w:rsidRPr="009058F9">
        <w:rPr>
          <w:sz w:val="20"/>
        </w:rPr>
        <w:t>. Il</w:t>
      </w:r>
      <w:r w:rsidR="006A7D05" w:rsidRPr="009058F9">
        <w:rPr>
          <w:sz w:val="20"/>
        </w:rPr>
        <w:t xml:space="preserve"> sera applicable</w:t>
      </w:r>
      <w:r w:rsidR="00034E88" w:rsidRPr="009058F9">
        <w:rPr>
          <w:sz w:val="20"/>
        </w:rPr>
        <w:t xml:space="preserve"> de manière rétroactive</w:t>
      </w:r>
      <w:r w:rsidR="006A7D05" w:rsidRPr="009058F9">
        <w:rPr>
          <w:sz w:val="20"/>
        </w:rPr>
        <w:t xml:space="preserve"> </w:t>
      </w:r>
      <w:r w:rsidR="00A15B3B" w:rsidRPr="009058F9">
        <w:rPr>
          <w:sz w:val="20"/>
        </w:rPr>
        <w:t>à compter</w:t>
      </w:r>
      <w:r w:rsidR="00A4700F" w:rsidRPr="009058F9">
        <w:rPr>
          <w:sz w:val="20"/>
        </w:rPr>
        <w:t xml:space="preserve"> du 1</w:t>
      </w:r>
      <w:r w:rsidR="00A4700F" w:rsidRPr="009058F9">
        <w:rPr>
          <w:sz w:val="20"/>
          <w:vertAlign w:val="superscript"/>
        </w:rPr>
        <w:t>er</w:t>
      </w:r>
      <w:r w:rsidR="00034E88" w:rsidRPr="009058F9">
        <w:rPr>
          <w:sz w:val="20"/>
        </w:rPr>
        <w:t xml:space="preserve"> </w:t>
      </w:r>
      <w:r w:rsidR="00A4700F" w:rsidRPr="009058F9">
        <w:rPr>
          <w:sz w:val="20"/>
        </w:rPr>
        <w:t>juillet 2017</w:t>
      </w:r>
      <w:r w:rsidR="00A15B3B" w:rsidRPr="009058F9">
        <w:rPr>
          <w:sz w:val="20"/>
        </w:rPr>
        <w:t>, sous réserve de sa signature par un</w:t>
      </w:r>
      <w:r w:rsidR="00E137CD" w:rsidRPr="009058F9">
        <w:rPr>
          <w:sz w:val="20"/>
        </w:rPr>
        <w:t>e ou plusieurs</w:t>
      </w:r>
      <w:r w:rsidR="00A15B3B" w:rsidRPr="009058F9">
        <w:rPr>
          <w:sz w:val="20"/>
        </w:rPr>
        <w:t xml:space="preserve"> </w:t>
      </w:r>
      <w:r w:rsidR="00C1091B">
        <w:rPr>
          <w:sz w:val="20"/>
        </w:rPr>
        <w:t>O</w:t>
      </w:r>
      <w:r w:rsidR="00E137CD" w:rsidRPr="009058F9">
        <w:rPr>
          <w:sz w:val="20"/>
        </w:rPr>
        <w:t>rganisations syndicales</w:t>
      </w:r>
      <w:r w:rsidR="0091100B" w:rsidRPr="009058F9">
        <w:rPr>
          <w:sz w:val="20"/>
        </w:rPr>
        <w:t xml:space="preserve"> de salariés</w:t>
      </w:r>
      <w:r w:rsidR="00E137CD" w:rsidRPr="009058F9">
        <w:rPr>
          <w:sz w:val="20"/>
        </w:rPr>
        <w:t xml:space="preserve"> représentatives </w:t>
      </w:r>
      <w:r w:rsidR="006A7D05" w:rsidRPr="009058F9">
        <w:rPr>
          <w:sz w:val="20"/>
        </w:rPr>
        <w:t>ayant</w:t>
      </w:r>
      <w:r w:rsidR="006A7D05" w:rsidRPr="00874666">
        <w:rPr>
          <w:sz w:val="20"/>
        </w:rPr>
        <w:t xml:space="preserve"> recueilli </w:t>
      </w:r>
      <w:r w:rsidR="00175A3D" w:rsidRPr="00874666">
        <w:rPr>
          <w:sz w:val="20"/>
        </w:rPr>
        <w:t>plus de</w:t>
      </w:r>
      <w:r w:rsidR="006A7D05" w:rsidRPr="00874666">
        <w:rPr>
          <w:sz w:val="20"/>
        </w:rPr>
        <w:t xml:space="preserve"> 5</w:t>
      </w:r>
      <w:r w:rsidRPr="00874666">
        <w:rPr>
          <w:sz w:val="20"/>
        </w:rPr>
        <w:t>0 % des suffrages exprimés</w:t>
      </w:r>
      <w:r w:rsidR="000D786F" w:rsidRPr="00874666">
        <w:rPr>
          <w:sz w:val="20"/>
        </w:rPr>
        <w:t xml:space="preserve"> en faveur d’organisations représentatives</w:t>
      </w:r>
      <w:r w:rsidRPr="00874666">
        <w:rPr>
          <w:sz w:val="20"/>
        </w:rPr>
        <w:t xml:space="preserve"> au premier tour des dernières élections des titulaires </w:t>
      </w:r>
      <w:r w:rsidR="00175A3D" w:rsidRPr="00874666">
        <w:rPr>
          <w:sz w:val="20"/>
        </w:rPr>
        <w:t>au</w:t>
      </w:r>
      <w:r w:rsidR="003F0BCB" w:rsidRPr="00874666">
        <w:rPr>
          <w:sz w:val="20"/>
        </w:rPr>
        <w:t>x</w:t>
      </w:r>
      <w:r w:rsidR="00175A3D" w:rsidRPr="00874666">
        <w:rPr>
          <w:sz w:val="20"/>
        </w:rPr>
        <w:t xml:space="preserve"> </w:t>
      </w:r>
      <w:r w:rsidR="003F0BCB" w:rsidRPr="00874666">
        <w:rPr>
          <w:sz w:val="20"/>
        </w:rPr>
        <w:t>comités d’établissement</w:t>
      </w:r>
      <w:r w:rsidRPr="00874666">
        <w:rPr>
          <w:sz w:val="20"/>
        </w:rPr>
        <w:t xml:space="preserve"> CSF</w:t>
      </w:r>
      <w:r w:rsidR="000210F5" w:rsidRPr="00874666">
        <w:rPr>
          <w:sz w:val="20"/>
        </w:rPr>
        <w:t>.</w:t>
      </w:r>
    </w:p>
    <w:p w:rsidR="00316F08" w:rsidRDefault="00E137CD" w:rsidP="008A391B">
      <w:pPr>
        <w:spacing w:before="120"/>
        <w:jc w:val="both"/>
        <w:rPr>
          <w:sz w:val="20"/>
        </w:rPr>
      </w:pPr>
      <w:r w:rsidRPr="00691D0A">
        <w:rPr>
          <w:sz w:val="20"/>
        </w:rPr>
        <w:t>L’ensemble des dispositions contenues dans le présent accord constitue un tout indivisible.</w:t>
      </w:r>
    </w:p>
    <w:p w:rsidR="009327D0" w:rsidRPr="00691D0A" w:rsidRDefault="009327D0" w:rsidP="008A391B">
      <w:pPr>
        <w:spacing w:before="120"/>
        <w:jc w:val="both"/>
        <w:rPr>
          <w:sz w:val="20"/>
        </w:rPr>
      </w:pPr>
    </w:p>
    <w:p w:rsidR="002479FC" w:rsidRPr="00691D0A" w:rsidRDefault="002479FC" w:rsidP="008A391B">
      <w:pPr>
        <w:ind w:left="708"/>
        <w:jc w:val="both"/>
        <w:rPr>
          <w:b/>
          <w:sz w:val="20"/>
        </w:rPr>
      </w:pPr>
      <w:r w:rsidRPr="00691D0A">
        <w:rPr>
          <w:b/>
          <w:sz w:val="20"/>
        </w:rPr>
        <w:t xml:space="preserve">Article 9.2 Révision </w:t>
      </w:r>
    </w:p>
    <w:p w:rsidR="009C0AE0" w:rsidRDefault="00457D13" w:rsidP="008A391B">
      <w:pPr>
        <w:spacing w:before="120"/>
        <w:jc w:val="both"/>
        <w:rPr>
          <w:sz w:val="20"/>
        </w:rPr>
      </w:pPr>
      <w:r w:rsidRPr="00457D13">
        <w:rPr>
          <w:sz w:val="20"/>
        </w:rPr>
        <w:t xml:space="preserve">Jusqu'à la fin du </w:t>
      </w:r>
      <w:r w:rsidR="00E31842">
        <w:rPr>
          <w:sz w:val="20"/>
        </w:rPr>
        <w:t xml:space="preserve">cycle électoral au cours duquel </w:t>
      </w:r>
      <w:r w:rsidRPr="00457D13">
        <w:rPr>
          <w:sz w:val="20"/>
        </w:rPr>
        <w:t>il a été conclu</w:t>
      </w:r>
      <w:r>
        <w:rPr>
          <w:sz w:val="20"/>
        </w:rPr>
        <w:t>,</w:t>
      </w:r>
      <w:r w:rsidRPr="00691D0A">
        <w:rPr>
          <w:sz w:val="20"/>
        </w:rPr>
        <w:t xml:space="preserve"> </w:t>
      </w:r>
      <w:r w:rsidR="00E31842">
        <w:rPr>
          <w:sz w:val="20"/>
        </w:rPr>
        <w:t>l</w:t>
      </w:r>
      <w:r w:rsidR="009C0AE0" w:rsidRPr="00691D0A">
        <w:rPr>
          <w:sz w:val="20"/>
        </w:rPr>
        <w:t>’accord pourra être révisé ou modifié par avenant signé par la Direction et une ou plusieurs Organisations syndi</w:t>
      </w:r>
      <w:r w:rsidR="00F0621D">
        <w:rPr>
          <w:sz w:val="20"/>
        </w:rPr>
        <w:t xml:space="preserve">cales </w:t>
      </w:r>
      <w:r w:rsidRPr="00457D13">
        <w:rPr>
          <w:sz w:val="20"/>
        </w:rPr>
        <w:t>représentati</w:t>
      </w:r>
      <w:r>
        <w:rPr>
          <w:sz w:val="20"/>
        </w:rPr>
        <w:t>ve</w:t>
      </w:r>
      <w:r w:rsidRPr="00457D13">
        <w:rPr>
          <w:sz w:val="20"/>
        </w:rPr>
        <w:t xml:space="preserve">s </w:t>
      </w:r>
      <w:r w:rsidR="00F0621D">
        <w:rPr>
          <w:sz w:val="20"/>
        </w:rPr>
        <w:t>signataires ou adhérentes du présent accord.</w:t>
      </w:r>
    </w:p>
    <w:p w:rsidR="00457D13" w:rsidRPr="00691D0A" w:rsidRDefault="00457D13" w:rsidP="008A391B">
      <w:pPr>
        <w:spacing w:before="120"/>
        <w:jc w:val="both"/>
        <w:rPr>
          <w:sz w:val="20"/>
        </w:rPr>
      </w:pPr>
      <w:r w:rsidRPr="00457D13">
        <w:rPr>
          <w:sz w:val="20"/>
        </w:rPr>
        <w:t>À l'issue de cette période, la procédure peut être engagée par un</w:t>
      </w:r>
      <w:r>
        <w:rPr>
          <w:sz w:val="20"/>
        </w:rPr>
        <w:t>e</w:t>
      </w:r>
      <w:r w:rsidRPr="00457D13">
        <w:rPr>
          <w:sz w:val="20"/>
        </w:rPr>
        <w:t xml:space="preserve"> ou plusieurs </w:t>
      </w:r>
      <w:r w:rsidRPr="00691D0A">
        <w:rPr>
          <w:sz w:val="20"/>
        </w:rPr>
        <w:t>Organisations syndi</w:t>
      </w:r>
      <w:r>
        <w:rPr>
          <w:sz w:val="20"/>
        </w:rPr>
        <w:t>cales</w:t>
      </w:r>
      <w:r w:rsidRPr="00457D13">
        <w:rPr>
          <w:sz w:val="20"/>
        </w:rPr>
        <w:t xml:space="preserve"> représentati</w:t>
      </w:r>
      <w:r>
        <w:rPr>
          <w:sz w:val="20"/>
        </w:rPr>
        <w:t>ves.</w:t>
      </w:r>
    </w:p>
    <w:p w:rsidR="009C0AE0" w:rsidRPr="00691D0A" w:rsidRDefault="009C0AE0" w:rsidP="008A391B">
      <w:pPr>
        <w:spacing w:before="120"/>
        <w:jc w:val="both"/>
        <w:rPr>
          <w:sz w:val="20"/>
        </w:rPr>
      </w:pPr>
      <w:r w:rsidRPr="00691D0A">
        <w:rPr>
          <w:sz w:val="20"/>
        </w:rPr>
        <w:t>Tout signataire introduisant une demande de révision doit l’accompagner d’un projet sur les points révisés.</w:t>
      </w:r>
    </w:p>
    <w:p w:rsidR="009C0AE0" w:rsidRPr="00691D0A" w:rsidRDefault="009C0AE0" w:rsidP="008A391B">
      <w:pPr>
        <w:spacing w:before="120"/>
        <w:jc w:val="both"/>
        <w:rPr>
          <w:sz w:val="20"/>
        </w:rPr>
      </w:pPr>
      <w:r w:rsidRPr="00691D0A">
        <w:rPr>
          <w:sz w:val="20"/>
        </w:rPr>
        <w:t xml:space="preserve">Toute modification du présent accord donnera lieu à l’établissement d’un avenant. </w:t>
      </w:r>
    </w:p>
    <w:p w:rsidR="009C0AE0" w:rsidRPr="00691D0A" w:rsidRDefault="009C0AE0" w:rsidP="008A391B">
      <w:pPr>
        <w:spacing w:before="120"/>
        <w:jc w:val="both"/>
        <w:rPr>
          <w:sz w:val="20"/>
        </w:rPr>
      </w:pPr>
      <w:r w:rsidRPr="00691D0A">
        <w:rPr>
          <w:sz w:val="20"/>
        </w:rPr>
        <w:t>Ce dernier sera soumis aux mêmes formalités de publicité et de dépôt que celles donnant lieu à la signature du présent accord.</w:t>
      </w:r>
    </w:p>
    <w:p w:rsidR="009C0AE0" w:rsidRDefault="009C0AE0" w:rsidP="008A391B">
      <w:pPr>
        <w:spacing w:before="120"/>
        <w:jc w:val="both"/>
        <w:rPr>
          <w:sz w:val="20"/>
        </w:rPr>
      </w:pPr>
      <w:r w:rsidRPr="00691D0A">
        <w:rPr>
          <w:sz w:val="20"/>
        </w:rPr>
        <w:t xml:space="preserve">Dans l’hypothèse d’une modification des dispositions légales, réglementaires ou de </w:t>
      </w:r>
      <w:r w:rsidRPr="00E63AE3">
        <w:rPr>
          <w:sz w:val="20"/>
        </w:rPr>
        <w:t>la convention collective nationale de branche mettant en cause directement les dispositions du présent accord,</w:t>
      </w:r>
      <w:r w:rsidR="0094599E" w:rsidRPr="00E63AE3">
        <w:rPr>
          <w:sz w:val="20"/>
        </w:rPr>
        <w:t xml:space="preserve"> la Direction réunira dans les meilleurs délais les partenaires sociaux afin d’étudier l’impact de ces changements sur les dispositions du présent accord et, le cas échéant, prévoir son adaptation</w:t>
      </w:r>
      <w:r w:rsidRPr="00E63AE3">
        <w:rPr>
          <w:sz w:val="20"/>
        </w:rPr>
        <w:t>.</w:t>
      </w:r>
    </w:p>
    <w:p w:rsidR="00102CEC" w:rsidRPr="00691D0A" w:rsidRDefault="008E3C1B" w:rsidP="00AC20A0">
      <w:pPr>
        <w:tabs>
          <w:tab w:val="left" w:pos="990"/>
        </w:tabs>
        <w:spacing w:before="120"/>
        <w:jc w:val="both"/>
        <w:rPr>
          <w:sz w:val="20"/>
        </w:rPr>
      </w:pPr>
      <w:r>
        <w:rPr>
          <w:sz w:val="20"/>
        </w:rPr>
        <w:br w:type="page"/>
      </w:r>
      <w:r w:rsidR="00AC20A0">
        <w:rPr>
          <w:sz w:val="20"/>
        </w:rPr>
        <w:lastRenderedPageBreak/>
        <w:tab/>
      </w:r>
    </w:p>
    <w:p w:rsidR="005F2330" w:rsidRDefault="00102CEC" w:rsidP="005F2330">
      <w:pPr>
        <w:ind w:left="708"/>
        <w:jc w:val="both"/>
        <w:rPr>
          <w:b/>
          <w:sz w:val="20"/>
        </w:rPr>
      </w:pPr>
      <w:r>
        <w:rPr>
          <w:b/>
          <w:sz w:val="20"/>
        </w:rPr>
        <w:t>Article 9.3</w:t>
      </w:r>
      <w:r w:rsidRPr="00691D0A">
        <w:rPr>
          <w:b/>
          <w:sz w:val="20"/>
        </w:rPr>
        <w:t xml:space="preserve"> Adhésion </w:t>
      </w:r>
    </w:p>
    <w:p w:rsidR="005F2330" w:rsidRDefault="005F2330" w:rsidP="005F2330">
      <w:pPr>
        <w:jc w:val="both"/>
        <w:rPr>
          <w:b/>
          <w:sz w:val="20"/>
        </w:rPr>
      </w:pPr>
    </w:p>
    <w:p w:rsidR="00102CEC" w:rsidRPr="005F2330" w:rsidRDefault="00102CEC" w:rsidP="005F2330">
      <w:pPr>
        <w:jc w:val="both"/>
        <w:rPr>
          <w:b/>
          <w:sz w:val="20"/>
        </w:rPr>
      </w:pPr>
      <w:r w:rsidRPr="00691D0A">
        <w:rPr>
          <w:sz w:val="20"/>
        </w:rPr>
        <w:t>Conformément à l’article L.2261-3 du Cod</w:t>
      </w:r>
      <w:r>
        <w:rPr>
          <w:sz w:val="20"/>
        </w:rPr>
        <w:t>e du Travail, une organisation s</w:t>
      </w:r>
      <w:r w:rsidRPr="00691D0A">
        <w:rPr>
          <w:sz w:val="20"/>
        </w:rPr>
        <w:t>yndicale</w:t>
      </w:r>
      <w:r>
        <w:rPr>
          <w:sz w:val="20"/>
        </w:rPr>
        <w:t xml:space="preserve"> représentative</w:t>
      </w:r>
      <w:r w:rsidRPr="00691D0A">
        <w:rPr>
          <w:sz w:val="20"/>
        </w:rPr>
        <w:t xml:space="preserve"> non signataire pourra adhérer au présent accord.</w:t>
      </w:r>
    </w:p>
    <w:p w:rsidR="00863F33" w:rsidRPr="00D65FD4" w:rsidRDefault="00102CEC" w:rsidP="008A391B">
      <w:pPr>
        <w:spacing w:before="120"/>
        <w:jc w:val="both"/>
        <w:rPr>
          <w:sz w:val="20"/>
        </w:rPr>
      </w:pPr>
      <w:r w:rsidRPr="00691D0A">
        <w:rPr>
          <w:sz w:val="20"/>
        </w:rPr>
        <w:t xml:space="preserve">Cette adhésion devra être notifiée par lettre recommandée avec accusé de réception aux signataires du présent accord et fera l’objet d’un dépôt </w:t>
      </w:r>
      <w:r w:rsidRPr="006F4527">
        <w:rPr>
          <w:sz w:val="20"/>
        </w:rPr>
        <w:t xml:space="preserve">par </w:t>
      </w:r>
      <w:r w:rsidR="00490E5A" w:rsidRPr="006F4527">
        <w:rPr>
          <w:sz w:val="20"/>
        </w:rPr>
        <w:t>la Direction</w:t>
      </w:r>
      <w:r w:rsidRPr="00691D0A">
        <w:rPr>
          <w:sz w:val="20"/>
        </w:rPr>
        <w:t xml:space="preserve"> selon les mêmes formalités de dépôt que le présent accord.</w:t>
      </w:r>
    </w:p>
    <w:p w:rsidR="002479FC" w:rsidRDefault="002479FC" w:rsidP="008A391B">
      <w:pPr>
        <w:ind w:left="180"/>
        <w:jc w:val="both"/>
        <w:rPr>
          <w:sz w:val="20"/>
        </w:rPr>
      </w:pPr>
    </w:p>
    <w:p w:rsidR="009327D0" w:rsidRPr="00691D0A" w:rsidRDefault="009327D0" w:rsidP="008A391B">
      <w:pPr>
        <w:ind w:left="180"/>
        <w:jc w:val="both"/>
        <w:rPr>
          <w:sz w:val="20"/>
        </w:rPr>
      </w:pPr>
    </w:p>
    <w:p w:rsidR="005F2330" w:rsidRDefault="00D65FD4" w:rsidP="005F2330">
      <w:pPr>
        <w:ind w:left="708"/>
        <w:jc w:val="both"/>
        <w:rPr>
          <w:b/>
          <w:sz w:val="20"/>
        </w:rPr>
      </w:pPr>
      <w:r w:rsidRPr="004C0A34">
        <w:rPr>
          <w:b/>
          <w:sz w:val="20"/>
        </w:rPr>
        <w:t>Article 9.4</w:t>
      </w:r>
      <w:r w:rsidR="004C0A34" w:rsidRPr="004C0A34">
        <w:rPr>
          <w:b/>
          <w:sz w:val="20"/>
        </w:rPr>
        <w:t xml:space="preserve"> </w:t>
      </w:r>
      <w:r w:rsidR="00897587" w:rsidRPr="004C0A34">
        <w:rPr>
          <w:b/>
          <w:sz w:val="20"/>
        </w:rPr>
        <w:t>Dépôt</w:t>
      </w:r>
      <w:r w:rsidR="00735A97">
        <w:rPr>
          <w:b/>
          <w:sz w:val="20"/>
        </w:rPr>
        <w:t xml:space="preserve"> et publicité</w:t>
      </w:r>
      <w:r w:rsidR="00897587" w:rsidRPr="004C0A34">
        <w:rPr>
          <w:b/>
          <w:sz w:val="20"/>
        </w:rPr>
        <w:t xml:space="preserve"> </w:t>
      </w:r>
    </w:p>
    <w:p w:rsidR="005F2330" w:rsidRDefault="005F2330" w:rsidP="005F2330">
      <w:pPr>
        <w:jc w:val="both"/>
        <w:rPr>
          <w:b/>
          <w:sz w:val="20"/>
        </w:rPr>
      </w:pPr>
    </w:p>
    <w:p w:rsidR="00C97EEB" w:rsidRPr="005F2330" w:rsidRDefault="009C0AE0" w:rsidP="005F2330">
      <w:pPr>
        <w:jc w:val="both"/>
        <w:rPr>
          <w:b/>
          <w:sz w:val="20"/>
        </w:rPr>
      </w:pPr>
      <w:r w:rsidRPr="00691D0A">
        <w:rPr>
          <w:sz w:val="20"/>
        </w:rPr>
        <w:t>Un exemplaire signé du présent accord sera notifié par remise en main propre co</w:t>
      </w:r>
      <w:r w:rsidR="00334D84" w:rsidRPr="00691D0A">
        <w:rPr>
          <w:sz w:val="20"/>
        </w:rPr>
        <w:t xml:space="preserve">ntre décharge ou par lettre </w:t>
      </w:r>
      <w:r w:rsidRPr="00691D0A">
        <w:rPr>
          <w:sz w:val="20"/>
        </w:rPr>
        <w:t>recommandée ave</w:t>
      </w:r>
      <w:r w:rsidR="00D23509">
        <w:rPr>
          <w:sz w:val="20"/>
        </w:rPr>
        <w:t>c accusé de r</w:t>
      </w:r>
      <w:r w:rsidR="003F3823">
        <w:rPr>
          <w:sz w:val="20"/>
        </w:rPr>
        <w:t>éception à chaque Organisation syndicale r</w:t>
      </w:r>
      <w:r w:rsidRPr="00691D0A">
        <w:rPr>
          <w:sz w:val="20"/>
        </w:rPr>
        <w:t>eprésentative ou au délégué syndical central.</w:t>
      </w:r>
    </w:p>
    <w:p w:rsidR="00735A97" w:rsidRPr="00691D0A" w:rsidRDefault="009C0AE0" w:rsidP="008A391B">
      <w:pPr>
        <w:spacing w:before="120"/>
        <w:jc w:val="both"/>
        <w:rPr>
          <w:sz w:val="20"/>
        </w:rPr>
      </w:pPr>
      <w:r w:rsidRPr="00B93B57">
        <w:rPr>
          <w:sz w:val="20"/>
        </w:rPr>
        <w:t>Le présent accord sera déposé</w:t>
      </w:r>
      <w:r w:rsidR="00ED7819">
        <w:rPr>
          <w:sz w:val="20"/>
        </w:rPr>
        <w:t xml:space="preserve"> </w:t>
      </w:r>
      <w:r w:rsidRPr="00B93B57">
        <w:rPr>
          <w:sz w:val="20"/>
        </w:rPr>
        <w:t>par</w:t>
      </w:r>
      <w:r w:rsidRPr="00691D0A">
        <w:rPr>
          <w:sz w:val="20"/>
        </w:rPr>
        <w:t xml:space="preserve"> les soins et aux frais de l’entreprise auprès de la Direction Régionale des Entreprise de la Concurrence, de la Consommation, du Travail et de l’Emploi (DIRECCTE) compétente pour le lieu de conclusion de l’accord (un exemplaire sur support papier et un exemplaire sur support électronique) et au Secrétariat Greffe du conseil de Prud'hommes compétent pour le lieu de conclusion de l’accord.</w:t>
      </w:r>
    </w:p>
    <w:p w:rsidR="00863F33" w:rsidRPr="00691D0A" w:rsidRDefault="00863F33" w:rsidP="0061483E">
      <w:pPr>
        <w:pStyle w:val="Signature"/>
        <w:tabs>
          <w:tab w:val="left" w:leader="dot" w:pos="3402"/>
          <w:tab w:val="left" w:leader="dot" w:pos="5670"/>
        </w:tabs>
        <w:ind w:left="0"/>
        <w:jc w:val="both"/>
        <w:rPr>
          <w:sz w:val="20"/>
        </w:rPr>
      </w:pPr>
    </w:p>
    <w:p w:rsidR="0040062F" w:rsidRPr="00C63F09" w:rsidRDefault="0040062F" w:rsidP="0061483E">
      <w:pPr>
        <w:pStyle w:val="Signature"/>
        <w:tabs>
          <w:tab w:val="left" w:leader="dot" w:pos="3402"/>
          <w:tab w:val="left" w:leader="dot" w:pos="5670"/>
        </w:tabs>
        <w:ind w:left="0"/>
        <w:jc w:val="both"/>
        <w:rPr>
          <w:sz w:val="20"/>
        </w:rPr>
      </w:pPr>
      <w:r w:rsidRPr="00C63F09">
        <w:rPr>
          <w:sz w:val="20"/>
        </w:rPr>
        <w:t>Fait à Massy, le</w:t>
      </w:r>
      <w:r w:rsidR="00C81113" w:rsidRPr="00C63F09">
        <w:rPr>
          <w:sz w:val="20"/>
        </w:rPr>
        <w:t xml:space="preserve"> </w:t>
      </w:r>
      <w:r w:rsidR="00FD06BF" w:rsidRPr="00C63F09">
        <w:rPr>
          <w:noProof/>
          <w:sz w:val="20"/>
        </w:rPr>
        <w:drawing>
          <wp:inline distT="0" distB="0" distL="0" distR="0" wp14:anchorId="6A1762C6" wp14:editId="1E3545AF">
            <wp:extent cx="1362075" cy="314325"/>
            <wp:effectExtent l="19050" t="0" r="952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srcRect/>
                    <a:stretch>
                      <a:fillRect/>
                    </a:stretch>
                  </pic:blipFill>
                  <pic:spPr bwMode="auto">
                    <a:xfrm>
                      <a:off x="0" y="0"/>
                      <a:ext cx="1362075" cy="314325"/>
                    </a:xfrm>
                    <a:prstGeom prst="rect">
                      <a:avLst/>
                    </a:prstGeom>
                    <a:noFill/>
                    <a:ln w="9525">
                      <a:noFill/>
                      <a:miter lim="800000"/>
                      <a:headEnd/>
                      <a:tailEnd/>
                    </a:ln>
                  </pic:spPr>
                </pic:pic>
              </a:graphicData>
            </a:graphic>
          </wp:inline>
        </w:drawing>
      </w:r>
    </w:p>
    <w:p w:rsidR="0040062F" w:rsidRPr="00C63F09" w:rsidRDefault="0040062F" w:rsidP="0061483E">
      <w:pPr>
        <w:jc w:val="both"/>
        <w:rPr>
          <w:sz w:val="20"/>
        </w:rPr>
      </w:pPr>
    </w:p>
    <w:p w:rsidR="0040062F" w:rsidRPr="00C63F09" w:rsidRDefault="0040062F" w:rsidP="0061483E">
      <w:pPr>
        <w:pStyle w:val="Signature"/>
        <w:tabs>
          <w:tab w:val="left" w:leader="dot" w:pos="3402"/>
          <w:tab w:val="left" w:leader="dot" w:pos="5670"/>
        </w:tabs>
        <w:ind w:left="0"/>
        <w:jc w:val="both"/>
        <w:rPr>
          <w:sz w:val="20"/>
        </w:rPr>
      </w:pPr>
    </w:p>
    <w:p w:rsidR="0040062F" w:rsidRPr="00C63F09" w:rsidRDefault="0040062F" w:rsidP="0061483E">
      <w:pPr>
        <w:jc w:val="both"/>
        <w:rPr>
          <w:sz w:val="20"/>
        </w:rPr>
      </w:pPr>
      <w:r w:rsidRPr="00C63F09">
        <w:rPr>
          <w:sz w:val="20"/>
        </w:rPr>
        <w:t xml:space="preserve">Pour la société </w:t>
      </w:r>
      <w:r w:rsidR="009C0AE0" w:rsidRPr="00C63F09">
        <w:rPr>
          <w:sz w:val="20"/>
        </w:rPr>
        <w:t xml:space="preserve">CSF </w:t>
      </w:r>
      <w:r w:rsidR="009C0AE0" w:rsidRPr="00C63F09">
        <w:rPr>
          <w:sz w:val="20"/>
        </w:rPr>
        <w:tab/>
      </w:r>
      <w:r w:rsidRPr="00C63F09">
        <w:rPr>
          <w:sz w:val="20"/>
        </w:rPr>
        <w:tab/>
      </w:r>
      <w:r w:rsidRPr="00C63F09">
        <w:rPr>
          <w:sz w:val="20"/>
        </w:rPr>
        <w:tab/>
      </w:r>
      <w:r w:rsidRPr="00C63F09">
        <w:rPr>
          <w:sz w:val="20"/>
        </w:rPr>
        <w:tab/>
      </w:r>
      <w:r w:rsidR="00A571C4" w:rsidRPr="00C63F09">
        <w:rPr>
          <w:sz w:val="20"/>
        </w:rPr>
        <w:tab/>
      </w:r>
      <w:r w:rsidRPr="00C63F09">
        <w:rPr>
          <w:sz w:val="20"/>
        </w:rPr>
        <w:t xml:space="preserve">Pour la Fédération des services C.F.D.T. </w:t>
      </w:r>
      <w:r w:rsidRPr="00C63F09">
        <w:rPr>
          <w:sz w:val="20"/>
        </w:rPr>
        <w:br/>
      </w:r>
      <w:r w:rsidRPr="00C63F09">
        <w:rPr>
          <w:sz w:val="20"/>
        </w:rPr>
        <w:tab/>
      </w:r>
      <w:r w:rsidRPr="00C63F09">
        <w:rPr>
          <w:sz w:val="20"/>
        </w:rPr>
        <w:tab/>
      </w:r>
      <w:r w:rsidR="009C0AE0" w:rsidRPr="00C63F09">
        <w:rPr>
          <w:sz w:val="20"/>
        </w:rPr>
        <w:tab/>
      </w:r>
      <w:r w:rsidR="00C63F09">
        <w:rPr>
          <w:sz w:val="20"/>
        </w:rPr>
        <w:tab/>
      </w:r>
      <w:r w:rsidR="00C63F09">
        <w:rPr>
          <w:sz w:val="20"/>
        </w:rPr>
        <w:tab/>
      </w:r>
      <w:r w:rsidR="00C63F09">
        <w:rPr>
          <w:sz w:val="20"/>
        </w:rPr>
        <w:tab/>
      </w:r>
    </w:p>
    <w:p w:rsidR="0040062F" w:rsidRPr="00C63F09" w:rsidRDefault="0040062F" w:rsidP="0061483E">
      <w:pPr>
        <w:jc w:val="both"/>
        <w:rPr>
          <w:sz w:val="20"/>
        </w:rPr>
      </w:pPr>
    </w:p>
    <w:p w:rsidR="002479FC" w:rsidRPr="00C63F09" w:rsidRDefault="002479FC" w:rsidP="0061483E">
      <w:pPr>
        <w:jc w:val="both"/>
        <w:rPr>
          <w:sz w:val="20"/>
        </w:rPr>
      </w:pPr>
    </w:p>
    <w:p w:rsidR="00634D06" w:rsidRPr="00C63F09" w:rsidRDefault="00634D06" w:rsidP="0061483E">
      <w:pPr>
        <w:jc w:val="both"/>
        <w:rPr>
          <w:sz w:val="20"/>
        </w:rPr>
      </w:pPr>
    </w:p>
    <w:p w:rsidR="00634D06" w:rsidRPr="00C63F09" w:rsidRDefault="00634D06" w:rsidP="0061483E">
      <w:pPr>
        <w:jc w:val="both"/>
        <w:rPr>
          <w:sz w:val="20"/>
        </w:rPr>
      </w:pPr>
    </w:p>
    <w:p w:rsidR="002479FC" w:rsidRPr="00C63F09" w:rsidRDefault="002479FC" w:rsidP="0061483E">
      <w:pPr>
        <w:jc w:val="both"/>
        <w:rPr>
          <w:sz w:val="20"/>
        </w:rPr>
      </w:pPr>
    </w:p>
    <w:p w:rsidR="0040062F" w:rsidRPr="00C63F09" w:rsidRDefault="0040062F" w:rsidP="0061483E">
      <w:pPr>
        <w:jc w:val="both"/>
        <w:rPr>
          <w:sz w:val="20"/>
        </w:rPr>
      </w:pPr>
      <w:r w:rsidRPr="00C63F09">
        <w:rPr>
          <w:sz w:val="20"/>
        </w:rPr>
        <w:tab/>
      </w:r>
      <w:r w:rsidRPr="00C63F09">
        <w:rPr>
          <w:sz w:val="20"/>
        </w:rPr>
        <w:tab/>
      </w:r>
      <w:r w:rsidRPr="00C63F09">
        <w:rPr>
          <w:sz w:val="20"/>
        </w:rPr>
        <w:tab/>
      </w:r>
      <w:r w:rsidRPr="00C63F09">
        <w:rPr>
          <w:sz w:val="20"/>
        </w:rPr>
        <w:tab/>
      </w:r>
      <w:r w:rsidRPr="00C63F09">
        <w:rPr>
          <w:sz w:val="20"/>
        </w:rPr>
        <w:tab/>
      </w:r>
      <w:r w:rsidRPr="00C63F09">
        <w:rPr>
          <w:sz w:val="20"/>
        </w:rPr>
        <w:tab/>
      </w:r>
      <w:r w:rsidR="009247E5" w:rsidRPr="00C63F09">
        <w:rPr>
          <w:sz w:val="20"/>
        </w:rPr>
        <w:tab/>
      </w:r>
      <w:r w:rsidRPr="00C63F09">
        <w:rPr>
          <w:sz w:val="20"/>
        </w:rPr>
        <w:t>Pour la Fédération des syndicats C.F.T.C.</w:t>
      </w:r>
    </w:p>
    <w:p w:rsidR="0040062F" w:rsidRPr="00C63F09" w:rsidRDefault="0040062F" w:rsidP="0061483E">
      <w:pPr>
        <w:jc w:val="both"/>
        <w:rPr>
          <w:sz w:val="20"/>
        </w:rPr>
      </w:pPr>
      <w:r w:rsidRPr="00C63F09">
        <w:rPr>
          <w:sz w:val="20"/>
        </w:rPr>
        <w:tab/>
      </w:r>
      <w:r w:rsidRPr="00C63F09">
        <w:rPr>
          <w:sz w:val="20"/>
        </w:rPr>
        <w:tab/>
      </w:r>
      <w:r w:rsidRPr="00C63F09">
        <w:rPr>
          <w:sz w:val="20"/>
        </w:rPr>
        <w:tab/>
      </w:r>
      <w:r w:rsidRPr="00C63F09">
        <w:rPr>
          <w:sz w:val="20"/>
        </w:rPr>
        <w:tab/>
      </w:r>
      <w:r w:rsidRPr="00C63F09">
        <w:rPr>
          <w:sz w:val="20"/>
        </w:rPr>
        <w:tab/>
      </w:r>
      <w:r w:rsidRPr="00C63F09">
        <w:rPr>
          <w:sz w:val="20"/>
        </w:rPr>
        <w:tab/>
      </w:r>
      <w:r w:rsidR="009247E5" w:rsidRPr="00C63F09">
        <w:rPr>
          <w:sz w:val="20"/>
        </w:rPr>
        <w:tab/>
      </w:r>
    </w:p>
    <w:p w:rsidR="0040062F" w:rsidRPr="00C63F09" w:rsidRDefault="0040062F" w:rsidP="0061483E">
      <w:pPr>
        <w:jc w:val="both"/>
        <w:rPr>
          <w:sz w:val="20"/>
        </w:rPr>
      </w:pPr>
    </w:p>
    <w:p w:rsidR="002479FC" w:rsidRPr="00C63F09" w:rsidRDefault="002479FC" w:rsidP="0061483E">
      <w:pPr>
        <w:jc w:val="both"/>
        <w:rPr>
          <w:sz w:val="20"/>
        </w:rPr>
      </w:pPr>
    </w:p>
    <w:p w:rsidR="00634D06" w:rsidRPr="00C63F09" w:rsidRDefault="00634D06" w:rsidP="0061483E">
      <w:pPr>
        <w:jc w:val="both"/>
        <w:rPr>
          <w:sz w:val="20"/>
        </w:rPr>
      </w:pPr>
      <w:bookmarkStart w:id="11" w:name="_GoBack"/>
      <w:bookmarkEnd w:id="11"/>
    </w:p>
    <w:p w:rsidR="009B7C34" w:rsidRPr="00C63F09" w:rsidRDefault="009B7C34" w:rsidP="0061483E">
      <w:pPr>
        <w:jc w:val="both"/>
        <w:rPr>
          <w:sz w:val="20"/>
        </w:rPr>
      </w:pPr>
    </w:p>
    <w:p w:rsidR="002479FC" w:rsidRPr="00C63F09" w:rsidRDefault="002479FC" w:rsidP="0061483E">
      <w:pPr>
        <w:jc w:val="both"/>
        <w:rPr>
          <w:sz w:val="20"/>
        </w:rPr>
      </w:pPr>
    </w:p>
    <w:p w:rsidR="0040062F" w:rsidRPr="00C63F09" w:rsidRDefault="0040062F" w:rsidP="0061483E">
      <w:pPr>
        <w:jc w:val="both"/>
        <w:rPr>
          <w:sz w:val="20"/>
        </w:rPr>
      </w:pPr>
      <w:r w:rsidRPr="00C63F09">
        <w:rPr>
          <w:sz w:val="20"/>
        </w:rPr>
        <w:tab/>
      </w:r>
      <w:r w:rsidRPr="00C63F09">
        <w:rPr>
          <w:sz w:val="20"/>
        </w:rPr>
        <w:tab/>
      </w:r>
      <w:r w:rsidRPr="00C63F09">
        <w:rPr>
          <w:sz w:val="20"/>
        </w:rPr>
        <w:tab/>
      </w:r>
      <w:r w:rsidRPr="00C63F09">
        <w:rPr>
          <w:sz w:val="20"/>
        </w:rPr>
        <w:tab/>
      </w:r>
      <w:r w:rsidRPr="00C63F09">
        <w:rPr>
          <w:sz w:val="20"/>
        </w:rPr>
        <w:tab/>
      </w:r>
      <w:r w:rsidRPr="00C63F09">
        <w:rPr>
          <w:sz w:val="20"/>
        </w:rPr>
        <w:tab/>
      </w:r>
      <w:r w:rsidR="009247E5" w:rsidRPr="00C63F09">
        <w:rPr>
          <w:sz w:val="20"/>
        </w:rPr>
        <w:tab/>
      </w:r>
      <w:r w:rsidRPr="00C63F09">
        <w:rPr>
          <w:sz w:val="20"/>
        </w:rPr>
        <w:t>Pour la Fédération C.G.T.</w:t>
      </w:r>
    </w:p>
    <w:p w:rsidR="0040062F" w:rsidRPr="00C63F09" w:rsidRDefault="0040062F" w:rsidP="0061483E">
      <w:pPr>
        <w:jc w:val="both"/>
        <w:rPr>
          <w:sz w:val="20"/>
        </w:rPr>
      </w:pPr>
      <w:r w:rsidRPr="00C63F09">
        <w:rPr>
          <w:sz w:val="20"/>
        </w:rPr>
        <w:tab/>
      </w:r>
      <w:r w:rsidRPr="00C63F09">
        <w:rPr>
          <w:sz w:val="20"/>
        </w:rPr>
        <w:tab/>
      </w:r>
      <w:r w:rsidRPr="00C63F09">
        <w:rPr>
          <w:sz w:val="20"/>
        </w:rPr>
        <w:tab/>
      </w:r>
      <w:r w:rsidRPr="00C63F09">
        <w:rPr>
          <w:sz w:val="20"/>
        </w:rPr>
        <w:tab/>
      </w:r>
      <w:r w:rsidRPr="00C63F09">
        <w:rPr>
          <w:sz w:val="20"/>
        </w:rPr>
        <w:tab/>
      </w:r>
      <w:r w:rsidRPr="00C63F09">
        <w:rPr>
          <w:sz w:val="20"/>
        </w:rPr>
        <w:tab/>
      </w:r>
      <w:r w:rsidR="009247E5" w:rsidRPr="00C63F09">
        <w:rPr>
          <w:sz w:val="20"/>
        </w:rPr>
        <w:tab/>
      </w:r>
    </w:p>
    <w:p w:rsidR="0040062F" w:rsidRPr="00C63F09" w:rsidRDefault="0040062F" w:rsidP="0061483E">
      <w:pPr>
        <w:jc w:val="both"/>
        <w:rPr>
          <w:sz w:val="20"/>
        </w:rPr>
      </w:pPr>
    </w:p>
    <w:p w:rsidR="002479FC" w:rsidRPr="00C63F09" w:rsidRDefault="002479FC" w:rsidP="0061483E">
      <w:pPr>
        <w:jc w:val="both"/>
        <w:rPr>
          <w:sz w:val="20"/>
        </w:rPr>
      </w:pPr>
    </w:p>
    <w:p w:rsidR="00634D06" w:rsidRPr="00C63F09" w:rsidRDefault="00634D06" w:rsidP="0061483E">
      <w:pPr>
        <w:jc w:val="both"/>
        <w:rPr>
          <w:sz w:val="20"/>
        </w:rPr>
      </w:pPr>
    </w:p>
    <w:p w:rsidR="009B7C34" w:rsidRPr="00C63F09" w:rsidRDefault="009B7C34" w:rsidP="0061483E">
      <w:pPr>
        <w:jc w:val="both"/>
        <w:rPr>
          <w:sz w:val="20"/>
        </w:rPr>
      </w:pPr>
    </w:p>
    <w:p w:rsidR="0040062F" w:rsidRPr="00C63F09" w:rsidRDefault="0040062F" w:rsidP="0061483E">
      <w:pPr>
        <w:jc w:val="both"/>
        <w:rPr>
          <w:sz w:val="20"/>
        </w:rPr>
      </w:pPr>
    </w:p>
    <w:p w:rsidR="0040062F" w:rsidRPr="00C63F09" w:rsidRDefault="0040062F" w:rsidP="0061483E">
      <w:pPr>
        <w:jc w:val="both"/>
        <w:rPr>
          <w:sz w:val="20"/>
        </w:rPr>
      </w:pPr>
      <w:r w:rsidRPr="00C63F09">
        <w:rPr>
          <w:sz w:val="20"/>
        </w:rPr>
        <w:tab/>
      </w:r>
      <w:r w:rsidRPr="00C63F09">
        <w:rPr>
          <w:sz w:val="20"/>
        </w:rPr>
        <w:tab/>
      </w:r>
      <w:r w:rsidRPr="00C63F09">
        <w:rPr>
          <w:sz w:val="20"/>
        </w:rPr>
        <w:tab/>
      </w:r>
      <w:r w:rsidRPr="00C63F09">
        <w:rPr>
          <w:sz w:val="20"/>
        </w:rPr>
        <w:tab/>
      </w:r>
      <w:r w:rsidRPr="00C63F09">
        <w:rPr>
          <w:sz w:val="20"/>
        </w:rPr>
        <w:tab/>
      </w:r>
      <w:r w:rsidRPr="00C63F09">
        <w:rPr>
          <w:sz w:val="20"/>
        </w:rPr>
        <w:tab/>
      </w:r>
      <w:r w:rsidR="009247E5" w:rsidRPr="00C63F09">
        <w:rPr>
          <w:sz w:val="20"/>
        </w:rPr>
        <w:tab/>
      </w:r>
      <w:r w:rsidRPr="00C63F09">
        <w:rPr>
          <w:sz w:val="20"/>
        </w:rPr>
        <w:t>Pour la Fédération F.G.T.A.</w:t>
      </w:r>
      <w:r w:rsidR="00FC016F" w:rsidRPr="00C63F09">
        <w:rPr>
          <w:sz w:val="20"/>
        </w:rPr>
        <w:t xml:space="preserve"> </w:t>
      </w:r>
      <w:r w:rsidRPr="00C63F09">
        <w:rPr>
          <w:sz w:val="20"/>
        </w:rPr>
        <w:t>-</w:t>
      </w:r>
      <w:r w:rsidR="00FC016F" w:rsidRPr="00C63F09">
        <w:rPr>
          <w:sz w:val="20"/>
        </w:rPr>
        <w:t xml:space="preserve"> </w:t>
      </w:r>
      <w:r w:rsidRPr="00C63F09">
        <w:rPr>
          <w:sz w:val="20"/>
        </w:rPr>
        <w:t>F.O.</w:t>
      </w:r>
      <w:r w:rsidRPr="00C63F09">
        <w:rPr>
          <w:sz w:val="20"/>
        </w:rPr>
        <w:tab/>
      </w:r>
      <w:r w:rsidRPr="00C63F09">
        <w:rPr>
          <w:sz w:val="20"/>
        </w:rPr>
        <w:br/>
      </w:r>
      <w:r w:rsidRPr="00C63F09">
        <w:rPr>
          <w:sz w:val="20"/>
        </w:rPr>
        <w:tab/>
      </w:r>
      <w:r w:rsidRPr="00C63F09">
        <w:rPr>
          <w:sz w:val="20"/>
        </w:rPr>
        <w:tab/>
      </w:r>
      <w:r w:rsidRPr="00C63F09">
        <w:rPr>
          <w:sz w:val="20"/>
        </w:rPr>
        <w:tab/>
      </w:r>
      <w:r w:rsidRPr="00C63F09">
        <w:rPr>
          <w:sz w:val="20"/>
        </w:rPr>
        <w:tab/>
      </w:r>
      <w:r w:rsidRPr="00C63F09">
        <w:rPr>
          <w:sz w:val="20"/>
        </w:rPr>
        <w:tab/>
      </w:r>
      <w:r w:rsidRPr="00C63F09">
        <w:rPr>
          <w:sz w:val="20"/>
        </w:rPr>
        <w:tab/>
      </w:r>
      <w:r w:rsidR="009247E5" w:rsidRPr="00C63F09">
        <w:rPr>
          <w:sz w:val="20"/>
        </w:rPr>
        <w:tab/>
      </w:r>
    </w:p>
    <w:p w:rsidR="0040062F" w:rsidRPr="00C63F09" w:rsidRDefault="0040062F" w:rsidP="0061483E">
      <w:pPr>
        <w:jc w:val="both"/>
        <w:rPr>
          <w:sz w:val="20"/>
        </w:rPr>
      </w:pPr>
    </w:p>
    <w:p w:rsidR="009B7C34" w:rsidRPr="00C63F09" w:rsidRDefault="009B7C34" w:rsidP="0061483E">
      <w:pPr>
        <w:jc w:val="both"/>
        <w:rPr>
          <w:sz w:val="20"/>
        </w:rPr>
      </w:pPr>
    </w:p>
    <w:p w:rsidR="00634D06" w:rsidRPr="00C63F09" w:rsidRDefault="00634D06" w:rsidP="0061483E">
      <w:pPr>
        <w:jc w:val="both"/>
        <w:rPr>
          <w:sz w:val="20"/>
        </w:rPr>
      </w:pPr>
    </w:p>
    <w:p w:rsidR="00CD3339" w:rsidRPr="00C63F09" w:rsidRDefault="00CD3339" w:rsidP="0061483E">
      <w:pPr>
        <w:jc w:val="both"/>
        <w:rPr>
          <w:sz w:val="20"/>
        </w:rPr>
      </w:pPr>
    </w:p>
    <w:p w:rsidR="009B7C34" w:rsidRPr="00C63F09" w:rsidRDefault="009B7C34" w:rsidP="0061483E">
      <w:pPr>
        <w:jc w:val="both"/>
        <w:rPr>
          <w:sz w:val="20"/>
        </w:rPr>
      </w:pPr>
    </w:p>
    <w:p w:rsidR="009B7C34" w:rsidRPr="00C63F09" w:rsidRDefault="009B7C34" w:rsidP="009B7C34">
      <w:pPr>
        <w:ind w:left="4248" w:firstLine="708"/>
        <w:jc w:val="both"/>
        <w:rPr>
          <w:sz w:val="20"/>
        </w:rPr>
      </w:pPr>
      <w:r w:rsidRPr="00C63F09">
        <w:rPr>
          <w:sz w:val="20"/>
        </w:rPr>
        <w:t>Pour le Syndicat SNEC C.F.E – C.G.C.</w:t>
      </w:r>
    </w:p>
    <w:p w:rsidR="007C16E2" w:rsidRPr="00C63F09" w:rsidRDefault="009B7C34" w:rsidP="00682D05">
      <w:pPr>
        <w:jc w:val="both"/>
        <w:rPr>
          <w:sz w:val="20"/>
        </w:rPr>
      </w:pPr>
      <w:r w:rsidRPr="00C63F09">
        <w:rPr>
          <w:sz w:val="20"/>
        </w:rPr>
        <w:t xml:space="preserve">                          </w:t>
      </w:r>
      <w:r w:rsidRPr="00C63F09">
        <w:rPr>
          <w:sz w:val="20"/>
        </w:rPr>
        <w:tab/>
      </w:r>
      <w:r w:rsidRPr="00C63F09">
        <w:rPr>
          <w:sz w:val="20"/>
        </w:rPr>
        <w:tab/>
      </w:r>
      <w:r w:rsidRPr="00C63F09">
        <w:rPr>
          <w:sz w:val="20"/>
        </w:rPr>
        <w:tab/>
      </w:r>
      <w:r w:rsidRPr="00C63F09">
        <w:rPr>
          <w:sz w:val="20"/>
        </w:rPr>
        <w:tab/>
        <w:t xml:space="preserve"> </w:t>
      </w:r>
      <w:r w:rsidRPr="00C63F09">
        <w:rPr>
          <w:sz w:val="20"/>
        </w:rPr>
        <w:tab/>
        <w:t xml:space="preserve"> </w:t>
      </w:r>
    </w:p>
    <w:sectPr w:rsidR="007C16E2" w:rsidRPr="00C63F09" w:rsidSect="009C0AE0">
      <w:footerReference w:type="even" r:id="rId12"/>
      <w:footerReference w:type="default" r:id="rId13"/>
      <w:pgSz w:w="11907" w:h="16840"/>
      <w:pgMar w:top="1588" w:right="1275" w:bottom="1418" w:left="1418" w:header="284" w:footer="794" w:gutter="0"/>
      <w:paperSrc w:first="11" w:other="11"/>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69" w:rsidRDefault="008A6669">
      <w:r>
        <w:separator/>
      </w:r>
    </w:p>
  </w:endnote>
  <w:endnote w:type="continuationSeparator" w:id="0">
    <w:p w:rsidR="008A6669" w:rsidRDefault="008A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B" w:rsidRDefault="000A7E24" w:rsidP="00285E0C">
    <w:pPr>
      <w:pStyle w:val="Pieddepage"/>
      <w:framePr w:wrap="around" w:vAnchor="text" w:hAnchor="margin" w:xAlign="right" w:y="1"/>
      <w:rPr>
        <w:rStyle w:val="Numrodepage"/>
      </w:rPr>
    </w:pPr>
    <w:r>
      <w:rPr>
        <w:rStyle w:val="Numrodepage"/>
      </w:rPr>
      <w:fldChar w:fldCharType="begin"/>
    </w:r>
    <w:r w:rsidR="008E3C1B">
      <w:rPr>
        <w:rStyle w:val="Numrodepage"/>
      </w:rPr>
      <w:instrText xml:space="preserve">PAGE  </w:instrText>
    </w:r>
    <w:r>
      <w:rPr>
        <w:rStyle w:val="Numrodepage"/>
      </w:rPr>
      <w:fldChar w:fldCharType="separate"/>
    </w:r>
    <w:r w:rsidR="008E3C1B">
      <w:rPr>
        <w:rStyle w:val="Numrodepage"/>
        <w:noProof/>
      </w:rPr>
      <w:t>17</w:t>
    </w:r>
    <w:r>
      <w:rPr>
        <w:rStyle w:val="Numrodepage"/>
      </w:rPr>
      <w:fldChar w:fldCharType="end"/>
    </w:r>
  </w:p>
  <w:p w:rsidR="008E3C1B" w:rsidRDefault="008E3C1B" w:rsidP="0036010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B" w:rsidRDefault="000A7E24" w:rsidP="00285E0C">
    <w:pPr>
      <w:pStyle w:val="Pieddepage"/>
      <w:framePr w:wrap="around" w:vAnchor="text" w:hAnchor="margin" w:xAlign="right" w:y="1"/>
      <w:ind w:left="-660" w:right="-35" w:firstLine="220"/>
      <w:rPr>
        <w:rStyle w:val="Numrodepage"/>
      </w:rPr>
    </w:pPr>
    <w:r>
      <w:rPr>
        <w:rStyle w:val="Numrodepage"/>
      </w:rPr>
      <w:fldChar w:fldCharType="begin"/>
    </w:r>
    <w:r w:rsidR="008E3C1B">
      <w:rPr>
        <w:rStyle w:val="Numrodepage"/>
      </w:rPr>
      <w:instrText xml:space="preserve">PAGE  </w:instrText>
    </w:r>
    <w:r>
      <w:rPr>
        <w:rStyle w:val="Numrodepage"/>
      </w:rPr>
      <w:fldChar w:fldCharType="separate"/>
    </w:r>
    <w:r w:rsidR="00C63F09">
      <w:rPr>
        <w:rStyle w:val="Numrodepage"/>
        <w:noProof/>
      </w:rPr>
      <w:t>16</w:t>
    </w:r>
    <w:r>
      <w:rPr>
        <w:rStyle w:val="Numrodepage"/>
      </w:rPr>
      <w:fldChar w:fldCharType="end"/>
    </w:r>
  </w:p>
  <w:p w:rsidR="008E3C1B" w:rsidRPr="002C331A" w:rsidRDefault="000A7E24" w:rsidP="00285E0C">
    <w:pPr>
      <w:pStyle w:val="Pieddepage"/>
      <w:ind w:right="360"/>
      <w:jc w:val="center"/>
      <w:rPr>
        <w:rFonts w:ascii="Times" w:hAnsi="Times"/>
        <w:i w:val="0"/>
        <w:sz w:val="24"/>
        <w:szCs w:val="24"/>
      </w:rPr>
    </w:pPr>
    <w:r w:rsidRPr="00285E0C">
      <w:rPr>
        <w:rStyle w:val="Numrodepage"/>
        <w:i w:val="0"/>
        <w:sz w:val="24"/>
        <w:szCs w:val="24"/>
      </w:rPr>
      <w:fldChar w:fldCharType="begin"/>
    </w:r>
    <w:r w:rsidR="008E3C1B" w:rsidRPr="00285E0C">
      <w:rPr>
        <w:rStyle w:val="Numrodepage"/>
        <w:i w:val="0"/>
        <w:sz w:val="24"/>
        <w:szCs w:val="24"/>
      </w:rPr>
      <w:instrText xml:space="preserve"> PAGE </w:instrText>
    </w:r>
    <w:r w:rsidRPr="00285E0C">
      <w:rPr>
        <w:rStyle w:val="Numrodepage"/>
        <w:i w:val="0"/>
        <w:sz w:val="24"/>
        <w:szCs w:val="24"/>
      </w:rPr>
      <w:fldChar w:fldCharType="separate"/>
    </w:r>
    <w:r w:rsidR="00C63F09">
      <w:rPr>
        <w:rStyle w:val="Numrodepage"/>
        <w:i w:val="0"/>
        <w:noProof/>
        <w:sz w:val="24"/>
        <w:szCs w:val="24"/>
      </w:rPr>
      <w:t>16</w:t>
    </w:r>
    <w:r w:rsidRPr="00285E0C">
      <w:rPr>
        <w:rStyle w:val="Numrodepage"/>
        <w:i w:val="0"/>
        <w:sz w:val="24"/>
        <w:szCs w:val="24"/>
      </w:rPr>
      <w:fldChar w:fldCharType="end"/>
    </w:r>
    <w:r w:rsidR="008E3C1B">
      <w:rPr>
        <w:rStyle w:val="Numrodepage"/>
        <w:i w:val="0"/>
        <w:sz w:val="24"/>
        <w:szCs w:val="24"/>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69" w:rsidRDefault="008A6669">
      <w:r>
        <w:separator/>
      </w:r>
    </w:p>
  </w:footnote>
  <w:footnote w:type="continuationSeparator" w:id="0">
    <w:p w:rsidR="008A6669" w:rsidRDefault="008A6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7E6"/>
    <w:multiLevelType w:val="hybridMultilevel"/>
    <w:tmpl w:val="4BA0ADEE"/>
    <w:lvl w:ilvl="0" w:tplc="6E76FEC8">
      <w:start w:val="1"/>
      <w:numFmt w:val="bullet"/>
      <w:pStyle w:val="ide"/>
      <w:lvlText w:val=""/>
      <w:lvlJc w:val="left"/>
      <w:pPr>
        <w:tabs>
          <w:tab w:val="num" w:pos="1211"/>
        </w:tabs>
        <w:ind w:left="1135" w:hanging="284"/>
      </w:pPr>
      <w:rPr>
        <w:rFonts w:ascii="Webdings" w:hAnsi="Webdings" w:hint="default"/>
        <w:b w:val="0"/>
        <w:i w:val="0"/>
        <w:sz w:val="20"/>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072BC1"/>
    <w:multiLevelType w:val="hybridMultilevel"/>
    <w:tmpl w:val="8DAEB9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7334336"/>
    <w:multiLevelType w:val="hybridMultilevel"/>
    <w:tmpl w:val="56E631D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17CE7C0F"/>
    <w:multiLevelType w:val="hybridMultilevel"/>
    <w:tmpl w:val="9C38BB70"/>
    <w:lvl w:ilvl="0" w:tplc="FFFFFFFF">
      <w:start w:val="1"/>
      <w:numFmt w:val="bullet"/>
      <w:pStyle w:val="Listepuces"/>
      <w:lvlText w:val=""/>
      <w:lvlJc w:val="left"/>
      <w:pPr>
        <w:tabs>
          <w:tab w:val="num" w:pos="1211"/>
        </w:tabs>
        <w:ind w:left="1134"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0A16C08"/>
    <w:multiLevelType w:val="singleLevel"/>
    <w:tmpl w:val="C4FCA686"/>
    <w:lvl w:ilvl="0">
      <w:start w:val="1"/>
      <w:numFmt w:val="bullet"/>
      <w:pStyle w:val="Liste"/>
      <w:lvlText w:val="–"/>
      <w:lvlJc w:val="left"/>
      <w:pPr>
        <w:tabs>
          <w:tab w:val="num" w:pos="2970"/>
        </w:tabs>
        <w:ind w:left="3253" w:hanging="283"/>
      </w:pPr>
      <w:rPr>
        <w:rFonts w:ascii="Times New Roman" w:hAnsi="Times New Roman" w:cs="Times New Roman" w:hint="default"/>
      </w:rPr>
    </w:lvl>
  </w:abstractNum>
  <w:abstractNum w:abstractNumId="5">
    <w:nsid w:val="23B46123"/>
    <w:multiLevelType w:val="hybridMultilevel"/>
    <w:tmpl w:val="F47A9390"/>
    <w:lvl w:ilvl="0" w:tplc="DE3EAED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3446A"/>
    <w:multiLevelType w:val="multilevel"/>
    <w:tmpl w:val="A62EC1E6"/>
    <w:lvl w:ilvl="0">
      <w:start w:val="1"/>
      <w:numFmt w:val="upperRoman"/>
      <w:suff w:val="space"/>
      <w:lvlText w:val="PARTIE %1"/>
      <w:lvlJc w:val="left"/>
      <w:pPr>
        <w:ind w:left="0" w:firstLine="0"/>
      </w:pPr>
      <w:rPr>
        <w:rFonts w:hint="default"/>
      </w:rPr>
    </w:lvl>
    <w:lvl w:ilvl="1">
      <w:start w:val="1"/>
      <w:numFmt w:val="decimal"/>
      <w:pStyle w:val="td2"/>
      <w:suff w:val="space"/>
      <w:lvlText w:val="Chapitre %2"/>
      <w:lvlJc w:val="left"/>
      <w:pPr>
        <w:ind w:left="0" w:firstLine="0"/>
      </w:pPr>
      <w:rPr>
        <w:rFonts w:hint="default"/>
      </w:rPr>
    </w:lvl>
    <w:lvl w:ilvl="2">
      <w:start w:val="1"/>
      <w:numFmt w:val="decimal"/>
      <w:pStyle w:val="Titre1"/>
      <w:lvlText w:val="%3."/>
      <w:lvlJc w:val="left"/>
      <w:pPr>
        <w:tabs>
          <w:tab w:val="num" w:pos="709"/>
        </w:tabs>
        <w:ind w:left="709" w:hanging="567"/>
      </w:pPr>
      <w:rPr>
        <w:rFonts w:hint="default"/>
      </w:rPr>
    </w:lvl>
    <w:lvl w:ilvl="3">
      <w:start w:val="1"/>
      <w:numFmt w:val="decimal"/>
      <w:pStyle w:val="Titre2"/>
      <w:lvlText w:val="%3.%4."/>
      <w:lvlJc w:val="left"/>
      <w:pPr>
        <w:tabs>
          <w:tab w:val="num" w:pos="709"/>
        </w:tabs>
        <w:ind w:left="709" w:hanging="567"/>
      </w:pPr>
      <w:rPr>
        <w:rFonts w:hint="default"/>
      </w:rPr>
    </w:lvl>
    <w:lvl w:ilvl="4">
      <w:start w:val="1"/>
      <w:numFmt w:val="decimal"/>
      <w:lvlText w:val="%3.%4.%5."/>
      <w:lvlJc w:val="left"/>
      <w:pPr>
        <w:tabs>
          <w:tab w:val="num" w:pos="992"/>
        </w:tabs>
        <w:ind w:left="992" w:hanging="850"/>
      </w:pPr>
      <w:rPr>
        <w:rFonts w:hint="default"/>
      </w:rPr>
    </w:lvl>
    <w:lvl w:ilvl="5">
      <w:start w:val="1"/>
      <w:numFmt w:val="decimal"/>
      <w:pStyle w:val="Titre4"/>
      <w:lvlText w:val="%3.%4.%5.%6."/>
      <w:lvlJc w:val="left"/>
      <w:pPr>
        <w:tabs>
          <w:tab w:val="num" w:pos="992"/>
        </w:tabs>
        <w:ind w:left="992" w:hanging="850"/>
      </w:pPr>
      <w:rPr>
        <w:rFonts w:hint="default"/>
      </w:rPr>
    </w:lvl>
    <w:lvl w:ilvl="6">
      <w:start w:val="1"/>
      <w:numFmt w:val="upperLetter"/>
      <w:pStyle w:val="Titre5"/>
      <w:lvlText w:val="%7 -"/>
      <w:lvlJc w:val="left"/>
      <w:pPr>
        <w:tabs>
          <w:tab w:val="num" w:pos="1211"/>
        </w:tabs>
        <w:ind w:left="992" w:hanging="141"/>
      </w:pPr>
      <w:rPr>
        <w:rFonts w:hint="default"/>
      </w:rPr>
    </w:lvl>
    <w:lvl w:ilvl="7">
      <w:start w:val="1"/>
      <w:numFmt w:val="lowerLetter"/>
      <w:pStyle w:val="Titre6"/>
      <w:lvlText w:val="%8)"/>
      <w:lvlJc w:val="left"/>
      <w:pPr>
        <w:tabs>
          <w:tab w:val="num" w:pos="1211"/>
        </w:tabs>
        <w:ind w:left="992" w:hanging="141"/>
      </w:pPr>
      <w:rPr>
        <w:rFonts w:hint="default"/>
      </w:rPr>
    </w:lvl>
    <w:lvl w:ilvl="8">
      <w:start w:val="1"/>
      <w:numFmt w:val="none"/>
      <w:lvlText w:val=""/>
      <w:lvlJc w:val="right"/>
      <w:pPr>
        <w:tabs>
          <w:tab w:val="num" w:pos="1584"/>
        </w:tabs>
        <w:ind w:left="1584" w:hanging="144"/>
      </w:pPr>
      <w:rPr>
        <w:rFonts w:hint="default"/>
      </w:rPr>
    </w:lvl>
  </w:abstractNum>
  <w:abstractNum w:abstractNumId="7">
    <w:nsid w:val="29417009"/>
    <w:multiLevelType w:val="hybridMultilevel"/>
    <w:tmpl w:val="AEE87B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EE13A60"/>
    <w:multiLevelType w:val="hybridMultilevel"/>
    <w:tmpl w:val="F0C8B560"/>
    <w:lvl w:ilvl="0" w:tplc="C75E1752">
      <w:start w:val="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416623"/>
    <w:multiLevelType w:val="hybridMultilevel"/>
    <w:tmpl w:val="CAFEE758"/>
    <w:lvl w:ilvl="0" w:tplc="D40A3AFC">
      <w:start w:val="1"/>
      <w:numFmt w:val="bullet"/>
      <w:pStyle w:val="Listepuces2"/>
      <w:lvlText w:val=""/>
      <w:lvlJc w:val="left"/>
      <w:pPr>
        <w:tabs>
          <w:tab w:val="num" w:pos="1211"/>
        </w:tabs>
        <w:ind w:left="1134" w:hanging="283"/>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nsid w:val="31BB1BED"/>
    <w:multiLevelType w:val="hybridMultilevel"/>
    <w:tmpl w:val="2C5AD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4BC57F1"/>
    <w:multiLevelType w:val="multilevel"/>
    <w:tmpl w:val="A96C2448"/>
    <w:lvl w:ilvl="0">
      <w:start w:val="1"/>
      <w:numFmt w:val="decimal"/>
      <w:pStyle w:val="article"/>
      <w:lvlText w:val="Article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95237C6"/>
    <w:multiLevelType w:val="hybridMultilevel"/>
    <w:tmpl w:val="1C543630"/>
    <w:lvl w:ilvl="0" w:tplc="FFFFFFFF">
      <w:start w:val="1"/>
      <w:numFmt w:val="decimal"/>
      <w:pStyle w:val="RETRAITAVECN"/>
      <w:lvlText w:val="%1."/>
      <w:lvlJc w:val="left"/>
      <w:pPr>
        <w:tabs>
          <w:tab w:val="num" w:pos="1247"/>
        </w:tabs>
        <w:ind w:left="1247" w:hanging="396"/>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D157FC7"/>
    <w:multiLevelType w:val="hybridMultilevel"/>
    <w:tmpl w:val="8AC67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F36624"/>
    <w:multiLevelType w:val="hybridMultilevel"/>
    <w:tmpl w:val="B9301004"/>
    <w:lvl w:ilvl="0" w:tplc="31447CC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8B92752"/>
    <w:multiLevelType w:val="multilevel"/>
    <w:tmpl w:val="3C7A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12F2B"/>
    <w:multiLevelType w:val="hybridMultilevel"/>
    <w:tmpl w:val="CA2EE58E"/>
    <w:lvl w:ilvl="0" w:tplc="86223380">
      <w:start w:val="2"/>
      <w:numFmt w:val="bullet"/>
      <w:lvlText w:val="-"/>
      <w:lvlJc w:val="left"/>
      <w:pPr>
        <w:tabs>
          <w:tab w:val="num" w:pos="720"/>
        </w:tabs>
        <w:ind w:left="720" w:hanging="360"/>
      </w:pPr>
      <w:rPr>
        <w:rFonts w:ascii="Tahoma" w:eastAsia="Times New Roman" w:hAnsi="Tahoma" w:cs="Tahoma"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9525A59"/>
    <w:multiLevelType w:val="multilevel"/>
    <w:tmpl w:val="1B7A88BA"/>
    <w:lvl w:ilvl="0">
      <w:start w:val="1"/>
      <w:numFmt w:val="upperRoman"/>
      <w:pStyle w:val="td1"/>
      <w:suff w:val="space"/>
      <w:lvlText w:val="PARTIE %1"/>
      <w:lvlJc w:val="left"/>
      <w:pPr>
        <w:ind w:left="0" w:firstLine="0"/>
      </w:pPr>
      <w:rPr>
        <w:rFonts w:hint="default"/>
      </w:rPr>
    </w:lvl>
    <w:lvl w:ilvl="1">
      <w:start w:val="1"/>
      <w:numFmt w:val="decimal"/>
      <w:suff w:val="space"/>
      <w:lvlText w:val="Chapitre %2"/>
      <w:lvlJc w:val="left"/>
      <w:pPr>
        <w:ind w:left="0" w:firstLine="0"/>
      </w:pPr>
      <w:rPr>
        <w:rFonts w:hint="default"/>
      </w:rPr>
    </w:lvl>
    <w:lvl w:ilvl="2">
      <w:start w:val="1"/>
      <w:numFmt w:val="decimal"/>
      <w:lvlText w:val="%3."/>
      <w:lvlJc w:val="left"/>
      <w:pPr>
        <w:tabs>
          <w:tab w:val="num" w:pos="709"/>
        </w:tabs>
        <w:ind w:left="709" w:hanging="567"/>
      </w:pPr>
      <w:rPr>
        <w:rFonts w:hint="default"/>
      </w:rPr>
    </w:lvl>
    <w:lvl w:ilvl="3">
      <w:start w:val="1"/>
      <w:numFmt w:val="decimal"/>
      <w:lvlText w:val="%3.%4."/>
      <w:lvlJc w:val="left"/>
      <w:pPr>
        <w:tabs>
          <w:tab w:val="num" w:pos="709"/>
        </w:tabs>
        <w:ind w:left="709" w:hanging="567"/>
      </w:pPr>
      <w:rPr>
        <w:rFonts w:hint="default"/>
      </w:rPr>
    </w:lvl>
    <w:lvl w:ilvl="4">
      <w:start w:val="1"/>
      <w:numFmt w:val="decimal"/>
      <w:lvlText w:val="%3.%4.%5."/>
      <w:lvlJc w:val="left"/>
      <w:pPr>
        <w:tabs>
          <w:tab w:val="num" w:pos="992"/>
        </w:tabs>
        <w:ind w:left="992" w:hanging="850"/>
      </w:pPr>
      <w:rPr>
        <w:rFonts w:hint="default"/>
      </w:rPr>
    </w:lvl>
    <w:lvl w:ilvl="5">
      <w:start w:val="1"/>
      <w:numFmt w:val="decimal"/>
      <w:lvlText w:val="%3.%4.%5.%6."/>
      <w:lvlJc w:val="left"/>
      <w:pPr>
        <w:tabs>
          <w:tab w:val="num" w:pos="992"/>
        </w:tabs>
        <w:ind w:left="992" w:hanging="850"/>
      </w:pPr>
      <w:rPr>
        <w:rFonts w:hint="default"/>
      </w:rPr>
    </w:lvl>
    <w:lvl w:ilvl="6">
      <w:start w:val="1"/>
      <w:numFmt w:val="upperLetter"/>
      <w:lvlText w:val="%7 -"/>
      <w:lvlJc w:val="left"/>
      <w:pPr>
        <w:tabs>
          <w:tab w:val="num" w:pos="1211"/>
        </w:tabs>
        <w:ind w:left="992" w:hanging="141"/>
      </w:pPr>
      <w:rPr>
        <w:rFonts w:hint="default"/>
      </w:rPr>
    </w:lvl>
    <w:lvl w:ilvl="7">
      <w:start w:val="1"/>
      <w:numFmt w:val="lowerLetter"/>
      <w:lvlText w:val="%8)"/>
      <w:lvlJc w:val="left"/>
      <w:pPr>
        <w:tabs>
          <w:tab w:val="num" w:pos="1211"/>
        </w:tabs>
        <w:ind w:left="992" w:hanging="141"/>
      </w:pPr>
      <w:rPr>
        <w:rFonts w:hint="default"/>
      </w:rPr>
    </w:lvl>
    <w:lvl w:ilvl="8">
      <w:start w:val="1"/>
      <w:numFmt w:val="none"/>
      <w:lvlText w:val=""/>
      <w:lvlJc w:val="right"/>
      <w:pPr>
        <w:tabs>
          <w:tab w:val="num" w:pos="1584"/>
        </w:tabs>
        <w:ind w:left="1584" w:hanging="144"/>
      </w:pPr>
      <w:rPr>
        <w:rFonts w:hint="default"/>
      </w:rPr>
    </w:lvl>
  </w:abstractNum>
  <w:abstractNum w:abstractNumId="18">
    <w:nsid w:val="5B423802"/>
    <w:multiLevelType w:val="hybridMultilevel"/>
    <w:tmpl w:val="D4B827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EDE35FD"/>
    <w:multiLevelType w:val="hybridMultilevel"/>
    <w:tmpl w:val="29D2D86A"/>
    <w:lvl w:ilvl="0" w:tplc="C38C6892">
      <w:start w:val="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927050"/>
    <w:multiLevelType w:val="multilevel"/>
    <w:tmpl w:val="0338D080"/>
    <w:lvl w:ilvl="0">
      <w:start w:val="1"/>
      <w:numFmt w:val="decimal"/>
      <w:pStyle w:val="ACCORD1"/>
      <w:isLgl/>
      <w:suff w:val="space"/>
      <w:lvlText w:val="Article %1."/>
      <w:lvlJc w:val="left"/>
      <w:pPr>
        <w:ind w:left="2138" w:hanging="2138"/>
      </w:pPr>
      <w:rPr>
        <w:rFonts w:hint="default"/>
      </w:rPr>
    </w:lvl>
    <w:lvl w:ilvl="1">
      <w:start w:val="1"/>
      <w:numFmt w:val="decimal"/>
      <w:pStyle w:val="ACCORD2"/>
      <w:isLgl/>
      <w:suff w:val="space"/>
      <w:lvlText w:val="%1.%2."/>
      <w:lvlJc w:val="left"/>
      <w:pPr>
        <w:ind w:left="2575" w:hanging="1157"/>
      </w:pPr>
      <w:rPr>
        <w:rFonts w:hint="default"/>
      </w:rPr>
    </w:lvl>
    <w:lvl w:ilvl="2">
      <w:start w:val="1"/>
      <w:numFmt w:val="decimal"/>
      <w:pStyle w:val="ACCORD3"/>
      <w:suff w:val="space"/>
      <w:lvlText w:val="%1.%2.%3."/>
      <w:lvlJc w:val="right"/>
      <w:pPr>
        <w:ind w:left="318" w:firstLine="1809"/>
      </w:pPr>
      <w:rPr>
        <w:rFonts w:hint="default"/>
        <w:b/>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1">
    <w:nsid w:val="728237CF"/>
    <w:multiLevelType w:val="hybridMultilevel"/>
    <w:tmpl w:val="8F507232"/>
    <w:lvl w:ilvl="0" w:tplc="86223380">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2"/>
  </w:num>
  <w:num w:numId="5">
    <w:abstractNumId w:val="0"/>
  </w:num>
  <w:num w:numId="6">
    <w:abstractNumId w:val="3"/>
  </w:num>
  <w:num w:numId="7">
    <w:abstractNumId w:val="17"/>
  </w:num>
  <w:num w:numId="8">
    <w:abstractNumId w:val="6"/>
  </w:num>
  <w:num w:numId="9">
    <w:abstractNumId w:val="16"/>
  </w:num>
  <w:num w:numId="10">
    <w:abstractNumId w:val="14"/>
  </w:num>
  <w:num w:numId="11">
    <w:abstractNumId w:val="15"/>
  </w:num>
  <w:num w:numId="12">
    <w:abstractNumId w:val="18"/>
  </w:num>
  <w:num w:numId="13">
    <w:abstractNumId w:val="10"/>
  </w:num>
  <w:num w:numId="14">
    <w:abstractNumId w:val="7"/>
  </w:num>
  <w:num w:numId="15">
    <w:abstractNumId w:val="20"/>
  </w:num>
  <w:num w:numId="16">
    <w:abstractNumId w:val="11"/>
  </w:num>
  <w:num w:numId="17">
    <w:abstractNumId w:val="13"/>
  </w:num>
  <w:num w:numId="18">
    <w:abstractNumId w:val="1"/>
  </w:num>
  <w:num w:numId="19">
    <w:abstractNumId w:val="11"/>
  </w:num>
  <w:num w:numId="20">
    <w:abstractNumId w:val="8"/>
  </w:num>
  <w:num w:numId="21">
    <w:abstractNumId w:val="19"/>
  </w:num>
  <w:num w:numId="22">
    <w:abstractNumId w:val="11"/>
  </w:num>
  <w:num w:numId="23">
    <w:abstractNumId w:val="2"/>
  </w:num>
  <w:num w:numId="24">
    <w:abstractNumId w:val="21"/>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55"/>
    <w:rsid w:val="0000023D"/>
    <w:rsid w:val="0000043A"/>
    <w:rsid w:val="00000B6D"/>
    <w:rsid w:val="0000173C"/>
    <w:rsid w:val="00001CF1"/>
    <w:rsid w:val="00005301"/>
    <w:rsid w:val="000055BC"/>
    <w:rsid w:val="00005803"/>
    <w:rsid w:val="00006D94"/>
    <w:rsid w:val="00007254"/>
    <w:rsid w:val="00007A46"/>
    <w:rsid w:val="0001122A"/>
    <w:rsid w:val="00012814"/>
    <w:rsid w:val="00012D99"/>
    <w:rsid w:val="00013761"/>
    <w:rsid w:val="00014538"/>
    <w:rsid w:val="00014C1E"/>
    <w:rsid w:val="0001515C"/>
    <w:rsid w:val="000151DB"/>
    <w:rsid w:val="000173F0"/>
    <w:rsid w:val="000210F5"/>
    <w:rsid w:val="0002165C"/>
    <w:rsid w:val="00024382"/>
    <w:rsid w:val="000278F4"/>
    <w:rsid w:val="00032DBD"/>
    <w:rsid w:val="000336A7"/>
    <w:rsid w:val="00034904"/>
    <w:rsid w:val="00034E88"/>
    <w:rsid w:val="0003519D"/>
    <w:rsid w:val="00040328"/>
    <w:rsid w:val="000414AB"/>
    <w:rsid w:val="000414B2"/>
    <w:rsid w:val="00043D46"/>
    <w:rsid w:val="000454D8"/>
    <w:rsid w:val="000458EA"/>
    <w:rsid w:val="000472F0"/>
    <w:rsid w:val="00050C1E"/>
    <w:rsid w:val="0005117B"/>
    <w:rsid w:val="00051D2E"/>
    <w:rsid w:val="00052070"/>
    <w:rsid w:val="00052A71"/>
    <w:rsid w:val="00052BA8"/>
    <w:rsid w:val="000547D0"/>
    <w:rsid w:val="00055081"/>
    <w:rsid w:val="000559D8"/>
    <w:rsid w:val="00056BB5"/>
    <w:rsid w:val="00057C0A"/>
    <w:rsid w:val="00057EB7"/>
    <w:rsid w:val="00061AF1"/>
    <w:rsid w:val="00062D7E"/>
    <w:rsid w:val="00063412"/>
    <w:rsid w:val="000647EA"/>
    <w:rsid w:val="0006495A"/>
    <w:rsid w:val="0006572F"/>
    <w:rsid w:val="00065E24"/>
    <w:rsid w:val="00066C4D"/>
    <w:rsid w:val="00067583"/>
    <w:rsid w:val="00067A77"/>
    <w:rsid w:val="00070909"/>
    <w:rsid w:val="00070A79"/>
    <w:rsid w:val="0007155E"/>
    <w:rsid w:val="00071F35"/>
    <w:rsid w:val="00076084"/>
    <w:rsid w:val="00076261"/>
    <w:rsid w:val="00076591"/>
    <w:rsid w:val="00077546"/>
    <w:rsid w:val="00077632"/>
    <w:rsid w:val="00077658"/>
    <w:rsid w:val="00081C06"/>
    <w:rsid w:val="00081E1A"/>
    <w:rsid w:val="00082844"/>
    <w:rsid w:val="00082E45"/>
    <w:rsid w:val="0008311D"/>
    <w:rsid w:val="00083CDD"/>
    <w:rsid w:val="00086F67"/>
    <w:rsid w:val="000875C5"/>
    <w:rsid w:val="00087F25"/>
    <w:rsid w:val="00087F32"/>
    <w:rsid w:val="000903AA"/>
    <w:rsid w:val="00090D7F"/>
    <w:rsid w:val="000A0823"/>
    <w:rsid w:val="000A1645"/>
    <w:rsid w:val="000A1D5E"/>
    <w:rsid w:val="000A23B0"/>
    <w:rsid w:val="000A3475"/>
    <w:rsid w:val="000A361E"/>
    <w:rsid w:val="000A37C5"/>
    <w:rsid w:val="000A44BD"/>
    <w:rsid w:val="000A6B04"/>
    <w:rsid w:val="000A7E24"/>
    <w:rsid w:val="000B1415"/>
    <w:rsid w:val="000B143B"/>
    <w:rsid w:val="000B4C90"/>
    <w:rsid w:val="000B6EB4"/>
    <w:rsid w:val="000C0851"/>
    <w:rsid w:val="000C0D6F"/>
    <w:rsid w:val="000C0EA9"/>
    <w:rsid w:val="000C206E"/>
    <w:rsid w:val="000C33E6"/>
    <w:rsid w:val="000C36AC"/>
    <w:rsid w:val="000C39FC"/>
    <w:rsid w:val="000C5C59"/>
    <w:rsid w:val="000D0104"/>
    <w:rsid w:val="000D217A"/>
    <w:rsid w:val="000D3CEF"/>
    <w:rsid w:val="000D5AC0"/>
    <w:rsid w:val="000D75B7"/>
    <w:rsid w:val="000D786F"/>
    <w:rsid w:val="000E0CD6"/>
    <w:rsid w:val="000E3501"/>
    <w:rsid w:val="000E411C"/>
    <w:rsid w:val="000E413A"/>
    <w:rsid w:val="000E76D2"/>
    <w:rsid w:val="000F0B12"/>
    <w:rsid w:val="000F20CF"/>
    <w:rsid w:val="000F284B"/>
    <w:rsid w:val="000F2CB3"/>
    <w:rsid w:val="000F747A"/>
    <w:rsid w:val="000F7C07"/>
    <w:rsid w:val="001013CF"/>
    <w:rsid w:val="00102CEC"/>
    <w:rsid w:val="00104FA6"/>
    <w:rsid w:val="00105864"/>
    <w:rsid w:val="00106524"/>
    <w:rsid w:val="00107813"/>
    <w:rsid w:val="00110885"/>
    <w:rsid w:val="001125A8"/>
    <w:rsid w:val="0011362B"/>
    <w:rsid w:val="0011583B"/>
    <w:rsid w:val="00117DD2"/>
    <w:rsid w:val="001201A0"/>
    <w:rsid w:val="00122797"/>
    <w:rsid w:val="001235AD"/>
    <w:rsid w:val="001248E5"/>
    <w:rsid w:val="0012600C"/>
    <w:rsid w:val="001305DE"/>
    <w:rsid w:val="00136FD7"/>
    <w:rsid w:val="0013728C"/>
    <w:rsid w:val="001409CB"/>
    <w:rsid w:val="00141521"/>
    <w:rsid w:val="00141A79"/>
    <w:rsid w:val="00143230"/>
    <w:rsid w:val="0015222C"/>
    <w:rsid w:val="001555E7"/>
    <w:rsid w:val="001556E9"/>
    <w:rsid w:val="001573AE"/>
    <w:rsid w:val="00157679"/>
    <w:rsid w:val="001624D6"/>
    <w:rsid w:val="001646EC"/>
    <w:rsid w:val="00164F0B"/>
    <w:rsid w:val="001652BE"/>
    <w:rsid w:val="001656AF"/>
    <w:rsid w:val="00166544"/>
    <w:rsid w:val="001670F0"/>
    <w:rsid w:val="00171390"/>
    <w:rsid w:val="001745CF"/>
    <w:rsid w:val="00174CFA"/>
    <w:rsid w:val="00175A3D"/>
    <w:rsid w:val="00180671"/>
    <w:rsid w:val="00180C11"/>
    <w:rsid w:val="00180ECF"/>
    <w:rsid w:val="00182008"/>
    <w:rsid w:val="00182416"/>
    <w:rsid w:val="00190006"/>
    <w:rsid w:val="00191F66"/>
    <w:rsid w:val="001925DA"/>
    <w:rsid w:val="00192E28"/>
    <w:rsid w:val="00193C85"/>
    <w:rsid w:val="00194ADE"/>
    <w:rsid w:val="00196EA1"/>
    <w:rsid w:val="001A0760"/>
    <w:rsid w:val="001A0D34"/>
    <w:rsid w:val="001A3AF7"/>
    <w:rsid w:val="001A59E9"/>
    <w:rsid w:val="001A6486"/>
    <w:rsid w:val="001B0D6B"/>
    <w:rsid w:val="001B5834"/>
    <w:rsid w:val="001B59A4"/>
    <w:rsid w:val="001B6394"/>
    <w:rsid w:val="001B6E7E"/>
    <w:rsid w:val="001B786A"/>
    <w:rsid w:val="001C4D0B"/>
    <w:rsid w:val="001C5F8E"/>
    <w:rsid w:val="001C6F16"/>
    <w:rsid w:val="001D362D"/>
    <w:rsid w:val="001D63B5"/>
    <w:rsid w:val="001D6590"/>
    <w:rsid w:val="001D6619"/>
    <w:rsid w:val="001D74EE"/>
    <w:rsid w:val="001E02D6"/>
    <w:rsid w:val="001E1DC7"/>
    <w:rsid w:val="001E1FA1"/>
    <w:rsid w:val="001E62DD"/>
    <w:rsid w:val="001E6564"/>
    <w:rsid w:val="001E6A16"/>
    <w:rsid w:val="001F2B23"/>
    <w:rsid w:val="001F32B9"/>
    <w:rsid w:val="001F373A"/>
    <w:rsid w:val="001F38CA"/>
    <w:rsid w:val="001F4236"/>
    <w:rsid w:val="00202D6E"/>
    <w:rsid w:val="0020556A"/>
    <w:rsid w:val="00206103"/>
    <w:rsid w:val="00210DE2"/>
    <w:rsid w:val="00213A27"/>
    <w:rsid w:val="002165CD"/>
    <w:rsid w:val="002169A8"/>
    <w:rsid w:val="00217AD5"/>
    <w:rsid w:val="00220437"/>
    <w:rsid w:val="00222836"/>
    <w:rsid w:val="00222D8A"/>
    <w:rsid w:val="00222EE0"/>
    <w:rsid w:val="00225E2C"/>
    <w:rsid w:val="00226277"/>
    <w:rsid w:val="00232F45"/>
    <w:rsid w:val="0023403A"/>
    <w:rsid w:val="002350B6"/>
    <w:rsid w:val="0023518D"/>
    <w:rsid w:val="00237530"/>
    <w:rsid w:val="002377B6"/>
    <w:rsid w:val="00240D4B"/>
    <w:rsid w:val="002416A2"/>
    <w:rsid w:val="00242C08"/>
    <w:rsid w:val="00242C93"/>
    <w:rsid w:val="00242DBA"/>
    <w:rsid w:val="00243F7F"/>
    <w:rsid w:val="002448CB"/>
    <w:rsid w:val="00244A28"/>
    <w:rsid w:val="00245DCC"/>
    <w:rsid w:val="002479FC"/>
    <w:rsid w:val="00247AAF"/>
    <w:rsid w:val="00247F37"/>
    <w:rsid w:val="0025066A"/>
    <w:rsid w:val="00250778"/>
    <w:rsid w:val="002513A0"/>
    <w:rsid w:val="00251D53"/>
    <w:rsid w:val="00253794"/>
    <w:rsid w:val="00254CAA"/>
    <w:rsid w:val="00260195"/>
    <w:rsid w:val="002601EB"/>
    <w:rsid w:val="00260F77"/>
    <w:rsid w:val="00264420"/>
    <w:rsid w:val="00265755"/>
    <w:rsid w:val="00266362"/>
    <w:rsid w:val="0026639C"/>
    <w:rsid w:val="0026640D"/>
    <w:rsid w:val="00267C82"/>
    <w:rsid w:val="00272031"/>
    <w:rsid w:val="00273335"/>
    <w:rsid w:val="00273736"/>
    <w:rsid w:val="0027594B"/>
    <w:rsid w:val="00276EFC"/>
    <w:rsid w:val="00282500"/>
    <w:rsid w:val="002825D7"/>
    <w:rsid w:val="0028362D"/>
    <w:rsid w:val="00284E13"/>
    <w:rsid w:val="00285E0C"/>
    <w:rsid w:val="00290CCE"/>
    <w:rsid w:val="00291502"/>
    <w:rsid w:val="002923EA"/>
    <w:rsid w:val="00292482"/>
    <w:rsid w:val="002927A8"/>
    <w:rsid w:val="0029544A"/>
    <w:rsid w:val="002A3833"/>
    <w:rsid w:val="002A429E"/>
    <w:rsid w:val="002A65F5"/>
    <w:rsid w:val="002A6D01"/>
    <w:rsid w:val="002B02E9"/>
    <w:rsid w:val="002B032F"/>
    <w:rsid w:val="002B1C88"/>
    <w:rsid w:val="002B2C65"/>
    <w:rsid w:val="002B3311"/>
    <w:rsid w:val="002B429A"/>
    <w:rsid w:val="002C05FE"/>
    <w:rsid w:val="002C0852"/>
    <w:rsid w:val="002C0D1A"/>
    <w:rsid w:val="002C331A"/>
    <w:rsid w:val="002C3759"/>
    <w:rsid w:val="002C6552"/>
    <w:rsid w:val="002C71BB"/>
    <w:rsid w:val="002D0352"/>
    <w:rsid w:val="002D1B90"/>
    <w:rsid w:val="002D3FC1"/>
    <w:rsid w:val="002D433E"/>
    <w:rsid w:val="002D45C9"/>
    <w:rsid w:val="002D771D"/>
    <w:rsid w:val="002E118B"/>
    <w:rsid w:val="002E7574"/>
    <w:rsid w:val="002F04BC"/>
    <w:rsid w:val="002F42FB"/>
    <w:rsid w:val="002F5EFD"/>
    <w:rsid w:val="00302552"/>
    <w:rsid w:val="003055F8"/>
    <w:rsid w:val="00305F88"/>
    <w:rsid w:val="00306840"/>
    <w:rsid w:val="003101F7"/>
    <w:rsid w:val="0031051B"/>
    <w:rsid w:val="0031406E"/>
    <w:rsid w:val="003149BB"/>
    <w:rsid w:val="00316F08"/>
    <w:rsid w:val="00317438"/>
    <w:rsid w:val="003207ED"/>
    <w:rsid w:val="003212FE"/>
    <w:rsid w:val="00321356"/>
    <w:rsid w:val="00321943"/>
    <w:rsid w:val="00322DDD"/>
    <w:rsid w:val="00324B0F"/>
    <w:rsid w:val="003271C0"/>
    <w:rsid w:val="00330483"/>
    <w:rsid w:val="00330B6F"/>
    <w:rsid w:val="00331D1B"/>
    <w:rsid w:val="00334C3B"/>
    <w:rsid w:val="00334D84"/>
    <w:rsid w:val="00334F12"/>
    <w:rsid w:val="003352B1"/>
    <w:rsid w:val="00335F69"/>
    <w:rsid w:val="003411E4"/>
    <w:rsid w:val="003418CE"/>
    <w:rsid w:val="00341A89"/>
    <w:rsid w:val="00344C2C"/>
    <w:rsid w:val="00344F83"/>
    <w:rsid w:val="003466A2"/>
    <w:rsid w:val="00347B3C"/>
    <w:rsid w:val="00351898"/>
    <w:rsid w:val="003528D3"/>
    <w:rsid w:val="0035295D"/>
    <w:rsid w:val="00353C67"/>
    <w:rsid w:val="00354043"/>
    <w:rsid w:val="00354260"/>
    <w:rsid w:val="003555F0"/>
    <w:rsid w:val="00357623"/>
    <w:rsid w:val="0036010E"/>
    <w:rsid w:val="00360643"/>
    <w:rsid w:val="00360A7B"/>
    <w:rsid w:val="0036391F"/>
    <w:rsid w:val="00364B51"/>
    <w:rsid w:val="003650E7"/>
    <w:rsid w:val="00366733"/>
    <w:rsid w:val="003669A2"/>
    <w:rsid w:val="00374562"/>
    <w:rsid w:val="00381A1E"/>
    <w:rsid w:val="00382B62"/>
    <w:rsid w:val="003835F7"/>
    <w:rsid w:val="003919DB"/>
    <w:rsid w:val="00392D1E"/>
    <w:rsid w:val="00393D89"/>
    <w:rsid w:val="00395DFF"/>
    <w:rsid w:val="00396DCF"/>
    <w:rsid w:val="00397B61"/>
    <w:rsid w:val="003A038D"/>
    <w:rsid w:val="003A2588"/>
    <w:rsid w:val="003A3AF5"/>
    <w:rsid w:val="003A5132"/>
    <w:rsid w:val="003A5433"/>
    <w:rsid w:val="003A6F71"/>
    <w:rsid w:val="003A7768"/>
    <w:rsid w:val="003B05BC"/>
    <w:rsid w:val="003B2402"/>
    <w:rsid w:val="003B4B23"/>
    <w:rsid w:val="003C0044"/>
    <w:rsid w:val="003C24AD"/>
    <w:rsid w:val="003C264C"/>
    <w:rsid w:val="003C41E5"/>
    <w:rsid w:val="003C4C11"/>
    <w:rsid w:val="003C5EFF"/>
    <w:rsid w:val="003C699F"/>
    <w:rsid w:val="003D14BA"/>
    <w:rsid w:val="003D2765"/>
    <w:rsid w:val="003D2926"/>
    <w:rsid w:val="003D3E60"/>
    <w:rsid w:val="003D4E8E"/>
    <w:rsid w:val="003D52B2"/>
    <w:rsid w:val="003D63BD"/>
    <w:rsid w:val="003E2687"/>
    <w:rsid w:val="003E4485"/>
    <w:rsid w:val="003E586E"/>
    <w:rsid w:val="003E6F1A"/>
    <w:rsid w:val="003F028E"/>
    <w:rsid w:val="003F0B72"/>
    <w:rsid w:val="003F0BCB"/>
    <w:rsid w:val="003F3823"/>
    <w:rsid w:val="003F3A15"/>
    <w:rsid w:val="003F3B75"/>
    <w:rsid w:val="003F420D"/>
    <w:rsid w:val="003F46BC"/>
    <w:rsid w:val="003F4F4C"/>
    <w:rsid w:val="003F5911"/>
    <w:rsid w:val="0040062F"/>
    <w:rsid w:val="00401207"/>
    <w:rsid w:val="004053E6"/>
    <w:rsid w:val="00407CC3"/>
    <w:rsid w:val="0041057E"/>
    <w:rsid w:val="00410BC6"/>
    <w:rsid w:val="004117B5"/>
    <w:rsid w:val="00411C4F"/>
    <w:rsid w:val="00415488"/>
    <w:rsid w:val="00415AE0"/>
    <w:rsid w:val="004172BD"/>
    <w:rsid w:val="00423E09"/>
    <w:rsid w:val="00424D11"/>
    <w:rsid w:val="0042538F"/>
    <w:rsid w:val="004253DB"/>
    <w:rsid w:val="00427524"/>
    <w:rsid w:val="00430446"/>
    <w:rsid w:val="00430716"/>
    <w:rsid w:val="004315EE"/>
    <w:rsid w:val="00432568"/>
    <w:rsid w:val="004325D8"/>
    <w:rsid w:val="004334B0"/>
    <w:rsid w:val="00433A05"/>
    <w:rsid w:val="004343B5"/>
    <w:rsid w:val="004352BB"/>
    <w:rsid w:val="00441237"/>
    <w:rsid w:val="00441F44"/>
    <w:rsid w:val="00442614"/>
    <w:rsid w:val="0044343A"/>
    <w:rsid w:val="00444860"/>
    <w:rsid w:val="004451DA"/>
    <w:rsid w:val="004454A9"/>
    <w:rsid w:val="004455A8"/>
    <w:rsid w:val="004461C5"/>
    <w:rsid w:val="00446683"/>
    <w:rsid w:val="004503A9"/>
    <w:rsid w:val="00450EC9"/>
    <w:rsid w:val="004521E6"/>
    <w:rsid w:val="0045341B"/>
    <w:rsid w:val="00453907"/>
    <w:rsid w:val="00455AD8"/>
    <w:rsid w:val="00456D85"/>
    <w:rsid w:val="00457D13"/>
    <w:rsid w:val="00460340"/>
    <w:rsid w:val="004616FE"/>
    <w:rsid w:val="00463CB1"/>
    <w:rsid w:val="004641E1"/>
    <w:rsid w:val="00466CD0"/>
    <w:rsid w:val="00467E4F"/>
    <w:rsid w:val="00471980"/>
    <w:rsid w:val="004725BE"/>
    <w:rsid w:val="004727C7"/>
    <w:rsid w:val="00472DD9"/>
    <w:rsid w:val="004736B8"/>
    <w:rsid w:val="00473D68"/>
    <w:rsid w:val="00476A08"/>
    <w:rsid w:val="00476E41"/>
    <w:rsid w:val="00480C16"/>
    <w:rsid w:val="00481DA1"/>
    <w:rsid w:val="004826EF"/>
    <w:rsid w:val="00483D5E"/>
    <w:rsid w:val="00486CFF"/>
    <w:rsid w:val="004879B6"/>
    <w:rsid w:val="00490908"/>
    <w:rsid w:val="00490E5A"/>
    <w:rsid w:val="00493B8D"/>
    <w:rsid w:val="00493E71"/>
    <w:rsid w:val="00493F49"/>
    <w:rsid w:val="004977E8"/>
    <w:rsid w:val="004A1741"/>
    <w:rsid w:val="004A208B"/>
    <w:rsid w:val="004A2E15"/>
    <w:rsid w:val="004A72D3"/>
    <w:rsid w:val="004B2BAC"/>
    <w:rsid w:val="004B2D76"/>
    <w:rsid w:val="004B3494"/>
    <w:rsid w:val="004B5739"/>
    <w:rsid w:val="004B63C5"/>
    <w:rsid w:val="004C024D"/>
    <w:rsid w:val="004C0A34"/>
    <w:rsid w:val="004C3273"/>
    <w:rsid w:val="004C4C8E"/>
    <w:rsid w:val="004C584C"/>
    <w:rsid w:val="004C6B09"/>
    <w:rsid w:val="004D092E"/>
    <w:rsid w:val="004D2DBC"/>
    <w:rsid w:val="004D639F"/>
    <w:rsid w:val="004D7140"/>
    <w:rsid w:val="004E5168"/>
    <w:rsid w:val="004E57A6"/>
    <w:rsid w:val="004F25B2"/>
    <w:rsid w:val="004F2B4A"/>
    <w:rsid w:val="004F7396"/>
    <w:rsid w:val="004F7BC7"/>
    <w:rsid w:val="005011DF"/>
    <w:rsid w:val="00501D6D"/>
    <w:rsid w:val="005022BC"/>
    <w:rsid w:val="005027DE"/>
    <w:rsid w:val="00505FA6"/>
    <w:rsid w:val="0050625B"/>
    <w:rsid w:val="00507600"/>
    <w:rsid w:val="00507DAE"/>
    <w:rsid w:val="00510199"/>
    <w:rsid w:val="00510B39"/>
    <w:rsid w:val="00512998"/>
    <w:rsid w:val="00514D13"/>
    <w:rsid w:val="0051559E"/>
    <w:rsid w:val="00515A16"/>
    <w:rsid w:val="00516486"/>
    <w:rsid w:val="00516D7F"/>
    <w:rsid w:val="00517632"/>
    <w:rsid w:val="005208A9"/>
    <w:rsid w:val="005225D8"/>
    <w:rsid w:val="00523D04"/>
    <w:rsid w:val="00523D93"/>
    <w:rsid w:val="00523E90"/>
    <w:rsid w:val="00523EF3"/>
    <w:rsid w:val="00524256"/>
    <w:rsid w:val="00525698"/>
    <w:rsid w:val="005259F6"/>
    <w:rsid w:val="00525BE1"/>
    <w:rsid w:val="00525DD2"/>
    <w:rsid w:val="0053116F"/>
    <w:rsid w:val="005316E6"/>
    <w:rsid w:val="00534EFD"/>
    <w:rsid w:val="00534FB6"/>
    <w:rsid w:val="005353E6"/>
    <w:rsid w:val="0053631C"/>
    <w:rsid w:val="00536A72"/>
    <w:rsid w:val="00537364"/>
    <w:rsid w:val="00537EC3"/>
    <w:rsid w:val="005410BD"/>
    <w:rsid w:val="005429DC"/>
    <w:rsid w:val="0054367D"/>
    <w:rsid w:val="00544869"/>
    <w:rsid w:val="00544AFE"/>
    <w:rsid w:val="00545603"/>
    <w:rsid w:val="00545C3A"/>
    <w:rsid w:val="005460F8"/>
    <w:rsid w:val="0054720B"/>
    <w:rsid w:val="00547427"/>
    <w:rsid w:val="00551A45"/>
    <w:rsid w:val="00551A61"/>
    <w:rsid w:val="005544CA"/>
    <w:rsid w:val="00555893"/>
    <w:rsid w:val="0055637E"/>
    <w:rsid w:val="00560609"/>
    <w:rsid w:val="005612D3"/>
    <w:rsid w:val="00561ED3"/>
    <w:rsid w:val="0056301B"/>
    <w:rsid w:val="00563AD0"/>
    <w:rsid w:val="0056552C"/>
    <w:rsid w:val="00565D38"/>
    <w:rsid w:val="0056630B"/>
    <w:rsid w:val="005704A2"/>
    <w:rsid w:val="00570879"/>
    <w:rsid w:val="00571B04"/>
    <w:rsid w:val="00574A49"/>
    <w:rsid w:val="0057605A"/>
    <w:rsid w:val="005763AC"/>
    <w:rsid w:val="00584C1F"/>
    <w:rsid w:val="005871A1"/>
    <w:rsid w:val="005900B6"/>
    <w:rsid w:val="00590791"/>
    <w:rsid w:val="00590AEC"/>
    <w:rsid w:val="00590CDB"/>
    <w:rsid w:val="0059276E"/>
    <w:rsid w:val="00593145"/>
    <w:rsid w:val="005945E8"/>
    <w:rsid w:val="00595284"/>
    <w:rsid w:val="00596C00"/>
    <w:rsid w:val="005974DE"/>
    <w:rsid w:val="005977EF"/>
    <w:rsid w:val="00597F4D"/>
    <w:rsid w:val="005A04F1"/>
    <w:rsid w:val="005A09C0"/>
    <w:rsid w:val="005A0AF3"/>
    <w:rsid w:val="005A532F"/>
    <w:rsid w:val="005A640B"/>
    <w:rsid w:val="005A727D"/>
    <w:rsid w:val="005B0B56"/>
    <w:rsid w:val="005B1869"/>
    <w:rsid w:val="005B2B55"/>
    <w:rsid w:val="005B3357"/>
    <w:rsid w:val="005B4575"/>
    <w:rsid w:val="005B59EE"/>
    <w:rsid w:val="005B601E"/>
    <w:rsid w:val="005B75AE"/>
    <w:rsid w:val="005B768B"/>
    <w:rsid w:val="005C395F"/>
    <w:rsid w:val="005C3D36"/>
    <w:rsid w:val="005C450F"/>
    <w:rsid w:val="005C5182"/>
    <w:rsid w:val="005C70B4"/>
    <w:rsid w:val="005D004E"/>
    <w:rsid w:val="005D31C0"/>
    <w:rsid w:val="005D337C"/>
    <w:rsid w:val="005D41E3"/>
    <w:rsid w:val="005D433A"/>
    <w:rsid w:val="005D43AD"/>
    <w:rsid w:val="005D4B69"/>
    <w:rsid w:val="005E00D3"/>
    <w:rsid w:val="005E1D3A"/>
    <w:rsid w:val="005E3655"/>
    <w:rsid w:val="005E3680"/>
    <w:rsid w:val="005E54D5"/>
    <w:rsid w:val="005E59FE"/>
    <w:rsid w:val="005E5C25"/>
    <w:rsid w:val="005E6F61"/>
    <w:rsid w:val="005E76A3"/>
    <w:rsid w:val="005F1D38"/>
    <w:rsid w:val="005F2330"/>
    <w:rsid w:val="005F7763"/>
    <w:rsid w:val="0060006E"/>
    <w:rsid w:val="00601938"/>
    <w:rsid w:val="00603641"/>
    <w:rsid w:val="006045B2"/>
    <w:rsid w:val="006053E5"/>
    <w:rsid w:val="00606684"/>
    <w:rsid w:val="006076E1"/>
    <w:rsid w:val="00607BBA"/>
    <w:rsid w:val="00610A71"/>
    <w:rsid w:val="0061483E"/>
    <w:rsid w:val="00615143"/>
    <w:rsid w:val="0061521E"/>
    <w:rsid w:val="00616FBA"/>
    <w:rsid w:val="00620A65"/>
    <w:rsid w:val="00621F7E"/>
    <w:rsid w:val="00622635"/>
    <w:rsid w:val="006229EE"/>
    <w:rsid w:val="00622BF2"/>
    <w:rsid w:val="006236B9"/>
    <w:rsid w:val="0062468E"/>
    <w:rsid w:val="0062478A"/>
    <w:rsid w:val="00625D1B"/>
    <w:rsid w:val="0062701B"/>
    <w:rsid w:val="00634CCD"/>
    <w:rsid w:val="00634D06"/>
    <w:rsid w:val="006425C7"/>
    <w:rsid w:val="00644490"/>
    <w:rsid w:val="006447D3"/>
    <w:rsid w:val="00644B63"/>
    <w:rsid w:val="00644C47"/>
    <w:rsid w:val="00647DA0"/>
    <w:rsid w:val="00650B32"/>
    <w:rsid w:val="00651378"/>
    <w:rsid w:val="006531DB"/>
    <w:rsid w:val="00654DC7"/>
    <w:rsid w:val="00655001"/>
    <w:rsid w:val="00656497"/>
    <w:rsid w:val="006578A5"/>
    <w:rsid w:val="00660040"/>
    <w:rsid w:val="00660487"/>
    <w:rsid w:val="006610B0"/>
    <w:rsid w:val="0066131E"/>
    <w:rsid w:val="006619AE"/>
    <w:rsid w:val="00661EB6"/>
    <w:rsid w:val="00662359"/>
    <w:rsid w:val="0066360F"/>
    <w:rsid w:val="00667327"/>
    <w:rsid w:val="0067273A"/>
    <w:rsid w:val="006733E9"/>
    <w:rsid w:val="00673E4B"/>
    <w:rsid w:val="00674299"/>
    <w:rsid w:val="0067434A"/>
    <w:rsid w:val="00674CC2"/>
    <w:rsid w:val="00675756"/>
    <w:rsid w:val="00676F89"/>
    <w:rsid w:val="00676FFB"/>
    <w:rsid w:val="00677059"/>
    <w:rsid w:val="0067725A"/>
    <w:rsid w:val="006819FA"/>
    <w:rsid w:val="00681FB0"/>
    <w:rsid w:val="00682D05"/>
    <w:rsid w:val="006850C1"/>
    <w:rsid w:val="006865C8"/>
    <w:rsid w:val="006874ED"/>
    <w:rsid w:val="00690C63"/>
    <w:rsid w:val="006913B8"/>
    <w:rsid w:val="00691D0A"/>
    <w:rsid w:val="00694E10"/>
    <w:rsid w:val="00695116"/>
    <w:rsid w:val="006959B0"/>
    <w:rsid w:val="00697186"/>
    <w:rsid w:val="00697584"/>
    <w:rsid w:val="006A0BD9"/>
    <w:rsid w:val="006A108B"/>
    <w:rsid w:val="006A2FDC"/>
    <w:rsid w:val="006A4A03"/>
    <w:rsid w:val="006A513E"/>
    <w:rsid w:val="006A7D05"/>
    <w:rsid w:val="006B0297"/>
    <w:rsid w:val="006B1FE7"/>
    <w:rsid w:val="006B29DD"/>
    <w:rsid w:val="006B408F"/>
    <w:rsid w:val="006B6837"/>
    <w:rsid w:val="006B6B82"/>
    <w:rsid w:val="006B73B9"/>
    <w:rsid w:val="006C09C8"/>
    <w:rsid w:val="006C14BD"/>
    <w:rsid w:val="006C6417"/>
    <w:rsid w:val="006C7229"/>
    <w:rsid w:val="006D6197"/>
    <w:rsid w:val="006D65B8"/>
    <w:rsid w:val="006D661E"/>
    <w:rsid w:val="006E1D3A"/>
    <w:rsid w:val="006E3614"/>
    <w:rsid w:val="006E37EF"/>
    <w:rsid w:val="006E44D1"/>
    <w:rsid w:val="006E463E"/>
    <w:rsid w:val="006E5906"/>
    <w:rsid w:val="006F0331"/>
    <w:rsid w:val="006F13DC"/>
    <w:rsid w:val="006F2077"/>
    <w:rsid w:val="006F4527"/>
    <w:rsid w:val="006F729C"/>
    <w:rsid w:val="00700427"/>
    <w:rsid w:val="00700799"/>
    <w:rsid w:val="00701A68"/>
    <w:rsid w:val="00703C55"/>
    <w:rsid w:val="00705628"/>
    <w:rsid w:val="00710E4F"/>
    <w:rsid w:val="00710FC3"/>
    <w:rsid w:val="007159AA"/>
    <w:rsid w:val="00715ECE"/>
    <w:rsid w:val="00717BC9"/>
    <w:rsid w:val="00717F9F"/>
    <w:rsid w:val="00717FC4"/>
    <w:rsid w:val="00721A49"/>
    <w:rsid w:val="00723063"/>
    <w:rsid w:val="00724051"/>
    <w:rsid w:val="00724A68"/>
    <w:rsid w:val="00733A8B"/>
    <w:rsid w:val="00735A97"/>
    <w:rsid w:val="00737198"/>
    <w:rsid w:val="00742BA5"/>
    <w:rsid w:val="00745E8D"/>
    <w:rsid w:val="00750DB7"/>
    <w:rsid w:val="0075325C"/>
    <w:rsid w:val="007537EE"/>
    <w:rsid w:val="007538D5"/>
    <w:rsid w:val="007606F9"/>
    <w:rsid w:val="00763389"/>
    <w:rsid w:val="00763938"/>
    <w:rsid w:val="00763D1F"/>
    <w:rsid w:val="00763E68"/>
    <w:rsid w:val="00763F38"/>
    <w:rsid w:val="0076529E"/>
    <w:rsid w:val="00766907"/>
    <w:rsid w:val="00770D02"/>
    <w:rsid w:val="00771B7C"/>
    <w:rsid w:val="00771E0D"/>
    <w:rsid w:val="00771F7B"/>
    <w:rsid w:val="00774ACC"/>
    <w:rsid w:val="00774F7C"/>
    <w:rsid w:val="00776F27"/>
    <w:rsid w:val="00777300"/>
    <w:rsid w:val="007774C7"/>
    <w:rsid w:val="007802D8"/>
    <w:rsid w:val="007809B8"/>
    <w:rsid w:val="00780AC2"/>
    <w:rsid w:val="007841C7"/>
    <w:rsid w:val="007866E4"/>
    <w:rsid w:val="00786CF8"/>
    <w:rsid w:val="00787592"/>
    <w:rsid w:val="0079242A"/>
    <w:rsid w:val="007942C2"/>
    <w:rsid w:val="00796A90"/>
    <w:rsid w:val="007976D0"/>
    <w:rsid w:val="007A129C"/>
    <w:rsid w:val="007A1694"/>
    <w:rsid w:val="007A21F7"/>
    <w:rsid w:val="007A396A"/>
    <w:rsid w:val="007A5368"/>
    <w:rsid w:val="007A73F6"/>
    <w:rsid w:val="007B2193"/>
    <w:rsid w:val="007B266A"/>
    <w:rsid w:val="007B3834"/>
    <w:rsid w:val="007B3955"/>
    <w:rsid w:val="007B449E"/>
    <w:rsid w:val="007B7A59"/>
    <w:rsid w:val="007C003C"/>
    <w:rsid w:val="007C0356"/>
    <w:rsid w:val="007C16E2"/>
    <w:rsid w:val="007C1A58"/>
    <w:rsid w:val="007C1FCB"/>
    <w:rsid w:val="007C28AF"/>
    <w:rsid w:val="007C4CD3"/>
    <w:rsid w:val="007C5370"/>
    <w:rsid w:val="007C6CA7"/>
    <w:rsid w:val="007D08EF"/>
    <w:rsid w:val="007D1010"/>
    <w:rsid w:val="007D2DAE"/>
    <w:rsid w:val="007E0371"/>
    <w:rsid w:val="007E0B1F"/>
    <w:rsid w:val="007E1EE6"/>
    <w:rsid w:val="007E4599"/>
    <w:rsid w:val="007E47D5"/>
    <w:rsid w:val="007E4EC2"/>
    <w:rsid w:val="007E50AB"/>
    <w:rsid w:val="007E5D22"/>
    <w:rsid w:val="007F41DF"/>
    <w:rsid w:val="007F59E5"/>
    <w:rsid w:val="007F6051"/>
    <w:rsid w:val="007F61C0"/>
    <w:rsid w:val="007F6A42"/>
    <w:rsid w:val="00801E31"/>
    <w:rsid w:val="008066DE"/>
    <w:rsid w:val="00810525"/>
    <w:rsid w:val="00813831"/>
    <w:rsid w:val="0081464D"/>
    <w:rsid w:val="0081606D"/>
    <w:rsid w:val="008166BB"/>
    <w:rsid w:val="00820453"/>
    <w:rsid w:val="008244FC"/>
    <w:rsid w:val="00831A23"/>
    <w:rsid w:val="00831BC2"/>
    <w:rsid w:val="008321D5"/>
    <w:rsid w:val="0083353A"/>
    <w:rsid w:val="00833E1D"/>
    <w:rsid w:val="008413F7"/>
    <w:rsid w:val="00842B73"/>
    <w:rsid w:val="008443A6"/>
    <w:rsid w:val="008451B9"/>
    <w:rsid w:val="00846586"/>
    <w:rsid w:val="008466D1"/>
    <w:rsid w:val="00846AF8"/>
    <w:rsid w:val="00847F26"/>
    <w:rsid w:val="00847FEF"/>
    <w:rsid w:val="00851473"/>
    <w:rsid w:val="00851A83"/>
    <w:rsid w:val="00851F86"/>
    <w:rsid w:val="008538F7"/>
    <w:rsid w:val="0085623C"/>
    <w:rsid w:val="00856F86"/>
    <w:rsid w:val="00860F6E"/>
    <w:rsid w:val="00863F33"/>
    <w:rsid w:val="00865BFF"/>
    <w:rsid w:val="0087127C"/>
    <w:rsid w:val="008724F1"/>
    <w:rsid w:val="00874666"/>
    <w:rsid w:val="00874862"/>
    <w:rsid w:val="00874FAC"/>
    <w:rsid w:val="00875975"/>
    <w:rsid w:val="00876E9B"/>
    <w:rsid w:val="00877471"/>
    <w:rsid w:val="008821CF"/>
    <w:rsid w:val="0088380A"/>
    <w:rsid w:val="0088396B"/>
    <w:rsid w:val="008841F5"/>
    <w:rsid w:val="00884423"/>
    <w:rsid w:val="00886FA1"/>
    <w:rsid w:val="00887663"/>
    <w:rsid w:val="008930FA"/>
    <w:rsid w:val="008948A5"/>
    <w:rsid w:val="00895519"/>
    <w:rsid w:val="00896175"/>
    <w:rsid w:val="00897587"/>
    <w:rsid w:val="008A00EB"/>
    <w:rsid w:val="008A186E"/>
    <w:rsid w:val="008A365E"/>
    <w:rsid w:val="008A391B"/>
    <w:rsid w:val="008A45AD"/>
    <w:rsid w:val="008A47CE"/>
    <w:rsid w:val="008A5A43"/>
    <w:rsid w:val="008A6669"/>
    <w:rsid w:val="008A66BB"/>
    <w:rsid w:val="008A6ED4"/>
    <w:rsid w:val="008B4843"/>
    <w:rsid w:val="008B602A"/>
    <w:rsid w:val="008B63F0"/>
    <w:rsid w:val="008C106B"/>
    <w:rsid w:val="008C10F0"/>
    <w:rsid w:val="008C1890"/>
    <w:rsid w:val="008C1A28"/>
    <w:rsid w:val="008C4C71"/>
    <w:rsid w:val="008C56D9"/>
    <w:rsid w:val="008C631A"/>
    <w:rsid w:val="008C6AB6"/>
    <w:rsid w:val="008C7077"/>
    <w:rsid w:val="008C7593"/>
    <w:rsid w:val="008D0354"/>
    <w:rsid w:val="008D23A7"/>
    <w:rsid w:val="008D26CE"/>
    <w:rsid w:val="008D276E"/>
    <w:rsid w:val="008D2980"/>
    <w:rsid w:val="008D3371"/>
    <w:rsid w:val="008D3711"/>
    <w:rsid w:val="008D446B"/>
    <w:rsid w:val="008D62E9"/>
    <w:rsid w:val="008E3C1B"/>
    <w:rsid w:val="008E4F36"/>
    <w:rsid w:val="008E642F"/>
    <w:rsid w:val="008F0C26"/>
    <w:rsid w:val="008F67E0"/>
    <w:rsid w:val="008F75F0"/>
    <w:rsid w:val="008F7DE3"/>
    <w:rsid w:val="009008E3"/>
    <w:rsid w:val="00902B6F"/>
    <w:rsid w:val="009058F9"/>
    <w:rsid w:val="00905DA2"/>
    <w:rsid w:val="00906045"/>
    <w:rsid w:val="009074A3"/>
    <w:rsid w:val="0091100B"/>
    <w:rsid w:val="0091197D"/>
    <w:rsid w:val="00912CF5"/>
    <w:rsid w:val="009146A4"/>
    <w:rsid w:val="00914AB6"/>
    <w:rsid w:val="009162CC"/>
    <w:rsid w:val="00916C41"/>
    <w:rsid w:val="00916F99"/>
    <w:rsid w:val="00917BD7"/>
    <w:rsid w:val="00917FBC"/>
    <w:rsid w:val="0092304B"/>
    <w:rsid w:val="009232E9"/>
    <w:rsid w:val="00923AF1"/>
    <w:rsid w:val="00924495"/>
    <w:rsid w:val="009247E5"/>
    <w:rsid w:val="00924DE9"/>
    <w:rsid w:val="00927C10"/>
    <w:rsid w:val="00930548"/>
    <w:rsid w:val="00931549"/>
    <w:rsid w:val="009327D0"/>
    <w:rsid w:val="009337AE"/>
    <w:rsid w:val="00933959"/>
    <w:rsid w:val="0093560F"/>
    <w:rsid w:val="00936CB6"/>
    <w:rsid w:val="00937CD2"/>
    <w:rsid w:val="009424F1"/>
    <w:rsid w:val="0094531E"/>
    <w:rsid w:val="0094599E"/>
    <w:rsid w:val="00946901"/>
    <w:rsid w:val="00946F3E"/>
    <w:rsid w:val="0095039C"/>
    <w:rsid w:val="00950A40"/>
    <w:rsid w:val="00952989"/>
    <w:rsid w:val="00952ADE"/>
    <w:rsid w:val="00952DC3"/>
    <w:rsid w:val="00953463"/>
    <w:rsid w:val="00955B3D"/>
    <w:rsid w:val="00956D1D"/>
    <w:rsid w:val="00960D05"/>
    <w:rsid w:val="00961322"/>
    <w:rsid w:val="00962FBF"/>
    <w:rsid w:val="0096447B"/>
    <w:rsid w:val="00964FA1"/>
    <w:rsid w:val="009708BD"/>
    <w:rsid w:val="00970B21"/>
    <w:rsid w:val="00973C23"/>
    <w:rsid w:val="00973CCF"/>
    <w:rsid w:val="00974F32"/>
    <w:rsid w:val="0097585F"/>
    <w:rsid w:val="00975988"/>
    <w:rsid w:val="00975D5B"/>
    <w:rsid w:val="00977934"/>
    <w:rsid w:val="00977E0F"/>
    <w:rsid w:val="00980C7A"/>
    <w:rsid w:val="00982837"/>
    <w:rsid w:val="00982C83"/>
    <w:rsid w:val="00985A38"/>
    <w:rsid w:val="009877E0"/>
    <w:rsid w:val="009923DC"/>
    <w:rsid w:val="00992832"/>
    <w:rsid w:val="0099386D"/>
    <w:rsid w:val="009976A6"/>
    <w:rsid w:val="009A1298"/>
    <w:rsid w:val="009A17BA"/>
    <w:rsid w:val="009A3228"/>
    <w:rsid w:val="009B05F6"/>
    <w:rsid w:val="009B0721"/>
    <w:rsid w:val="009B47C8"/>
    <w:rsid w:val="009B4B50"/>
    <w:rsid w:val="009B4F18"/>
    <w:rsid w:val="009B552A"/>
    <w:rsid w:val="009B664C"/>
    <w:rsid w:val="009B6FD6"/>
    <w:rsid w:val="009B7C34"/>
    <w:rsid w:val="009C0623"/>
    <w:rsid w:val="009C0AE0"/>
    <w:rsid w:val="009C1655"/>
    <w:rsid w:val="009C2013"/>
    <w:rsid w:val="009C24C8"/>
    <w:rsid w:val="009C5A24"/>
    <w:rsid w:val="009C6A64"/>
    <w:rsid w:val="009D045A"/>
    <w:rsid w:val="009D0F08"/>
    <w:rsid w:val="009D1FAF"/>
    <w:rsid w:val="009D2CEF"/>
    <w:rsid w:val="009D2F43"/>
    <w:rsid w:val="009D7A7A"/>
    <w:rsid w:val="009E0439"/>
    <w:rsid w:val="009E1732"/>
    <w:rsid w:val="009E2DAD"/>
    <w:rsid w:val="009E41DB"/>
    <w:rsid w:val="009E4AE8"/>
    <w:rsid w:val="009F076A"/>
    <w:rsid w:val="009F110F"/>
    <w:rsid w:val="009F34A7"/>
    <w:rsid w:val="009F3595"/>
    <w:rsid w:val="009F65C6"/>
    <w:rsid w:val="009F66BD"/>
    <w:rsid w:val="00A02ADE"/>
    <w:rsid w:val="00A0384A"/>
    <w:rsid w:val="00A153BA"/>
    <w:rsid w:val="00A1564B"/>
    <w:rsid w:val="00A15B3B"/>
    <w:rsid w:val="00A176F1"/>
    <w:rsid w:val="00A17ACC"/>
    <w:rsid w:val="00A23933"/>
    <w:rsid w:val="00A2561C"/>
    <w:rsid w:val="00A25984"/>
    <w:rsid w:val="00A25CC3"/>
    <w:rsid w:val="00A3003F"/>
    <w:rsid w:val="00A309A0"/>
    <w:rsid w:val="00A31D05"/>
    <w:rsid w:val="00A32C8F"/>
    <w:rsid w:val="00A34B67"/>
    <w:rsid w:val="00A34F75"/>
    <w:rsid w:val="00A356CF"/>
    <w:rsid w:val="00A35757"/>
    <w:rsid w:val="00A401D7"/>
    <w:rsid w:val="00A43C2F"/>
    <w:rsid w:val="00A4572C"/>
    <w:rsid w:val="00A45C49"/>
    <w:rsid w:val="00A4700F"/>
    <w:rsid w:val="00A4759B"/>
    <w:rsid w:val="00A47F97"/>
    <w:rsid w:val="00A50B09"/>
    <w:rsid w:val="00A51297"/>
    <w:rsid w:val="00A52324"/>
    <w:rsid w:val="00A54A7F"/>
    <w:rsid w:val="00A55CC4"/>
    <w:rsid w:val="00A567F6"/>
    <w:rsid w:val="00A571C4"/>
    <w:rsid w:val="00A579D4"/>
    <w:rsid w:val="00A6012F"/>
    <w:rsid w:val="00A60751"/>
    <w:rsid w:val="00A60FC3"/>
    <w:rsid w:val="00A630FD"/>
    <w:rsid w:val="00A65249"/>
    <w:rsid w:val="00A65258"/>
    <w:rsid w:val="00A66024"/>
    <w:rsid w:val="00A66172"/>
    <w:rsid w:val="00A7061A"/>
    <w:rsid w:val="00A73943"/>
    <w:rsid w:val="00A73E7A"/>
    <w:rsid w:val="00A74676"/>
    <w:rsid w:val="00A7496A"/>
    <w:rsid w:val="00A758FB"/>
    <w:rsid w:val="00A80098"/>
    <w:rsid w:val="00A80433"/>
    <w:rsid w:val="00A80E78"/>
    <w:rsid w:val="00A8325C"/>
    <w:rsid w:val="00A83844"/>
    <w:rsid w:val="00A83F19"/>
    <w:rsid w:val="00A85234"/>
    <w:rsid w:val="00A868CF"/>
    <w:rsid w:val="00A9096F"/>
    <w:rsid w:val="00A921B3"/>
    <w:rsid w:val="00A92D4F"/>
    <w:rsid w:val="00A93B23"/>
    <w:rsid w:val="00A943CD"/>
    <w:rsid w:val="00A958F5"/>
    <w:rsid w:val="00A95BBD"/>
    <w:rsid w:val="00A97DFD"/>
    <w:rsid w:val="00AA0A01"/>
    <w:rsid w:val="00AA137D"/>
    <w:rsid w:val="00AA2A0D"/>
    <w:rsid w:val="00AA3F26"/>
    <w:rsid w:val="00AA6811"/>
    <w:rsid w:val="00AB0CDC"/>
    <w:rsid w:val="00AB311B"/>
    <w:rsid w:val="00AB472C"/>
    <w:rsid w:val="00AB62D0"/>
    <w:rsid w:val="00AB77C2"/>
    <w:rsid w:val="00AB78E0"/>
    <w:rsid w:val="00AC2032"/>
    <w:rsid w:val="00AC20A0"/>
    <w:rsid w:val="00AC5D0D"/>
    <w:rsid w:val="00AC63B3"/>
    <w:rsid w:val="00AD14E2"/>
    <w:rsid w:val="00AD1F76"/>
    <w:rsid w:val="00AD258D"/>
    <w:rsid w:val="00AD26C2"/>
    <w:rsid w:val="00AD605E"/>
    <w:rsid w:val="00AD67B5"/>
    <w:rsid w:val="00AD6AA8"/>
    <w:rsid w:val="00AD6CF2"/>
    <w:rsid w:val="00AE0957"/>
    <w:rsid w:val="00AE0DF7"/>
    <w:rsid w:val="00AE0FCF"/>
    <w:rsid w:val="00AE1048"/>
    <w:rsid w:val="00AE7D18"/>
    <w:rsid w:val="00AF144A"/>
    <w:rsid w:val="00AF1E1D"/>
    <w:rsid w:val="00AF3592"/>
    <w:rsid w:val="00AF4403"/>
    <w:rsid w:val="00AF46F0"/>
    <w:rsid w:val="00AF732D"/>
    <w:rsid w:val="00B01F04"/>
    <w:rsid w:val="00B02EEF"/>
    <w:rsid w:val="00B044CA"/>
    <w:rsid w:val="00B050D7"/>
    <w:rsid w:val="00B05903"/>
    <w:rsid w:val="00B10F6F"/>
    <w:rsid w:val="00B135D7"/>
    <w:rsid w:val="00B14DB7"/>
    <w:rsid w:val="00B245AB"/>
    <w:rsid w:val="00B24D05"/>
    <w:rsid w:val="00B2606F"/>
    <w:rsid w:val="00B274F4"/>
    <w:rsid w:val="00B3295D"/>
    <w:rsid w:val="00B34ED2"/>
    <w:rsid w:val="00B36FF9"/>
    <w:rsid w:val="00B37675"/>
    <w:rsid w:val="00B42FFB"/>
    <w:rsid w:val="00B43C2F"/>
    <w:rsid w:val="00B45D40"/>
    <w:rsid w:val="00B47EE5"/>
    <w:rsid w:val="00B50DA0"/>
    <w:rsid w:val="00B5104C"/>
    <w:rsid w:val="00B51824"/>
    <w:rsid w:val="00B52909"/>
    <w:rsid w:val="00B531A6"/>
    <w:rsid w:val="00B54A6E"/>
    <w:rsid w:val="00B550BF"/>
    <w:rsid w:val="00B5794E"/>
    <w:rsid w:val="00B62452"/>
    <w:rsid w:val="00B634E6"/>
    <w:rsid w:val="00B70AED"/>
    <w:rsid w:val="00B71210"/>
    <w:rsid w:val="00B73D05"/>
    <w:rsid w:val="00B76C9A"/>
    <w:rsid w:val="00B77BD2"/>
    <w:rsid w:val="00B77C96"/>
    <w:rsid w:val="00B77D9D"/>
    <w:rsid w:val="00B80EE6"/>
    <w:rsid w:val="00B813DB"/>
    <w:rsid w:val="00B836FB"/>
    <w:rsid w:val="00B8376B"/>
    <w:rsid w:val="00B84E7A"/>
    <w:rsid w:val="00B86868"/>
    <w:rsid w:val="00B87DFA"/>
    <w:rsid w:val="00B92BCE"/>
    <w:rsid w:val="00B93B57"/>
    <w:rsid w:val="00B94764"/>
    <w:rsid w:val="00B96895"/>
    <w:rsid w:val="00BA02D0"/>
    <w:rsid w:val="00BA06D4"/>
    <w:rsid w:val="00BA2801"/>
    <w:rsid w:val="00BA2B0D"/>
    <w:rsid w:val="00BA2D2E"/>
    <w:rsid w:val="00BA3C85"/>
    <w:rsid w:val="00BA45CA"/>
    <w:rsid w:val="00BA4A63"/>
    <w:rsid w:val="00BA6657"/>
    <w:rsid w:val="00BA7616"/>
    <w:rsid w:val="00BB1616"/>
    <w:rsid w:val="00BB1F54"/>
    <w:rsid w:val="00BB44B5"/>
    <w:rsid w:val="00BB67AC"/>
    <w:rsid w:val="00BC0EFE"/>
    <w:rsid w:val="00BC154E"/>
    <w:rsid w:val="00BC2170"/>
    <w:rsid w:val="00BC2193"/>
    <w:rsid w:val="00BC3E12"/>
    <w:rsid w:val="00BC428E"/>
    <w:rsid w:val="00BC4738"/>
    <w:rsid w:val="00BC5105"/>
    <w:rsid w:val="00BC53CB"/>
    <w:rsid w:val="00BC5FDB"/>
    <w:rsid w:val="00BC61B0"/>
    <w:rsid w:val="00BC718B"/>
    <w:rsid w:val="00BD0261"/>
    <w:rsid w:val="00BD1288"/>
    <w:rsid w:val="00BD1999"/>
    <w:rsid w:val="00BD19FB"/>
    <w:rsid w:val="00BD22E9"/>
    <w:rsid w:val="00BD750E"/>
    <w:rsid w:val="00BD7AD0"/>
    <w:rsid w:val="00BD7BB8"/>
    <w:rsid w:val="00BD7CD5"/>
    <w:rsid w:val="00BE3AAC"/>
    <w:rsid w:val="00BE4BC6"/>
    <w:rsid w:val="00BE55BF"/>
    <w:rsid w:val="00BE6195"/>
    <w:rsid w:val="00BE7228"/>
    <w:rsid w:val="00BF3CA6"/>
    <w:rsid w:val="00BF4FE6"/>
    <w:rsid w:val="00BF5414"/>
    <w:rsid w:val="00BF7565"/>
    <w:rsid w:val="00BF76E5"/>
    <w:rsid w:val="00C01D40"/>
    <w:rsid w:val="00C03260"/>
    <w:rsid w:val="00C04DFF"/>
    <w:rsid w:val="00C1091B"/>
    <w:rsid w:val="00C11663"/>
    <w:rsid w:val="00C11E12"/>
    <w:rsid w:val="00C12D90"/>
    <w:rsid w:val="00C12EE9"/>
    <w:rsid w:val="00C16FCE"/>
    <w:rsid w:val="00C171D6"/>
    <w:rsid w:val="00C17C4E"/>
    <w:rsid w:val="00C17DF9"/>
    <w:rsid w:val="00C209D9"/>
    <w:rsid w:val="00C22CDF"/>
    <w:rsid w:val="00C2388E"/>
    <w:rsid w:val="00C2409C"/>
    <w:rsid w:val="00C25B89"/>
    <w:rsid w:val="00C304D0"/>
    <w:rsid w:val="00C348D3"/>
    <w:rsid w:val="00C367F1"/>
    <w:rsid w:val="00C405A6"/>
    <w:rsid w:val="00C422A9"/>
    <w:rsid w:val="00C424AF"/>
    <w:rsid w:val="00C42B53"/>
    <w:rsid w:val="00C42DC8"/>
    <w:rsid w:val="00C43342"/>
    <w:rsid w:val="00C505E1"/>
    <w:rsid w:val="00C50BF4"/>
    <w:rsid w:val="00C53040"/>
    <w:rsid w:val="00C5355C"/>
    <w:rsid w:val="00C5445A"/>
    <w:rsid w:val="00C56C14"/>
    <w:rsid w:val="00C570DE"/>
    <w:rsid w:val="00C62B14"/>
    <w:rsid w:val="00C62F4B"/>
    <w:rsid w:val="00C6313A"/>
    <w:rsid w:val="00C6398C"/>
    <w:rsid w:val="00C63F09"/>
    <w:rsid w:val="00C64A2C"/>
    <w:rsid w:val="00C65380"/>
    <w:rsid w:val="00C65636"/>
    <w:rsid w:val="00C65DCA"/>
    <w:rsid w:val="00C66286"/>
    <w:rsid w:val="00C67EFA"/>
    <w:rsid w:val="00C71416"/>
    <w:rsid w:val="00C714E1"/>
    <w:rsid w:val="00C74426"/>
    <w:rsid w:val="00C744CD"/>
    <w:rsid w:val="00C75724"/>
    <w:rsid w:val="00C766C6"/>
    <w:rsid w:val="00C77306"/>
    <w:rsid w:val="00C77643"/>
    <w:rsid w:val="00C81113"/>
    <w:rsid w:val="00C81E7C"/>
    <w:rsid w:val="00C87298"/>
    <w:rsid w:val="00C905DD"/>
    <w:rsid w:val="00C92DE3"/>
    <w:rsid w:val="00C9342B"/>
    <w:rsid w:val="00C957CB"/>
    <w:rsid w:val="00C97EEB"/>
    <w:rsid w:val="00C97FDE"/>
    <w:rsid w:val="00CA149D"/>
    <w:rsid w:val="00CA3083"/>
    <w:rsid w:val="00CA67A5"/>
    <w:rsid w:val="00CA68EA"/>
    <w:rsid w:val="00CB5C4B"/>
    <w:rsid w:val="00CB7072"/>
    <w:rsid w:val="00CB7DF7"/>
    <w:rsid w:val="00CC224E"/>
    <w:rsid w:val="00CC33B5"/>
    <w:rsid w:val="00CC5E2D"/>
    <w:rsid w:val="00CC5FE0"/>
    <w:rsid w:val="00CC7317"/>
    <w:rsid w:val="00CD18EB"/>
    <w:rsid w:val="00CD30C4"/>
    <w:rsid w:val="00CD3339"/>
    <w:rsid w:val="00CD3D99"/>
    <w:rsid w:val="00CD56A6"/>
    <w:rsid w:val="00CE0614"/>
    <w:rsid w:val="00CE1512"/>
    <w:rsid w:val="00CE2A19"/>
    <w:rsid w:val="00CE33F6"/>
    <w:rsid w:val="00CE44AB"/>
    <w:rsid w:val="00CE57CA"/>
    <w:rsid w:val="00CE59D9"/>
    <w:rsid w:val="00CE74EF"/>
    <w:rsid w:val="00CE7EFB"/>
    <w:rsid w:val="00CF0BBD"/>
    <w:rsid w:val="00CF0F8C"/>
    <w:rsid w:val="00CF328D"/>
    <w:rsid w:val="00CF44EF"/>
    <w:rsid w:val="00CF4EA9"/>
    <w:rsid w:val="00CF57BD"/>
    <w:rsid w:val="00CF74F6"/>
    <w:rsid w:val="00D00CCF"/>
    <w:rsid w:val="00D019AA"/>
    <w:rsid w:val="00D032C0"/>
    <w:rsid w:val="00D03F58"/>
    <w:rsid w:val="00D04CF9"/>
    <w:rsid w:val="00D051F3"/>
    <w:rsid w:val="00D05517"/>
    <w:rsid w:val="00D05747"/>
    <w:rsid w:val="00D07DD5"/>
    <w:rsid w:val="00D111C9"/>
    <w:rsid w:val="00D12B8F"/>
    <w:rsid w:val="00D15294"/>
    <w:rsid w:val="00D1529F"/>
    <w:rsid w:val="00D166F7"/>
    <w:rsid w:val="00D17919"/>
    <w:rsid w:val="00D200C7"/>
    <w:rsid w:val="00D20356"/>
    <w:rsid w:val="00D22A16"/>
    <w:rsid w:val="00D22E7F"/>
    <w:rsid w:val="00D22EC3"/>
    <w:rsid w:val="00D23187"/>
    <w:rsid w:val="00D23509"/>
    <w:rsid w:val="00D24E1C"/>
    <w:rsid w:val="00D26E79"/>
    <w:rsid w:val="00D317D0"/>
    <w:rsid w:val="00D32A82"/>
    <w:rsid w:val="00D345F8"/>
    <w:rsid w:val="00D35C5E"/>
    <w:rsid w:val="00D37205"/>
    <w:rsid w:val="00D42866"/>
    <w:rsid w:val="00D42982"/>
    <w:rsid w:val="00D437E5"/>
    <w:rsid w:val="00D47A29"/>
    <w:rsid w:val="00D47C8F"/>
    <w:rsid w:val="00D51686"/>
    <w:rsid w:val="00D5397A"/>
    <w:rsid w:val="00D53A32"/>
    <w:rsid w:val="00D543B9"/>
    <w:rsid w:val="00D54A0C"/>
    <w:rsid w:val="00D54A9C"/>
    <w:rsid w:val="00D54B6F"/>
    <w:rsid w:val="00D5599E"/>
    <w:rsid w:val="00D55C0B"/>
    <w:rsid w:val="00D60D8E"/>
    <w:rsid w:val="00D62115"/>
    <w:rsid w:val="00D62637"/>
    <w:rsid w:val="00D635CD"/>
    <w:rsid w:val="00D63C81"/>
    <w:rsid w:val="00D657FF"/>
    <w:rsid w:val="00D65FD4"/>
    <w:rsid w:val="00D66774"/>
    <w:rsid w:val="00D67478"/>
    <w:rsid w:val="00D67514"/>
    <w:rsid w:val="00D74E8A"/>
    <w:rsid w:val="00D77B1D"/>
    <w:rsid w:val="00D806F2"/>
    <w:rsid w:val="00D80787"/>
    <w:rsid w:val="00D80DFD"/>
    <w:rsid w:val="00D811C7"/>
    <w:rsid w:val="00D81434"/>
    <w:rsid w:val="00D8239D"/>
    <w:rsid w:val="00D86426"/>
    <w:rsid w:val="00D90437"/>
    <w:rsid w:val="00D92D9B"/>
    <w:rsid w:val="00D95FEB"/>
    <w:rsid w:val="00D968A7"/>
    <w:rsid w:val="00D9702F"/>
    <w:rsid w:val="00DA01AF"/>
    <w:rsid w:val="00DA01FB"/>
    <w:rsid w:val="00DA1768"/>
    <w:rsid w:val="00DA3F63"/>
    <w:rsid w:val="00DA4CA4"/>
    <w:rsid w:val="00DA5231"/>
    <w:rsid w:val="00DA5834"/>
    <w:rsid w:val="00DA6B08"/>
    <w:rsid w:val="00DA7F7C"/>
    <w:rsid w:val="00DB072E"/>
    <w:rsid w:val="00DB20E4"/>
    <w:rsid w:val="00DB3A58"/>
    <w:rsid w:val="00DB7141"/>
    <w:rsid w:val="00DC0A65"/>
    <w:rsid w:val="00DC1FB2"/>
    <w:rsid w:val="00DC21F0"/>
    <w:rsid w:val="00DC4A54"/>
    <w:rsid w:val="00DC5340"/>
    <w:rsid w:val="00DC5A7A"/>
    <w:rsid w:val="00DC5B0B"/>
    <w:rsid w:val="00DC74F6"/>
    <w:rsid w:val="00DD1A41"/>
    <w:rsid w:val="00DD201E"/>
    <w:rsid w:val="00DE3E40"/>
    <w:rsid w:val="00DE48B4"/>
    <w:rsid w:val="00DE4DA4"/>
    <w:rsid w:val="00DE64CB"/>
    <w:rsid w:val="00DE6542"/>
    <w:rsid w:val="00DE711E"/>
    <w:rsid w:val="00DE7630"/>
    <w:rsid w:val="00DF08C5"/>
    <w:rsid w:val="00DF1304"/>
    <w:rsid w:val="00DF49B3"/>
    <w:rsid w:val="00DF501E"/>
    <w:rsid w:val="00DF50B1"/>
    <w:rsid w:val="00DF65F1"/>
    <w:rsid w:val="00E01331"/>
    <w:rsid w:val="00E0267C"/>
    <w:rsid w:val="00E0374D"/>
    <w:rsid w:val="00E06102"/>
    <w:rsid w:val="00E06252"/>
    <w:rsid w:val="00E07ECD"/>
    <w:rsid w:val="00E10B37"/>
    <w:rsid w:val="00E119E5"/>
    <w:rsid w:val="00E12392"/>
    <w:rsid w:val="00E137CD"/>
    <w:rsid w:val="00E13C9A"/>
    <w:rsid w:val="00E14FE8"/>
    <w:rsid w:val="00E15511"/>
    <w:rsid w:val="00E155A0"/>
    <w:rsid w:val="00E21AB7"/>
    <w:rsid w:val="00E221C9"/>
    <w:rsid w:val="00E22ADE"/>
    <w:rsid w:val="00E24814"/>
    <w:rsid w:val="00E2538B"/>
    <w:rsid w:val="00E25558"/>
    <w:rsid w:val="00E2603E"/>
    <w:rsid w:val="00E2634C"/>
    <w:rsid w:val="00E31842"/>
    <w:rsid w:val="00E34866"/>
    <w:rsid w:val="00E357B9"/>
    <w:rsid w:val="00E42F9E"/>
    <w:rsid w:val="00E44078"/>
    <w:rsid w:val="00E466C5"/>
    <w:rsid w:val="00E501B6"/>
    <w:rsid w:val="00E50402"/>
    <w:rsid w:val="00E50500"/>
    <w:rsid w:val="00E50F25"/>
    <w:rsid w:val="00E51D8A"/>
    <w:rsid w:val="00E52D9E"/>
    <w:rsid w:val="00E53952"/>
    <w:rsid w:val="00E53E5E"/>
    <w:rsid w:val="00E5601F"/>
    <w:rsid w:val="00E5644A"/>
    <w:rsid w:val="00E56965"/>
    <w:rsid w:val="00E56B2B"/>
    <w:rsid w:val="00E5725E"/>
    <w:rsid w:val="00E60BA9"/>
    <w:rsid w:val="00E63437"/>
    <w:rsid w:val="00E63AE3"/>
    <w:rsid w:val="00E65349"/>
    <w:rsid w:val="00E71089"/>
    <w:rsid w:val="00E72AD5"/>
    <w:rsid w:val="00E73407"/>
    <w:rsid w:val="00E73C52"/>
    <w:rsid w:val="00E74217"/>
    <w:rsid w:val="00E752F5"/>
    <w:rsid w:val="00E7568A"/>
    <w:rsid w:val="00E77455"/>
    <w:rsid w:val="00E820B8"/>
    <w:rsid w:val="00E8235A"/>
    <w:rsid w:val="00E84D45"/>
    <w:rsid w:val="00E86F65"/>
    <w:rsid w:val="00E90204"/>
    <w:rsid w:val="00E92DB7"/>
    <w:rsid w:val="00E94FC1"/>
    <w:rsid w:val="00E959E0"/>
    <w:rsid w:val="00E97ADD"/>
    <w:rsid w:val="00EA199B"/>
    <w:rsid w:val="00EA1AF9"/>
    <w:rsid w:val="00EA6853"/>
    <w:rsid w:val="00EA749C"/>
    <w:rsid w:val="00EA772B"/>
    <w:rsid w:val="00EB3F30"/>
    <w:rsid w:val="00EB4C70"/>
    <w:rsid w:val="00EB63E3"/>
    <w:rsid w:val="00EC1BA8"/>
    <w:rsid w:val="00EC32BB"/>
    <w:rsid w:val="00EC4447"/>
    <w:rsid w:val="00EC4803"/>
    <w:rsid w:val="00EC55D3"/>
    <w:rsid w:val="00EC71EE"/>
    <w:rsid w:val="00EC75A3"/>
    <w:rsid w:val="00ED01B4"/>
    <w:rsid w:val="00ED1F03"/>
    <w:rsid w:val="00ED326F"/>
    <w:rsid w:val="00ED3468"/>
    <w:rsid w:val="00ED51EC"/>
    <w:rsid w:val="00ED52EC"/>
    <w:rsid w:val="00ED7140"/>
    <w:rsid w:val="00ED7819"/>
    <w:rsid w:val="00EE322A"/>
    <w:rsid w:val="00EE468B"/>
    <w:rsid w:val="00EE7418"/>
    <w:rsid w:val="00EE762C"/>
    <w:rsid w:val="00EE7F84"/>
    <w:rsid w:val="00EF0729"/>
    <w:rsid w:val="00EF1499"/>
    <w:rsid w:val="00EF175C"/>
    <w:rsid w:val="00EF3EB7"/>
    <w:rsid w:val="00EF4AD5"/>
    <w:rsid w:val="00F0249B"/>
    <w:rsid w:val="00F0621D"/>
    <w:rsid w:val="00F07088"/>
    <w:rsid w:val="00F12568"/>
    <w:rsid w:val="00F13A02"/>
    <w:rsid w:val="00F147BD"/>
    <w:rsid w:val="00F150FC"/>
    <w:rsid w:val="00F1741B"/>
    <w:rsid w:val="00F17D8E"/>
    <w:rsid w:val="00F2028E"/>
    <w:rsid w:val="00F2253A"/>
    <w:rsid w:val="00F23C0F"/>
    <w:rsid w:val="00F2402B"/>
    <w:rsid w:val="00F24EFD"/>
    <w:rsid w:val="00F31C6D"/>
    <w:rsid w:val="00F3464B"/>
    <w:rsid w:val="00F35B8C"/>
    <w:rsid w:val="00F35CD9"/>
    <w:rsid w:val="00F3623A"/>
    <w:rsid w:val="00F363CD"/>
    <w:rsid w:val="00F37100"/>
    <w:rsid w:val="00F3756A"/>
    <w:rsid w:val="00F410C2"/>
    <w:rsid w:val="00F42CF4"/>
    <w:rsid w:val="00F43289"/>
    <w:rsid w:val="00F434DF"/>
    <w:rsid w:val="00F43853"/>
    <w:rsid w:val="00F47459"/>
    <w:rsid w:val="00F47CD4"/>
    <w:rsid w:val="00F51904"/>
    <w:rsid w:val="00F51BC6"/>
    <w:rsid w:val="00F51F65"/>
    <w:rsid w:val="00F53632"/>
    <w:rsid w:val="00F543F0"/>
    <w:rsid w:val="00F552F3"/>
    <w:rsid w:val="00F56081"/>
    <w:rsid w:val="00F561C3"/>
    <w:rsid w:val="00F5659B"/>
    <w:rsid w:val="00F57118"/>
    <w:rsid w:val="00F64530"/>
    <w:rsid w:val="00F647AF"/>
    <w:rsid w:val="00F6487D"/>
    <w:rsid w:val="00F64991"/>
    <w:rsid w:val="00F65611"/>
    <w:rsid w:val="00F6610E"/>
    <w:rsid w:val="00F6772A"/>
    <w:rsid w:val="00F67ECA"/>
    <w:rsid w:val="00F719EC"/>
    <w:rsid w:val="00F72B43"/>
    <w:rsid w:val="00F72C7F"/>
    <w:rsid w:val="00F73BFB"/>
    <w:rsid w:val="00F745FE"/>
    <w:rsid w:val="00F75111"/>
    <w:rsid w:val="00F75207"/>
    <w:rsid w:val="00F75218"/>
    <w:rsid w:val="00F80C52"/>
    <w:rsid w:val="00F80D77"/>
    <w:rsid w:val="00F81A93"/>
    <w:rsid w:val="00F82131"/>
    <w:rsid w:val="00F82A01"/>
    <w:rsid w:val="00F83FAF"/>
    <w:rsid w:val="00F848FD"/>
    <w:rsid w:val="00F84C12"/>
    <w:rsid w:val="00F8548E"/>
    <w:rsid w:val="00F865EB"/>
    <w:rsid w:val="00F871A3"/>
    <w:rsid w:val="00F905D6"/>
    <w:rsid w:val="00F90705"/>
    <w:rsid w:val="00F9120A"/>
    <w:rsid w:val="00F97327"/>
    <w:rsid w:val="00F9740C"/>
    <w:rsid w:val="00F97A17"/>
    <w:rsid w:val="00FA053F"/>
    <w:rsid w:val="00FA0546"/>
    <w:rsid w:val="00FA3E29"/>
    <w:rsid w:val="00FA3F1C"/>
    <w:rsid w:val="00FA4B43"/>
    <w:rsid w:val="00FA52E5"/>
    <w:rsid w:val="00FA5362"/>
    <w:rsid w:val="00FA74AF"/>
    <w:rsid w:val="00FB13D6"/>
    <w:rsid w:val="00FB1570"/>
    <w:rsid w:val="00FB16F0"/>
    <w:rsid w:val="00FB308C"/>
    <w:rsid w:val="00FB5D41"/>
    <w:rsid w:val="00FC016F"/>
    <w:rsid w:val="00FC407E"/>
    <w:rsid w:val="00FC6775"/>
    <w:rsid w:val="00FC7B25"/>
    <w:rsid w:val="00FD01A9"/>
    <w:rsid w:val="00FD06BF"/>
    <w:rsid w:val="00FD12BE"/>
    <w:rsid w:val="00FD26A3"/>
    <w:rsid w:val="00FD37FE"/>
    <w:rsid w:val="00FD3983"/>
    <w:rsid w:val="00FD3F6A"/>
    <w:rsid w:val="00FD4376"/>
    <w:rsid w:val="00FD5578"/>
    <w:rsid w:val="00FD63C1"/>
    <w:rsid w:val="00FD77BC"/>
    <w:rsid w:val="00FE03DA"/>
    <w:rsid w:val="00FE154D"/>
    <w:rsid w:val="00FE4DC5"/>
    <w:rsid w:val="00FF0C74"/>
    <w:rsid w:val="00FF1B62"/>
    <w:rsid w:val="00FF506D"/>
    <w:rsid w:val="00FF676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s"/>
    <w:qFormat/>
    <w:rsid w:val="000A7E24"/>
    <w:rPr>
      <w:rFonts w:ascii="Tahoma" w:hAnsi="Tahoma" w:cs="Tahoma"/>
      <w:sz w:val="22"/>
      <w:lang w:val="fr-FR" w:eastAsia="fr-FR"/>
    </w:rPr>
  </w:style>
  <w:style w:type="paragraph" w:styleId="Titre1">
    <w:name w:val="heading 1"/>
    <w:basedOn w:val="Normal"/>
    <w:next w:val="Normal"/>
    <w:qFormat/>
    <w:rsid w:val="000A7E24"/>
    <w:pPr>
      <w:keepNext/>
      <w:numPr>
        <w:ilvl w:val="2"/>
        <w:numId w:val="8"/>
      </w:numPr>
      <w:spacing w:before="1200" w:after="360"/>
      <w:outlineLvl w:val="0"/>
    </w:pPr>
    <w:rPr>
      <w:b/>
      <w:sz w:val="28"/>
    </w:rPr>
  </w:style>
  <w:style w:type="paragraph" w:styleId="Titre2">
    <w:name w:val="heading 2"/>
    <w:basedOn w:val="Normal"/>
    <w:next w:val="Normal"/>
    <w:qFormat/>
    <w:rsid w:val="000A7E24"/>
    <w:pPr>
      <w:numPr>
        <w:ilvl w:val="3"/>
        <w:numId w:val="8"/>
      </w:numPr>
      <w:spacing w:before="840" w:after="360"/>
      <w:outlineLvl w:val="1"/>
    </w:pPr>
    <w:rPr>
      <w:sz w:val="28"/>
      <w:lang w:val="en-US"/>
    </w:rPr>
  </w:style>
  <w:style w:type="paragraph" w:styleId="Titre3">
    <w:name w:val="heading 3"/>
    <w:aliases w:val="Titre 3 gras"/>
    <w:basedOn w:val="Normal"/>
    <w:next w:val="Normal"/>
    <w:qFormat/>
    <w:rsid w:val="000A7E24"/>
    <w:pPr>
      <w:keepNext/>
      <w:spacing w:before="720" w:after="240"/>
      <w:outlineLvl w:val="2"/>
    </w:pPr>
    <w:rPr>
      <w:b/>
      <w:lang w:val="en-US"/>
    </w:rPr>
  </w:style>
  <w:style w:type="paragraph" w:styleId="Titre4">
    <w:name w:val="heading 4"/>
    <w:basedOn w:val="Normal"/>
    <w:next w:val="Normal"/>
    <w:qFormat/>
    <w:rsid w:val="000A7E24"/>
    <w:pPr>
      <w:keepNext/>
      <w:numPr>
        <w:ilvl w:val="5"/>
        <w:numId w:val="8"/>
      </w:numPr>
      <w:spacing w:before="640" w:after="360"/>
      <w:outlineLvl w:val="3"/>
    </w:pPr>
    <w:rPr>
      <w:lang w:val="en-US"/>
    </w:rPr>
  </w:style>
  <w:style w:type="paragraph" w:styleId="Titre5">
    <w:name w:val="heading 5"/>
    <w:basedOn w:val="Normal"/>
    <w:next w:val="Normal"/>
    <w:qFormat/>
    <w:rsid w:val="000A7E24"/>
    <w:pPr>
      <w:numPr>
        <w:ilvl w:val="6"/>
        <w:numId w:val="8"/>
      </w:numPr>
      <w:tabs>
        <w:tab w:val="left" w:pos="2268"/>
      </w:tabs>
      <w:spacing w:before="480" w:after="360" w:line="240" w:lineRule="atLeast"/>
      <w:outlineLvl w:val="4"/>
    </w:pPr>
    <w:rPr>
      <w:b/>
      <w:lang w:val="en-US"/>
    </w:rPr>
  </w:style>
  <w:style w:type="paragraph" w:styleId="Titre6">
    <w:name w:val="heading 6"/>
    <w:basedOn w:val="Normal"/>
    <w:next w:val="Normal"/>
    <w:qFormat/>
    <w:rsid w:val="000A7E24"/>
    <w:pPr>
      <w:numPr>
        <w:ilvl w:val="7"/>
        <w:numId w:val="8"/>
      </w:numPr>
      <w:tabs>
        <w:tab w:val="left" w:pos="2268"/>
      </w:tabs>
      <w:spacing w:before="480" w:after="360" w:line="240" w:lineRule="atLeast"/>
      <w:outlineLvl w:val="5"/>
    </w:pPr>
    <w:rPr>
      <w:rFonts w:ascii="Arial" w:hAnsi="Arial"/>
      <w:i/>
      <w:lang w:val="en-US"/>
    </w:rPr>
  </w:style>
  <w:style w:type="paragraph" w:styleId="Titre7">
    <w:name w:val="heading 7"/>
    <w:basedOn w:val="Normal"/>
    <w:next w:val="Normal"/>
    <w:qFormat/>
    <w:rsid w:val="000A7E24"/>
    <w:pPr>
      <w:spacing w:after="60"/>
      <w:outlineLvl w:val="6"/>
    </w:pPr>
    <w:rPr>
      <w:rFonts w:ascii="Arial" w:hAnsi="Arial"/>
      <w:sz w:val="20"/>
    </w:rPr>
  </w:style>
  <w:style w:type="paragraph" w:styleId="Titre8">
    <w:name w:val="heading 8"/>
    <w:basedOn w:val="Normal"/>
    <w:next w:val="Normal"/>
    <w:qFormat/>
    <w:rsid w:val="000A7E24"/>
    <w:pPr>
      <w:spacing w:after="60"/>
      <w:outlineLvl w:val="7"/>
    </w:pPr>
    <w:rPr>
      <w:rFonts w:ascii="Arial" w:hAnsi="Arial"/>
      <w:i/>
      <w:sz w:val="20"/>
    </w:rPr>
  </w:style>
  <w:style w:type="paragraph" w:styleId="Titre9">
    <w:name w:val="heading 9"/>
    <w:basedOn w:val="Normal"/>
    <w:next w:val="Normal"/>
    <w:qFormat/>
    <w:rsid w:val="000A7E24"/>
    <w:pPr>
      <w:spacing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A7E24"/>
    <w:pPr>
      <w:tabs>
        <w:tab w:val="center" w:pos="4536"/>
        <w:tab w:val="right" w:pos="9072"/>
      </w:tabs>
    </w:pPr>
    <w:rPr>
      <w:rFonts w:ascii="Arial" w:hAnsi="Arial"/>
      <w:i/>
      <w:sz w:val="16"/>
    </w:rPr>
  </w:style>
  <w:style w:type="paragraph" w:styleId="En-tte">
    <w:name w:val="header"/>
    <w:basedOn w:val="Normal"/>
    <w:rsid w:val="000A7E24"/>
    <w:pPr>
      <w:tabs>
        <w:tab w:val="center" w:pos="4536"/>
        <w:tab w:val="right" w:pos="9866"/>
      </w:tabs>
    </w:pPr>
    <w:rPr>
      <w:rFonts w:ascii="Arial" w:hAnsi="Arial"/>
      <w:i/>
      <w:sz w:val="16"/>
    </w:rPr>
  </w:style>
  <w:style w:type="paragraph" w:customStyle="1" w:styleId="entsl">
    <w:name w:val="entsl"/>
    <w:aliases w:val="entete conc sans ligne"/>
    <w:rsid w:val="000A7E24"/>
    <w:pPr>
      <w:tabs>
        <w:tab w:val="right" w:pos="9781"/>
        <w:tab w:val="left" w:pos="10773"/>
      </w:tabs>
      <w:spacing w:before="240" w:line="240" w:lineRule="exact"/>
      <w:jc w:val="right"/>
    </w:pPr>
    <w:rPr>
      <w:rFonts w:ascii="Arial" w:hAnsi="Arial" w:cs="Arial"/>
      <w:b/>
      <w:bCs/>
      <w:lang w:val="fr-FR" w:eastAsia="fr-FR"/>
    </w:rPr>
  </w:style>
  <w:style w:type="paragraph" w:customStyle="1" w:styleId="TITREGENERAL">
    <w:name w:val="TITRE GENERAL"/>
    <w:next w:val="Normal"/>
    <w:rsid w:val="000A7E24"/>
    <w:pPr>
      <w:keepNext/>
      <w:pageBreakBefore/>
      <w:tabs>
        <w:tab w:val="left" w:pos="3024"/>
      </w:tabs>
      <w:spacing w:before="1680" w:after="1680"/>
      <w:jc w:val="center"/>
    </w:pPr>
    <w:rPr>
      <w:rFonts w:ascii="Helvetica" w:hAnsi="Helvetica"/>
      <w:b/>
      <w:caps/>
      <w:sz w:val="40"/>
      <w:lang w:val="fr-FR" w:eastAsia="fr-FR"/>
    </w:rPr>
  </w:style>
  <w:style w:type="character" w:styleId="Numrodepage">
    <w:name w:val="page number"/>
    <w:rsid w:val="000A7E24"/>
    <w:rPr>
      <w:rFonts w:ascii="Times" w:hAnsi="Times"/>
    </w:rPr>
  </w:style>
  <w:style w:type="paragraph" w:customStyle="1" w:styleId="pa">
    <w:name w:val="pa"/>
    <w:aliases w:val="Paragraphe avocat"/>
    <w:basedOn w:val="Normal"/>
    <w:rsid w:val="000A7E24"/>
    <w:pPr>
      <w:tabs>
        <w:tab w:val="right" w:pos="9866"/>
      </w:tabs>
      <w:jc w:val="right"/>
    </w:pPr>
  </w:style>
  <w:style w:type="paragraph" w:customStyle="1" w:styleId="lp">
    <w:name w:val="lp"/>
    <w:aliases w:val="titre pour et contre"/>
    <w:basedOn w:val="li"/>
    <w:rsid w:val="000A7E24"/>
    <w:rPr>
      <w:spacing w:val="120"/>
    </w:rPr>
  </w:style>
  <w:style w:type="paragraph" w:customStyle="1" w:styleId="li">
    <w:name w:val="li"/>
    <w:aliases w:val="titre principal"/>
    <w:next w:val="Normal"/>
    <w:rsid w:val="000A7E24"/>
    <w:pPr>
      <w:keepNext/>
      <w:pBdr>
        <w:bottom w:val="single" w:sz="6" w:space="5" w:color="000000"/>
      </w:pBdr>
      <w:suppressAutoHyphens/>
      <w:spacing w:before="1100" w:after="480"/>
    </w:pPr>
    <w:rPr>
      <w:rFonts w:ascii="Helvetica" w:hAnsi="Helvetica"/>
      <w:b/>
      <w:noProof/>
      <w:sz w:val="28"/>
      <w:lang w:val="fr-FR" w:eastAsia="fr-FR"/>
    </w:rPr>
  </w:style>
  <w:style w:type="paragraph" w:customStyle="1" w:styleId="PMPARAGRAPHEALAMARGE">
    <w:name w:val="PM PARAGRAPHE A LA MARGE"/>
    <w:rsid w:val="000A7E24"/>
    <w:pPr>
      <w:keepLines/>
      <w:tabs>
        <w:tab w:val="left" w:pos="851"/>
      </w:tabs>
      <w:spacing w:before="120" w:after="120" w:line="288" w:lineRule="exact"/>
      <w:jc w:val="both"/>
    </w:pPr>
    <w:rPr>
      <w:rFonts w:ascii="Times" w:hAnsi="Times"/>
      <w:sz w:val="24"/>
      <w:lang w:val="fr-FR" w:eastAsia="fr-FR"/>
    </w:rPr>
  </w:style>
  <w:style w:type="paragraph" w:customStyle="1" w:styleId="PCPARAGRAPHECENTRE">
    <w:name w:val="PC PARAGRAPHE CENTRE"/>
    <w:rsid w:val="000A7E24"/>
    <w:pPr>
      <w:keepNext/>
      <w:tabs>
        <w:tab w:val="left" w:pos="3024"/>
      </w:tabs>
      <w:spacing w:before="480" w:after="480" w:line="480" w:lineRule="exact"/>
      <w:jc w:val="center"/>
    </w:pPr>
    <w:rPr>
      <w:rFonts w:ascii="Helvetica" w:hAnsi="Helvetica"/>
      <w:b/>
      <w:caps/>
      <w:sz w:val="28"/>
      <w:lang w:val="fr-FR" w:eastAsia="fr-FR"/>
    </w:rPr>
  </w:style>
  <w:style w:type="paragraph" w:customStyle="1" w:styleId="td1">
    <w:name w:val="td1"/>
    <w:aliases w:val="titre partie"/>
    <w:basedOn w:val="Normal"/>
    <w:next w:val="Normal"/>
    <w:rsid w:val="000A7E24"/>
    <w:pPr>
      <w:keepNext/>
      <w:pageBreakBefore/>
      <w:numPr>
        <w:numId w:val="7"/>
      </w:numPr>
      <w:spacing w:before="5200" w:after="1440" w:line="800" w:lineRule="atLeast"/>
      <w:jc w:val="center"/>
      <w:outlineLvl w:val="0"/>
    </w:pPr>
    <w:rPr>
      <w:rFonts w:ascii="Arial" w:hAnsi="Arial"/>
      <w:b/>
      <w:caps/>
      <w:sz w:val="52"/>
    </w:rPr>
  </w:style>
  <w:style w:type="paragraph" w:customStyle="1" w:styleId="STSOUSTITRE">
    <w:name w:val="ST SOUS TITRE"/>
    <w:rsid w:val="000A7E24"/>
    <w:pPr>
      <w:keepNext/>
      <w:keepLines/>
      <w:tabs>
        <w:tab w:val="left" w:pos="567"/>
      </w:tabs>
      <w:spacing w:before="720" w:after="480" w:line="360" w:lineRule="exact"/>
      <w:ind w:left="567" w:hanging="567"/>
      <w:jc w:val="both"/>
    </w:pPr>
    <w:rPr>
      <w:rFonts w:ascii="Helvetica" w:hAnsi="Helvetica"/>
      <w:b/>
      <w:sz w:val="28"/>
      <w:lang w:val="fr-FR" w:eastAsia="fr-FR"/>
    </w:rPr>
  </w:style>
  <w:style w:type="paragraph" w:customStyle="1" w:styleId="ental">
    <w:name w:val="ental"/>
    <w:aliases w:val="entête conc avec ligne"/>
    <w:rsid w:val="000A7E24"/>
    <w:pPr>
      <w:pBdr>
        <w:bottom w:val="single" w:sz="6" w:space="2" w:color="000000"/>
      </w:pBdr>
      <w:spacing w:line="240" w:lineRule="exact"/>
      <w:jc w:val="right"/>
    </w:pPr>
    <w:rPr>
      <w:rFonts w:ascii="Arial" w:hAnsi="Arial"/>
      <w:sz w:val="16"/>
      <w:lang w:val="fr-FR" w:eastAsia="fr-FR"/>
    </w:rPr>
  </w:style>
  <w:style w:type="paragraph" w:customStyle="1" w:styleId="R1PREMIERRETRAITGAUCHE">
    <w:name w:val="R1 PREMIER RETRAIT GAUCHE"/>
    <w:rsid w:val="000A7E24"/>
    <w:pPr>
      <w:keepLines/>
      <w:tabs>
        <w:tab w:val="left" w:pos="1134"/>
      </w:tabs>
      <w:spacing w:line="240" w:lineRule="exact"/>
      <w:ind w:left="851"/>
      <w:jc w:val="both"/>
    </w:pPr>
    <w:rPr>
      <w:rFonts w:ascii="Times" w:hAnsi="Times"/>
      <w:lang w:val="fr-FR" w:eastAsia="fr-FR"/>
    </w:rPr>
  </w:style>
  <w:style w:type="paragraph" w:customStyle="1" w:styleId="PXPARAGRSANSRETOUR">
    <w:name w:val="PX PARAGR. SANS RETOUR"/>
    <w:rsid w:val="000A7E24"/>
    <w:pPr>
      <w:keepLines/>
      <w:ind w:left="851"/>
      <w:jc w:val="both"/>
    </w:pPr>
    <w:rPr>
      <w:rFonts w:ascii="Times" w:hAnsi="Times"/>
      <w:sz w:val="24"/>
      <w:lang w:val="fr-FR" w:eastAsia="fr-FR"/>
    </w:rPr>
  </w:style>
  <w:style w:type="paragraph" w:customStyle="1" w:styleId="R3RETRAIT1CITATION">
    <w:name w:val="R3 RETRAIT 1 CITATION"/>
    <w:rsid w:val="000A7E24"/>
    <w:pPr>
      <w:keepLines/>
      <w:tabs>
        <w:tab w:val="left" w:pos="1056"/>
        <w:tab w:val="left" w:pos="1128"/>
      </w:tabs>
      <w:spacing w:before="120" w:after="120" w:line="288" w:lineRule="exact"/>
      <w:ind w:left="1134" w:right="1134" w:hanging="397"/>
      <w:jc w:val="both"/>
    </w:pPr>
    <w:rPr>
      <w:rFonts w:ascii="Times" w:hAnsi="Times"/>
      <w:i/>
      <w:sz w:val="24"/>
      <w:lang w:val="fr-FR" w:eastAsia="fr-FR"/>
    </w:rPr>
  </w:style>
  <w:style w:type="paragraph" w:customStyle="1" w:styleId="R4RETRAIT2CITATION">
    <w:name w:val="R4 RETRAIT 2 CITATION"/>
    <w:rsid w:val="000A7E24"/>
    <w:pPr>
      <w:keepLines/>
      <w:tabs>
        <w:tab w:val="left" w:pos="1512"/>
      </w:tabs>
      <w:spacing w:before="120" w:after="120" w:line="288" w:lineRule="exact"/>
      <w:ind w:left="1701" w:right="1134" w:hanging="539"/>
      <w:jc w:val="both"/>
    </w:pPr>
    <w:rPr>
      <w:rFonts w:ascii="Times" w:hAnsi="Times"/>
      <w:i/>
      <w:sz w:val="24"/>
      <w:lang w:val="fr-FR" w:eastAsia="fr-FR"/>
    </w:rPr>
  </w:style>
  <w:style w:type="paragraph" w:customStyle="1" w:styleId="R2DEUXIEMERETRAIT">
    <w:name w:val="R2 DEUXIEME RETRAIT"/>
    <w:rsid w:val="000A7E24"/>
    <w:pPr>
      <w:keepLines/>
      <w:tabs>
        <w:tab w:val="left" w:pos="1296"/>
        <w:tab w:val="left" w:pos="1422"/>
      </w:tabs>
      <w:spacing w:before="72" w:after="120" w:line="288" w:lineRule="exact"/>
      <w:ind w:left="1293" w:hanging="159"/>
      <w:jc w:val="both"/>
    </w:pPr>
    <w:rPr>
      <w:rFonts w:ascii="Times" w:hAnsi="Times"/>
      <w:sz w:val="24"/>
      <w:lang w:val="fr-FR" w:eastAsia="fr-FR"/>
    </w:rPr>
  </w:style>
  <w:style w:type="paragraph" w:customStyle="1" w:styleId="RRRETRAITSANSESPACE">
    <w:name w:val="RR RETRAIT SANS ESPACE"/>
    <w:rsid w:val="000A7E24"/>
    <w:pPr>
      <w:keepLines/>
      <w:tabs>
        <w:tab w:val="left" w:pos="1134"/>
      </w:tabs>
      <w:spacing w:line="288" w:lineRule="exact"/>
      <w:ind w:left="1134" w:hanging="284"/>
      <w:jc w:val="both"/>
    </w:pPr>
    <w:rPr>
      <w:rFonts w:ascii="Times" w:hAnsi="Times"/>
      <w:sz w:val="24"/>
      <w:lang w:val="fr-FR" w:eastAsia="fr-FR"/>
    </w:rPr>
  </w:style>
  <w:style w:type="paragraph" w:customStyle="1" w:styleId="R5RETRAITAVECN">
    <w:name w:val="R5 RETRAIT AVEC N°"/>
    <w:rsid w:val="000A7E24"/>
    <w:pPr>
      <w:keepNext/>
      <w:keepLines/>
      <w:tabs>
        <w:tab w:val="left" w:pos="432"/>
        <w:tab w:val="left" w:pos="851"/>
      </w:tabs>
      <w:spacing w:before="120" w:after="240" w:line="288" w:lineRule="exact"/>
      <w:ind w:left="851" w:hanging="851"/>
      <w:jc w:val="both"/>
    </w:pPr>
    <w:rPr>
      <w:sz w:val="26"/>
      <w:lang w:val="fr-FR" w:eastAsia="fr-FR"/>
    </w:rPr>
  </w:style>
  <w:style w:type="paragraph" w:customStyle="1" w:styleId="PO">
    <w:name w:val="PO"/>
    <w:aliases w:val="pour"/>
    <w:basedOn w:val="Normal"/>
    <w:rsid w:val="000A7E24"/>
    <w:pPr>
      <w:tabs>
        <w:tab w:val="left" w:pos="426"/>
        <w:tab w:val="left" w:pos="851"/>
      </w:tabs>
      <w:spacing w:after="240"/>
      <w:ind w:hanging="851"/>
    </w:pPr>
  </w:style>
  <w:style w:type="paragraph" w:customStyle="1" w:styleId="P11erCOTEACOTE">
    <w:name w:val="P1 1er COTE A COTE"/>
    <w:rsid w:val="000A7E24"/>
    <w:pPr>
      <w:keepLines/>
      <w:tabs>
        <w:tab w:val="left" w:pos="1008"/>
        <w:tab w:val="left" w:leader="dot" w:pos="6912"/>
      </w:tabs>
      <w:spacing w:before="120" w:after="120" w:line="240" w:lineRule="exact"/>
      <w:ind w:left="1008" w:right="2835" w:hanging="157"/>
      <w:jc w:val="both"/>
    </w:pPr>
    <w:rPr>
      <w:rFonts w:ascii="Times" w:hAnsi="Times"/>
      <w:lang w:val="fr-FR" w:eastAsia="fr-FR"/>
    </w:rPr>
  </w:style>
  <w:style w:type="paragraph" w:customStyle="1" w:styleId="P22meCOTEACOTE">
    <w:name w:val="P2 2ème COTE A COTE"/>
    <w:rsid w:val="000A7E24"/>
    <w:pPr>
      <w:keepLines/>
      <w:tabs>
        <w:tab w:val="decimal" w:pos="8640"/>
      </w:tabs>
      <w:spacing w:before="120" w:after="120" w:line="240" w:lineRule="exact"/>
      <w:ind w:left="6804"/>
      <w:jc w:val="both"/>
    </w:pPr>
    <w:rPr>
      <w:rFonts w:ascii="Times" w:hAnsi="Times"/>
      <w:lang w:val="fr-FR" w:eastAsia="fr-FR"/>
    </w:rPr>
  </w:style>
  <w:style w:type="paragraph" w:customStyle="1" w:styleId="P4COTEACOTEPSIGNATURE">
    <w:name w:val="P4 COTE A COTE P/SIGNATURE"/>
    <w:rsid w:val="000A7E24"/>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lang w:val="fr-FR" w:eastAsia="fr-FR"/>
    </w:rPr>
  </w:style>
  <w:style w:type="paragraph" w:customStyle="1" w:styleId="P3COTEACOTEPSIGNATURE">
    <w:name w:val="P3 COTE A COTE P/SIGNATURE"/>
    <w:rsid w:val="000A7E24"/>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lang w:val="fr-FR" w:eastAsia="fr-FR"/>
    </w:rPr>
  </w:style>
  <w:style w:type="paragraph" w:customStyle="1" w:styleId="L2LIGNEHELVETICA12">
    <w:name w:val="L2 LIGNE HELVETICA 12"/>
    <w:rsid w:val="000A7E24"/>
    <w:pPr>
      <w:keepNext/>
      <w:keepLines/>
      <w:pBdr>
        <w:bottom w:val="single" w:sz="6" w:space="0" w:color="000000"/>
      </w:pBdr>
      <w:spacing w:before="960" w:after="480"/>
      <w:ind w:left="851"/>
    </w:pPr>
    <w:rPr>
      <w:rFonts w:ascii="Helvetica" w:hAnsi="Helvetica"/>
      <w:sz w:val="24"/>
      <w:lang w:val="fr-FR" w:eastAsia="fr-FR"/>
    </w:rPr>
  </w:style>
  <w:style w:type="paragraph" w:customStyle="1" w:styleId="PTTITREACTESDIVER">
    <w:name w:val="PT TITRE ACTES DIVER"/>
    <w:rsid w:val="000A7E24"/>
    <w:pPr>
      <w:keepNext/>
      <w:pBdr>
        <w:top w:val="single" w:sz="6" w:space="0" w:color="000000"/>
        <w:bottom w:val="single" w:sz="6" w:space="0" w:color="000000"/>
      </w:pBdr>
      <w:spacing w:before="720" w:after="1200"/>
      <w:ind w:left="851"/>
      <w:jc w:val="center"/>
    </w:pPr>
    <w:rPr>
      <w:rFonts w:ascii="Times" w:hAnsi="Times"/>
      <w:sz w:val="32"/>
      <w:lang w:val="fr-FR" w:eastAsia="fr-FR"/>
    </w:rPr>
  </w:style>
  <w:style w:type="paragraph" w:customStyle="1" w:styleId="PIPARAGRAPHEITALIQUE">
    <w:name w:val="PI PARAGRAPHE ITALIQUE"/>
    <w:rsid w:val="000A7E24"/>
    <w:pPr>
      <w:keepLines/>
      <w:tabs>
        <w:tab w:val="left" w:pos="1134"/>
      </w:tabs>
      <w:spacing w:before="120" w:after="120" w:line="288" w:lineRule="exact"/>
      <w:ind w:left="1134" w:hanging="283"/>
      <w:jc w:val="both"/>
    </w:pPr>
    <w:rPr>
      <w:rFonts w:ascii="Times" w:hAnsi="Times"/>
      <w:sz w:val="24"/>
      <w:lang w:val="fr-FR" w:eastAsia="fr-FR"/>
    </w:rPr>
  </w:style>
  <w:style w:type="paragraph" w:customStyle="1" w:styleId="PAPARAGRAVOCAT">
    <w:name w:val="PA PARAGR. AVOCAT"/>
    <w:rsid w:val="000A7E24"/>
    <w:pPr>
      <w:keepLines/>
      <w:spacing w:before="120" w:line="360" w:lineRule="exact"/>
      <w:ind w:left="851"/>
      <w:jc w:val="right"/>
    </w:pPr>
    <w:rPr>
      <w:rFonts w:ascii="Times" w:hAnsi="Times"/>
      <w:lang w:val="fr-FR" w:eastAsia="fr-FR"/>
    </w:rPr>
  </w:style>
  <w:style w:type="paragraph" w:customStyle="1" w:styleId="PIPARAGRITALIQUE">
    <w:name w:val="PI PARAGR. ITALIQUE"/>
    <w:rsid w:val="000A7E24"/>
    <w:pPr>
      <w:spacing w:before="120" w:after="120" w:line="240" w:lineRule="exact"/>
      <w:ind w:left="851"/>
      <w:jc w:val="both"/>
    </w:pPr>
    <w:rPr>
      <w:rFonts w:ascii="Times" w:hAnsi="Times"/>
      <w:i/>
      <w:sz w:val="26"/>
      <w:lang w:val="fr-FR" w:eastAsia="fr-FR"/>
    </w:rPr>
  </w:style>
  <w:style w:type="paragraph" w:customStyle="1" w:styleId="RETRAIT1NORMAL">
    <w:name w:val="RETRAIT 1 NORMAL"/>
    <w:rsid w:val="000A7E24"/>
    <w:pPr>
      <w:keepLines/>
      <w:tabs>
        <w:tab w:val="left" w:pos="1134"/>
      </w:tabs>
      <w:spacing w:before="48" w:after="120" w:line="288" w:lineRule="exact"/>
      <w:ind w:left="1134" w:hanging="284"/>
      <w:jc w:val="both"/>
    </w:pPr>
    <w:rPr>
      <w:sz w:val="26"/>
      <w:lang w:val="fr-FR" w:eastAsia="fr-FR"/>
    </w:rPr>
  </w:style>
  <w:style w:type="paragraph" w:customStyle="1" w:styleId="RETRAITAVECN">
    <w:name w:val="RETRAIT AVEC N°"/>
    <w:rsid w:val="000A7E24"/>
    <w:pPr>
      <w:keepNext/>
      <w:keepLines/>
      <w:numPr>
        <w:numId w:val="4"/>
      </w:numPr>
      <w:spacing w:before="240"/>
      <w:ind w:left="1248" w:hanging="397"/>
      <w:jc w:val="both"/>
    </w:pPr>
    <w:rPr>
      <w:sz w:val="24"/>
      <w:lang w:val="fr-FR" w:eastAsia="fr-FR"/>
    </w:rPr>
  </w:style>
  <w:style w:type="paragraph" w:customStyle="1" w:styleId="RETRAIT2NORMAL">
    <w:name w:val="RETRAIT 2 NORMAL"/>
    <w:rsid w:val="000A7E24"/>
    <w:pPr>
      <w:keepLines/>
      <w:tabs>
        <w:tab w:val="left" w:pos="1296"/>
        <w:tab w:val="left" w:pos="1422"/>
      </w:tabs>
      <w:spacing w:before="72" w:after="120" w:line="288" w:lineRule="exact"/>
      <w:ind w:left="1293" w:hanging="159"/>
      <w:jc w:val="both"/>
    </w:pPr>
    <w:rPr>
      <w:sz w:val="26"/>
      <w:lang w:val="fr-FR" w:eastAsia="fr-FR"/>
    </w:rPr>
  </w:style>
  <w:style w:type="paragraph" w:customStyle="1" w:styleId="PMPARAGRALAMARGE">
    <w:name w:val="PM PARAGR. A LA MARGE"/>
    <w:rsid w:val="000A7E24"/>
    <w:pPr>
      <w:keepLines/>
      <w:tabs>
        <w:tab w:val="left" w:pos="851"/>
      </w:tabs>
      <w:spacing w:before="120" w:after="120" w:line="288" w:lineRule="exact"/>
      <w:jc w:val="both"/>
    </w:pPr>
    <w:rPr>
      <w:rFonts w:ascii="Times" w:hAnsi="Times"/>
      <w:sz w:val="24"/>
      <w:lang w:val="fr-FR" w:eastAsia="fr-FR"/>
    </w:rPr>
  </w:style>
  <w:style w:type="paragraph" w:customStyle="1" w:styleId="TITREACTESDIVERS">
    <w:name w:val="TITRE ACTES DIVERS"/>
    <w:rsid w:val="000A7E24"/>
    <w:pPr>
      <w:keepNext/>
      <w:pBdr>
        <w:top w:val="single" w:sz="6" w:space="0" w:color="000000"/>
        <w:bottom w:val="single" w:sz="6" w:space="0" w:color="000000"/>
      </w:pBdr>
      <w:spacing w:before="720" w:after="1200"/>
      <w:ind w:left="851"/>
      <w:jc w:val="center"/>
    </w:pPr>
    <w:rPr>
      <w:rFonts w:ascii="Times" w:hAnsi="Times"/>
      <w:sz w:val="32"/>
      <w:lang w:val="fr-FR" w:eastAsia="fr-FR"/>
    </w:rPr>
  </w:style>
  <w:style w:type="paragraph" w:customStyle="1" w:styleId="RETRAIT1CITATION">
    <w:name w:val="RETRAIT 1 CITATION"/>
    <w:rsid w:val="000A7E24"/>
    <w:pPr>
      <w:keepLines/>
      <w:tabs>
        <w:tab w:val="left" w:pos="1056"/>
        <w:tab w:val="left" w:pos="1128"/>
      </w:tabs>
      <w:spacing w:before="120" w:after="120" w:line="288" w:lineRule="exact"/>
      <w:ind w:left="1134" w:right="1134" w:hanging="397"/>
      <w:jc w:val="both"/>
    </w:pPr>
    <w:rPr>
      <w:rFonts w:ascii="Times" w:hAnsi="Times"/>
      <w:i/>
      <w:sz w:val="24"/>
      <w:lang w:val="fr-FR" w:eastAsia="fr-FR"/>
    </w:rPr>
  </w:style>
  <w:style w:type="paragraph" w:customStyle="1" w:styleId="RETRAIT2CITATION">
    <w:name w:val="RETRAIT 2 CITATION"/>
    <w:rsid w:val="000A7E24"/>
    <w:pPr>
      <w:keepLines/>
      <w:tabs>
        <w:tab w:val="left" w:pos="1512"/>
      </w:tabs>
      <w:spacing w:before="120" w:after="120" w:line="288" w:lineRule="exact"/>
      <w:ind w:left="1701" w:right="1134" w:hanging="539"/>
      <w:jc w:val="both"/>
    </w:pPr>
    <w:rPr>
      <w:rFonts w:ascii="Times" w:hAnsi="Times"/>
      <w:i/>
      <w:sz w:val="24"/>
      <w:lang w:val="fr-FR" w:eastAsia="fr-FR"/>
    </w:rPr>
  </w:style>
  <w:style w:type="paragraph" w:customStyle="1" w:styleId="RETRAIT1SANSESPACE">
    <w:name w:val="RETRAIT 1 SANS ESPACE"/>
    <w:rsid w:val="000A7E24"/>
    <w:pPr>
      <w:keepLines/>
      <w:tabs>
        <w:tab w:val="left" w:pos="1134"/>
      </w:tabs>
      <w:spacing w:line="288" w:lineRule="exact"/>
      <w:ind w:left="1134" w:hanging="284"/>
      <w:jc w:val="both"/>
    </w:pPr>
    <w:rPr>
      <w:sz w:val="26"/>
      <w:lang w:val="fr-FR" w:eastAsia="fr-FR"/>
    </w:rPr>
  </w:style>
  <w:style w:type="paragraph" w:customStyle="1" w:styleId="SOUSTITRE">
    <w:name w:val="SOUS TITRE"/>
    <w:rsid w:val="000A7E24"/>
    <w:pPr>
      <w:keepNext/>
      <w:keepLines/>
      <w:tabs>
        <w:tab w:val="left" w:pos="567"/>
      </w:tabs>
      <w:spacing w:before="720" w:after="480" w:line="360" w:lineRule="exact"/>
      <w:ind w:left="567" w:hanging="567"/>
      <w:jc w:val="both"/>
    </w:pPr>
    <w:rPr>
      <w:rFonts w:ascii="Helvetica" w:hAnsi="Helvetica"/>
      <w:sz w:val="28"/>
      <w:lang w:val="fr-FR" w:eastAsia="fr-FR"/>
    </w:rPr>
  </w:style>
  <w:style w:type="paragraph" w:styleId="Listepuces2">
    <w:name w:val="List Bullet 2"/>
    <w:basedOn w:val="Normal"/>
    <w:rsid w:val="000A7E24"/>
    <w:pPr>
      <w:numPr>
        <w:numId w:val="3"/>
      </w:numPr>
      <w:tabs>
        <w:tab w:val="clear" w:pos="1211"/>
        <w:tab w:val="left" w:pos="1134"/>
      </w:tabs>
    </w:pPr>
    <w:rPr>
      <w:rFonts w:ascii="Times" w:hAnsi="Times"/>
    </w:rPr>
  </w:style>
  <w:style w:type="paragraph" w:styleId="Listepuces">
    <w:name w:val="List Bullet"/>
    <w:aliases w:val="pr"/>
    <w:basedOn w:val="Normal"/>
    <w:rsid w:val="000A7E24"/>
    <w:pPr>
      <w:numPr>
        <w:numId w:val="6"/>
      </w:numPr>
      <w:tabs>
        <w:tab w:val="clear" w:pos="1211"/>
        <w:tab w:val="left" w:pos="1134"/>
      </w:tabs>
    </w:pPr>
  </w:style>
  <w:style w:type="character" w:styleId="Appeldenotedefin">
    <w:name w:val="endnote reference"/>
    <w:semiHidden/>
    <w:rsid w:val="000A7E24"/>
    <w:rPr>
      <w:vertAlign w:val="superscript"/>
    </w:rPr>
  </w:style>
  <w:style w:type="character" w:styleId="Appelnotedebasdep">
    <w:name w:val="footnote reference"/>
    <w:semiHidden/>
    <w:rsid w:val="000A7E24"/>
    <w:rPr>
      <w:vertAlign w:val="superscript"/>
    </w:rPr>
  </w:style>
  <w:style w:type="paragraph" w:customStyle="1" w:styleId="P4COTEACOTEPOURSIGNATURE">
    <w:name w:val="P4 COTE A COTE POUR SIGNATURE"/>
    <w:rsid w:val="000A7E24"/>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lang w:val="fr-FR" w:eastAsia="fr-FR"/>
    </w:rPr>
  </w:style>
  <w:style w:type="paragraph" w:customStyle="1" w:styleId="ITALIQUE">
    <w:name w:val="ITALIQUE"/>
    <w:basedOn w:val="Normal"/>
    <w:rsid w:val="000A7E24"/>
    <w:pPr>
      <w:spacing w:before="120" w:after="120" w:line="288" w:lineRule="exact"/>
      <w:ind w:left="1134" w:hanging="283"/>
    </w:pPr>
    <w:rPr>
      <w:i/>
    </w:rPr>
  </w:style>
  <w:style w:type="paragraph" w:styleId="Notedebasdepage">
    <w:name w:val="footnote text"/>
    <w:basedOn w:val="Normal"/>
    <w:semiHidden/>
    <w:rsid w:val="000A7E24"/>
    <w:pPr>
      <w:spacing w:before="120" w:line="240" w:lineRule="atLeast"/>
      <w:ind w:left="993" w:hanging="142"/>
    </w:pPr>
    <w:rPr>
      <w:i/>
      <w:sz w:val="20"/>
    </w:rPr>
  </w:style>
  <w:style w:type="paragraph" w:customStyle="1" w:styleId="Paragraphe24">
    <w:name w:val="Paragraphe 24"/>
    <w:rsid w:val="000A7E24"/>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lang w:val="fr-FR" w:eastAsia="fr-FR"/>
    </w:rPr>
  </w:style>
  <w:style w:type="paragraph" w:customStyle="1" w:styleId="PARAGRAPHEALAMARGE">
    <w:name w:val="PARAGRAPHE A LA MARGE"/>
    <w:rsid w:val="000A7E24"/>
    <w:pPr>
      <w:keepLines/>
      <w:tabs>
        <w:tab w:val="left" w:pos="851"/>
      </w:tabs>
      <w:spacing w:before="120" w:after="120" w:line="288" w:lineRule="exact"/>
      <w:jc w:val="both"/>
    </w:pPr>
    <w:rPr>
      <w:rFonts w:ascii="Times" w:hAnsi="Times"/>
      <w:sz w:val="24"/>
      <w:lang w:val="fr-FR" w:eastAsia="fr-FR"/>
    </w:rPr>
  </w:style>
  <w:style w:type="paragraph" w:customStyle="1" w:styleId="PARAGRAPHETITREACTESDIVER">
    <w:name w:val="PARAGRAPHE TITRE ACTES DIVER"/>
    <w:rsid w:val="000A7E24"/>
    <w:pPr>
      <w:keepNext/>
      <w:pBdr>
        <w:top w:val="single" w:sz="6" w:space="0" w:color="000000"/>
        <w:bottom w:val="single" w:sz="6" w:space="0" w:color="000000"/>
      </w:pBdr>
      <w:spacing w:before="720" w:after="1200"/>
      <w:ind w:left="851"/>
      <w:jc w:val="center"/>
    </w:pPr>
    <w:rPr>
      <w:rFonts w:ascii="Times" w:hAnsi="Times"/>
      <w:sz w:val="32"/>
      <w:lang w:val="fr-FR" w:eastAsia="fr-FR"/>
    </w:rPr>
  </w:style>
  <w:style w:type="paragraph" w:customStyle="1" w:styleId="PREMIERRETRAITGAUCHE">
    <w:name w:val="PREMIER RETRAIT GAUCHE"/>
    <w:rsid w:val="000A7E24"/>
    <w:pPr>
      <w:keepLines/>
      <w:tabs>
        <w:tab w:val="left" w:pos="1134"/>
      </w:tabs>
      <w:spacing w:before="48" w:after="120" w:line="288" w:lineRule="exact"/>
      <w:ind w:left="1134" w:hanging="284"/>
      <w:jc w:val="both"/>
    </w:pPr>
    <w:rPr>
      <w:sz w:val="26"/>
      <w:lang w:val="fr-FR" w:eastAsia="fr-FR"/>
    </w:rPr>
  </w:style>
  <w:style w:type="paragraph" w:customStyle="1" w:styleId="STR">
    <w:name w:val="STR"/>
    <w:basedOn w:val="Normal"/>
    <w:rsid w:val="000A7E24"/>
    <w:pPr>
      <w:pBdr>
        <w:top w:val="single" w:sz="6" w:space="5" w:color="000000"/>
        <w:bottom w:val="single" w:sz="6" w:space="5" w:color="000000"/>
      </w:pBdr>
      <w:spacing w:before="120" w:line="240" w:lineRule="exact"/>
    </w:pPr>
    <w:rPr>
      <w:rFonts w:ascii="Times" w:hAnsi="Times"/>
      <w:b/>
    </w:rPr>
  </w:style>
  <w:style w:type="paragraph" w:customStyle="1" w:styleId="titremarge">
    <w:name w:val="titremarge"/>
    <w:basedOn w:val="Normal"/>
    <w:rsid w:val="000A7E24"/>
    <w:pPr>
      <w:keepNext/>
      <w:tabs>
        <w:tab w:val="left" w:pos="648"/>
      </w:tabs>
      <w:spacing w:after="240" w:line="288" w:lineRule="exact"/>
    </w:pPr>
    <w:rPr>
      <w:rFonts w:ascii="Times" w:hAnsi="Times"/>
      <w:b/>
    </w:rPr>
  </w:style>
  <w:style w:type="paragraph" w:styleId="TM1">
    <w:name w:val="toc 1"/>
    <w:basedOn w:val="Normal"/>
    <w:next w:val="Normal"/>
    <w:semiHidden/>
    <w:rsid w:val="000A7E24"/>
    <w:pPr>
      <w:tabs>
        <w:tab w:val="left" w:pos="1683"/>
        <w:tab w:val="right" w:leader="dot" w:pos="9781"/>
      </w:tabs>
      <w:spacing w:before="360"/>
      <w:ind w:left="1683" w:right="567" w:hanging="1683"/>
    </w:pPr>
    <w:rPr>
      <w:b/>
      <w:bCs/>
      <w:caps/>
      <w:noProof/>
      <w:sz w:val="28"/>
      <w:szCs w:val="24"/>
    </w:rPr>
  </w:style>
  <w:style w:type="paragraph" w:styleId="TM2">
    <w:name w:val="toc 2"/>
    <w:basedOn w:val="Normal"/>
    <w:next w:val="Normal"/>
    <w:semiHidden/>
    <w:rsid w:val="000A7E24"/>
    <w:pPr>
      <w:tabs>
        <w:tab w:val="left" w:pos="2552"/>
        <w:tab w:val="right" w:leader="dot" w:pos="9781"/>
      </w:tabs>
      <w:spacing w:before="360"/>
      <w:ind w:left="2552" w:right="567" w:hanging="1985"/>
    </w:pPr>
    <w:rPr>
      <w:b/>
      <w:bCs/>
      <w:smallCaps/>
      <w:noProof/>
      <w:sz w:val="28"/>
      <w:szCs w:val="24"/>
    </w:rPr>
  </w:style>
  <w:style w:type="paragraph" w:styleId="TM3">
    <w:name w:val="toc 3"/>
    <w:basedOn w:val="Normal"/>
    <w:next w:val="Normal"/>
    <w:semiHidden/>
    <w:rsid w:val="000A7E24"/>
    <w:pPr>
      <w:tabs>
        <w:tab w:val="left" w:pos="567"/>
        <w:tab w:val="left" w:pos="1418"/>
        <w:tab w:val="right" w:leader="dot" w:pos="9781"/>
      </w:tabs>
      <w:spacing w:before="360"/>
      <w:ind w:left="567" w:right="567" w:hanging="567"/>
    </w:pPr>
    <w:rPr>
      <w:b/>
      <w:bCs/>
      <w:caps/>
      <w:noProof/>
      <w:szCs w:val="24"/>
    </w:rPr>
  </w:style>
  <w:style w:type="paragraph" w:styleId="TM4">
    <w:name w:val="toc 4"/>
    <w:basedOn w:val="Normal"/>
    <w:next w:val="Normal"/>
    <w:semiHidden/>
    <w:rsid w:val="000A7E24"/>
    <w:pPr>
      <w:tabs>
        <w:tab w:val="left" w:pos="567"/>
        <w:tab w:val="left" w:pos="1418"/>
        <w:tab w:val="right" w:leader="dot" w:pos="9781"/>
      </w:tabs>
      <w:ind w:left="561" w:right="567" w:hanging="561"/>
    </w:pPr>
    <w:rPr>
      <w:b/>
      <w:bCs/>
      <w:noProof/>
      <w:szCs w:val="21"/>
    </w:rPr>
  </w:style>
  <w:style w:type="paragraph" w:customStyle="1" w:styleId="TROISIEMERETRAIT">
    <w:name w:val="TROISIEME RETRAIT"/>
    <w:basedOn w:val="Normal"/>
    <w:rsid w:val="000A7E24"/>
    <w:pPr>
      <w:tabs>
        <w:tab w:val="left" w:pos="1134"/>
        <w:tab w:val="left" w:pos="1701"/>
      </w:tabs>
      <w:spacing w:line="288" w:lineRule="exact"/>
      <w:ind w:left="2268" w:hanging="1418"/>
    </w:pPr>
    <w:rPr>
      <w:rFonts w:ascii="Times" w:hAnsi="Times"/>
    </w:rPr>
  </w:style>
  <w:style w:type="paragraph" w:styleId="Lgende">
    <w:name w:val="caption"/>
    <w:basedOn w:val="Normal"/>
    <w:next w:val="Normal"/>
    <w:qFormat/>
    <w:rsid w:val="000A7E24"/>
    <w:pPr>
      <w:spacing w:before="120" w:after="240"/>
      <w:jc w:val="center"/>
    </w:pPr>
    <w:rPr>
      <w:rFonts w:ascii="Arial" w:hAnsi="Arial"/>
      <w:b/>
    </w:rPr>
  </w:style>
  <w:style w:type="paragraph" w:customStyle="1" w:styleId="PD">
    <w:name w:val="PD"/>
    <w:aliases w:val="Début idée"/>
    <w:basedOn w:val="Normal"/>
    <w:rsid w:val="000A7E24"/>
    <w:pPr>
      <w:spacing w:before="1134"/>
    </w:pPr>
  </w:style>
  <w:style w:type="paragraph" w:customStyle="1" w:styleId="pi">
    <w:name w:val="pi"/>
    <w:aliases w:val="citation"/>
    <w:basedOn w:val="Normal"/>
    <w:rsid w:val="000A7E24"/>
    <w:pPr>
      <w:ind w:left="1701" w:right="1361" w:hanging="141"/>
    </w:pPr>
    <w:rPr>
      <w:i/>
    </w:rPr>
  </w:style>
  <w:style w:type="paragraph" w:customStyle="1" w:styleId="pl">
    <w:name w:val="pl"/>
    <w:aliases w:val="Normal lié"/>
    <w:basedOn w:val="Normal"/>
    <w:rsid w:val="000A7E24"/>
    <w:pPr>
      <w:keepNext/>
    </w:pPr>
    <w:rPr>
      <w:rFonts w:ascii="Times" w:hAnsi="Times"/>
    </w:rPr>
  </w:style>
  <w:style w:type="paragraph" w:customStyle="1" w:styleId="str0">
    <w:name w:val="str"/>
    <w:rsid w:val="000A7E24"/>
    <w:pPr>
      <w:pBdr>
        <w:top w:val="single" w:sz="6" w:space="5" w:color="000000"/>
        <w:bottom w:val="single" w:sz="6" w:space="5" w:color="000000"/>
      </w:pBdr>
      <w:spacing w:before="1600" w:after="120"/>
      <w:ind w:left="851"/>
      <w:jc w:val="both"/>
    </w:pPr>
    <w:rPr>
      <w:b/>
      <w:noProof/>
      <w:spacing w:val="300"/>
      <w:sz w:val="26"/>
      <w:lang w:val="fr-FR" w:eastAsia="fr-FR"/>
    </w:rPr>
  </w:style>
  <w:style w:type="paragraph" w:styleId="Liste">
    <w:name w:val="List"/>
    <w:aliases w:val="ls"/>
    <w:basedOn w:val="Normal"/>
    <w:rsid w:val="000A7E24"/>
    <w:pPr>
      <w:numPr>
        <w:numId w:val="1"/>
      </w:numPr>
      <w:tabs>
        <w:tab w:val="right" w:pos="1418"/>
        <w:tab w:val="right" w:pos="8505"/>
      </w:tabs>
      <w:spacing w:before="120"/>
    </w:pPr>
  </w:style>
  <w:style w:type="paragraph" w:customStyle="1" w:styleId="ld">
    <w:name w:val="ld"/>
    <w:aliases w:val="Liste début"/>
    <w:basedOn w:val="Liste"/>
    <w:rsid w:val="000A7E24"/>
    <w:pPr>
      <w:spacing w:before="40"/>
    </w:pPr>
  </w:style>
  <w:style w:type="paragraph" w:customStyle="1" w:styleId="Textefinal">
    <w:name w:val="Texte final"/>
    <w:basedOn w:val="Normal"/>
    <w:rsid w:val="000A7E24"/>
    <w:pPr>
      <w:ind w:left="-1134"/>
    </w:pPr>
  </w:style>
  <w:style w:type="paragraph" w:customStyle="1" w:styleId="parmin">
    <w:name w:val="par_min"/>
    <w:basedOn w:val="Normal"/>
    <w:rsid w:val="000A7E24"/>
    <w:pPr>
      <w:spacing w:line="11" w:lineRule="exact"/>
    </w:pPr>
  </w:style>
  <w:style w:type="character" w:customStyle="1" w:styleId="N">
    <w:name w:val="§ N°"/>
    <w:rsid w:val="000A7E24"/>
    <w:rPr>
      <w:rFonts w:ascii="Times New Roman" w:hAnsi="Times New Roman"/>
      <w:sz w:val="28"/>
    </w:rPr>
  </w:style>
  <w:style w:type="paragraph" w:customStyle="1" w:styleId="ide">
    <w:name w:val="idée"/>
    <w:aliases w:val="id"/>
    <w:basedOn w:val="Normal"/>
    <w:next w:val="idesuite"/>
    <w:rsid w:val="000A7E24"/>
    <w:pPr>
      <w:numPr>
        <w:numId w:val="5"/>
      </w:numPr>
      <w:tabs>
        <w:tab w:val="clear" w:pos="1211"/>
        <w:tab w:val="left" w:pos="1134"/>
      </w:tabs>
      <w:overflowPunct w:val="0"/>
      <w:autoSpaceDE w:val="0"/>
      <w:autoSpaceDN w:val="0"/>
      <w:adjustRightInd w:val="0"/>
      <w:spacing w:before="480"/>
      <w:textAlignment w:val="baseline"/>
    </w:pPr>
  </w:style>
  <w:style w:type="paragraph" w:customStyle="1" w:styleId="idesuite">
    <w:name w:val="idéesuite"/>
    <w:aliases w:val="ids"/>
    <w:basedOn w:val="Listepuces"/>
    <w:rsid w:val="000A7E24"/>
    <w:pPr>
      <w:numPr>
        <w:numId w:val="0"/>
      </w:numPr>
      <w:ind w:left="1134"/>
    </w:pPr>
  </w:style>
  <w:style w:type="paragraph" w:customStyle="1" w:styleId="P1">
    <w:name w:val="P1"/>
    <w:aliases w:val="RET1 CITATION"/>
    <w:basedOn w:val="pi"/>
    <w:rsid w:val="000A7E24"/>
    <w:pPr>
      <w:ind w:left="1843" w:hanging="283"/>
    </w:pPr>
  </w:style>
  <w:style w:type="paragraph" w:customStyle="1" w:styleId="TD">
    <w:name w:val="TD"/>
    <w:basedOn w:val="Normal"/>
    <w:next w:val="Normal"/>
    <w:rsid w:val="000A7E24"/>
    <w:pPr>
      <w:keepNext/>
      <w:widowControl w:val="0"/>
      <w:pBdr>
        <w:top w:val="single" w:sz="18" w:space="1" w:color="000080" w:shadow="1"/>
        <w:left w:val="single" w:sz="18" w:space="4" w:color="000080" w:shadow="1"/>
        <w:bottom w:val="single" w:sz="18" w:space="1" w:color="000080" w:shadow="1"/>
        <w:right w:val="single" w:sz="18" w:space="4" w:color="000080" w:shadow="1"/>
      </w:pBdr>
      <w:tabs>
        <w:tab w:val="left" w:pos="3024"/>
      </w:tabs>
      <w:autoSpaceDE w:val="0"/>
      <w:autoSpaceDN w:val="0"/>
      <w:adjustRightInd w:val="0"/>
      <w:ind w:left="1134" w:right="1134"/>
      <w:jc w:val="center"/>
    </w:pPr>
    <w:rPr>
      <w:rFonts w:ascii="Arial" w:hAnsi="Arial" w:cs="Arial"/>
      <w:b/>
      <w:bCs/>
      <w:smallCaps/>
      <w:noProof/>
      <w:color w:val="000080"/>
      <w:sz w:val="40"/>
      <w:szCs w:val="40"/>
      <w:lang w:val="en-US"/>
      <w14:shadow w14:blurRad="50800" w14:dist="38100" w14:dir="2700000" w14:sx="100000" w14:sy="100000" w14:kx="0" w14:ky="0" w14:algn="tl">
        <w14:srgbClr w14:val="000000">
          <w14:alpha w14:val="60000"/>
        </w14:srgbClr>
      </w14:shadow>
    </w:rPr>
  </w:style>
  <w:style w:type="paragraph" w:customStyle="1" w:styleId="lnconc">
    <w:name w:val="lnconc"/>
    <w:basedOn w:val="Normal"/>
    <w:rsid w:val="000A7E24"/>
    <w:pPr>
      <w:tabs>
        <w:tab w:val="left" w:pos="426"/>
        <w:tab w:val="left" w:pos="851"/>
      </w:tabs>
      <w:ind w:hanging="851"/>
    </w:pPr>
  </w:style>
  <w:style w:type="paragraph" w:customStyle="1" w:styleId="td2">
    <w:name w:val="td2"/>
    <w:aliases w:val="titre chapitre"/>
    <w:basedOn w:val="Normal"/>
    <w:next w:val="Normal"/>
    <w:rsid w:val="000A7E24"/>
    <w:pPr>
      <w:pageBreakBefore/>
      <w:numPr>
        <w:ilvl w:val="1"/>
        <w:numId w:val="8"/>
      </w:numPr>
      <w:spacing w:before="1440" w:after="1440" w:line="600" w:lineRule="atLeast"/>
      <w:jc w:val="center"/>
      <w:outlineLvl w:val="1"/>
    </w:pPr>
    <w:rPr>
      <w:rFonts w:ascii="Arial" w:hAnsi="Arial"/>
      <w:b/>
      <w:caps/>
      <w:snapToGrid w:val="0"/>
      <w:sz w:val="32"/>
    </w:rPr>
  </w:style>
  <w:style w:type="paragraph" w:customStyle="1" w:styleId="references">
    <w:name w:val="references"/>
    <w:basedOn w:val="Normal"/>
    <w:autoRedefine/>
    <w:rsid w:val="000A7E24"/>
    <w:pPr>
      <w:pBdr>
        <w:top w:val="double" w:sz="6" w:space="10" w:color="000000"/>
        <w:left w:val="double" w:sz="6" w:space="10" w:color="000000"/>
        <w:bottom w:val="double" w:sz="6" w:space="10" w:color="000000"/>
        <w:right w:val="double" w:sz="6" w:space="10" w:color="000000"/>
        <w:between w:val="double" w:sz="6" w:space="10" w:color="000000"/>
      </w:pBdr>
      <w:shd w:val="pct10" w:color="auto" w:fill="auto"/>
      <w:spacing w:before="120" w:after="120" w:line="240" w:lineRule="exact"/>
    </w:pPr>
  </w:style>
  <w:style w:type="paragraph" w:styleId="Signature">
    <w:name w:val="Signature"/>
    <w:basedOn w:val="Normal"/>
    <w:rsid w:val="000A7E24"/>
    <w:pPr>
      <w:ind w:left="5103"/>
    </w:pPr>
  </w:style>
  <w:style w:type="paragraph" w:customStyle="1" w:styleId="article">
    <w:name w:val="article"/>
    <w:basedOn w:val="Normal"/>
    <w:next w:val="Normal"/>
    <w:rsid w:val="000A7E24"/>
    <w:pPr>
      <w:widowControl w:val="0"/>
      <w:numPr>
        <w:numId w:val="2"/>
      </w:numPr>
      <w:autoSpaceDE w:val="0"/>
      <w:autoSpaceDN w:val="0"/>
      <w:adjustRightInd w:val="0"/>
      <w:spacing w:before="720" w:after="120"/>
    </w:pPr>
    <w:rPr>
      <w:b/>
      <w:bCs/>
      <w:sz w:val="28"/>
      <w:szCs w:val="28"/>
    </w:rPr>
  </w:style>
  <w:style w:type="character" w:styleId="Lienhypertexte">
    <w:name w:val="Hyperlink"/>
    <w:rsid w:val="000A7E24"/>
    <w:rPr>
      <w:color w:val="0000FF"/>
      <w:u w:val="single"/>
    </w:rPr>
  </w:style>
  <w:style w:type="paragraph" w:styleId="Index1">
    <w:name w:val="index 1"/>
    <w:basedOn w:val="Normal"/>
    <w:next w:val="Normal"/>
    <w:semiHidden/>
    <w:rsid w:val="000A7E24"/>
    <w:pPr>
      <w:ind w:left="240" w:hanging="240"/>
    </w:pPr>
  </w:style>
  <w:style w:type="paragraph" w:styleId="Index2">
    <w:name w:val="index 2"/>
    <w:basedOn w:val="Normal"/>
    <w:next w:val="Normal"/>
    <w:semiHidden/>
    <w:rsid w:val="000A7E24"/>
    <w:pPr>
      <w:ind w:left="480" w:hanging="240"/>
    </w:pPr>
  </w:style>
  <w:style w:type="paragraph" w:styleId="Index3">
    <w:name w:val="index 3"/>
    <w:basedOn w:val="Normal"/>
    <w:next w:val="Normal"/>
    <w:semiHidden/>
    <w:rsid w:val="000A7E24"/>
    <w:pPr>
      <w:ind w:left="720" w:hanging="240"/>
    </w:pPr>
  </w:style>
  <w:style w:type="paragraph" w:styleId="Index4">
    <w:name w:val="index 4"/>
    <w:basedOn w:val="Normal"/>
    <w:next w:val="Normal"/>
    <w:semiHidden/>
    <w:rsid w:val="000A7E24"/>
    <w:pPr>
      <w:ind w:left="960" w:hanging="240"/>
    </w:pPr>
  </w:style>
  <w:style w:type="paragraph" w:styleId="TM5">
    <w:name w:val="toc 5"/>
    <w:basedOn w:val="Normal"/>
    <w:next w:val="Normal"/>
    <w:semiHidden/>
    <w:rsid w:val="000A7E24"/>
    <w:pPr>
      <w:tabs>
        <w:tab w:val="left" w:pos="992"/>
        <w:tab w:val="left" w:pos="1418"/>
        <w:tab w:val="right" w:leader="dot" w:pos="9781"/>
      </w:tabs>
      <w:spacing w:before="120"/>
      <w:ind w:left="993" w:right="567" w:hanging="709"/>
    </w:pPr>
    <w:rPr>
      <w:noProof/>
      <w:szCs w:val="21"/>
    </w:rPr>
  </w:style>
  <w:style w:type="paragraph" w:styleId="TM6">
    <w:name w:val="toc 6"/>
    <w:basedOn w:val="Normal"/>
    <w:next w:val="Normal"/>
    <w:semiHidden/>
    <w:rsid w:val="000A7E24"/>
    <w:pPr>
      <w:tabs>
        <w:tab w:val="left" w:pos="1559"/>
        <w:tab w:val="right" w:leader="dot" w:pos="9781"/>
      </w:tabs>
      <w:spacing w:before="60" w:after="60"/>
      <w:ind w:left="1559" w:right="567" w:hanging="992"/>
    </w:pPr>
    <w:rPr>
      <w:noProof/>
      <w:szCs w:val="21"/>
    </w:rPr>
  </w:style>
  <w:style w:type="paragraph" w:styleId="TM7">
    <w:name w:val="toc 7"/>
    <w:basedOn w:val="Normal"/>
    <w:next w:val="Normal"/>
    <w:semiHidden/>
    <w:rsid w:val="000A7E24"/>
    <w:pPr>
      <w:tabs>
        <w:tab w:val="left" w:pos="1559"/>
        <w:tab w:val="left" w:pos="2431"/>
        <w:tab w:val="right" w:leader="dot" w:pos="9781"/>
      </w:tabs>
      <w:ind w:left="1553" w:right="567" w:hanging="992"/>
    </w:pPr>
    <w:rPr>
      <w:noProof/>
      <w:szCs w:val="21"/>
    </w:rPr>
  </w:style>
  <w:style w:type="paragraph" w:styleId="TM8">
    <w:name w:val="toc 8"/>
    <w:basedOn w:val="Normal"/>
    <w:next w:val="Normal"/>
    <w:semiHidden/>
    <w:rsid w:val="000A7E24"/>
    <w:pPr>
      <w:tabs>
        <w:tab w:val="left" w:pos="1870"/>
        <w:tab w:val="left" w:pos="2431"/>
        <w:tab w:val="right" w:leader="dot" w:pos="9781"/>
      </w:tabs>
      <w:ind w:left="1870" w:right="567" w:hanging="1123"/>
    </w:pPr>
    <w:rPr>
      <w:i/>
      <w:iCs/>
      <w:noProof/>
      <w:szCs w:val="21"/>
    </w:rPr>
  </w:style>
  <w:style w:type="paragraph" w:styleId="TM9">
    <w:name w:val="toc 9"/>
    <w:basedOn w:val="Normal"/>
    <w:next w:val="Normal"/>
    <w:semiHidden/>
    <w:rsid w:val="000A7E24"/>
    <w:pPr>
      <w:ind w:left="1920"/>
    </w:pPr>
    <w:rPr>
      <w:szCs w:val="21"/>
    </w:rPr>
  </w:style>
  <w:style w:type="character" w:styleId="VariableHTML">
    <w:name w:val="HTML Variable"/>
    <w:rsid w:val="000A7E24"/>
    <w:rPr>
      <w:i/>
      <w:iCs/>
    </w:rPr>
  </w:style>
  <w:style w:type="paragraph" w:customStyle="1" w:styleId="tm10">
    <w:name w:val="tm1"/>
    <w:basedOn w:val="TM1"/>
    <w:rsid w:val="000A7E24"/>
    <w:pPr>
      <w:tabs>
        <w:tab w:val="left" w:pos="2431"/>
      </w:tabs>
    </w:pPr>
  </w:style>
  <w:style w:type="character" w:styleId="Numrodeligne">
    <w:name w:val="line number"/>
    <w:basedOn w:val="Policepardfaut"/>
    <w:rsid w:val="000A7E24"/>
  </w:style>
  <w:style w:type="paragraph" w:styleId="Corpsdetexte2">
    <w:name w:val="Body Text 2"/>
    <w:basedOn w:val="Normal"/>
    <w:rsid w:val="000A7E24"/>
    <w:pPr>
      <w:jc w:val="both"/>
    </w:pPr>
    <w:rPr>
      <w:rFonts w:ascii="Times New Roman" w:hAnsi="Times New Roman" w:cs="Times New Roman"/>
      <w:sz w:val="24"/>
    </w:rPr>
  </w:style>
  <w:style w:type="paragraph" w:styleId="Corpsdetexte">
    <w:name w:val="Body Text"/>
    <w:basedOn w:val="Normal"/>
    <w:rsid w:val="000A7E24"/>
    <w:rPr>
      <w:rFonts w:ascii="Times New Roman" w:hAnsi="Times New Roman" w:cs="Times New Roman"/>
      <w:i/>
      <w:sz w:val="24"/>
    </w:rPr>
  </w:style>
  <w:style w:type="paragraph" w:customStyle="1" w:styleId="Corpsdetexte21">
    <w:name w:val="Corps de texte 21"/>
    <w:basedOn w:val="Normal"/>
    <w:rsid w:val="000A7E24"/>
    <w:pPr>
      <w:jc w:val="both"/>
    </w:pPr>
    <w:rPr>
      <w:rFonts w:ascii="Times New Roman" w:hAnsi="Times New Roman" w:cs="Times New Roman"/>
      <w:sz w:val="24"/>
    </w:rPr>
  </w:style>
  <w:style w:type="paragraph" w:styleId="Corpsdetexte3">
    <w:name w:val="Body Text 3"/>
    <w:basedOn w:val="Normal"/>
    <w:rsid w:val="000A7E24"/>
    <w:pPr>
      <w:numPr>
        <w:ilvl w:val="12"/>
      </w:numPr>
      <w:jc w:val="both"/>
    </w:pPr>
    <w:rPr>
      <w:b/>
      <w:bCs/>
      <w:color w:val="FF0000"/>
      <w:szCs w:val="24"/>
    </w:rPr>
  </w:style>
  <w:style w:type="paragraph" w:customStyle="1" w:styleId="N2">
    <w:name w:val="N2"/>
    <w:basedOn w:val="Normal"/>
    <w:rsid w:val="00265755"/>
    <w:pPr>
      <w:jc w:val="both"/>
    </w:pPr>
    <w:rPr>
      <w:rFonts w:ascii="Arial" w:hAnsi="Arial" w:cs="Times New Roman"/>
      <w:sz w:val="24"/>
    </w:rPr>
  </w:style>
  <w:style w:type="paragraph" w:customStyle="1" w:styleId="Normalps">
    <w:name w:val="Normal.ps"/>
    <w:rsid w:val="00265755"/>
    <w:pPr>
      <w:keepLines/>
      <w:widowControl w:val="0"/>
      <w:autoSpaceDE w:val="0"/>
      <w:autoSpaceDN w:val="0"/>
      <w:adjustRightInd w:val="0"/>
      <w:spacing w:before="240"/>
      <w:ind w:left="851"/>
      <w:jc w:val="both"/>
    </w:pPr>
    <w:rPr>
      <w:sz w:val="24"/>
      <w:szCs w:val="24"/>
      <w:lang w:val="fr-FR" w:eastAsia="fr-FR"/>
    </w:rPr>
  </w:style>
  <w:style w:type="paragraph" w:styleId="Textedebulles">
    <w:name w:val="Balloon Text"/>
    <w:basedOn w:val="Normal"/>
    <w:semiHidden/>
    <w:rsid w:val="004616FE"/>
    <w:rPr>
      <w:sz w:val="16"/>
      <w:szCs w:val="16"/>
    </w:rPr>
  </w:style>
  <w:style w:type="paragraph" w:styleId="Retraitcorpsdetexte">
    <w:name w:val="Body Text Indent"/>
    <w:basedOn w:val="Normal"/>
    <w:rsid w:val="0040062F"/>
    <w:pPr>
      <w:spacing w:after="120"/>
      <w:ind w:left="283"/>
    </w:pPr>
  </w:style>
  <w:style w:type="paragraph" w:customStyle="1" w:styleId="lititreprincipal">
    <w:name w:val="li.titre principal"/>
    <w:rsid w:val="009C0AE0"/>
    <w:pPr>
      <w:keepNext/>
      <w:widowControl w:val="0"/>
      <w:pBdr>
        <w:bottom w:val="single" w:sz="6" w:space="5" w:color="000000"/>
      </w:pBdr>
      <w:suppressAutoHyphens/>
      <w:autoSpaceDE w:val="0"/>
      <w:autoSpaceDN w:val="0"/>
      <w:adjustRightInd w:val="0"/>
      <w:spacing w:before="1100" w:after="480"/>
    </w:pPr>
    <w:rPr>
      <w:rFonts w:ascii="Helvetica" w:hAnsi="Helvetica"/>
      <w:b/>
      <w:bCs/>
      <w:noProof/>
      <w:sz w:val="28"/>
      <w:szCs w:val="28"/>
      <w:lang w:eastAsia="fr-FR"/>
    </w:rPr>
  </w:style>
  <w:style w:type="paragraph" w:customStyle="1" w:styleId="PAParagrapheavocat">
    <w:name w:val="PA.Paragraphe avocat"/>
    <w:basedOn w:val="Normalps"/>
    <w:rsid w:val="009C0AE0"/>
    <w:pPr>
      <w:tabs>
        <w:tab w:val="left" w:pos="5103"/>
        <w:tab w:val="right" w:pos="9866"/>
      </w:tabs>
      <w:spacing w:line="-200" w:lineRule="auto"/>
      <w:jc w:val="left"/>
    </w:pPr>
    <w:rPr>
      <w:sz w:val="22"/>
      <w:szCs w:val="22"/>
    </w:rPr>
  </w:style>
  <w:style w:type="paragraph" w:customStyle="1" w:styleId="ACCORD1">
    <w:name w:val="ACCORD 1"/>
    <w:basedOn w:val="article"/>
    <w:link w:val="ACCORD1Car"/>
    <w:qFormat/>
    <w:rsid w:val="009C0AE0"/>
    <w:pPr>
      <w:keepLines/>
      <w:numPr>
        <w:numId w:val="15"/>
      </w:numPr>
      <w:jc w:val="both"/>
    </w:pPr>
    <w:rPr>
      <w:rFonts w:ascii="Calibri" w:eastAsia="Calibri" w:hAnsi="Calibri" w:cs="Times New Roman"/>
      <w:i/>
      <w:iCs/>
      <w:color w:val="17365D"/>
      <w:lang w:eastAsia="en-US"/>
    </w:rPr>
  </w:style>
  <w:style w:type="character" w:customStyle="1" w:styleId="ACCORD1Car">
    <w:name w:val="ACCORD 1 Car"/>
    <w:link w:val="ACCORD1"/>
    <w:rsid w:val="009C0AE0"/>
    <w:rPr>
      <w:rFonts w:ascii="Calibri" w:eastAsia="Calibri" w:hAnsi="Calibri"/>
      <w:b/>
      <w:bCs/>
      <w:i/>
      <w:iCs/>
      <w:color w:val="17365D"/>
      <w:sz w:val="28"/>
      <w:szCs w:val="28"/>
      <w:lang w:eastAsia="en-US"/>
    </w:rPr>
  </w:style>
  <w:style w:type="paragraph" w:customStyle="1" w:styleId="ACCORD2">
    <w:name w:val="ACCORD 2"/>
    <w:basedOn w:val="Normal"/>
    <w:link w:val="ACCORD2Car"/>
    <w:qFormat/>
    <w:rsid w:val="009C0AE0"/>
    <w:pPr>
      <w:numPr>
        <w:ilvl w:val="1"/>
        <w:numId w:val="15"/>
      </w:numPr>
      <w:spacing w:before="200" w:after="200" w:line="276" w:lineRule="auto"/>
    </w:pPr>
    <w:rPr>
      <w:rFonts w:ascii="Calibri" w:hAnsi="Calibri" w:cs="Times New Roman"/>
      <w:smallCaps/>
      <w:color w:val="17365D"/>
      <w:spacing w:val="20"/>
      <w:sz w:val="28"/>
      <w:szCs w:val="28"/>
      <w:lang w:eastAsia="en-US" w:bidi="en-US"/>
    </w:rPr>
  </w:style>
  <w:style w:type="paragraph" w:customStyle="1" w:styleId="ACCORD3">
    <w:name w:val="ACCORD 3"/>
    <w:basedOn w:val="Normal"/>
    <w:qFormat/>
    <w:rsid w:val="009C0AE0"/>
    <w:pPr>
      <w:keepLines/>
      <w:numPr>
        <w:ilvl w:val="2"/>
        <w:numId w:val="15"/>
      </w:numPr>
      <w:spacing w:before="480"/>
      <w:jc w:val="both"/>
    </w:pPr>
    <w:rPr>
      <w:rFonts w:ascii="Calibri" w:hAnsi="Calibri" w:cs="Times New Roman"/>
      <w:b/>
      <w:bCs/>
      <w:caps/>
      <w:color w:val="595959"/>
      <w:spacing w:val="10"/>
      <w:sz w:val="24"/>
      <w:szCs w:val="24"/>
      <w:lang w:eastAsia="en-US" w:bidi="en-US"/>
    </w:rPr>
  </w:style>
  <w:style w:type="character" w:customStyle="1" w:styleId="ACCORD2Car">
    <w:name w:val="ACCORD 2 Car"/>
    <w:link w:val="ACCORD2"/>
    <w:rsid w:val="009C0AE0"/>
    <w:rPr>
      <w:rFonts w:ascii="Calibri" w:hAnsi="Calibri"/>
      <w:smallCaps/>
      <w:color w:val="17365D"/>
      <w:spacing w:val="20"/>
      <w:sz w:val="28"/>
      <w:szCs w:val="28"/>
      <w:lang w:eastAsia="en-US" w:bidi="en-US"/>
    </w:rPr>
  </w:style>
  <w:style w:type="paragraph" w:customStyle="1" w:styleId="CCNTitre4">
    <w:name w:val="CCN Titre 4"/>
    <w:basedOn w:val="Normal"/>
    <w:link w:val="CCNTitre4Car"/>
    <w:qFormat/>
    <w:rsid w:val="009C0AE0"/>
    <w:pPr>
      <w:spacing w:before="200" w:after="1000"/>
      <w:ind w:left="2691" w:firstLine="3"/>
    </w:pPr>
    <w:rPr>
      <w:rFonts w:ascii="Calibri" w:hAnsi="Calibri" w:cs="Times New Roman"/>
      <w:b/>
      <w:bCs/>
      <w:caps/>
      <w:color w:val="595959"/>
      <w:spacing w:val="10"/>
      <w:sz w:val="24"/>
      <w:szCs w:val="24"/>
      <w:lang w:eastAsia="en-US" w:bidi="en-US"/>
    </w:rPr>
  </w:style>
  <w:style w:type="character" w:customStyle="1" w:styleId="CCNTitre4Car">
    <w:name w:val="CCN Titre 4 Car"/>
    <w:link w:val="CCNTitre4"/>
    <w:rsid w:val="009C0AE0"/>
    <w:rPr>
      <w:rFonts w:ascii="Calibri" w:hAnsi="Calibri"/>
      <w:b/>
      <w:bCs/>
      <w:caps/>
      <w:color w:val="595959"/>
      <w:spacing w:val="10"/>
      <w:sz w:val="24"/>
      <w:szCs w:val="24"/>
      <w:lang w:eastAsia="en-US" w:bidi="en-US"/>
    </w:rPr>
  </w:style>
  <w:style w:type="character" w:styleId="Accentuation">
    <w:name w:val="Emphasis"/>
    <w:uiPriority w:val="20"/>
    <w:qFormat/>
    <w:rsid w:val="00C570DE"/>
    <w:rPr>
      <w:i/>
      <w:iCs/>
    </w:rPr>
  </w:style>
  <w:style w:type="character" w:styleId="Marquedecommentaire">
    <w:name w:val="annotation reference"/>
    <w:rsid w:val="008443A6"/>
    <w:rPr>
      <w:sz w:val="16"/>
      <w:szCs w:val="16"/>
    </w:rPr>
  </w:style>
  <w:style w:type="paragraph" w:styleId="Commentaire">
    <w:name w:val="annotation text"/>
    <w:basedOn w:val="Normal"/>
    <w:link w:val="CommentaireCar"/>
    <w:rsid w:val="008443A6"/>
    <w:rPr>
      <w:rFonts w:cs="Times New Roman"/>
      <w:sz w:val="20"/>
    </w:rPr>
  </w:style>
  <w:style w:type="character" w:customStyle="1" w:styleId="CommentaireCar">
    <w:name w:val="Commentaire Car"/>
    <w:link w:val="Commentaire"/>
    <w:rsid w:val="008443A6"/>
    <w:rPr>
      <w:rFonts w:ascii="Tahoma" w:hAnsi="Tahoma" w:cs="Tahoma"/>
    </w:rPr>
  </w:style>
  <w:style w:type="paragraph" w:styleId="Objetducommentaire">
    <w:name w:val="annotation subject"/>
    <w:basedOn w:val="Commentaire"/>
    <w:next w:val="Commentaire"/>
    <w:link w:val="ObjetducommentaireCar"/>
    <w:rsid w:val="008443A6"/>
    <w:rPr>
      <w:b/>
      <w:bCs/>
    </w:rPr>
  </w:style>
  <w:style w:type="character" w:customStyle="1" w:styleId="ObjetducommentaireCar">
    <w:name w:val="Objet du commentaire Car"/>
    <w:link w:val="Objetducommentaire"/>
    <w:rsid w:val="008443A6"/>
    <w:rPr>
      <w:rFonts w:ascii="Tahoma" w:hAnsi="Tahoma" w:cs="Tahoma"/>
      <w:b/>
      <w:bCs/>
    </w:rPr>
  </w:style>
  <w:style w:type="character" w:styleId="lev">
    <w:name w:val="Strong"/>
    <w:uiPriority w:val="22"/>
    <w:qFormat/>
    <w:rsid w:val="006D6197"/>
    <w:rPr>
      <w:b/>
      <w:bCs/>
    </w:rPr>
  </w:style>
  <w:style w:type="paragraph" w:styleId="NormalWeb">
    <w:name w:val="Normal (Web)"/>
    <w:basedOn w:val="Normal"/>
    <w:uiPriority w:val="99"/>
    <w:unhideWhenUsed/>
    <w:rsid w:val="00E137CD"/>
    <w:pPr>
      <w:spacing w:before="100" w:beforeAutospacing="1" w:after="100" w:afterAutospacing="1"/>
    </w:pPr>
    <w:rPr>
      <w:rFonts w:ascii="Times New Roman" w:hAnsi="Times New Roman" w:cs="Times New Roman"/>
      <w:sz w:val="24"/>
      <w:szCs w:val="24"/>
      <w:lang w:val="en-US" w:eastAsia="en-US"/>
    </w:rPr>
  </w:style>
  <w:style w:type="character" w:customStyle="1" w:styleId="txt">
    <w:name w:val="txt"/>
    <w:rsid w:val="009B4B50"/>
  </w:style>
  <w:style w:type="paragraph" w:styleId="Paragraphedeliste">
    <w:name w:val="List Paragraph"/>
    <w:basedOn w:val="Normal"/>
    <w:uiPriority w:val="34"/>
    <w:qFormat/>
    <w:rsid w:val="001555E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s"/>
    <w:qFormat/>
    <w:rsid w:val="000A7E24"/>
    <w:rPr>
      <w:rFonts w:ascii="Tahoma" w:hAnsi="Tahoma" w:cs="Tahoma"/>
      <w:sz w:val="22"/>
      <w:lang w:val="fr-FR" w:eastAsia="fr-FR"/>
    </w:rPr>
  </w:style>
  <w:style w:type="paragraph" w:styleId="Titre1">
    <w:name w:val="heading 1"/>
    <w:basedOn w:val="Normal"/>
    <w:next w:val="Normal"/>
    <w:qFormat/>
    <w:rsid w:val="000A7E24"/>
    <w:pPr>
      <w:keepNext/>
      <w:numPr>
        <w:ilvl w:val="2"/>
        <w:numId w:val="8"/>
      </w:numPr>
      <w:spacing w:before="1200" w:after="360"/>
      <w:outlineLvl w:val="0"/>
    </w:pPr>
    <w:rPr>
      <w:b/>
      <w:sz w:val="28"/>
    </w:rPr>
  </w:style>
  <w:style w:type="paragraph" w:styleId="Titre2">
    <w:name w:val="heading 2"/>
    <w:basedOn w:val="Normal"/>
    <w:next w:val="Normal"/>
    <w:qFormat/>
    <w:rsid w:val="000A7E24"/>
    <w:pPr>
      <w:numPr>
        <w:ilvl w:val="3"/>
        <w:numId w:val="8"/>
      </w:numPr>
      <w:spacing w:before="840" w:after="360"/>
      <w:outlineLvl w:val="1"/>
    </w:pPr>
    <w:rPr>
      <w:sz w:val="28"/>
      <w:lang w:val="en-US"/>
    </w:rPr>
  </w:style>
  <w:style w:type="paragraph" w:styleId="Titre3">
    <w:name w:val="heading 3"/>
    <w:aliases w:val="Titre 3 gras"/>
    <w:basedOn w:val="Normal"/>
    <w:next w:val="Normal"/>
    <w:qFormat/>
    <w:rsid w:val="000A7E24"/>
    <w:pPr>
      <w:keepNext/>
      <w:spacing w:before="720" w:after="240"/>
      <w:outlineLvl w:val="2"/>
    </w:pPr>
    <w:rPr>
      <w:b/>
      <w:lang w:val="en-US"/>
    </w:rPr>
  </w:style>
  <w:style w:type="paragraph" w:styleId="Titre4">
    <w:name w:val="heading 4"/>
    <w:basedOn w:val="Normal"/>
    <w:next w:val="Normal"/>
    <w:qFormat/>
    <w:rsid w:val="000A7E24"/>
    <w:pPr>
      <w:keepNext/>
      <w:numPr>
        <w:ilvl w:val="5"/>
        <w:numId w:val="8"/>
      </w:numPr>
      <w:spacing w:before="640" w:after="360"/>
      <w:outlineLvl w:val="3"/>
    </w:pPr>
    <w:rPr>
      <w:lang w:val="en-US"/>
    </w:rPr>
  </w:style>
  <w:style w:type="paragraph" w:styleId="Titre5">
    <w:name w:val="heading 5"/>
    <w:basedOn w:val="Normal"/>
    <w:next w:val="Normal"/>
    <w:qFormat/>
    <w:rsid w:val="000A7E24"/>
    <w:pPr>
      <w:numPr>
        <w:ilvl w:val="6"/>
        <w:numId w:val="8"/>
      </w:numPr>
      <w:tabs>
        <w:tab w:val="left" w:pos="2268"/>
      </w:tabs>
      <w:spacing w:before="480" w:after="360" w:line="240" w:lineRule="atLeast"/>
      <w:outlineLvl w:val="4"/>
    </w:pPr>
    <w:rPr>
      <w:b/>
      <w:lang w:val="en-US"/>
    </w:rPr>
  </w:style>
  <w:style w:type="paragraph" w:styleId="Titre6">
    <w:name w:val="heading 6"/>
    <w:basedOn w:val="Normal"/>
    <w:next w:val="Normal"/>
    <w:qFormat/>
    <w:rsid w:val="000A7E24"/>
    <w:pPr>
      <w:numPr>
        <w:ilvl w:val="7"/>
        <w:numId w:val="8"/>
      </w:numPr>
      <w:tabs>
        <w:tab w:val="left" w:pos="2268"/>
      </w:tabs>
      <w:spacing w:before="480" w:after="360" w:line="240" w:lineRule="atLeast"/>
      <w:outlineLvl w:val="5"/>
    </w:pPr>
    <w:rPr>
      <w:rFonts w:ascii="Arial" w:hAnsi="Arial"/>
      <w:i/>
      <w:lang w:val="en-US"/>
    </w:rPr>
  </w:style>
  <w:style w:type="paragraph" w:styleId="Titre7">
    <w:name w:val="heading 7"/>
    <w:basedOn w:val="Normal"/>
    <w:next w:val="Normal"/>
    <w:qFormat/>
    <w:rsid w:val="000A7E24"/>
    <w:pPr>
      <w:spacing w:after="60"/>
      <w:outlineLvl w:val="6"/>
    </w:pPr>
    <w:rPr>
      <w:rFonts w:ascii="Arial" w:hAnsi="Arial"/>
      <w:sz w:val="20"/>
    </w:rPr>
  </w:style>
  <w:style w:type="paragraph" w:styleId="Titre8">
    <w:name w:val="heading 8"/>
    <w:basedOn w:val="Normal"/>
    <w:next w:val="Normal"/>
    <w:qFormat/>
    <w:rsid w:val="000A7E24"/>
    <w:pPr>
      <w:spacing w:after="60"/>
      <w:outlineLvl w:val="7"/>
    </w:pPr>
    <w:rPr>
      <w:rFonts w:ascii="Arial" w:hAnsi="Arial"/>
      <w:i/>
      <w:sz w:val="20"/>
    </w:rPr>
  </w:style>
  <w:style w:type="paragraph" w:styleId="Titre9">
    <w:name w:val="heading 9"/>
    <w:basedOn w:val="Normal"/>
    <w:next w:val="Normal"/>
    <w:qFormat/>
    <w:rsid w:val="000A7E24"/>
    <w:pPr>
      <w:spacing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A7E24"/>
    <w:pPr>
      <w:tabs>
        <w:tab w:val="center" w:pos="4536"/>
        <w:tab w:val="right" w:pos="9072"/>
      </w:tabs>
    </w:pPr>
    <w:rPr>
      <w:rFonts w:ascii="Arial" w:hAnsi="Arial"/>
      <w:i/>
      <w:sz w:val="16"/>
    </w:rPr>
  </w:style>
  <w:style w:type="paragraph" w:styleId="En-tte">
    <w:name w:val="header"/>
    <w:basedOn w:val="Normal"/>
    <w:rsid w:val="000A7E24"/>
    <w:pPr>
      <w:tabs>
        <w:tab w:val="center" w:pos="4536"/>
        <w:tab w:val="right" w:pos="9866"/>
      </w:tabs>
    </w:pPr>
    <w:rPr>
      <w:rFonts w:ascii="Arial" w:hAnsi="Arial"/>
      <w:i/>
      <w:sz w:val="16"/>
    </w:rPr>
  </w:style>
  <w:style w:type="paragraph" w:customStyle="1" w:styleId="entsl">
    <w:name w:val="entsl"/>
    <w:aliases w:val="entete conc sans ligne"/>
    <w:rsid w:val="000A7E24"/>
    <w:pPr>
      <w:tabs>
        <w:tab w:val="right" w:pos="9781"/>
        <w:tab w:val="left" w:pos="10773"/>
      </w:tabs>
      <w:spacing w:before="240" w:line="240" w:lineRule="exact"/>
      <w:jc w:val="right"/>
    </w:pPr>
    <w:rPr>
      <w:rFonts w:ascii="Arial" w:hAnsi="Arial" w:cs="Arial"/>
      <w:b/>
      <w:bCs/>
      <w:lang w:val="fr-FR" w:eastAsia="fr-FR"/>
    </w:rPr>
  </w:style>
  <w:style w:type="paragraph" w:customStyle="1" w:styleId="TITREGENERAL">
    <w:name w:val="TITRE GENERAL"/>
    <w:next w:val="Normal"/>
    <w:rsid w:val="000A7E24"/>
    <w:pPr>
      <w:keepNext/>
      <w:pageBreakBefore/>
      <w:tabs>
        <w:tab w:val="left" w:pos="3024"/>
      </w:tabs>
      <w:spacing w:before="1680" w:after="1680"/>
      <w:jc w:val="center"/>
    </w:pPr>
    <w:rPr>
      <w:rFonts w:ascii="Helvetica" w:hAnsi="Helvetica"/>
      <w:b/>
      <w:caps/>
      <w:sz w:val="40"/>
      <w:lang w:val="fr-FR" w:eastAsia="fr-FR"/>
    </w:rPr>
  </w:style>
  <w:style w:type="character" w:styleId="Numrodepage">
    <w:name w:val="page number"/>
    <w:rsid w:val="000A7E24"/>
    <w:rPr>
      <w:rFonts w:ascii="Times" w:hAnsi="Times"/>
    </w:rPr>
  </w:style>
  <w:style w:type="paragraph" w:customStyle="1" w:styleId="pa">
    <w:name w:val="pa"/>
    <w:aliases w:val="Paragraphe avocat"/>
    <w:basedOn w:val="Normal"/>
    <w:rsid w:val="000A7E24"/>
    <w:pPr>
      <w:tabs>
        <w:tab w:val="right" w:pos="9866"/>
      </w:tabs>
      <w:jc w:val="right"/>
    </w:pPr>
  </w:style>
  <w:style w:type="paragraph" w:customStyle="1" w:styleId="lp">
    <w:name w:val="lp"/>
    <w:aliases w:val="titre pour et contre"/>
    <w:basedOn w:val="li"/>
    <w:rsid w:val="000A7E24"/>
    <w:rPr>
      <w:spacing w:val="120"/>
    </w:rPr>
  </w:style>
  <w:style w:type="paragraph" w:customStyle="1" w:styleId="li">
    <w:name w:val="li"/>
    <w:aliases w:val="titre principal"/>
    <w:next w:val="Normal"/>
    <w:rsid w:val="000A7E24"/>
    <w:pPr>
      <w:keepNext/>
      <w:pBdr>
        <w:bottom w:val="single" w:sz="6" w:space="5" w:color="000000"/>
      </w:pBdr>
      <w:suppressAutoHyphens/>
      <w:spacing w:before="1100" w:after="480"/>
    </w:pPr>
    <w:rPr>
      <w:rFonts w:ascii="Helvetica" w:hAnsi="Helvetica"/>
      <w:b/>
      <w:noProof/>
      <w:sz w:val="28"/>
      <w:lang w:val="fr-FR" w:eastAsia="fr-FR"/>
    </w:rPr>
  </w:style>
  <w:style w:type="paragraph" w:customStyle="1" w:styleId="PMPARAGRAPHEALAMARGE">
    <w:name w:val="PM PARAGRAPHE A LA MARGE"/>
    <w:rsid w:val="000A7E24"/>
    <w:pPr>
      <w:keepLines/>
      <w:tabs>
        <w:tab w:val="left" w:pos="851"/>
      </w:tabs>
      <w:spacing w:before="120" w:after="120" w:line="288" w:lineRule="exact"/>
      <w:jc w:val="both"/>
    </w:pPr>
    <w:rPr>
      <w:rFonts w:ascii="Times" w:hAnsi="Times"/>
      <w:sz w:val="24"/>
      <w:lang w:val="fr-FR" w:eastAsia="fr-FR"/>
    </w:rPr>
  </w:style>
  <w:style w:type="paragraph" w:customStyle="1" w:styleId="PCPARAGRAPHECENTRE">
    <w:name w:val="PC PARAGRAPHE CENTRE"/>
    <w:rsid w:val="000A7E24"/>
    <w:pPr>
      <w:keepNext/>
      <w:tabs>
        <w:tab w:val="left" w:pos="3024"/>
      </w:tabs>
      <w:spacing w:before="480" w:after="480" w:line="480" w:lineRule="exact"/>
      <w:jc w:val="center"/>
    </w:pPr>
    <w:rPr>
      <w:rFonts w:ascii="Helvetica" w:hAnsi="Helvetica"/>
      <w:b/>
      <w:caps/>
      <w:sz w:val="28"/>
      <w:lang w:val="fr-FR" w:eastAsia="fr-FR"/>
    </w:rPr>
  </w:style>
  <w:style w:type="paragraph" w:customStyle="1" w:styleId="td1">
    <w:name w:val="td1"/>
    <w:aliases w:val="titre partie"/>
    <w:basedOn w:val="Normal"/>
    <w:next w:val="Normal"/>
    <w:rsid w:val="000A7E24"/>
    <w:pPr>
      <w:keepNext/>
      <w:pageBreakBefore/>
      <w:numPr>
        <w:numId w:val="7"/>
      </w:numPr>
      <w:spacing w:before="5200" w:after="1440" w:line="800" w:lineRule="atLeast"/>
      <w:jc w:val="center"/>
      <w:outlineLvl w:val="0"/>
    </w:pPr>
    <w:rPr>
      <w:rFonts w:ascii="Arial" w:hAnsi="Arial"/>
      <w:b/>
      <w:caps/>
      <w:sz w:val="52"/>
    </w:rPr>
  </w:style>
  <w:style w:type="paragraph" w:customStyle="1" w:styleId="STSOUSTITRE">
    <w:name w:val="ST SOUS TITRE"/>
    <w:rsid w:val="000A7E24"/>
    <w:pPr>
      <w:keepNext/>
      <w:keepLines/>
      <w:tabs>
        <w:tab w:val="left" w:pos="567"/>
      </w:tabs>
      <w:spacing w:before="720" w:after="480" w:line="360" w:lineRule="exact"/>
      <w:ind w:left="567" w:hanging="567"/>
      <w:jc w:val="both"/>
    </w:pPr>
    <w:rPr>
      <w:rFonts w:ascii="Helvetica" w:hAnsi="Helvetica"/>
      <w:b/>
      <w:sz w:val="28"/>
      <w:lang w:val="fr-FR" w:eastAsia="fr-FR"/>
    </w:rPr>
  </w:style>
  <w:style w:type="paragraph" w:customStyle="1" w:styleId="ental">
    <w:name w:val="ental"/>
    <w:aliases w:val="entête conc avec ligne"/>
    <w:rsid w:val="000A7E24"/>
    <w:pPr>
      <w:pBdr>
        <w:bottom w:val="single" w:sz="6" w:space="2" w:color="000000"/>
      </w:pBdr>
      <w:spacing w:line="240" w:lineRule="exact"/>
      <w:jc w:val="right"/>
    </w:pPr>
    <w:rPr>
      <w:rFonts w:ascii="Arial" w:hAnsi="Arial"/>
      <w:sz w:val="16"/>
      <w:lang w:val="fr-FR" w:eastAsia="fr-FR"/>
    </w:rPr>
  </w:style>
  <w:style w:type="paragraph" w:customStyle="1" w:styleId="R1PREMIERRETRAITGAUCHE">
    <w:name w:val="R1 PREMIER RETRAIT GAUCHE"/>
    <w:rsid w:val="000A7E24"/>
    <w:pPr>
      <w:keepLines/>
      <w:tabs>
        <w:tab w:val="left" w:pos="1134"/>
      </w:tabs>
      <w:spacing w:line="240" w:lineRule="exact"/>
      <w:ind w:left="851"/>
      <w:jc w:val="both"/>
    </w:pPr>
    <w:rPr>
      <w:rFonts w:ascii="Times" w:hAnsi="Times"/>
      <w:lang w:val="fr-FR" w:eastAsia="fr-FR"/>
    </w:rPr>
  </w:style>
  <w:style w:type="paragraph" w:customStyle="1" w:styleId="PXPARAGRSANSRETOUR">
    <w:name w:val="PX PARAGR. SANS RETOUR"/>
    <w:rsid w:val="000A7E24"/>
    <w:pPr>
      <w:keepLines/>
      <w:ind w:left="851"/>
      <w:jc w:val="both"/>
    </w:pPr>
    <w:rPr>
      <w:rFonts w:ascii="Times" w:hAnsi="Times"/>
      <w:sz w:val="24"/>
      <w:lang w:val="fr-FR" w:eastAsia="fr-FR"/>
    </w:rPr>
  </w:style>
  <w:style w:type="paragraph" w:customStyle="1" w:styleId="R3RETRAIT1CITATION">
    <w:name w:val="R3 RETRAIT 1 CITATION"/>
    <w:rsid w:val="000A7E24"/>
    <w:pPr>
      <w:keepLines/>
      <w:tabs>
        <w:tab w:val="left" w:pos="1056"/>
        <w:tab w:val="left" w:pos="1128"/>
      </w:tabs>
      <w:spacing w:before="120" w:after="120" w:line="288" w:lineRule="exact"/>
      <w:ind w:left="1134" w:right="1134" w:hanging="397"/>
      <w:jc w:val="both"/>
    </w:pPr>
    <w:rPr>
      <w:rFonts w:ascii="Times" w:hAnsi="Times"/>
      <w:i/>
      <w:sz w:val="24"/>
      <w:lang w:val="fr-FR" w:eastAsia="fr-FR"/>
    </w:rPr>
  </w:style>
  <w:style w:type="paragraph" w:customStyle="1" w:styleId="R4RETRAIT2CITATION">
    <w:name w:val="R4 RETRAIT 2 CITATION"/>
    <w:rsid w:val="000A7E24"/>
    <w:pPr>
      <w:keepLines/>
      <w:tabs>
        <w:tab w:val="left" w:pos="1512"/>
      </w:tabs>
      <w:spacing w:before="120" w:after="120" w:line="288" w:lineRule="exact"/>
      <w:ind w:left="1701" w:right="1134" w:hanging="539"/>
      <w:jc w:val="both"/>
    </w:pPr>
    <w:rPr>
      <w:rFonts w:ascii="Times" w:hAnsi="Times"/>
      <w:i/>
      <w:sz w:val="24"/>
      <w:lang w:val="fr-FR" w:eastAsia="fr-FR"/>
    </w:rPr>
  </w:style>
  <w:style w:type="paragraph" w:customStyle="1" w:styleId="R2DEUXIEMERETRAIT">
    <w:name w:val="R2 DEUXIEME RETRAIT"/>
    <w:rsid w:val="000A7E24"/>
    <w:pPr>
      <w:keepLines/>
      <w:tabs>
        <w:tab w:val="left" w:pos="1296"/>
        <w:tab w:val="left" w:pos="1422"/>
      </w:tabs>
      <w:spacing w:before="72" w:after="120" w:line="288" w:lineRule="exact"/>
      <w:ind w:left="1293" w:hanging="159"/>
      <w:jc w:val="both"/>
    </w:pPr>
    <w:rPr>
      <w:rFonts w:ascii="Times" w:hAnsi="Times"/>
      <w:sz w:val="24"/>
      <w:lang w:val="fr-FR" w:eastAsia="fr-FR"/>
    </w:rPr>
  </w:style>
  <w:style w:type="paragraph" w:customStyle="1" w:styleId="RRRETRAITSANSESPACE">
    <w:name w:val="RR RETRAIT SANS ESPACE"/>
    <w:rsid w:val="000A7E24"/>
    <w:pPr>
      <w:keepLines/>
      <w:tabs>
        <w:tab w:val="left" w:pos="1134"/>
      </w:tabs>
      <w:spacing w:line="288" w:lineRule="exact"/>
      <w:ind w:left="1134" w:hanging="284"/>
      <w:jc w:val="both"/>
    </w:pPr>
    <w:rPr>
      <w:rFonts w:ascii="Times" w:hAnsi="Times"/>
      <w:sz w:val="24"/>
      <w:lang w:val="fr-FR" w:eastAsia="fr-FR"/>
    </w:rPr>
  </w:style>
  <w:style w:type="paragraph" w:customStyle="1" w:styleId="R5RETRAITAVECN">
    <w:name w:val="R5 RETRAIT AVEC N°"/>
    <w:rsid w:val="000A7E24"/>
    <w:pPr>
      <w:keepNext/>
      <w:keepLines/>
      <w:tabs>
        <w:tab w:val="left" w:pos="432"/>
        <w:tab w:val="left" w:pos="851"/>
      </w:tabs>
      <w:spacing w:before="120" w:after="240" w:line="288" w:lineRule="exact"/>
      <w:ind w:left="851" w:hanging="851"/>
      <w:jc w:val="both"/>
    </w:pPr>
    <w:rPr>
      <w:sz w:val="26"/>
      <w:lang w:val="fr-FR" w:eastAsia="fr-FR"/>
    </w:rPr>
  </w:style>
  <w:style w:type="paragraph" w:customStyle="1" w:styleId="PO">
    <w:name w:val="PO"/>
    <w:aliases w:val="pour"/>
    <w:basedOn w:val="Normal"/>
    <w:rsid w:val="000A7E24"/>
    <w:pPr>
      <w:tabs>
        <w:tab w:val="left" w:pos="426"/>
        <w:tab w:val="left" w:pos="851"/>
      </w:tabs>
      <w:spacing w:after="240"/>
      <w:ind w:hanging="851"/>
    </w:pPr>
  </w:style>
  <w:style w:type="paragraph" w:customStyle="1" w:styleId="P11erCOTEACOTE">
    <w:name w:val="P1 1er COTE A COTE"/>
    <w:rsid w:val="000A7E24"/>
    <w:pPr>
      <w:keepLines/>
      <w:tabs>
        <w:tab w:val="left" w:pos="1008"/>
        <w:tab w:val="left" w:leader="dot" w:pos="6912"/>
      </w:tabs>
      <w:spacing w:before="120" w:after="120" w:line="240" w:lineRule="exact"/>
      <w:ind w:left="1008" w:right="2835" w:hanging="157"/>
      <w:jc w:val="both"/>
    </w:pPr>
    <w:rPr>
      <w:rFonts w:ascii="Times" w:hAnsi="Times"/>
      <w:lang w:val="fr-FR" w:eastAsia="fr-FR"/>
    </w:rPr>
  </w:style>
  <w:style w:type="paragraph" w:customStyle="1" w:styleId="P22meCOTEACOTE">
    <w:name w:val="P2 2ème COTE A COTE"/>
    <w:rsid w:val="000A7E24"/>
    <w:pPr>
      <w:keepLines/>
      <w:tabs>
        <w:tab w:val="decimal" w:pos="8640"/>
      </w:tabs>
      <w:spacing w:before="120" w:after="120" w:line="240" w:lineRule="exact"/>
      <w:ind w:left="6804"/>
      <w:jc w:val="both"/>
    </w:pPr>
    <w:rPr>
      <w:rFonts w:ascii="Times" w:hAnsi="Times"/>
      <w:lang w:val="fr-FR" w:eastAsia="fr-FR"/>
    </w:rPr>
  </w:style>
  <w:style w:type="paragraph" w:customStyle="1" w:styleId="P4COTEACOTEPSIGNATURE">
    <w:name w:val="P4 COTE A COTE P/SIGNATURE"/>
    <w:rsid w:val="000A7E24"/>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lang w:val="fr-FR" w:eastAsia="fr-FR"/>
    </w:rPr>
  </w:style>
  <w:style w:type="paragraph" w:customStyle="1" w:styleId="P3COTEACOTEPSIGNATURE">
    <w:name w:val="P3 COTE A COTE P/SIGNATURE"/>
    <w:rsid w:val="000A7E24"/>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lang w:val="fr-FR" w:eastAsia="fr-FR"/>
    </w:rPr>
  </w:style>
  <w:style w:type="paragraph" w:customStyle="1" w:styleId="L2LIGNEHELVETICA12">
    <w:name w:val="L2 LIGNE HELVETICA 12"/>
    <w:rsid w:val="000A7E24"/>
    <w:pPr>
      <w:keepNext/>
      <w:keepLines/>
      <w:pBdr>
        <w:bottom w:val="single" w:sz="6" w:space="0" w:color="000000"/>
      </w:pBdr>
      <w:spacing w:before="960" w:after="480"/>
      <w:ind w:left="851"/>
    </w:pPr>
    <w:rPr>
      <w:rFonts w:ascii="Helvetica" w:hAnsi="Helvetica"/>
      <w:sz w:val="24"/>
      <w:lang w:val="fr-FR" w:eastAsia="fr-FR"/>
    </w:rPr>
  </w:style>
  <w:style w:type="paragraph" w:customStyle="1" w:styleId="PTTITREACTESDIVER">
    <w:name w:val="PT TITRE ACTES DIVER"/>
    <w:rsid w:val="000A7E24"/>
    <w:pPr>
      <w:keepNext/>
      <w:pBdr>
        <w:top w:val="single" w:sz="6" w:space="0" w:color="000000"/>
        <w:bottom w:val="single" w:sz="6" w:space="0" w:color="000000"/>
      </w:pBdr>
      <w:spacing w:before="720" w:after="1200"/>
      <w:ind w:left="851"/>
      <w:jc w:val="center"/>
    </w:pPr>
    <w:rPr>
      <w:rFonts w:ascii="Times" w:hAnsi="Times"/>
      <w:sz w:val="32"/>
      <w:lang w:val="fr-FR" w:eastAsia="fr-FR"/>
    </w:rPr>
  </w:style>
  <w:style w:type="paragraph" w:customStyle="1" w:styleId="PIPARAGRAPHEITALIQUE">
    <w:name w:val="PI PARAGRAPHE ITALIQUE"/>
    <w:rsid w:val="000A7E24"/>
    <w:pPr>
      <w:keepLines/>
      <w:tabs>
        <w:tab w:val="left" w:pos="1134"/>
      </w:tabs>
      <w:spacing w:before="120" w:after="120" w:line="288" w:lineRule="exact"/>
      <w:ind w:left="1134" w:hanging="283"/>
      <w:jc w:val="both"/>
    </w:pPr>
    <w:rPr>
      <w:rFonts w:ascii="Times" w:hAnsi="Times"/>
      <w:sz w:val="24"/>
      <w:lang w:val="fr-FR" w:eastAsia="fr-FR"/>
    </w:rPr>
  </w:style>
  <w:style w:type="paragraph" w:customStyle="1" w:styleId="PAPARAGRAVOCAT">
    <w:name w:val="PA PARAGR. AVOCAT"/>
    <w:rsid w:val="000A7E24"/>
    <w:pPr>
      <w:keepLines/>
      <w:spacing w:before="120" w:line="360" w:lineRule="exact"/>
      <w:ind w:left="851"/>
      <w:jc w:val="right"/>
    </w:pPr>
    <w:rPr>
      <w:rFonts w:ascii="Times" w:hAnsi="Times"/>
      <w:lang w:val="fr-FR" w:eastAsia="fr-FR"/>
    </w:rPr>
  </w:style>
  <w:style w:type="paragraph" w:customStyle="1" w:styleId="PIPARAGRITALIQUE">
    <w:name w:val="PI PARAGR. ITALIQUE"/>
    <w:rsid w:val="000A7E24"/>
    <w:pPr>
      <w:spacing w:before="120" w:after="120" w:line="240" w:lineRule="exact"/>
      <w:ind w:left="851"/>
      <w:jc w:val="both"/>
    </w:pPr>
    <w:rPr>
      <w:rFonts w:ascii="Times" w:hAnsi="Times"/>
      <w:i/>
      <w:sz w:val="26"/>
      <w:lang w:val="fr-FR" w:eastAsia="fr-FR"/>
    </w:rPr>
  </w:style>
  <w:style w:type="paragraph" w:customStyle="1" w:styleId="RETRAIT1NORMAL">
    <w:name w:val="RETRAIT 1 NORMAL"/>
    <w:rsid w:val="000A7E24"/>
    <w:pPr>
      <w:keepLines/>
      <w:tabs>
        <w:tab w:val="left" w:pos="1134"/>
      </w:tabs>
      <w:spacing w:before="48" w:after="120" w:line="288" w:lineRule="exact"/>
      <w:ind w:left="1134" w:hanging="284"/>
      <w:jc w:val="both"/>
    </w:pPr>
    <w:rPr>
      <w:sz w:val="26"/>
      <w:lang w:val="fr-FR" w:eastAsia="fr-FR"/>
    </w:rPr>
  </w:style>
  <w:style w:type="paragraph" w:customStyle="1" w:styleId="RETRAITAVECN">
    <w:name w:val="RETRAIT AVEC N°"/>
    <w:rsid w:val="000A7E24"/>
    <w:pPr>
      <w:keepNext/>
      <w:keepLines/>
      <w:numPr>
        <w:numId w:val="4"/>
      </w:numPr>
      <w:spacing w:before="240"/>
      <w:ind w:left="1248" w:hanging="397"/>
      <w:jc w:val="both"/>
    </w:pPr>
    <w:rPr>
      <w:sz w:val="24"/>
      <w:lang w:val="fr-FR" w:eastAsia="fr-FR"/>
    </w:rPr>
  </w:style>
  <w:style w:type="paragraph" w:customStyle="1" w:styleId="RETRAIT2NORMAL">
    <w:name w:val="RETRAIT 2 NORMAL"/>
    <w:rsid w:val="000A7E24"/>
    <w:pPr>
      <w:keepLines/>
      <w:tabs>
        <w:tab w:val="left" w:pos="1296"/>
        <w:tab w:val="left" w:pos="1422"/>
      </w:tabs>
      <w:spacing w:before="72" w:after="120" w:line="288" w:lineRule="exact"/>
      <w:ind w:left="1293" w:hanging="159"/>
      <w:jc w:val="both"/>
    </w:pPr>
    <w:rPr>
      <w:sz w:val="26"/>
      <w:lang w:val="fr-FR" w:eastAsia="fr-FR"/>
    </w:rPr>
  </w:style>
  <w:style w:type="paragraph" w:customStyle="1" w:styleId="PMPARAGRALAMARGE">
    <w:name w:val="PM PARAGR. A LA MARGE"/>
    <w:rsid w:val="000A7E24"/>
    <w:pPr>
      <w:keepLines/>
      <w:tabs>
        <w:tab w:val="left" w:pos="851"/>
      </w:tabs>
      <w:spacing w:before="120" w:after="120" w:line="288" w:lineRule="exact"/>
      <w:jc w:val="both"/>
    </w:pPr>
    <w:rPr>
      <w:rFonts w:ascii="Times" w:hAnsi="Times"/>
      <w:sz w:val="24"/>
      <w:lang w:val="fr-FR" w:eastAsia="fr-FR"/>
    </w:rPr>
  </w:style>
  <w:style w:type="paragraph" w:customStyle="1" w:styleId="TITREACTESDIVERS">
    <w:name w:val="TITRE ACTES DIVERS"/>
    <w:rsid w:val="000A7E24"/>
    <w:pPr>
      <w:keepNext/>
      <w:pBdr>
        <w:top w:val="single" w:sz="6" w:space="0" w:color="000000"/>
        <w:bottom w:val="single" w:sz="6" w:space="0" w:color="000000"/>
      </w:pBdr>
      <w:spacing w:before="720" w:after="1200"/>
      <w:ind w:left="851"/>
      <w:jc w:val="center"/>
    </w:pPr>
    <w:rPr>
      <w:rFonts w:ascii="Times" w:hAnsi="Times"/>
      <w:sz w:val="32"/>
      <w:lang w:val="fr-FR" w:eastAsia="fr-FR"/>
    </w:rPr>
  </w:style>
  <w:style w:type="paragraph" w:customStyle="1" w:styleId="RETRAIT1CITATION">
    <w:name w:val="RETRAIT 1 CITATION"/>
    <w:rsid w:val="000A7E24"/>
    <w:pPr>
      <w:keepLines/>
      <w:tabs>
        <w:tab w:val="left" w:pos="1056"/>
        <w:tab w:val="left" w:pos="1128"/>
      </w:tabs>
      <w:spacing w:before="120" w:after="120" w:line="288" w:lineRule="exact"/>
      <w:ind w:left="1134" w:right="1134" w:hanging="397"/>
      <w:jc w:val="both"/>
    </w:pPr>
    <w:rPr>
      <w:rFonts w:ascii="Times" w:hAnsi="Times"/>
      <w:i/>
      <w:sz w:val="24"/>
      <w:lang w:val="fr-FR" w:eastAsia="fr-FR"/>
    </w:rPr>
  </w:style>
  <w:style w:type="paragraph" w:customStyle="1" w:styleId="RETRAIT2CITATION">
    <w:name w:val="RETRAIT 2 CITATION"/>
    <w:rsid w:val="000A7E24"/>
    <w:pPr>
      <w:keepLines/>
      <w:tabs>
        <w:tab w:val="left" w:pos="1512"/>
      </w:tabs>
      <w:spacing w:before="120" w:after="120" w:line="288" w:lineRule="exact"/>
      <w:ind w:left="1701" w:right="1134" w:hanging="539"/>
      <w:jc w:val="both"/>
    </w:pPr>
    <w:rPr>
      <w:rFonts w:ascii="Times" w:hAnsi="Times"/>
      <w:i/>
      <w:sz w:val="24"/>
      <w:lang w:val="fr-FR" w:eastAsia="fr-FR"/>
    </w:rPr>
  </w:style>
  <w:style w:type="paragraph" w:customStyle="1" w:styleId="RETRAIT1SANSESPACE">
    <w:name w:val="RETRAIT 1 SANS ESPACE"/>
    <w:rsid w:val="000A7E24"/>
    <w:pPr>
      <w:keepLines/>
      <w:tabs>
        <w:tab w:val="left" w:pos="1134"/>
      </w:tabs>
      <w:spacing w:line="288" w:lineRule="exact"/>
      <w:ind w:left="1134" w:hanging="284"/>
      <w:jc w:val="both"/>
    </w:pPr>
    <w:rPr>
      <w:sz w:val="26"/>
      <w:lang w:val="fr-FR" w:eastAsia="fr-FR"/>
    </w:rPr>
  </w:style>
  <w:style w:type="paragraph" w:customStyle="1" w:styleId="SOUSTITRE">
    <w:name w:val="SOUS TITRE"/>
    <w:rsid w:val="000A7E24"/>
    <w:pPr>
      <w:keepNext/>
      <w:keepLines/>
      <w:tabs>
        <w:tab w:val="left" w:pos="567"/>
      </w:tabs>
      <w:spacing w:before="720" w:after="480" w:line="360" w:lineRule="exact"/>
      <w:ind w:left="567" w:hanging="567"/>
      <w:jc w:val="both"/>
    </w:pPr>
    <w:rPr>
      <w:rFonts w:ascii="Helvetica" w:hAnsi="Helvetica"/>
      <w:sz w:val="28"/>
      <w:lang w:val="fr-FR" w:eastAsia="fr-FR"/>
    </w:rPr>
  </w:style>
  <w:style w:type="paragraph" w:styleId="Listepuces2">
    <w:name w:val="List Bullet 2"/>
    <w:basedOn w:val="Normal"/>
    <w:rsid w:val="000A7E24"/>
    <w:pPr>
      <w:numPr>
        <w:numId w:val="3"/>
      </w:numPr>
      <w:tabs>
        <w:tab w:val="clear" w:pos="1211"/>
        <w:tab w:val="left" w:pos="1134"/>
      </w:tabs>
    </w:pPr>
    <w:rPr>
      <w:rFonts w:ascii="Times" w:hAnsi="Times"/>
    </w:rPr>
  </w:style>
  <w:style w:type="paragraph" w:styleId="Listepuces">
    <w:name w:val="List Bullet"/>
    <w:aliases w:val="pr"/>
    <w:basedOn w:val="Normal"/>
    <w:rsid w:val="000A7E24"/>
    <w:pPr>
      <w:numPr>
        <w:numId w:val="6"/>
      </w:numPr>
      <w:tabs>
        <w:tab w:val="clear" w:pos="1211"/>
        <w:tab w:val="left" w:pos="1134"/>
      </w:tabs>
    </w:pPr>
  </w:style>
  <w:style w:type="character" w:styleId="Appeldenotedefin">
    <w:name w:val="endnote reference"/>
    <w:semiHidden/>
    <w:rsid w:val="000A7E24"/>
    <w:rPr>
      <w:vertAlign w:val="superscript"/>
    </w:rPr>
  </w:style>
  <w:style w:type="character" w:styleId="Appelnotedebasdep">
    <w:name w:val="footnote reference"/>
    <w:semiHidden/>
    <w:rsid w:val="000A7E24"/>
    <w:rPr>
      <w:vertAlign w:val="superscript"/>
    </w:rPr>
  </w:style>
  <w:style w:type="paragraph" w:customStyle="1" w:styleId="P4COTEACOTEPOURSIGNATURE">
    <w:name w:val="P4 COTE A COTE POUR SIGNATURE"/>
    <w:rsid w:val="000A7E24"/>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lang w:val="fr-FR" w:eastAsia="fr-FR"/>
    </w:rPr>
  </w:style>
  <w:style w:type="paragraph" w:customStyle="1" w:styleId="ITALIQUE">
    <w:name w:val="ITALIQUE"/>
    <w:basedOn w:val="Normal"/>
    <w:rsid w:val="000A7E24"/>
    <w:pPr>
      <w:spacing w:before="120" w:after="120" w:line="288" w:lineRule="exact"/>
      <w:ind w:left="1134" w:hanging="283"/>
    </w:pPr>
    <w:rPr>
      <w:i/>
    </w:rPr>
  </w:style>
  <w:style w:type="paragraph" w:styleId="Notedebasdepage">
    <w:name w:val="footnote text"/>
    <w:basedOn w:val="Normal"/>
    <w:semiHidden/>
    <w:rsid w:val="000A7E24"/>
    <w:pPr>
      <w:spacing w:before="120" w:line="240" w:lineRule="atLeast"/>
      <w:ind w:left="993" w:hanging="142"/>
    </w:pPr>
    <w:rPr>
      <w:i/>
      <w:sz w:val="20"/>
    </w:rPr>
  </w:style>
  <w:style w:type="paragraph" w:customStyle="1" w:styleId="Paragraphe24">
    <w:name w:val="Paragraphe 24"/>
    <w:rsid w:val="000A7E24"/>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lang w:val="fr-FR" w:eastAsia="fr-FR"/>
    </w:rPr>
  </w:style>
  <w:style w:type="paragraph" w:customStyle="1" w:styleId="PARAGRAPHEALAMARGE">
    <w:name w:val="PARAGRAPHE A LA MARGE"/>
    <w:rsid w:val="000A7E24"/>
    <w:pPr>
      <w:keepLines/>
      <w:tabs>
        <w:tab w:val="left" w:pos="851"/>
      </w:tabs>
      <w:spacing w:before="120" w:after="120" w:line="288" w:lineRule="exact"/>
      <w:jc w:val="both"/>
    </w:pPr>
    <w:rPr>
      <w:rFonts w:ascii="Times" w:hAnsi="Times"/>
      <w:sz w:val="24"/>
      <w:lang w:val="fr-FR" w:eastAsia="fr-FR"/>
    </w:rPr>
  </w:style>
  <w:style w:type="paragraph" w:customStyle="1" w:styleId="PARAGRAPHETITREACTESDIVER">
    <w:name w:val="PARAGRAPHE TITRE ACTES DIVER"/>
    <w:rsid w:val="000A7E24"/>
    <w:pPr>
      <w:keepNext/>
      <w:pBdr>
        <w:top w:val="single" w:sz="6" w:space="0" w:color="000000"/>
        <w:bottom w:val="single" w:sz="6" w:space="0" w:color="000000"/>
      </w:pBdr>
      <w:spacing w:before="720" w:after="1200"/>
      <w:ind w:left="851"/>
      <w:jc w:val="center"/>
    </w:pPr>
    <w:rPr>
      <w:rFonts w:ascii="Times" w:hAnsi="Times"/>
      <w:sz w:val="32"/>
      <w:lang w:val="fr-FR" w:eastAsia="fr-FR"/>
    </w:rPr>
  </w:style>
  <w:style w:type="paragraph" w:customStyle="1" w:styleId="PREMIERRETRAITGAUCHE">
    <w:name w:val="PREMIER RETRAIT GAUCHE"/>
    <w:rsid w:val="000A7E24"/>
    <w:pPr>
      <w:keepLines/>
      <w:tabs>
        <w:tab w:val="left" w:pos="1134"/>
      </w:tabs>
      <w:spacing w:before="48" w:after="120" w:line="288" w:lineRule="exact"/>
      <w:ind w:left="1134" w:hanging="284"/>
      <w:jc w:val="both"/>
    </w:pPr>
    <w:rPr>
      <w:sz w:val="26"/>
      <w:lang w:val="fr-FR" w:eastAsia="fr-FR"/>
    </w:rPr>
  </w:style>
  <w:style w:type="paragraph" w:customStyle="1" w:styleId="STR">
    <w:name w:val="STR"/>
    <w:basedOn w:val="Normal"/>
    <w:rsid w:val="000A7E24"/>
    <w:pPr>
      <w:pBdr>
        <w:top w:val="single" w:sz="6" w:space="5" w:color="000000"/>
        <w:bottom w:val="single" w:sz="6" w:space="5" w:color="000000"/>
      </w:pBdr>
      <w:spacing w:before="120" w:line="240" w:lineRule="exact"/>
    </w:pPr>
    <w:rPr>
      <w:rFonts w:ascii="Times" w:hAnsi="Times"/>
      <w:b/>
    </w:rPr>
  </w:style>
  <w:style w:type="paragraph" w:customStyle="1" w:styleId="titremarge">
    <w:name w:val="titremarge"/>
    <w:basedOn w:val="Normal"/>
    <w:rsid w:val="000A7E24"/>
    <w:pPr>
      <w:keepNext/>
      <w:tabs>
        <w:tab w:val="left" w:pos="648"/>
      </w:tabs>
      <w:spacing w:after="240" w:line="288" w:lineRule="exact"/>
    </w:pPr>
    <w:rPr>
      <w:rFonts w:ascii="Times" w:hAnsi="Times"/>
      <w:b/>
    </w:rPr>
  </w:style>
  <w:style w:type="paragraph" w:styleId="TM1">
    <w:name w:val="toc 1"/>
    <w:basedOn w:val="Normal"/>
    <w:next w:val="Normal"/>
    <w:semiHidden/>
    <w:rsid w:val="000A7E24"/>
    <w:pPr>
      <w:tabs>
        <w:tab w:val="left" w:pos="1683"/>
        <w:tab w:val="right" w:leader="dot" w:pos="9781"/>
      </w:tabs>
      <w:spacing w:before="360"/>
      <w:ind w:left="1683" w:right="567" w:hanging="1683"/>
    </w:pPr>
    <w:rPr>
      <w:b/>
      <w:bCs/>
      <w:caps/>
      <w:noProof/>
      <w:sz w:val="28"/>
      <w:szCs w:val="24"/>
    </w:rPr>
  </w:style>
  <w:style w:type="paragraph" w:styleId="TM2">
    <w:name w:val="toc 2"/>
    <w:basedOn w:val="Normal"/>
    <w:next w:val="Normal"/>
    <w:semiHidden/>
    <w:rsid w:val="000A7E24"/>
    <w:pPr>
      <w:tabs>
        <w:tab w:val="left" w:pos="2552"/>
        <w:tab w:val="right" w:leader="dot" w:pos="9781"/>
      </w:tabs>
      <w:spacing w:before="360"/>
      <w:ind w:left="2552" w:right="567" w:hanging="1985"/>
    </w:pPr>
    <w:rPr>
      <w:b/>
      <w:bCs/>
      <w:smallCaps/>
      <w:noProof/>
      <w:sz w:val="28"/>
      <w:szCs w:val="24"/>
    </w:rPr>
  </w:style>
  <w:style w:type="paragraph" w:styleId="TM3">
    <w:name w:val="toc 3"/>
    <w:basedOn w:val="Normal"/>
    <w:next w:val="Normal"/>
    <w:semiHidden/>
    <w:rsid w:val="000A7E24"/>
    <w:pPr>
      <w:tabs>
        <w:tab w:val="left" w:pos="567"/>
        <w:tab w:val="left" w:pos="1418"/>
        <w:tab w:val="right" w:leader="dot" w:pos="9781"/>
      </w:tabs>
      <w:spacing w:before="360"/>
      <w:ind w:left="567" w:right="567" w:hanging="567"/>
    </w:pPr>
    <w:rPr>
      <w:b/>
      <w:bCs/>
      <w:caps/>
      <w:noProof/>
      <w:szCs w:val="24"/>
    </w:rPr>
  </w:style>
  <w:style w:type="paragraph" w:styleId="TM4">
    <w:name w:val="toc 4"/>
    <w:basedOn w:val="Normal"/>
    <w:next w:val="Normal"/>
    <w:semiHidden/>
    <w:rsid w:val="000A7E24"/>
    <w:pPr>
      <w:tabs>
        <w:tab w:val="left" w:pos="567"/>
        <w:tab w:val="left" w:pos="1418"/>
        <w:tab w:val="right" w:leader="dot" w:pos="9781"/>
      </w:tabs>
      <w:ind w:left="561" w:right="567" w:hanging="561"/>
    </w:pPr>
    <w:rPr>
      <w:b/>
      <w:bCs/>
      <w:noProof/>
      <w:szCs w:val="21"/>
    </w:rPr>
  </w:style>
  <w:style w:type="paragraph" w:customStyle="1" w:styleId="TROISIEMERETRAIT">
    <w:name w:val="TROISIEME RETRAIT"/>
    <w:basedOn w:val="Normal"/>
    <w:rsid w:val="000A7E24"/>
    <w:pPr>
      <w:tabs>
        <w:tab w:val="left" w:pos="1134"/>
        <w:tab w:val="left" w:pos="1701"/>
      </w:tabs>
      <w:spacing w:line="288" w:lineRule="exact"/>
      <w:ind w:left="2268" w:hanging="1418"/>
    </w:pPr>
    <w:rPr>
      <w:rFonts w:ascii="Times" w:hAnsi="Times"/>
    </w:rPr>
  </w:style>
  <w:style w:type="paragraph" w:styleId="Lgende">
    <w:name w:val="caption"/>
    <w:basedOn w:val="Normal"/>
    <w:next w:val="Normal"/>
    <w:qFormat/>
    <w:rsid w:val="000A7E24"/>
    <w:pPr>
      <w:spacing w:before="120" w:after="240"/>
      <w:jc w:val="center"/>
    </w:pPr>
    <w:rPr>
      <w:rFonts w:ascii="Arial" w:hAnsi="Arial"/>
      <w:b/>
    </w:rPr>
  </w:style>
  <w:style w:type="paragraph" w:customStyle="1" w:styleId="PD">
    <w:name w:val="PD"/>
    <w:aliases w:val="Début idée"/>
    <w:basedOn w:val="Normal"/>
    <w:rsid w:val="000A7E24"/>
    <w:pPr>
      <w:spacing w:before="1134"/>
    </w:pPr>
  </w:style>
  <w:style w:type="paragraph" w:customStyle="1" w:styleId="pi">
    <w:name w:val="pi"/>
    <w:aliases w:val="citation"/>
    <w:basedOn w:val="Normal"/>
    <w:rsid w:val="000A7E24"/>
    <w:pPr>
      <w:ind w:left="1701" w:right="1361" w:hanging="141"/>
    </w:pPr>
    <w:rPr>
      <w:i/>
    </w:rPr>
  </w:style>
  <w:style w:type="paragraph" w:customStyle="1" w:styleId="pl">
    <w:name w:val="pl"/>
    <w:aliases w:val="Normal lié"/>
    <w:basedOn w:val="Normal"/>
    <w:rsid w:val="000A7E24"/>
    <w:pPr>
      <w:keepNext/>
    </w:pPr>
    <w:rPr>
      <w:rFonts w:ascii="Times" w:hAnsi="Times"/>
    </w:rPr>
  </w:style>
  <w:style w:type="paragraph" w:customStyle="1" w:styleId="str0">
    <w:name w:val="str"/>
    <w:rsid w:val="000A7E24"/>
    <w:pPr>
      <w:pBdr>
        <w:top w:val="single" w:sz="6" w:space="5" w:color="000000"/>
        <w:bottom w:val="single" w:sz="6" w:space="5" w:color="000000"/>
      </w:pBdr>
      <w:spacing w:before="1600" w:after="120"/>
      <w:ind w:left="851"/>
      <w:jc w:val="both"/>
    </w:pPr>
    <w:rPr>
      <w:b/>
      <w:noProof/>
      <w:spacing w:val="300"/>
      <w:sz w:val="26"/>
      <w:lang w:val="fr-FR" w:eastAsia="fr-FR"/>
    </w:rPr>
  </w:style>
  <w:style w:type="paragraph" w:styleId="Liste">
    <w:name w:val="List"/>
    <w:aliases w:val="ls"/>
    <w:basedOn w:val="Normal"/>
    <w:rsid w:val="000A7E24"/>
    <w:pPr>
      <w:numPr>
        <w:numId w:val="1"/>
      </w:numPr>
      <w:tabs>
        <w:tab w:val="right" w:pos="1418"/>
        <w:tab w:val="right" w:pos="8505"/>
      </w:tabs>
      <w:spacing w:before="120"/>
    </w:pPr>
  </w:style>
  <w:style w:type="paragraph" w:customStyle="1" w:styleId="ld">
    <w:name w:val="ld"/>
    <w:aliases w:val="Liste début"/>
    <w:basedOn w:val="Liste"/>
    <w:rsid w:val="000A7E24"/>
    <w:pPr>
      <w:spacing w:before="40"/>
    </w:pPr>
  </w:style>
  <w:style w:type="paragraph" w:customStyle="1" w:styleId="Textefinal">
    <w:name w:val="Texte final"/>
    <w:basedOn w:val="Normal"/>
    <w:rsid w:val="000A7E24"/>
    <w:pPr>
      <w:ind w:left="-1134"/>
    </w:pPr>
  </w:style>
  <w:style w:type="paragraph" w:customStyle="1" w:styleId="parmin">
    <w:name w:val="par_min"/>
    <w:basedOn w:val="Normal"/>
    <w:rsid w:val="000A7E24"/>
    <w:pPr>
      <w:spacing w:line="11" w:lineRule="exact"/>
    </w:pPr>
  </w:style>
  <w:style w:type="character" w:customStyle="1" w:styleId="N">
    <w:name w:val="§ N°"/>
    <w:rsid w:val="000A7E24"/>
    <w:rPr>
      <w:rFonts w:ascii="Times New Roman" w:hAnsi="Times New Roman"/>
      <w:sz w:val="28"/>
    </w:rPr>
  </w:style>
  <w:style w:type="paragraph" w:customStyle="1" w:styleId="ide">
    <w:name w:val="idée"/>
    <w:aliases w:val="id"/>
    <w:basedOn w:val="Normal"/>
    <w:next w:val="idesuite"/>
    <w:rsid w:val="000A7E24"/>
    <w:pPr>
      <w:numPr>
        <w:numId w:val="5"/>
      </w:numPr>
      <w:tabs>
        <w:tab w:val="clear" w:pos="1211"/>
        <w:tab w:val="left" w:pos="1134"/>
      </w:tabs>
      <w:overflowPunct w:val="0"/>
      <w:autoSpaceDE w:val="0"/>
      <w:autoSpaceDN w:val="0"/>
      <w:adjustRightInd w:val="0"/>
      <w:spacing w:before="480"/>
      <w:textAlignment w:val="baseline"/>
    </w:pPr>
  </w:style>
  <w:style w:type="paragraph" w:customStyle="1" w:styleId="idesuite">
    <w:name w:val="idéesuite"/>
    <w:aliases w:val="ids"/>
    <w:basedOn w:val="Listepuces"/>
    <w:rsid w:val="000A7E24"/>
    <w:pPr>
      <w:numPr>
        <w:numId w:val="0"/>
      </w:numPr>
      <w:ind w:left="1134"/>
    </w:pPr>
  </w:style>
  <w:style w:type="paragraph" w:customStyle="1" w:styleId="P1">
    <w:name w:val="P1"/>
    <w:aliases w:val="RET1 CITATION"/>
    <w:basedOn w:val="pi"/>
    <w:rsid w:val="000A7E24"/>
    <w:pPr>
      <w:ind w:left="1843" w:hanging="283"/>
    </w:pPr>
  </w:style>
  <w:style w:type="paragraph" w:customStyle="1" w:styleId="TD">
    <w:name w:val="TD"/>
    <w:basedOn w:val="Normal"/>
    <w:next w:val="Normal"/>
    <w:rsid w:val="000A7E24"/>
    <w:pPr>
      <w:keepNext/>
      <w:widowControl w:val="0"/>
      <w:pBdr>
        <w:top w:val="single" w:sz="18" w:space="1" w:color="000080" w:shadow="1"/>
        <w:left w:val="single" w:sz="18" w:space="4" w:color="000080" w:shadow="1"/>
        <w:bottom w:val="single" w:sz="18" w:space="1" w:color="000080" w:shadow="1"/>
        <w:right w:val="single" w:sz="18" w:space="4" w:color="000080" w:shadow="1"/>
      </w:pBdr>
      <w:tabs>
        <w:tab w:val="left" w:pos="3024"/>
      </w:tabs>
      <w:autoSpaceDE w:val="0"/>
      <w:autoSpaceDN w:val="0"/>
      <w:adjustRightInd w:val="0"/>
      <w:ind w:left="1134" w:right="1134"/>
      <w:jc w:val="center"/>
    </w:pPr>
    <w:rPr>
      <w:rFonts w:ascii="Arial" w:hAnsi="Arial" w:cs="Arial"/>
      <w:b/>
      <w:bCs/>
      <w:smallCaps/>
      <w:noProof/>
      <w:color w:val="000080"/>
      <w:sz w:val="40"/>
      <w:szCs w:val="40"/>
      <w:lang w:val="en-US"/>
      <w14:shadow w14:blurRad="50800" w14:dist="38100" w14:dir="2700000" w14:sx="100000" w14:sy="100000" w14:kx="0" w14:ky="0" w14:algn="tl">
        <w14:srgbClr w14:val="000000">
          <w14:alpha w14:val="60000"/>
        </w14:srgbClr>
      </w14:shadow>
    </w:rPr>
  </w:style>
  <w:style w:type="paragraph" w:customStyle="1" w:styleId="lnconc">
    <w:name w:val="lnconc"/>
    <w:basedOn w:val="Normal"/>
    <w:rsid w:val="000A7E24"/>
    <w:pPr>
      <w:tabs>
        <w:tab w:val="left" w:pos="426"/>
        <w:tab w:val="left" w:pos="851"/>
      </w:tabs>
      <w:ind w:hanging="851"/>
    </w:pPr>
  </w:style>
  <w:style w:type="paragraph" w:customStyle="1" w:styleId="td2">
    <w:name w:val="td2"/>
    <w:aliases w:val="titre chapitre"/>
    <w:basedOn w:val="Normal"/>
    <w:next w:val="Normal"/>
    <w:rsid w:val="000A7E24"/>
    <w:pPr>
      <w:pageBreakBefore/>
      <w:numPr>
        <w:ilvl w:val="1"/>
        <w:numId w:val="8"/>
      </w:numPr>
      <w:spacing w:before="1440" w:after="1440" w:line="600" w:lineRule="atLeast"/>
      <w:jc w:val="center"/>
      <w:outlineLvl w:val="1"/>
    </w:pPr>
    <w:rPr>
      <w:rFonts w:ascii="Arial" w:hAnsi="Arial"/>
      <w:b/>
      <w:caps/>
      <w:snapToGrid w:val="0"/>
      <w:sz w:val="32"/>
    </w:rPr>
  </w:style>
  <w:style w:type="paragraph" w:customStyle="1" w:styleId="references">
    <w:name w:val="references"/>
    <w:basedOn w:val="Normal"/>
    <w:autoRedefine/>
    <w:rsid w:val="000A7E24"/>
    <w:pPr>
      <w:pBdr>
        <w:top w:val="double" w:sz="6" w:space="10" w:color="000000"/>
        <w:left w:val="double" w:sz="6" w:space="10" w:color="000000"/>
        <w:bottom w:val="double" w:sz="6" w:space="10" w:color="000000"/>
        <w:right w:val="double" w:sz="6" w:space="10" w:color="000000"/>
        <w:between w:val="double" w:sz="6" w:space="10" w:color="000000"/>
      </w:pBdr>
      <w:shd w:val="pct10" w:color="auto" w:fill="auto"/>
      <w:spacing w:before="120" w:after="120" w:line="240" w:lineRule="exact"/>
    </w:pPr>
  </w:style>
  <w:style w:type="paragraph" w:styleId="Signature">
    <w:name w:val="Signature"/>
    <w:basedOn w:val="Normal"/>
    <w:rsid w:val="000A7E24"/>
    <w:pPr>
      <w:ind w:left="5103"/>
    </w:pPr>
  </w:style>
  <w:style w:type="paragraph" w:customStyle="1" w:styleId="article">
    <w:name w:val="article"/>
    <w:basedOn w:val="Normal"/>
    <w:next w:val="Normal"/>
    <w:rsid w:val="000A7E24"/>
    <w:pPr>
      <w:widowControl w:val="0"/>
      <w:numPr>
        <w:numId w:val="2"/>
      </w:numPr>
      <w:autoSpaceDE w:val="0"/>
      <w:autoSpaceDN w:val="0"/>
      <w:adjustRightInd w:val="0"/>
      <w:spacing w:before="720" w:after="120"/>
    </w:pPr>
    <w:rPr>
      <w:b/>
      <w:bCs/>
      <w:sz w:val="28"/>
      <w:szCs w:val="28"/>
    </w:rPr>
  </w:style>
  <w:style w:type="character" w:styleId="Lienhypertexte">
    <w:name w:val="Hyperlink"/>
    <w:rsid w:val="000A7E24"/>
    <w:rPr>
      <w:color w:val="0000FF"/>
      <w:u w:val="single"/>
    </w:rPr>
  </w:style>
  <w:style w:type="paragraph" w:styleId="Index1">
    <w:name w:val="index 1"/>
    <w:basedOn w:val="Normal"/>
    <w:next w:val="Normal"/>
    <w:semiHidden/>
    <w:rsid w:val="000A7E24"/>
    <w:pPr>
      <w:ind w:left="240" w:hanging="240"/>
    </w:pPr>
  </w:style>
  <w:style w:type="paragraph" w:styleId="Index2">
    <w:name w:val="index 2"/>
    <w:basedOn w:val="Normal"/>
    <w:next w:val="Normal"/>
    <w:semiHidden/>
    <w:rsid w:val="000A7E24"/>
    <w:pPr>
      <w:ind w:left="480" w:hanging="240"/>
    </w:pPr>
  </w:style>
  <w:style w:type="paragraph" w:styleId="Index3">
    <w:name w:val="index 3"/>
    <w:basedOn w:val="Normal"/>
    <w:next w:val="Normal"/>
    <w:semiHidden/>
    <w:rsid w:val="000A7E24"/>
    <w:pPr>
      <w:ind w:left="720" w:hanging="240"/>
    </w:pPr>
  </w:style>
  <w:style w:type="paragraph" w:styleId="Index4">
    <w:name w:val="index 4"/>
    <w:basedOn w:val="Normal"/>
    <w:next w:val="Normal"/>
    <w:semiHidden/>
    <w:rsid w:val="000A7E24"/>
    <w:pPr>
      <w:ind w:left="960" w:hanging="240"/>
    </w:pPr>
  </w:style>
  <w:style w:type="paragraph" w:styleId="TM5">
    <w:name w:val="toc 5"/>
    <w:basedOn w:val="Normal"/>
    <w:next w:val="Normal"/>
    <w:semiHidden/>
    <w:rsid w:val="000A7E24"/>
    <w:pPr>
      <w:tabs>
        <w:tab w:val="left" w:pos="992"/>
        <w:tab w:val="left" w:pos="1418"/>
        <w:tab w:val="right" w:leader="dot" w:pos="9781"/>
      </w:tabs>
      <w:spacing w:before="120"/>
      <w:ind w:left="993" w:right="567" w:hanging="709"/>
    </w:pPr>
    <w:rPr>
      <w:noProof/>
      <w:szCs w:val="21"/>
    </w:rPr>
  </w:style>
  <w:style w:type="paragraph" w:styleId="TM6">
    <w:name w:val="toc 6"/>
    <w:basedOn w:val="Normal"/>
    <w:next w:val="Normal"/>
    <w:semiHidden/>
    <w:rsid w:val="000A7E24"/>
    <w:pPr>
      <w:tabs>
        <w:tab w:val="left" w:pos="1559"/>
        <w:tab w:val="right" w:leader="dot" w:pos="9781"/>
      </w:tabs>
      <w:spacing w:before="60" w:after="60"/>
      <w:ind w:left="1559" w:right="567" w:hanging="992"/>
    </w:pPr>
    <w:rPr>
      <w:noProof/>
      <w:szCs w:val="21"/>
    </w:rPr>
  </w:style>
  <w:style w:type="paragraph" w:styleId="TM7">
    <w:name w:val="toc 7"/>
    <w:basedOn w:val="Normal"/>
    <w:next w:val="Normal"/>
    <w:semiHidden/>
    <w:rsid w:val="000A7E24"/>
    <w:pPr>
      <w:tabs>
        <w:tab w:val="left" w:pos="1559"/>
        <w:tab w:val="left" w:pos="2431"/>
        <w:tab w:val="right" w:leader="dot" w:pos="9781"/>
      </w:tabs>
      <w:ind w:left="1553" w:right="567" w:hanging="992"/>
    </w:pPr>
    <w:rPr>
      <w:noProof/>
      <w:szCs w:val="21"/>
    </w:rPr>
  </w:style>
  <w:style w:type="paragraph" w:styleId="TM8">
    <w:name w:val="toc 8"/>
    <w:basedOn w:val="Normal"/>
    <w:next w:val="Normal"/>
    <w:semiHidden/>
    <w:rsid w:val="000A7E24"/>
    <w:pPr>
      <w:tabs>
        <w:tab w:val="left" w:pos="1870"/>
        <w:tab w:val="left" w:pos="2431"/>
        <w:tab w:val="right" w:leader="dot" w:pos="9781"/>
      </w:tabs>
      <w:ind w:left="1870" w:right="567" w:hanging="1123"/>
    </w:pPr>
    <w:rPr>
      <w:i/>
      <w:iCs/>
      <w:noProof/>
      <w:szCs w:val="21"/>
    </w:rPr>
  </w:style>
  <w:style w:type="paragraph" w:styleId="TM9">
    <w:name w:val="toc 9"/>
    <w:basedOn w:val="Normal"/>
    <w:next w:val="Normal"/>
    <w:semiHidden/>
    <w:rsid w:val="000A7E24"/>
    <w:pPr>
      <w:ind w:left="1920"/>
    </w:pPr>
    <w:rPr>
      <w:szCs w:val="21"/>
    </w:rPr>
  </w:style>
  <w:style w:type="character" w:styleId="VariableHTML">
    <w:name w:val="HTML Variable"/>
    <w:rsid w:val="000A7E24"/>
    <w:rPr>
      <w:i/>
      <w:iCs/>
    </w:rPr>
  </w:style>
  <w:style w:type="paragraph" w:customStyle="1" w:styleId="tm10">
    <w:name w:val="tm1"/>
    <w:basedOn w:val="TM1"/>
    <w:rsid w:val="000A7E24"/>
    <w:pPr>
      <w:tabs>
        <w:tab w:val="left" w:pos="2431"/>
      </w:tabs>
    </w:pPr>
  </w:style>
  <w:style w:type="character" w:styleId="Numrodeligne">
    <w:name w:val="line number"/>
    <w:basedOn w:val="Policepardfaut"/>
    <w:rsid w:val="000A7E24"/>
  </w:style>
  <w:style w:type="paragraph" w:styleId="Corpsdetexte2">
    <w:name w:val="Body Text 2"/>
    <w:basedOn w:val="Normal"/>
    <w:rsid w:val="000A7E24"/>
    <w:pPr>
      <w:jc w:val="both"/>
    </w:pPr>
    <w:rPr>
      <w:rFonts w:ascii="Times New Roman" w:hAnsi="Times New Roman" w:cs="Times New Roman"/>
      <w:sz w:val="24"/>
    </w:rPr>
  </w:style>
  <w:style w:type="paragraph" w:styleId="Corpsdetexte">
    <w:name w:val="Body Text"/>
    <w:basedOn w:val="Normal"/>
    <w:rsid w:val="000A7E24"/>
    <w:rPr>
      <w:rFonts w:ascii="Times New Roman" w:hAnsi="Times New Roman" w:cs="Times New Roman"/>
      <w:i/>
      <w:sz w:val="24"/>
    </w:rPr>
  </w:style>
  <w:style w:type="paragraph" w:customStyle="1" w:styleId="Corpsdetexte21">
    <w:name w:val="Corps de texte 21"/>
    <w:basedOn w:val="Normal"/>
    <w:rsid w:val="000A7E24"/>
    <w:pPr>
      <w:jc w:val="both"/>
    </w:pPr>
    <w:rPr>
      <w:rFonts w:ascii="Times New Roman" w:hAnsi="Times New Roman" w:cs="Times New Roman"/>
      <w:sz w:val="24"/>
    </w:rPr>
  </w:style>
  <w:style w:type="paragraph" w:styleId="Corpsdetexte3">
    <w:name w:val="Body Text 3"/>
    <w:basedOn w:val="Normal"/>
    <w:rsid w:val="000A7E24"/>
    <w:pPr>
      <w:numPr>
        <w:ilvl w:val="12"/>
      </w:numPr>
      <w:jc w:val="both"/>
    </w:pPr>
    <w:rPr>
      <w:b/>
      <w:bCs/>
      <w:color w:val="FF0000"/>
      <w:szCs w:val="24"/>
    </w:rPr>
  </w:style>
  <w:style w:type="paragraph" w:customStyle="1" w:styleId="N2">
    <w:name w:val="N2"/>
    <w:basedOn w:val="Normal"/>
    <w:rsid w:val="00265755"/>
    <w:pPr>
      <w:jc w:val="both"/>
    </w:pPr>
    <w:rPr>
      <w:rFonts w:ascii="Arial" w:hAnsi="Arial" w:cs="Times New Roman"/>
      <w:sz w:val="24"/>
    </w:rPr>
  </w:style>
  <w:style w:type="paragraph" w:customStyle="1" w:styleId="Normalps">
    <w:name w:val="Normal.ps"/>
    <w:rsid w:val="00265755"/>
    <w:pPr>
      <w:keepLines/>
      <w:widowControl w:val="0"/>
      <w:autoSpaceDE w:val="0"/>
      <w:autoSpaceDN w:val="0"/>
      <w:adjustRightInd w:val="0"/>
      <w:spacing w:before="240"/>
      <w:ind w:left="851"/>
      <w:jc w:val="both"/>
    </w:pPr>
    <w:rPr>
      <w:sz w:val="24"/>
      <w:szCs w:val="24"/>
      <w:lang w:val="fr-FR" w:eastAsia="fr-FR"/>
    </w:rPr>
  </w:style>
  <w:style w:type="paragraph" w:styleId="Textedebulles">
    <w:name w:val="Balloon Text"/>
    <w:basedOn w:val="Normal"/>
    <w:semiHidden/>
    <w:rsid w:val="004616FE"/>
    <w:rPr>
      <w:sz w:val="16"/>
      <w:szCs w:val="16"/>
    </w:rPr>
  </w:style>
  <w:style w:type="paragraph" w:styleId="Retraitcorpsdetexte">
    <w:name w:val="Body Text Indent"/>
    <w:basedOn w:val="Normal"/>
    <w:rsid w:val="0040062F"/>
    <w:pPr>
      <w:spacing w:after="120"/>
      <w:ind w:left="283"/>
    </w:pPr>
  </w:style>
  <w:style w:type="paragraph" w:customStyle="1" w:styleId="lititreprincipal">
    <w:name w:val="li.titre principal"/>
    <w:rsid w:val="009C0AE0"/>
    <w:pPr>
      <w:keepNext/>
      <w:widowControl w:val="0"/>
      <w:pBdr>
        <w:bottom w:val="single" w:sz="6" w:space="5" w:color="000000"/>
      </w:pBdr>
      <w:suppressAutoHyphens/>
      <w:autoSpaceDE w:val="0"/>
      <w:autoSpaceDN w:val="0"/>
      <w:adjustRightInd w:val="0"/>
      <w:spacing w:before="1100" w:after="480"/>
    </w:pPr>
    <w:rPr>
      <w:rFonts w:ascii="Helvetica" w:hAnsi="Helvetica"/>
      <w:b/>
      <w:bCs/>
      <w:noProof/>
      <w:sz w:val="28"/>
      <w:szCs w:val="28"/>
      <w:lang w:eastAsia="fr-FR"/>
    </w:rPr>
  </w:style>
  <w:style w:type="paragraph" w:customStyle="1" w:styleId="PAParagrapheavocat">
    <w:name w:val="PA.Paragraphe avocat"/>
    <w:basedOn w:val="Normalps"/>
    <w:rsid w:val="009C0AE0"/>
    <w:pPr>
      <w:tabs>
        <w:tab w:val="left" w:pos="5103"/>
        <w:tab w:val="right" w:pos="9866"/>
      </w:tabs>
      <w:spacing w:line="-200" w:lineRule="auto"/>
      <w:jc w:val="left"/>
    </w:pPr>
    <w:rPr>
      <w:sz w:val="22"/>
      <w:szCs w:val="22"/>
    </w:rPr>
  </w:style>
  <w:style w:type="paragraph" w:customStyle="1" w:styleId="ACCORD1">
    <w:name w:val="ACCORD 1"/>
    <w:basedOn w:val="article"/>
    <w:link w:val="ACCORD1Car"/>
    <w:qFormat/>
    <w:rsid w:val="009C0AE0"/>
    <w:pPr>
      <w:keepLines/>
      <w:numPr>
        <w:numId w:val="15"/>
      </w:numPr>
      <w:jc w:val="both"/>
    </w:pPr>
    <w:rPr>
      <w:rFonts w:ascii="Calibri" w:eastAsia="Calibri" w:hAnsi="Calibri" w:cs="Times New Roman"/>
      <w:i/>
      <w:iCs/>
      <w:color w:val="17365D"/>
      <w:lang w:eastAsia="en-US"/>
    </w:rPr>
  </w:style>
  <w:style w:type="character" w:customStyle="1" w:styleId="ACCORD1Car">
    <w:name w:val="ACCORD 1 Car"/>
    <w:link w:val="ACCORD1"/>
    <w:rsid w:val="009C0AE0"/>
    <w:rPr>
      <w:rFonts w:ascii="Calibri" w:eastAsia="Calibri" w:hAnsi="Calibri"/>
      <w:b/>
      <w:bCs/>
      <w:i/>
      <w:iCs/>
      <w:color w:val="17365D"/>
      <w:sz w:val="28"/>
      <w:szCs w:val="28"/>
      <w:lang w:eastAsia="en-US"/>
    </w:rPr>
  </w:style>
  <w:style w:type="paragraph" w:customStyle="1" w:styleId="ACCORD2">
    <w:name w:val="ACCORD 2"/>
    <w:basedOn w:val="Normal"/>
    <w:link w:val="ACCORD2Car"/>
    <w:qFormat/>
    <w:rsid w:val="009C0AE0"/>
    <w:pPr>
      <w:numPr>
        <w:ilvl w:val="1"/>
        <w:numId w:val="15"/>
      </w:numPr>
      <w:spacing w:before="200" w:after="200" w:line="276" w:lineRule="auto"/>
    </w:pPr>
    <w:rPr>
      <w:rFonts w:ascii="Calibri" w:hAnsi="Calibri" w:cs="Times New Roman"/>
      <w:smallCaps/>
      <w:color w:val="17365D"/>
      <w:spacing w:val="20"/>
      <w:sz w:val="28"/>
      <w:szCs w:val="28"/>
      <w:lang w:eastAsia="en-US" w:bidi="en-US"/>
    </w:rPr>
  </w:style>
  <w:style w:type="paragraph" w:customStyle="1" w:styleId="ACCORD3">
    <w:name w:val="ACCORD 3"/>
    <w:basedOn w:val="Normal"/>
    <w:qFormat/>
    <w:rsid w:val="009C0AE0"/>
    <w:pPr>
      <w:keepLines/>
      <w:numPr>
        <w:ilvl w:val="2"/>
        <w:numId w:val="15"/>
      </w:numPr>
      <w:spacing w:before="480"/>
      <w:jc w:val="both"/>
    </w:pPr>
    <w:rPr>
      <w:rFonts w:ascii="Calibri" w:hAnsi="Calibri" w:cs="Times New Roman"/>
      <w:b/>
      <w:bCs/>
      <w:caps/>
      <w:color w:val="595959"/>
      <w:spacing w:val="10"/>
      <w:sz w:val="24"/>
      <w:szCs w:val="24"/>
      <w:lang w:eastAsia="en-US" w:bidi="en-US"/>
    </w:rPr>
  </w:style>
  <w:style w:type="character" w:customStyle="1" w:styleId="ACCORD2Car">
    <w:name w:val="ACCORD 2 Car"/>
    <w:link w:val="ACCORD2"/>
    <w:rsid w:val="009C0AE0"/>
    <w:rPr>
      <w:rFonts w:ascii="Calibri" w:hAnsi="Calibri"/>
      <w:smallCaps/>
      <w:color w:val="17365D"/>
      <w:spacing w:val="20"/>
      <w:sz w:val="28"/>
      <w:szCs w:val="28"/>
      <w:lang w:eastAsia="en-US" w:bidi="en-US"/>
    </w:rPr>
  </w:style>
  <w:style w:type="paragraph" w:customStyle="1" w:styleId="CCNTitre4">
    <w:name w:val="CCN Titre 4"/>
    <w:basedOn w:val="Normal"/>
    <w:link w:val="CCNTitre4Car"/>
    <w:qFormat/>
    <w:rsid w:val="009C0AE0"/>
    <w:pPr>
      <w:spacing w:before="200" w:after="1000"/>
      <w:ind w:left="2691" w:firstLine="3"/>
    </w:pPr>
    <w:rPr>
      <w:rFonts w:ascii="Calibri" w:hAnsi="Calibri" w:cs="Times New Roman"/>
      <w:b/>
      <w:bCs/>
      <w:caps/>
      <w:color w:val="595959"/>
      <w:spacing w:val="10"/>
      <w:sz w:val="24"/>
      <w:szCs w:val="24"/>
      <w:lang w:eastAsia="en-US" w:bidi="en-US"/>
    </w:rPr>
  </w:style>
  <w:style w:type="character" w:customStyle="1" w:styleId="CCNTitre4Car">
    <w:name w:val="CCN Titre 4 Car"/>
    <w:link w:val="CCNTitre4"/>
    <w:rsid w:val="009C0AE0"/>
    <w:rPr>
      <w:rFonts w:ascii="Calibri" w:hAnsi="Calibri"/>
      <w:b/>
      <w:bCs/>
      <w:caps/>
      <w:color w:val="595959"/>
      <w:spacing w:val="10"/>
      <w:sz w:val="24"/>
      <w:szCs w:val="24"/>
      <w:lang w:eastAsia="en-US" w:bidi="en-US"/>
    </w:rPr>
  </w:style>
  <w:style w:type="character" w:styleId="Accentuation">
    <w:name w:val="Emphasis"/>
    <w:uiPriority w:val="20"/>
    <w:qFormat/>
    <w:rsid w:val="00C570DE"/>
    <w:rPr>
      <w:i/>
      <w:iCs/>
    </w:rPr>
  </w:style>
  <w:style w:type="character" w:styleId="Marquedecommentaire">
    <w:name w:val="annotation reference"/>
    <w:rsid w:val="008443A6"/>
    <w:rPr>
      <w:sz w:val="16"/>
      <w:szCs w:val="16"/>
    </w:rPr>
  </w:style>
  <w:style w:type="paragraph" w:styleId="Commentaire">
    <w:name w:val="annotation text"/>
    <w:basedOn w:val="Normal"/>
    <w:link w:val="CommentaireCar"/>
    <w:rsid w:val="008443A6"/>
    <w:rPr>
      <w:rFonts w:cs="Times New Roman"/>
      <w:sz w:val="20"/>
    </w:rPr>
  </w:style>
  <w:style w:type="character" w:customStyle="1" w:styleId="CommentaireCar">
    <w:name w:val="Commentaire Car"/>
    <w:link w:val="Commentaire"/>
    <w:rsid w:val="008443A6"/>
    <w:rPr>
      <w:rFonts w:ascii="Tahoma" w:hAnsi="Tahoma" w:cs="Tahoma"/>
    </w:rPr>
  </w:style>
  <w:style w:type="paragraph" w:styleId="Objetducommentaire">
    <w:name w:val="annotation subject"/>
    <w:basedOn w:val="Commentaire"/>
    <w:next w:val="Commentaire"/>
    <w:link w:val="ObjetducommentaireCar"/>
    <w:rsid w:val="008443A6"/>
    <w:rPr>
      <w:b/>
      <w:bCs/>
    </w:rPr>
  </w:style>
  <w:style w:type="character" w:customStyle="1" w:styleId="ObjetducommentaireCar">
    <w:name w:val="Objet du commentaire Car"/>
    <w:link w:val="Objetducommentaire"/>
    <w:rsid w:val="008443A6"/>
    <w:rPr>
      <w:rFonts w:ascii="Tahoma" w:hAnsi="Tahoma" w:cs="Tahoma"/>
      <w:b/>
      <w:bCs/>
    </w:rPr>
  </w:style>
  <w:style w:type="character" w:styleId="lev">
    <w:name w:val="Strong"/>
    <w:uiPriority w:val="22"/>
    <w:qFormat/>
    <w:rsid w:val="006D6197"/>
    <w:rPr>
      <w:b/>
      <w:bCs/>
    </w:rPr>
  </w:style>
  <w:style w:type="paragraph" w:styleId="NormalWeb">
    <w:name w:val="Normal (Web)"/>
    <w:basedOn w:val="Normal"/>
    <w:uiPriority w:val="99"/>
    <w:unhideWhenUsed/>
    <w:rsid w:val="00E137CD"/>
    <w:pPr>
      <w:spacing w:before="100" w:beforeAutospacing="1" w:after="100" w:afterAutospacing="1"/>
    </w:pPr>
    <w:rPr>
      <w:rFonts w:ascii="Times New Roman" w:hAnsi="Times New Roman" w:cs="Times New Roman"/>
      <w:sz w:val="24"/>
      <w:szCs w:val="24"/>
      <w:lang w:val="en-US" w:eastAsia="en-US"/>
    </w:rPr>
  </w:style>
  <w:style w:type="character" w:customStyle="1" w:styleId="txt">
    <w:name w:val="txt"/>
    <w:rsid w:val="009B4B50"/>
  </w:style>
  <w:style w:type="paragraph" w:styleId="Paragraphedeliste">
    <w:name w:val="List Paragraph"/>
    <w:basedOn w:val="Normal"/>
    <w:uiPriority w:val="34"/>
    <w:qFormat/>
    <w:rsid w:val="001555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89111">
      <w:bodyDiv w:val="1"/>
      <w:marLeft w:val="0"/>
      <w:marRight w:val="0"/>
      <w:marTop w:val="0"/>
      <w:marBottom w:val="0"/>
      <w:divBdr>
        <w:top w:val="none" w:sz="0" w:space="0" w:color="auto"/>
        <w:left w:val="none" w:sz="0" w:space="0" w:color="auto"/>
        <w:bottom w:val="none" w:sz="0" w:space="0" w:color="auto"/>
        <w:right w:val="none" w:sz="0" w:space="0" w:color="auto"/>
      </w:divBdr>
      <w:divsChild>
        <w:div w:id="1351486793">
          <w:marLeft w:val="0"/>
          <w:marRight w:val="0"/>
          <w:marTop w:val="0"/>
          <w:marBottom w:val="0"/>
          <w:divBdr>
            <w:top w:val="none" w:sz="0" w:space="0" w:color="auto"/>
            <w:left w:val="none" w:sz="0" w:space="0" w:color="auto"/>
            <w:bottom w:val="none" w:sz="0" w:space="0" w:color="auto"/>
            <w:right w:val="none" w:sz="0" w:space="0" w:color="auto"/>
          </w:divBdr>
          <w:divsChild>
            <w:div w:id="963004837">
              <w:marLeft w:val="0"/>
              <w:marRight w:val="0"/>
              <w:marTop w:val="0"/>
              <w:marBottom w:val="0"/>
              <w:divBdr>
                <w:top w:val="none" w:sz="0" w:space="0" w:color="auto"/>
                <w:left w:val="none" w:sz="0" w:space="0" w:color="auto"/>
                <w:bottom w:val="none" w:sz="0" w:space="0" w:color="auto"/>
                <w:right w:val="none" w:sz="0" w:space="0" w:color="auto"/>
              </w:divBdr>
              <w:divsChild>
                <w:div w:id="770004999">
                  <w:marLeft w:val="0"/>
                  <w:marRight w:val="0"/>
                  <w:marTop w:val="0"/>
                  <w:marBottom w:val="0"/>
                  <w:divBdr>
                    <w:top w:val="none" w:sz="0" w:space="0" w:color="auto"/>
                    <w:left w:val="none" w:sz="0" w:space="0" w:color="auto"/>
                    <w:bottom w:val="none" w:sz="0" w:space="0" w:color="auto"/>
                    <w:right w:val="none" w:sz="0" w:space="0" w:color="auto"/>
                  </w:divBdr>
                  <w:divsChild>
                    <w:div w:id="1920868615">
                      <w:marLeft w:val="0"/>
                      <w:marRight w:val="0"/>
                      <w:marTop w:val="0"/>
                      <w:marBottom w:val="0"/>
                      <w:divBdr>
                        <w:top w:val="none" w:sz="0" w:space="0" w:color="auto"/>
                        <w:left w:val="none" w:sz="0" w:space="0" w:color="auto"/>
                        <w:bottom w:val="none" w:sz="0" w:space="0" w:color="auto"/>
                        <w:right w:val="none" w:sz="0" w:space="0" w:color="auto"/>
                      </w:divBdr>
                      <w:divsChild>
                        <w:div w:id="1796751924">
                          <w:marLeft w:val="0"/>
                          <w:marRight w:val="0"/>
                          <w:marTop w:val="36"/>
                          <w:marBottom w:val="0"/>
                          <w:divBdr>
                            <w:top w:val="none" w:sz="0" w:space="0" w:color="auto"/>
                            <w:left w:val="none" w:sz="0" w:space="0" w:color="auto"/>
                            <w:bottom w:val="none" w:sz="0" w:space="0" w:color="auto"/>
                            <w:right w:val="none" w:sz="0" w:space="0" w:color="auto"/>
                          </w:divBdr>
                          <w:divsChild>
                            <w:div w:id="930119228">
                              <w:marLeft w:val="0"/>
                              <w:marRight w:val="0"/>
                              <w:marTop w:val="0"/>
                              <w:marBottom w:val="0"/>
                              <w:divBdr>
                                <w:top w:val="none" w:sz="0" w:space="0" w:color="auto"/>
                                <w:left w:val="none" w:sz="0" w:space="0" w:color="auto"/>
                                <w:bottom w:val="none" w:sz="0" w:space="0" w:color="auto"/>
                                <w:right w:val="none" w:sz="0" w:space="0" w:color="auto"/>
                              </w:divBdr>
                              <w:divsChild>
                                <w:div w:id="920723059">
                                  <w:marLeft w:val="19"/>
                                  <w:marRight w:val="19"/>
                                  <w:marTop w:val="19"/>
                                  <w:marBottom w:val="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33004">
      <w:bodyDiv w:val="1"/>
      <w:marLeft w:val="0"/>
      <w:marRight w:val="0"/>
      <w:marTop w:val="0"/>
      <w:marBottom w:val="0"/>
      <w:divBdr>
        <w:top w:val="none" w:sz="0" w:space="0" w:color="auto"/>
        <w:left w:val="none" w:sz="0" w:space="0" w:color="auto"/>
        <w:bottom w:val="none" w:sz="0" w:space="0" w:color="auto"/>
        <w:right w:val="none" w:sz="0" w:space="0" w:color="auto"/>
      </w:divBdr>
    </w:div>
    <w:div w:id="1567568814">
      <w:bodyDiv w:val="1"/>
      <w:marLeft w:val="0"/>
      <w:marRight w:val="0"/>
      <w:marTop w:val="0"/>
      <w:marBottom w:val="0"/>
      <w:divBdr>
        <w:top w:val="none" w:sz="0" w:space="0" w:color="auto"/>
        <w:left w:val="none" w:sz="0" w:space="0" w:color="auto"/>
        <w:bottom w:val="none" w:sz="0" w:space="0" w:color="auto"/>
        <w:right w:val="none" w:sz="0" w:space="0" w:color="auto"/>
      </w:divBdr>
      <w:divsChild>
        <w:div w:id="910038373">
          <w:marLeft w:val="0"/>
          <w:marRight w:val="0"/>
          <w:marTop w:val="0"/>
          <w:marBottom w:val="0"/>
          <w:divBdr>
            <w:top w:val="none" w:sz="0" w:space="0" w:color="auto"/>
            <w:left w:val="none" w:sz="0" w:space="0" w:color="auto"/>
            <w:bottom w:val="none" w:sz="0" w:space="0" w:color="auto"/>
            <w:right w:val="none" w:sz="0" w:space="0" w:color="auto"/>
          </w:divBdr>
          <w:divsChild>
            <w:div w:id="372585527">
              <w:marLeft w:val="0"/>
              <w:marRight w:val="0"/>
              <w:marTop w:val="0"/>
              <w:marBottom w:val="0"/>
              <w:divBdr>
                <w:top w:val="none" w:sz="0" w:space="0" w:color="auto"/>
                <w:left w:val="none" w:sz="0" w:space="0" w:color="auto"/>
                <w:bottom w:val="none" w:sz="0" w:space="0" w:color="auto"/>
                <w:right w:val="none" w:sz="0" w:space="0" w:color="auto"/>
              </w:divBdr>
              <w:divsChild>
                <w:div w:id="675767837">
                  <w:marLeft w:val="0"/>
                  <w:marRight w:val="0"/>
                  <w:marTop w:val="0"/>
                  <w:marBottom w:val="0"/>
                  <w:divBdr>
                    <w:top w:val="none" w:sz="0" w:space="0" w:color="auto"/>
                    <w:left w:val="none" w:sz="0" w:space="0" w:color="auto"/>
                    <w:bottom w:val="none" w:sz="0" w:space="0" w:color="auto"/>
                    <w:right w:val="none" w:sz="0" w:space="0" w:color="auto"/>
                  </w:divBdr>
                  <w:divsChild>
                    <w:div w:id="1421639306">
                      <w:marLeft w:val="0"/>
                      <w:marRight w:val="0"/>
                      <w:marTop w:val="0"/>
                      <w:marBottom w:val="0"/>
                      <w:divBdr>
                        <w:top w:val="none" w:sz="0" w:space="0" w:color="auto"/>
                        <w:left w:val="none" w:sz="0" w:space="0" w:color="auto"/>
                        <w:bottom w:val="none" w:sz="0" w:space="0" w:color="auto"/>
                        <w:right w:val="none" w:sz="0" w:space="0" w:color="auto"/>
                      </w:divBdr>
                      <w:divsChild>
                        <w:div w:id="1591033">
                          <w:marLeft w:val="0"/>
                          <w:marRight w:val="0"/>
                          <w:marTop w:val="0"/>
                          <w:marBottom w:val="0"/>
                          <w:divBdr>
                            <w:top w:val="none" w:sz="0" w:space="0" w:color="auto"/>
                            <w:left w:val="none" w:sz="0" w:space="0" w:color="auto"/>
                            <w:bottom w:val="none" w:sz="0" w:space="0" w:color="auto"/>
                            <w:right w:val="none" w:sz="0" w:space="0" w:color="auto"/>
                          </w:divBdr>
                          <w:divsChild>
                            <w:div w:id="1009211645">
                              <w:marLeft w:val="0"/>
                              <w:marRight w:val="0"/>
                              <w:marTop w:val="0"/>
                              <w:marBottom w:val="0"/>
                              <w:divBdr>
                                <w:top w:val="none" w:sz="0" w:space="0" w:color="auto"/>
                                <w:left w:val="none" w:sz="0" w:space="0" w:color="auto"/>
                                <w:bottom w:val="none" w:sz="0" w:space="0" w:color="auto"/>
                                <w:right w:val="none" w:sz="0" w:space="0" w:color="auto"/>
                              </w:divBdr>
                              <w:divsChild>
                                <w:div w:id="1106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27136">
      <w:bodyDiv w:val="1"/>
      <w:marLeft w:val="0"/>
      <w:marRight w:val="0"/>
      <w:marTop w:val="0"/>
      <w:marBottom w:val="0"/>
      <w:divBdr>
        <w:top w:val="none" w:sz="0" w:space="0" w:color="auto"/>
        <w:left w:val="none" w:sz="0" w:space="0" w:color="auto"/>
        <w:bottom w:val="none" w:sz="0" w:space="0" w:color="auto"/>
        <w:right w:val="none" w:sz="0" w:space="0" w:color="auto"/>
      </w:divBdr>
      <w:divsChild>
        <w:div w:id="949048829">
          <w:marLeft w:val="0"/>
          <w:marRight w:val="0"/>
          <w:marTop w:val="0"/>
          <w:marBottom w:val="0"/>
          <w:divBdr>
            <w:top w:val="none" w:sz="0" w:space="0" w:color="auto"/>
            <w:left w:val="none" w:sz="0" w:space="0" w:color="auto"/>
            <w:bottom w:val="none" w:sz="0" w:space="0" w:color="auto"/>
            <w:right w:val="none" w:sz="0" w:space="0" w:color="auto"/>
          </w:divBdr>
          <w:divsChild>
            <w:div w:id="501169408">
              <w:marLeft w:val="0"/>
              <w:marRight w:val="0"/>
              <w:marTop w:val="0"/>
              <w:marBottom w:val="0"/>
              <w:divBdr>
                <w:top w:val="none" w:sz="0" w:space="0" w:color="auto"/>
                <w:left w:val="none" w:sz="0" w:space="0" w:color="auto"/>
                <w:bottom w:val="none" w:sz="0" w:space="0" w:color="auto"/>
                <w:right w:val="none" w:sz="0" w:space="0" w:color="auto"/>
              </w:divBdr>
              <w:divsChild>
                <w:div w:id="1462188834">
                  <w:marLeft w:val="0"/>
                  <w:marRight w:val="0"/>
                  <w:marTop w:val="0"/>
                  <w:marBottom w:val="0"/>
                  <w:divBdr>
                    <w:top w:val="none" w:sz="0" w:space="0" w:color="auto"/>
                    <w:left w:val="none" w:sz="0" w:space="0" w:color="auto"/>
                    <w:bottom w:val="none" w:sz="0" w:space="0" w:color="auto"/>
                    <w:right w:val="none" w:sz="0" w:space="0" w:color="auto"/>
                  </w:divBdr>
                  <w:divsChild>
                    <w:div w:id="1137259996">
                      <w:marLeft w:val="0"/>
                      <w:marRight w:val="0"/>
                      <w:marTop w:val="0"/>
                      <w:marBottom w:val="0"/>
                      <w:divBdr>
                        <w:top w:val="none" w:sz="0" w:space="0" w:color="auto"/>
                        <w:left w:val="none" w:sz="0" w:space="0" w:color="auto"/>
                        <w:bottom w:val="none" w:sz="0" w:space="0" w:color="auto"/>
                        <w:right w:val="none" w:sz="0" w:space="0" w:color="auto"/>
                      </w:divBdr>
                      <w:divsChild>
                        <w:div w:id="2091001934">
                          <w:marLeft w:val="0"/>
                          <w:marRight w:val="0"/>
                          <w:marTop w:val="0"/>
                          <w:marBottom w:val="0"/>
                          <w:divBdr>
                            <w:top w:val="none" w:sz="0" w:space="0" w:color="auto"/>
                            <w:left w:val="none" w:sz="0" w:space="0" w:color="auto"/>
                            <w:bottom w:val="none" w:sz="0" w:space="0" w:color="auto"/>
                            <w:right w:val="none" w:sz="0" w:space="0" w:color="auto"/>
                          </w:divBdr>
                          <w:divsChild>
                            <w:div w:id="1655403338">
                              <w:marLeft w:val="0"/>
                              <w:marRight w:val="0"/>
                              <w:marTop w:val="0"/>
                              <w:marBottom w:val="0"/>
                              <w:divBdr>
                                <w:top w:val="none" w:sz="0" w:space="0" w:color="auto"/>
                                <w:left w:val="none" w:sz="0" w:space="0" w:color="auto"/>
                                <w:bottom w:val="none" w:sz="0" w:space="0" w:color="auto"/>
                                <w:right w:val="none" w:sz="0" w:space="0" w:color="auto"/>
                              </w:divBdr>
                              <w:divsChild>
                                <w:div w:id="1484589386">
                                  <w:marLeft w:val="0"/>
                                  <w:marRight w:val="0"/>
                                  <w:marTop w:val="0"/>
                                  <w:marBottom w:val="0"/>
                                  <w:divBdr>
                                    <w:top w:val="none" w:sz="0" w:space="0" w:color="auto"/>
                                    <w:left w:val="none" w:sz="0" w:space="0" w:color="auto"/>
                                    <w:bottom w:val="none" w:sz="0" w:space="0" w:color="auto"/>
                                    <w:right w:val="none" w:sz="0" w:space="0" w:color="auto"/>
                                  </w:divBdr>
                                  <w:divsChild>
                                    <w:div w:id="1710837748">
                                      <w:marLeft w:val="0"/>
                                      <w:marRight w:val="0"/>
                                      <w:marTop w:val="0"/>
                                      <w:marBottom w:val="0"/>
                                      <w:divBdr>
                                        <w:top w:val="none" w:sz="0" w:space="0" w:color="auto"/>
                                        <w:left w:val="none" w:sz="0" w:space="0" w:color="auto"/>
                                        <w:bottom w:val="none" w:sz="0" w:space="0" w:color="auto"/>
                                        <w:right w:val="none" w:sz="0" w:space="0" w:color="auto"/>
                                      </w:divBdr>
                                      <w:divsChild>
                                        <w:div w:id="1576892207">
                                          <w:marLeft w:val="0"/>
                                          <w:marRight w:val="0"/>
                                          <w:marTop w:val="240"/>
                                          <w:marBottom w:val="0"/>
                                          <w:divBdr>
                                            <w:top w:val="none" w:sz="0" w:space="0" w:color="auto"/>
                                            <w:left w:val="none" w:sz="0" w:space="0" w:color="auto"/>
                                            <w:bottom w:val="none" w:sz="0" w:space="0" w:color="auto"/>
                                            <w:right w:val="none" w:sz="0" w:space="0" w:color="auto"/>
                                          </w:divBdr>
                                          <w:divsChild>
                                            <w:div w:id="1017924699">
                                              <w:marLeft w:val="0"/>
                                              <w:marRight w:val="0"/>
                                              <w:marTop w:val="60"/>
                                              <w:marBottom w:val="0"/>
                                              <w:divBdr>
                                                <w:top w:val="none" w:sz="0" w:space="0" w:color="auto"/>
                                                <w:left w:val="none" w:sz="0" w:space="0" w:color="auto"/>
                                                <w:bottom w:val="none" w:sz="0" w:space="0" w:color="auto"/>
                                                <w:right w:val="none" w:sz="0" w:space="0" w:color="auto"/>
                                              </w:divBdr>
                                            </w:div>
                                            <w:div w:id="16207952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466138">
      <w:bodyDiv w:val="1"/>
      <w:marLeft w:val="0"/>
      <w:marRight w:val="0"/>
      <w:marTop w:val="0"/>
      <w:marBottom w:val="0"/>
      <w:divBdr>
        <w:top w:val="none" w:sz="0" w:space="0" w:color="auto"/>
        <w:left w:val="none" w:sz="0" w:space="0" w:color="auto"/>
        <w:bottom w:val="none" w:sz="0" w:space="0" w:color="auto"/>
        <w:right w:val="none" w:sz="0" w:space="0" w:color="auto"/>
      </w:divBdr>
      <w:divsChild>
        <w:div w:id="1190024985">
          <w:marLeft w:val="0"/>
          <w:marRight w:val="0"/>
          <w:marTop w:val="0"/>
          <w:marBottom w:val="0"/>
          <w:divBdr>
            <w:top w:val="none" w:sz="0" w:space="0" w:color="auto"/>
            <w:left w:val="none" w:sz="0" w:space="0" w:color="auto"/>
            <w:bottom w:val="none" w:sz="0" w:space="0" w:color="auto"/>
            <w:right w:val="none" w:sz="0" w:space="0" w:color="auto"/>
          </w:divBdr>
          <w:divsChild>
            <w:div w:id="54158672">
              <w:marLeft w:val="360"/>
              <w:marRight w:val="360"/>
              <w:marTop w:val="360"/>
              <w:marBottom w:val="360"/>
              <w:divBdr>
                <w:top w:val="none" w:sz="0" w:space="0" w:color="auto"/>
                <w:left w:val="none" w:sz="0" w:space="0" w:color="auto"/>
                <w:bottom w:val="none" w:sz="0" w:space="0" w:color="auto"/>
                <w:right w:val="none" w:sz="0" w:space="0" w:color="auto"/>
              </w:divBdr>
              <w:divsChild>
                <w:div w:id="91127616">
                  <w:marLeft w:val="0"/>
                  <w:marRight w:val="0"/>
                  <w:marTop w:val="0"/>
                  <w:marBottom w:val="0"/>
                  <w:divBdr>
                    <w:top w:val="none" w:sz="0" w:space="0" w:color="auto"/>
                    <w:left w:val="none" w:sz="0" w:space="0" w:color="auto"/>
                    <w:bottom w:val="none" w:sz="0" w:space="0" w:color="auto"/>
                    <w:right w:val="none" w:sz="0" w:space="0" w:color="auto"/>
                  </w:divBdr>
                  <w:divsChild>
                    <w:div w:id="1726561308">
                      <w:marLeft w:val="6"/>
                      <w:marRight w:val="0"/>
                      <w:marTop w:val="0"/>
                      <w:marBottom w:val="0"/>
                      <w:divBdr>
                        <w:top w:val="none" w:sz="0" w:space="0" w:color="auto"/>
                        <w:left w:val="none" w:sz="0" w:space="0" w:color="auto"/>
                        <w:bottom w:val="none" w:sz="0" w:space="0" w:color="auto"/>
                        <w:right w:val="none" w:sz="0" w:space="0" w:color="auto"/>
                      </w:divBdr>
                      <w:divsChild>
                        <w:div w:id="1042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argnants.interepargne.natixis.fr/gl/files/cas_debl/mariag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eau\modeles\dsblan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623A-1243-44E5-961C-2A207317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dsblanc.dot</Template>
  <TotalTime>3</TotalTime>
  <Pages>16</Pages>
  <Words>6386</Words>
  <Characters>33103</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CSF</vt:lpstr>
    </vt:vector>
  </TitlesOfParts>
  <LinksUpToDate>false</LinksUpToDate>
  <CharactersWithSpaces>39411</CharactersWithSpaces>
  <SharedDoc>false</SharedDoc>
  <HLinks>
    <vt:vector size="6" baseType="variant">
      <vt:variant>
        <vt:i4>2162756</vt:i4>
      </vt:variant>
      <vt:variant>
        <vt:i4>0</vt:i4>
      </vt:variant>
      <vt:variant>
        <vt:i4>0</vt:i4>
      </vt:variant>
      <vt:variant>
        <vt:i4>5</vt:i4>
      </vt:variant>
      <vt:variant>
        <vt:lpwstr>https://epargnants.interepargne.natixis.fr/gl/files/cas_debl/mariage.pdf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2017-10-05T09:59:00Z</cp:lastPrinted>
  <dcterms:created xsi:type="dcterms:W3CDTF">2017-11-06T14:26:00Z</dcterms:created>
  <dcterms:modified xsi:type="dcterms:W3CDTF">2017-11-15T17:00:00Z</dcterms:modified>
</cp:coreProperties>
</file>