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C6" w:rsidRPr="00354372" w:rsidRDefault="004863C6">
      <w:pPr>
        <w:pBdr>
          <w:top w:val="thickThinLargeGap" w:sz="24" w:space="1" w:color="0000FF"/>
          <w:left w:val="thickThinLargeGap" w:sz="24" w:space="4" w:color="0000FF"/>
          <w:bottom w:val="thinThickLargeGap" w:sz="24" w:space="1" w:color="0000FF"/>
          <w:right w:val="thinThickLargeGap" w:sz="24" w:space="4" w:color="0000FF"/>
        </w:pBdr>
        <w:jc w:val="center"/>
        <w:rPr>
          <w:rFonts w:ascii="Comic Sans MS" w:hAnsi="Comic Sans MS"/>
          <w:b/>
          <w:color w:val="0000FF"/>
          <w:sz w:val="28"/>
        </w:rPr>
      </w:pPr>
      <w:bookmarkStart w:id="0" w:name="_GoBack"/>
      <w:bookmarkEnd w:id="0"/>
    </w:p>
    <w:p w:rsidR="004863C6" w:rsidRPr="00354372" w:rsidRDefault="003E0B77">
      <w:pPr>
        <w:pBdr>
          <w:top w:val="thickThinLargeGap" w:sz="24" w:space="1" w:color="0000FF"/>
          <w:left w:val="thickThinLargeGap" w:sz="24" w:space="4" w:color="0000FF"/>
          <w:bottom w:val="thinThickLargeGap" w:sz="24" w:space="1" w:color="0000FF"/>
          <w:right w:val="thinThickLargeGap" w:sz="24" w:space="4" w:color="0000FF"/>
        </w:pBdr>
        <w:jc w:val="center"/>
        <w:rPr>
          <w:rFonts w:ascii="Comic Sans MS" w:hAnsi="Comic Sans MS"/>
          <w:b/>
          <w:color w:val="0000FF"/>
          <w:sz w:val="28"/>
        </w:rPr>
      </w:pPr>
      <w:r>
        <w:rPr>
          <w:rFonts w:ascii="Comic Sans MS" w:hAnsi="Comic Sans MS"/>
          <w:b/>
          <w:color w:val="0000FF"/>
          <w:sz w:val="28"/>
        </w:rPr>
        <w:t xml:space="preserve">AVENANT N° </w:t>
      </w:r>
      <w:r w:rsidR="00F90FE9">
        <w:rPr>
          <w:rFonts w:ascii="Comic Sans MS" w:hAnsi="Comic Sans MS"/>
          <w:b/>
          <w:color w:val="0000FF"/>
          <w:sz w:val="28"/>
        </w:rPr>
        <w:t>1</w:t>
      </w:r>
    </w:p>
    <w:p w:rsidR="004863C6" w:rsidRPr="00354372" w:rsidRDefault="004863C6">
      <w:pPr>
        <w:pBdr>
          <w:top w:val="thickThinLargeGap" w:sz="24" w:space="1" w:color="0000FF"/>
          <w:left w:val="thickThinLargeGap" w:sz="24" w:space="4" w:color="0000FF"/>
          <w:bottom w:val="thinThickLargeGap" w:sz="24" w:space="1" w:color="0000FF"/>
          <w:right w:val="thinThickLargeGap" w:sz="24" w:space="4" w:color="0000FF"/>
        </w:pBdr>
        <w:jc w:val="center"/>
        <w:rPr>
          <w:rFonts w:ascii="Comic Sans MS" w:hAnsi="Comic Sans MS"/>
          <w:b/>
          <w:color w:val="0000FF"/>
          <w:sz w:val="28"/>
        </w:rPr>
      </w:pPr>
      <w:r w:rsidRPr="00354372">
        <w:rPr>
          <w:rFonts w:ascii="Comic Sans MS" w:hAnsi="Comic Sans MS"/>
          <w:b/>
          <w:color w:val="0000FF"/>
          <w:sz w:val="28"/>
        </w:rPr>
        <w:t>Au Plan d’Epargne Entreprise</w:t>
      </w:r>
    </w:p>
    <w:p w:rsidR="004863C6" w:rsidRPr="00354372" w:rsidRDefault="00337882">
      <w:pPr>
        <w:pBdr>
          <w:top w:val="thickThinLargeGap" w:sz="24" w:space="1" w:color="0000FF"/>
          <w:left w:val="thickThinLargeGap" w:sz="24" w:space="4" w:color="0000FF"/>
          <w:bottom w:val="thinThickLargeGap" w:sz="24" w:space="1" w:color="0000FF"/>
          <w:right w:val="thinThickLargeGap" w:sz="24" w:space="4" w:color="0000FF"/>
        </w:pBdr>
        <w:jc w:val="center"/>
        <w:rPr>
          <w:rFonts w:ascii="Comic Sans MS" w:hAnsi="Comic Sans MS"/>
          <w:b/>
          <w:color w:val="0000FF"/>
          <w:sz w:val="28"/>
        </w:rPr>
      </w:pPr>
      <w:proofErr w:type="gramStart"/>
      <w:r>
        <w:rPr>
          <w:rFonts w:ascii="Comic Sans MS" w:hAnsi="Comic Sans MS"/>
          <w:b/>
          <w:color w:val="0000FF"/>
          <w:sz w:val="28"/>
        </w:rPr>
        <w:t>de</w:t>
      </w:r>
      <w:proofErr w:type="gramEnd"/>
      <w:r>
        <w:rPr>
          <w:rFonts w:ascii="Comic Sans MS" w:hAnsi="Comic Sans MS"/>
          <w:b/>
          <w:color w:val="0000FF"/>
          <w:sz w:val="28"/>
        </w:rPr>
        <w:t xml:space="preserve"> l</w:t>
      </w:r>
      <w:r w:rsidR="00897C63">
        <w:rPr>
          <w:rFonts w:ascii="Comic Sans MS" w:hAnsi="Comic Sans MS"/>
          <w:b/>
          <w:color w:val="0000FF"/>
          <w:sz w:val="28"/>
        </w:rPr>
        <w:t>a société</w:t>
      </w:r>
      <w:r w:rsidR="00F90FE9">
        <w:rPr>
          <w:rFonts w:ascii="Comic Sans MS" w:hAnsi="Comic Sans MS"/>
          <w:b/>
          <w:color w:val="0000FF"/>
          <w:sz w:val="28"/>
        </w:rPr>
        <w:t xml:space="preserve"> SYELECT</w:t>
      </w:r>
    </w:p>
    <w:p w:rsidR="004863C6" w:rsidRPr="00354372" w:rsidRDefault="004863C6">
      <w:pPr>
        <w:pStyle w:val="Titre2"/>
        <w:pBdr>
          <w:top w:val="thickThinLargeGap" w:sz="24" w:space="1" w:color="0000FF"/>
          <w:left w:val="thickThinLargeGap" w:sz="24" w:space="4" w:color="0000FF"/>
          <w:bottom w:val="thinThickLargeGap" w:sz="24" w:space="1" w:color="0000FF"/>
          <w:right w:val="thinThickLargeGap" w:sz="24" w:space="4" w:color="0000FF"/>
        </w:pBdr>
        <w:rPr>
          <w:i w:val="0"/>
          <w:color w:val="0000FF"/>
        </w:rPr>
      </w:pPr>
      <w:r w:rsidRPr="00354372">
        <w:rPr>
          <w:i w:val="0"/>
          <w:color w:val="0000FF"/>
        </w:rPr>
        <w:t xml:space="preserve">Conclu le </w:t>
      </w:r>
      <w:r w:rsidR="00337882">
        <w:rPr>
          <w:i w:val="0"/>
          <w:color w:val="0000FF"/>
        </w:rPr>
        <w:t>27</w:t>
      </w:r>
      <w:r w:rsidR="003E0B77">
        <w:rPr>
          <w:i w:val="0"/>
          <w:color w:val="0000FF"/>
        </w:rPr>
        <w:t xml:space="preserve"> </w:t>
      </w:r>
      <w:r w:rsidR="00337882">
        <w:rPr>
          <w:i w:val="0"/>
          <w:color w:val="0000FF"/>
        </w:rPr>
        <w:t>septembre 2016</w:t>
      </w:r>
    </w:p>
    <w:p w:rsidR="004863C6" w:rsidRPr="00354372" w:rsidRDefault="004863C6">
      <w:pPr>
        <w:pStyle w:val="Titre2"/>
        <w:pBdr>
          <w:top w:val="thickThinLargeGap" w:sz="24" w:space="1" w:color="0000FF"/>
          <w:left w:val="thickThinLargeGap" w:sz="24" w:space="4" w:color="0000FF"/>
          <w:bottom w:val="thinThickLargeGap" w:sz="24" w:space="1" w:color="0000FF"/>
          <w:right w:val="thinThickLargeGap" w:sz="24" w:space="4" w:color="0000FF"/>
        </w:pBdr>
        <w:rPr>
          <w:i w:val="0"/>
          <w:color w:val="0000FF"/>
        </w:rPr>
      </w:pPr>
    </w:p>
    <w:p w:rsidR="004863C6" w:rsidRPr="00354372" w:rsidRDefault="004863C6"/>
    <w:p w:rsidR="004863C6" w:rsidRPr="00354372" w:rsidRDefault="004863C6">
      <w:pPr>
        <w:rPr>
          <w:rFonts w:ascii="Comic Sans MS" w:hAnsi="Comic Sans MS"/>
        </w:rPr>
      </w:pPr>
    </w:p>
    <w:p w:rsidR="004863C6" w:rsidRPr="00354372" w:rsidRDefault="004863C6">
      <w:pPr>
        <w:rPr>
          <w:rFonts w:ascii="Comic Sans MS" w:hAnsi="Comic Sans MS"/>
        </w:rPr>
      </w:pPr>
    </w:p>
    <w:p w:rsidR="004863C6" w:rsidRPr="00354372" w:rsidRDefault="004863C6">
      <w:pPr>
        <w:rPr>
          <w:rFonts w:ascii="Comic Sans MS" w:hAnsi="Comic Sans MS"/>
        </w:rPr>
      </w:pPr>
    </w:p>
    <w:p w:rsidR="004863C6" w:rsidRPr="00354372" w:rsidRDefault="004863C6">
      <w:pPr>
        <w:jc w:val="both"/>
        <w:rPr>
          <w:rFonts w:ascii="Comic Sans MS" w:hAnsi="Comic Sans MS"/>
          <w:b/>
          <w:sz w:val="24"/>
        </w:rPr>
      </w:pPr>
      <w:r w:rsidRPr="00354372">
        <w:rPr>
          <w:rFonts w:ascii="Comic Sans MS" w:hAnsi="Comic Sans MS"/>
          <w:b/>
          <w:sz w:val="24"/>
          <w:u w:val="single"/>
        </w:rPr>
        <w:t>ARTICLE 1-1</w:t>
      </w:r>
      <w:r w:rsidRPr="00354372">
        <w:rPr>
          <w:rFonts w:ascii="Comic Sans MS" w:hAnsi="Comic Sans MS"/>
          <w:b/>
          <w:sz w:val="24"/>
        </w:rPr>
        <w:tab/>
        <w:t>:</w:t>
      </w:r>
    </w:p>
    <w:p w:rsidR="004863C6" w:rsidRPr="00354372" w:rsidRDefault="004863C6">
      <w:pPr>
        <w:jc w:val="both"/>
        <w:rPr>
          <w:rFonts w:ascii="Comic Sans MS" w:hAnsi="Comic Sans MS"/>
          <w:sz w:val="24"/>
        </w:rPr>
      </w:pPr>
    </w:p>
    <w:p w:rsidR="004863C6" w:rsidRPr="00354372" w:rsidRDefault="004863C6">
      <w:pPr>
        <w:jc w:val="both"/>
        <w:rPr>
          <w:rFonts w:ascii="Comic Sans MS" w:hAnsi="Comic Sans MS"/>
          <w:sz w:val="24"/>
        </w:rPr>
      </w:pPr>
      <w:r w:rsidRPr="003E0B77">
        <w:rPr>
          <w:rFonts w:ascii="Comic Sans MS" w:hAnsi="Comic Sans MS"/>
          <w:spacing w:val="6"/>
          <w:sz w:val="24"/>
        </w:rPr>
        <w:t xml:space="preserve">La </w:t>
      </w:r>
      <w:r w:rsidR="00897C63">
        <w:rPr>
          <w:rFonts w:ascii="Comic Sans MS" w:hAnsi="Comic Sans MS"/>
          <w:spacing w:val="6"/>
          <w:sz w:val="24"/>
        </w:rPr>
        <w:t>société</w:t>
      </w:r>
      <w:r w:rsidR="00F90FE9">
        <w:rPr>
          <w:rFonts w:ascii="Comic Sans MS" w:hAnsi="Comic Sans MS"/>
          <w:spacing w:val="6"/>
          <w:sz w:val="24"/>
        </w:rPr>
        <w:t xml:space="preserve"> SYELECT</w:t>
      </w:r>
      <w:r w:rsidRPr="003E0B77">
        <w:rPr>
          <w:rFonts w:ascii="Comic Sans MS" w:hAnsi="Comic Sans MS"/>
          <w:spacing w:val="6"/>
          <w:sz w:val="24"/>
        </w:rPr>
        <w:t>, d</w:t>
      </w:r>
      <w:r w:rsidR="003E0B77" w:rsidRPr="003E0B77">
        <w:rPr>
          <w:rFonts w:ascii="Comic Sans MS" w:hAnsi="Comic Sans MS"/>
          <w:spacing w:val="6"/>
          <w:sz w:val="24"/>
        </w:rPr>
        <w:t xml:space="preserve">ont le siège social est situé : </w:t>
      </w:r>
      <w:r w:rsidRPr="003E0B77">
        <w:rPr>
          <w:rFonts w:ascii="Comic Sans MS" w:hAnsi="Comic Sans MS"/>
          <w:spacing w:val="6"/>
          <w:sz w:val="24"/>
        </w:rPr>
        <w:t xml:space="preserve">Parc d’Activités les Chênes – Route de </w:t>
      </w:r>
      <w:proofErr w:type="spellStart"/>
      <w:r w:rsidRPr="003E0B77">
        <w:rPr>
          <w:rFonts w:ascii="Comic Sans MS" w:hAnsi="Comic Sans MS"/>
          <w:spacing w:val="6"/>
          <w:sz w:val="24"/>
        </w:rPr>
        <w:t>Tramoyes</w:t>
      </w:r>
      <w:proofErr w:type="spellEnd"/>
      <w:r w:rsidRPr="003E0B77">
        <w:rPr>
          <w:rFonts w:ascii="Comic Sans MS" w:hAnsi="Comic Sans MS"/>
          <w:spacing w:val="6"/>
          <w:sz w:val="24"/>
        </w:rPr>
        <w:t xml:space="preserve"> - Les </w:t>
      </w:r>
      <w:proofErr w:type="spellStart"/>
      <w:r w:rsidRPr="003E0B77">
        <w:rPr>
          <w:rFonts w:ascii="Comic Sans MS" w:hAnsi="Comic Sans MS"/>
          <w:spacing w:val="6"/>
          <w:sz w:val="24"/>
        </w:rPr>
        <w:t>Echets</w:t>
      </w:r>
      <w:proofErr w:type="spellEnd"/>
      <w:r w:rsidRPr="003E0B77">
        <w:rPr>
          <w:rFonts w:ascii="Comic Sans MS" w:hAnsi="Comic Sans MS"/>
          <w:spacing w:val="6"/>
          <w:sz w:val="24"/>
        </w:rPr>
        <w:t xml:space="preserve"> – 0170</w:t>
      </w:r>
      <w:r w:rsidR="007C32C3" w:rsidRPr="003E0B77">
        <w:rPr>
          <w:rFonts w:ascii="Comic Sans MS" w:hAnsi="Comic Sans MS"/>
          <w:spacing w:val="6"/>
          <w:sz w:val="24"/>
        </w:rPr>
        <w:t>0</w:t>
      </w:r>
      <w:r w:rsidRPr="003E0B77">
        <w:rPr>
          <w:rFonts w:ascii="Comic Sans MS" w:hAnsi="Comic Sans MS"/>
          <w:spacing w:val="6"/>
          <w:sz w:val="24"/>
        </w:rPr>
        <w:t xml:space="preserve"> MIRIBEL</w:t>
      </w:r>
      <w:r w:rsidR="003E0B77" w:rsidRPr="003E0B77">
        <w:rPr>
          <w:rFonts w:ascii="Comic Sans MS" w:hAnsi="Comic Sans MS"/>
          <w:spacing w:val="6"/>
          <w:sz w:val="24"/>
        </w:rPr>
        <w:t>,</w:t>
      </w:r>
      <w:r w:rsidR="003E0B77">
        <w:rPr>
          <w:rFonts w:ascii="Comic Sans MS" w:hAnsi="Comic Sans MS"/>
          <w:spacing w:val="6"/>
          <w:sz w:val="24"/>
        </w:rPr>
        <w:t xml:space="preserve"> </w:t>
      </w:r>
      <w:r w:rsidR="007C32C3" w:rsidRPr="00354372">
        <w:rPr>
          <w:rFonts w:ascii="Comic Sans MS" w:hAnsi="Comic Sans MS"/>
          <w:sz w:val="24"/>
        </w:rPr>
        <w:t xml:space="preserve">Siret </w:t>
      </w:r>
      <w:r w:rsidR="003E0B77">
        <w:rPr>
          <w:rFonts w:ascii="Comic Sans MS" w:hAnsi="Comic Sans MS"/>
          <w:sz w:val="24"/>
        </w:rPr>
        <w:t>n°</w:t>
      </w:r>
      <w:r w:rsidR="003E0B77">
        <w:rPr>
          <w:rFonts w:ascii="Comic Sans MS" w:hAnsi="Comic Sans MS"/>
          <w:sz w:val="24"/>
        </w:rPr>
        <w:br/>
      </w:r>
      <w:r w:rsidR="00F90FE9">
        <w:rPr>
          <w:rFonts w:ascii="Comic Sans MS" w:hAnsi="Comic Sans MS"/>
          <w:sz w:val="24"/>
        </w:rPr>
        <w:t>817 483 944 00010</w:t>
      </w:r>
      <w:r w:rsidRPr="00354372">
        <w:rPr>
          <w:rFonts w:ascii="Comic Sans MS" w:hAnsi="Comic Sans MS"/>
          <w:sz w:val="24"/>
        </w:rPr>
        <w:t xml:space="preserve">, NAF n° </w:t>
      </w:r>
      <w:r w:rsidR="00897C63">
        <w:rPr>
          <w:rFonts w:ascii="Comic Sans MS" w:hAnsi="Comic Sans MS"/>
          <w:sz w:val="24"/>
        </w:rPr>
        <w:t>6420Z</w:t>
      </w:r>
      <w:r w:rsidRPr="00354372">
        <w:rPr>
          <w:rFonts w:ascii="Comic Sans MS" w:hAnsi="Comic Sans MS"/>
          <w:sz w:val="24"/>
        </w:rPr>
        <w:t xml:space="preserve">, a mis en place, depuis le </w:t>
      </w:r>
      <w:r w:rsidR="00337882">
        <w:rPr>
          <w:rFonts w:ascii="Comic Sans MS" w:hAnsi="Comic Sans MS"/>
          <w:sz w:val="24"/>
        </w:rPr>
        <w:t>27</w:t>
      </w:r>
      <w:r w:rsidR="003E0B77">
        <w:rPr>
          <w:rFonts w:ascii="Comic Sans MS" w:hAnsi="Comic Sans MS"/>
          <w:sz w:val="24"/>
        </w:rPr>
        <w:t xml:space="preserve"> </w:t>
      </w:r>
      <w:r w:rsidR="00337882">
        <w:rPr>
          <w:rFonts w:ascii="Comic Sans MS" w:hAnsi="Comic Sans MS"/>
          <w:sz w:val="24"/>
        </w:rPr>
        <w:t>septembre 2016</w:t>
      </w:r>
      <w:r w:rsidRPr="00354372">
        <w:rPr>
          <w:rFonts w:ascii="Comic Sans MS" w:hAnsi="Comic Sans MS"/>
          <w:sz w:val="24"/>
        </w:rPr>
        <w:t>, un Plan d’Epargne Entreprise.</w:t>
      </w:r>
    </w:p>
    <w:p w:rsidR="004863C6" w:rsidRPr="00354372" w:rsidRDefault="004863C6">
      <w:pPr>
        <w:jc w:val="both"/>
        <w:rPr>
          <w:rFonts w:ascii="Comic Sans MS" w:hAnsi="Comic Sans MS"/>
          <w:sz w:val="24"/>
        </w:rPr>
      </w:pPr>
    </w:p>
    <w:p w:rsidR="004863C6" w:rsidRPr="00354372" w:rsidRDefault="004863C6">
      <w:pPr>
        <w:jc w:val="both"/>
        <w:rPr>
          <w:rFonts w:ascii="Comic Sans MS" w:hAnsi="Comic Sans MS"/>
          <w:sz w:val="24"/>
        </w:rPr>
      </w:pPr>
    </w:p>
    <w:p w:rsidR="004863C6" w:rsidRPr="00354372" w:rsidRDefault="004863C6">
      <w:pPr>
        <w:pStyle w:val="Titre1"/>
        <w:rPr>
          <w:i w:val="0"/>
          <w:sz w:val="24"/>
        </w:rPr>
      </w:pPr>
      <w:r w:rsidRPr="00354372">
        <w:rPr>
          <w:i w:val="0"/>
          <w:sz w:val="24"/>
          <w:u w:val="single"/>
        </w:rPr>
        <w:t>ARTICLE 1-2</w:t>
      </w:r>
      <w:r w:rsidRPr="00354372">
        <w:rPr>
          <w:i w:val="0"/>
          <w:sz w:val="24"/>
        </w:rPr>
        <w:t> </w:t>
      </w:r>
      <w:r w:rsidRPr="00354372">
        <w:rPr>
          <w:i w:val="0"/>
          <w:sz w:val="24"/>
        </w:rPr>
        <w:tab/>
        <w:t>:</w:t>
      </w:r>
      <w:r w:rsidRPr="00354372">
        <w:rPr>
          <w:i w:val="0"/>
          <w:sz w:val="24"/>
        </w:rPr>
        <w:tab/>
        <w:t>ALIMENTATION DU PLAN D’EPARGNE</w:t>
      </w:r>
    </w:p>
    <w:p w:rsidR="004863C6" w:rsidRPr="00354372" w:rsidRDefault="004863C6">
      <w:pPr>
        <w:jc w:val="both"/>
        <w:rPr>
          <w:rFonts w:ascii="Comic Sans MS" w:hAnsi="Comic Sans MS"/>
          <w:sz w:val="24"/>
        </w:rPr>
      </w:pPr>
    </w:p>
    <w:p w:rsidR="004863C6" w:rsidRPr="00354372" w:rsidRDefault="004863C6">
      <w:pPr>
        <w:numPr>
          <w:ilvl w:val="0"/>
          <w:numId w:val="1"/>
        </w:numPr>
        <w:jc w:val="both"/>
        <w:rPr>
          <w:rFonts w:ascii="Comic Sans MS" w:hAnsi="Comic Sans MS"/>
          <w:b/>
          <w:sz w:val="24"/>
        </w:rPr>
      </w:pPr>
      <w:r w:rsidRPr="00354372">
        <w:rPr>
          <w:rFonts w:ascii="Comic Sans MS" w:hAnsi="Comic Sans MS"/>
          <w:b/>
          <w:sz w:val="24"/>
        </w:rPr>
        <w:t>Contribution de l’Entreprise – Abondement</w:t>
      </w:r>
    </w:p>
    <w:p w:rsidR="004863C6" w:rsidRPr="00354372" w:rsidRDefault="004863C6">
      <w:pPr>
        <w:jc w:val="both"/>
        <w:rPr>
          <w:rFonts w:ascii="Comic Sans MS" w:hAnsi="Comic Sans MS"/>
          <w:sz w:val="24"/>
        </w:rPr>
      </w:pPr>
    </w:p>
    <w:p w:rsidR="004863C6" w:rsidRPr="00354372" w:rsidRDefault="004863C6">
      <w:pPr>
        <w:jc w:val="both"/>
        <w:rPr>
          <w:rFonts w:ascii="Comic Sans MS" w:hAnsi="Comic Sans MS"/>
          <w:sz w:val="24"/>
        </w:rPr>
      </w:pPr>
      <w:r w:rsidRPr="00354372">
        <w:rPr>
          <w:rFonts w:ascii="Comic Sans MS" w:hAnsi="Comic Sans MS"/>
          <w:sz w:val="24"/>
        </w:rPr>
        <w:t xml:space="preserve">Le présent avenant </w:t>
      </w:r>
      <w:r w:rsidR="006E5EEE" w:rsidRPr="00354372">
        <w:rPr>
          <w:rFonts w:ascii="Comic Sans MS" w:hAnsi="Comic Sans MS"/>
          <w:sz w:val="24"/>
        </w:rPr>
        <w:t>modifie</w:t>
      </w:r>
      <w:r w:rsidR="00A828B8" w:rsidRPr="00354372">
        <w:rPr>
          <w:rFonts w:ascii="Comic Sans MS" w:hAnsi="Comic Sans MS"/>
          <w:sz w:val="24"/>
        </w:rPr>
        <w:t xml:space="preserve">, </w:t>
      </w:r>
      <w:r w:rsidR="00DD40FE" w:rsidRPr="00354372">
        <w:rPr>
          <w:rFonts w:ascii="Comic Sans MS" w:hAnsi="Comic Sans MS"/>
          <w:sz w:val="24"/>
        </w:rPr>
        <w:t xml:space="preserve">pour l’année </w:t>
      </w:r>
      <w:r w:rsidR="00D6639C">
        <w:rPr>
          <w:rFonts w:ascii="Comic Sans MS" w:hAnsi="Comic Sans MS"/>
          <w:sz w:val="24"/>
        </w:rPr>
        <w:t>2017</w:t>
      </w:r>
      <w:r w:rsidRPr="00354372">
        <w:rPr>
          <w:rFonts w:ascii="Comic Sans MS" w:hAnsi="Comic Sans MS"/>
          <w:sz w:val="24"/>
        </w:rPr>
        <w:t>, les conditio</w:t>
      </w:r>
      <w:r w:rsidR="00F31946">
        <w:rPr>
          <w:rFonts w:ascii="Comic Sans MS" w:hAnsi="Comic Sans MS"/>
          <w:sz w:val="24"/>
        </w:rPr>
        <w:t>ns d’abondement fixées pour 201</w:t>
      </w:r>
      <w:r w:rsidR="00D6639C">
        <w:rPr>
          <w:rFonts w:ascii="Comic Sans MS" w:hAnsi="Comic Sans MS"/>
          <w:sz w:val="24"/>
        </w:rPr>
        <w:t>6</w:t>
      </w:r>
      <w:r w:rsidR="00A828B8" w:rsidRPr="00354372">
        <w:rPr>
          <w:rFonts w:ascii="Comic Sans MS" w:hAnsi="Comic Sans MS"/>
          <w:sz w:val="24"/>
        </w:rPr>
        <w:t>, comme suit</w:t>
      </w:r>
      <w:r w:rsidRPr="00354372">
        <w:rPr>
          <w:rFonts w:ascii="Comic Sans MS" w:hAnsi="Comic Sans MS"/>
          <w:sz w:val="24"/>
        </w:rPr>
        <w:t> :</w:t>
      </w:r>
    </w:p>
    <w:p w:rsidR="004863C6" w:rsidRPr="00354372" w:rsidRDefault="004863C6">
      <w:pPr>
        <w:jc w:val="both"/>
        <w:rPr>
          <w:rFonts w:ascii="Comic Sans MS" w:hAnsi="Comic Sans MS"/>
          <w:sz w:val="24"/>
        </w:rPr>
      </w:pPr>
    </w:p>
    <w:p w:rsidR="004863C6" w:rsidRPr="00354372" w:rsidRDefault="004863C6">
      <w:pPr>
        <w:pStyle w:val="Corpsdetexte"/>
        <w:rPr>
          <w:i w:val="0"/>
        </w:rPr>
      </w:pPr>
      <w:r w:rsidRPr="00354372">
        <w:rPr>
          <w:i w:val="0"/>
        </w:rPr>
        <w:t>« L’abondement est égal à 300 % du versement volontai</w:t>
      </w:r>
      <w:r w:rsidR="00F90FE9">
        <w:rPr>
          <w:i w:val="0"/>
        </w:rPr>
        <w:t xml:space="preserve">re du salarié sans </w:t>
      </w:r>
      <w:r w:rsidR="00422DEA">
        <w:rPr>
          <w:i w:val="0"/>
        </w:rPr>
        <w:t xml:space="preserve">limite de </w:t>
      </w:r>
      <w:r w:rsidR="00F90FE9">
        <w:rPr>
          <w:i w:val="0"/>
        </w:rPr>
        <w:t>plafond pa</w:t>
      </w:r>
      <w:r w:rsidRPr="00354372">
        <w:rPr>
          <w:i w:val="0"/>
        </w:rPr>
        <w:t>r an et par salarié ».</w:t>
      </w:r>
    </w:p>
    <w:p w:rsidR="004863C6" w:rsidRPr="00354372" w:rsidRDefault="004863C6">
      <w:pPr>
        <w:jc w:val="both"/>
        <w:rPr>
          <w:rFonts w:ascii="Comic Sans MS" w:hAnsi="Comic Sans MS"/>
          <w:sz w:val="24"/>
        </w:rPr>
      </w:pPr>
    </w:p>
    <w:p w:rsidR="004863C6" w:rsidRPr="00354372" w:rsidRDefault="001C13CB">
      <w:pPr>
        <w:jc w:val="both"/>
        <w:rPr>
          <w:rFonts w:ascii="Comic Sans MS" w:hAnsi="Comic Sans MS"/>
          <w:sz w:val="24"/>
        </w:rPr>
      </w:pPr>
      <w:r>
        <w:rPr>
          <w:rFonts w:ascii="Comic Sans MS" w:hAnsi="Comic Sans MS"/>
          <w:sz w:val="24"/>
        </w:rPr>
        <w:t>Les sommes versées par l’E</w:t>
      </w:r>
      <w:r w:rsidR="004863C6" w:rsidRPr="00354372">
        <w:rPr>
          <w:rFonts w:ascii="Comic Sans MS" w:hAnsi="Comic Sans MS"/>
          <w:sz w:val="24"/>
        </w:rPr>
        <w:t>ntreprise ne peuvent se substituer à aucun élément de rémunération en vigueur au moment de la mise en place du plan, sauf respect d’un délai de 12 mois entre le dernier versement de l’élément de salaire supprimé et la date de mise en place du plan.</w:t>
      </w:r>
    </w:p>
    <w:p w:rsidR="004863C6" w:rsidRPr="00354372" w:rsidRDefault="004863C6">
      <w:pPr>
        <w:jc w:val="both"/>
        <w:rPr>
          <w:rFonts w:ascii="Comic Sans MS" w:hAnsi="Comic Sans MS"/>
          <w:sz w:val="24"/>
        </w:rPr>
      </w:pPr>
    </w:p>
    <w:p w:rsidR="004863C6" w:rsidRPr="00354372" w:rsidRDefault="004863C6">
      <w:pPr>
        <w:jc w:val="both"/>
        <w:rPr>
          <w:rFonts w:ascii="Comic Sans MS" w:hAnsi="Comic Sans MS"/>
          <w:sz w:val="24"/>
        </w:rPr>
      </w:pPr>
      <w:r w:rsidRPr="00354372">
        <w:rPr>
          <w:rFonts w:ascii="Comic Sans MS" w:hAnsi="Comic Sans MS"/>
          <w:sz w:val="24"/>
        </w:rPr>
        <w:t>L’abondemen</w:t>
      </w:r>
      <w:r w:rsidR="001C13CB">
        <w:rPr>
          <w:rFonts w:ascii="Comic Sans MS" w:hAnsi="Comic Sans MS"/>
          <w:sz w:val="24"/>
        </w:rPr>
        <w:t>t de l’E</w:t>
      </w:r>
      <w:r w:rsidRPr="00354372">
        <w:rPr>
          <w:rFonts w:ascii="Comic Sans MS" w:hAnsi="Comic Sans MS"/>
          <w:sz w:val="24"/>
        </w:rPr>
        <w:t xml:space="preserve">ntreprise est versé en même temps que les versements des salariés. Cet abondement versé par l’employeur est assujetti à la CSG et à la CRDS qui sont à la charge du bénéficiaire. </w:t>
      </w:r>
    </w:p>
    <w:p w:rsidR="004863C6" w:rsidRPr="00354372" w:rsidRDefault="004863C6">
      <w:pPr>
        <w:jc w:val="both"/>
        <w:rPr>
          <w:rFonts w:ascii="Comic Sans MS" w:hAnsi="Comic Sans MS"/>
          <w:sz w:val="24"/>
        </w:rPr>
      </w:pPr>
      <w:r w:rsidRPr="00354372">
        <w:rPr>
          <w:rFonts w:ascii="Comic Sans MS" w:hAnsi="Comic Sans MS"/>
          <w:sz w:val="24"/>
        </w:rPr>
        <w:t xml:space="preserve"> </w:t>
      </w:r>
    </w:p>
    <w:p w:rsidR="008E00B1" w:rsidRDefault="008E00B1">
      <w:pPr>
        <w:pStyle w:val="Titre1"/>
        <w:rPr>
          <w:i w:val="0"/>
          <w:sz w:val="24"/>
          <w:u w:val="single"/>
        </w:rPr>
      </w:pPr>
    </w:p>
    <w:p w:rsidR="008E00B1" w:rsidRDefault="008E00B1">
      <w:pPr>
        <w:pStyle w:val="Titre1"/>
        <w:rPr>
          <w:i w:val="0"/>
          <w:sz w:val="24"/>
          <w:u w:val="single"/>
        </w:rPr>
      </w:pPr>
    </w:p>
    <w:p w:rsidR="004863C6" w:rsidRPr="00354372" w:rsidRDefault="004863C6">
      <w:pPr>
        <w:pStyle w:val="Titre1"/>
        <w:rPr>
          <w:i w:val="0"/>
          <w:sz w:val="24"/>
        </w:rPr>
      </w:pPr>
      <w:r w:rsidRPr="00354372">
        <w:rPr>
          <w:i w:val="0"/>
          <w:sz w:val="24"/>
          <w:u w:val="single"/>
        </w:rPr>
        <w:t>Article 1-3</w:t>
      </w:r>
      <w:r w:rsidR="00B4342C" w:rsidRPr="00B4342C">
        <w:rPr>
          <w:i w:val="0"/>
          <w:sz w:val="24"/>
        </w:rPr>
        <w:tab/>
      </w:r>
      <w:r w:rsidRPr="00354372">
        <w:rPr>
          <w:i w:val="0"/>
          <w:sz w:val="24"/>
        </w:rPr>
        <w:tab/>
        <w:t>:</w:t>
      </w:r>
      <w:r w:rsidRPr="00354372">
        <w:rPr>
          <w:i w:val="0"/>
          <w:sz w:val="24"/>
        </w:rPr>
        <w:tab/>
        <w:t>VERSEMENT VOLONTAIRE DU SALARIE</w:t>
      </w:r>
    </w:p>
    <w:p w:rsidR="004863C6" w:rsidRPr="00354372" w:rsidRDefault="004863C6">
      <w:pPr>
        <w:pStyle w:val="Titre4"/>
        <w:jc w:val="both"/>
        <w:rPr>
          <w:i w:val="0"/>
        </w:rPr>
      </w:pPr>
      <w:r w:rsidRPr="00354372">
        <w:rPr>
          <w:i w:val="0"/>
        </w:rPr>
        <w:t>Les salariés peuvent effectuer un versement au plan dans la limite d’une somme annuelle égale au quart de leur rémunération brute annuelle (Article L443-1 du Code du Travail).</w:t>
      </w:r>
    </w:p>
    <w:p w:rsidR="004863C6" w:rsidRPr="00354372" w:rsidRDefault="004863C6"/>
    <w:p w:rsidR="004863C6" w:rsidRPr="00354372" w:rsidRDefault="004863C6">
      <w:pPr>
        <w:jc w:val="both"/>
        <w:rPr>
          <w:rFonts w:ascii="Comic Sans MS" w:hAnsi="Comic Sans MS"/>
          <w:b/>
          <w:sz w:val="24"/>
        </w:rPr>
      </w:pPr>
      <w:r w:rsidRPr="00354372">
        <w:rPr>
          <w:rFonts w:ascii="Comic Sans MS" w:hAnsi="Comic Sans MS"/>
          <w:sz w:val="24"/>
        </w:rPr>
        <w:t xml:space="preserve">Dans cette limite, le montant du versement annuel (prime d’intéressement + contribution volontaire) est libre. Le versement est réalisé en </w:t>
      </w:r>
      <w:r w:rsidRPr="00354372">
        <w:rPr>
          <w:rFonts w:ascii="Comic Sans MS" w:hAnsi="Comic Sans MS"/>
          <w:color w:val="0000FF"/>
          <w:sz w:val="24"/>
        </w:rPr>
        <w:t>une fois</w:t>
      </w:r>
      <w:r w:rsidRPr="00354372">
        <w:rPr>
          <w:rFonts w:ascii="Comic Sans MS" w:hAnsi="Comic Sans MS"/>
          <w:sz w:val="24"/>
        </w:rPr>
        <w:t xml:space="preserve"> entre le</w:t>
      </w:r>
      <w:r w:rsidR="00354372">
        <w:rPr>
          <w:rFonts w:ascii="Comic Sans MS" w:hAnsi="Comic Sans MS"/>
          <w:sz w:val="24"/>
        </w:rPr>
        <w:t xml:space="preserve"> </w:t>
      </w:r>
      <w:r w:rsidR="00354372">
        <w:rPr>
          <w:rFonts w:ascii="Comic Sans MS" w:hAnsi="Comic Sans MS"/>
          <w:sz w:val="24"/>
        </w:rPr>
        <w:br/>
      </w:r>
      <w:r w:rsidR="00D6639C">
        <w:rPr>
          <w:rFonts w:ascii="Comic Sans MS" w:hAnsi="Comic Sans MS"/>
          <w:color w:val="0000FF"/>
          <w:sz w:val="24"/>
        </w:rPr>
        <w:t>06 novembre 2017 et le 10</w:t>
      </w:r>
      <w:r w:rsidR="003E0B77">
        <w:rPr>
          <w:rFonts w:ascii="Comic Sans MS" w:hAnsi="Comic Sans MS"/>
          <w:color w:val="0000FF"/>
          <w:sz w:val="24"/>
        </w:rPr>
        <w:t xml:space="preserve"> novembre 201</w:t>
      </w:r>
      <w:r w:rsidR="00D6639C">
        <w:rPr>
          <w:rFonts w:ascii="Comic Sans MS" w:hAnsi="Comic Sans MS"/>
          <w:color w:val="0000FF"/>
          <w:sz w:val="24"/>
        </w:rPr>
        <w:t>7</w:t>
      </w:r>
      <w:r w:rsidRPr="00354372">
        <w:rPr>
          <w:rFonts w:ascii="Comic Sans MS" w:hAnsi="Comic Sans MS"/>
          <w:sz w:val="24"/>
        </w:rPr>
        <w:t>.</w:t>
      </w:r>
    </w:p>
    <w:p w:rsidR="004863C6" w:rsidRDefault="004863C6">
      <w:pPr>
        <w:jc w:val="both"/>
        <w:rPr>
          <w:rFonts w:ascii="Comic Sans MS" w:hAnsi="Comic Sans MS"/>
          <w:sz w:val="24"/>
        </w:rPr>
      </w:pPr>
    </w:p>
    <w:p w:rsidR="00354372" w:rsidRPr="00354372" w:rsidRDefault="00354372">
      <w:pPr>
        <w:jc w:val="both"/>
        <w:rPr>
          <w:rFonts w:ascii="Comic Sans MS" w:hAnsi="Comic Sans MS"/>
          <w:b/>
          <w:sz w:val="24"/>
        </w:rPr>
      </w:pPr>
      <w:r w:rsidRPr="00354372">
        <w:rPr>
          <w:rFonts w:ascii="Comic Sans MS" w:hAnsi="Comic Sans MS"/>
          <w:b/>
          <w:sz w:val="24"/>
          <w:u w:val="single"/>
        </w:rPr>
        <w:t>Article 1-4</w:t>
      </w:r>
      <w:r w:rsidR="00B4342C" w:rsidRPr="00B4342C">
        <w:rPr>
          <w:rFonts w:ascii="Comic Sans MS" w:hAnsi="Comic Sans MS"/>
          <w:b/>
          <w:sz w:val="24"/>
        </w:rPr>
        <w:tab/>
      </w:r>
      <w:r w:rsidR="00B4342C" w:rsidRPr="00B4342C">
        <w:rPr>
          <w:rFonts w:ascii="Comic Sans MS" w:hAnsi="Comic Sans MS"/>
          <w:b/>
          <w:sz w:val="24"/>
        </w:rPr>
        <w:tab/>
      </w:r>
      <w:r w:rsidRPr="00354372">
        <w:rPr>
          <w:rFonts w:ascii="Comic Sans MS" w:hAnsi="Comic Sans MS"/>
          <w:b/>
          <w:sz w:val="24"/>
        </w:rPr>
        <w:t xml:space="preserve"> : </w:t>
      </w:r>
      <w:r w:rsidRPr="00354372">
        <w:rPr>
          <w:rFonts w:ascii="Comic Sans MS" w:hAnsi="Comic Sans MS"/>
          <w:b/>
          <w:sz w:val="24"/>
        </w:rPr>
        <w:tab/>
        <w:t>FRAIS DE TENUE DE COMPTE</w:t>
      </w:r>
    </w:p>
    <w:p w:rsidR="00354372" w:rsidRDefault="00354372">
      <w:pPr>
        <w:jc w:val="both"/>
        <w:rPr>
          <w:rFonts w:ascii="Comic Sans MS" w:hAnsi="Comic Sans MS"/>
          <w:sz w:val="24"/>
        </w:rPr>
      </w:pPr>
      <w:r>
        <w:rPr>
          <w:rFonts w:ascii="Comic Sans MS" w:hAnsi="Comic Sans MS"/>
          <w:sz w:val="24"/>
        </w:rPr>
        <w:t>Les frais de tenue de compte conservation de parts correspondants aux prestations définies dans la Convention d’ouverture et de tenue de compte conclue entre l’Entreprise et REGARD BTP, sont à la charge de l’Entreprise.</w:t>
      </w:r>
    </w:p>
    <w:p w:rsidR="00354372" w:rsidRDefault="00354372">
      <w:pPr>
        <w:jc w:val="both"/>
        <w:rPr>
          <w:rFonts w:ascii="Comic Sans MS" w:hAnsi="Comic Sans MS"/>
          <w:sz w:val="24"/>
        </w:rPr>
      </w:pPr>
    </w:p>
    <w:p w:rsidR="00354372" w:rsidRPr="00354372" w:rsidRDefault="00354372">
      <w:pPr>
        <w:jc w:val="both"/>
        <w:rPr>
          <w:rFonts w:ascii="Comic Sans MS" w:hAnsi="Comic Sans MS"/>
          <w:sz w:val="24"/>
        </w:rPr>
      </w:pPr>
      <w:r>
        <w:rPr>
          <w:rFonts w:ascii="Comic Sans MS" w:hAnsi="Comic Sans MS"/>
          <w:sz w:val="24"/>
        </w:rPr>
        <w:t xml:space="preserve">Toutefois, ces frais sont à la charge des anciens salariés partis depuis plus d’un an, à l’exception des salariés retraités et préretraités, par prélèvement sur leurs avoirs. </w:t>
      </w:r>
    </w:p>
    <w:p w:rsidR="004863C6" w:rsidRPr="00354372" w:rsidRDefault="00354372">
      <w:pPr>
        <w:pStyle w:val="Titre1"/>
        <w:rPr>
          <w:i w:val="0"/>
          <w:sz w:val="24"/>
        </w:rPr>
      </w:pPr>
      <w:r>
        <w:rPr>
          <w:i w:val="0"/>
          <w:sz w:val="24"/>
          <w:u w:val="single"/>
        </w:rPr>
        <w:br/>
      </w:r>
      <w:r w:rsidR="004863C6" w:rsidRPr="00354372">
        <w:rPr>
          <w:i w:val="0"/>
          <w:sz w:val="24"/>
          <w:u w:val="single"/>
        </w:rPr>
        <w:t>Article 1-</w:t>
      </w:r>
      <w:r>
        <w:rPr>
          <w:i w:val="0"/>
          <w:sz w:val="24"/>
          <w:u w:val="single"/>
        </w:rPr>
        <w:t>5</w:t>
      </w:r>
      <w:r w:rsidR="004863C6" w:rsidRPr="00354372">
        <w:rPr>
          <w:i w:val="0"/>
          <w:sz w:val="24"/>
        </w:rPr>
        <w:tab/>
      </w:r>
      <w:r w:rsidR="00B4342C">
        <w:rPr>
          <w:i w:val="0"/>
          <w:sz w:val="24"/>
        </w:rPr>
        <w:tab/>
      </w:r>
      <w:r w:rsidR="004863C6" w:rsidRPr="00354372">
        <w:rPr>
          <w:i w:val="0"/>
          <w:sz w:val="24"/>
        </w:rPr>
        <w:t>:</w:t>
      </w:r>
      <w:r w:rsidR="004863C6" w:rsidRPr="00354372">
        <w:rPr>
          <w:i w:val="0"/>
          <w:sz w:val="24"/>
        </w:rPr>
        <w:tab/>
        <w:t>ENTREE EN VIGUEUR</w:t>
      </w:r>
    </w:p>
    <w:p w:rsidR="004863C6" w:rsidRPr="00354372" w:rsidRDefault="004863C6">
      <w:pPr>
        <w:jc w:val="both"/>
        <w:rPr>
          <w:rFonts w:ascii="Comic Sans MS" w:hAnsi="Comic Sans MS"/>
          <w:sz w:val="24"/>
        </w:rPr>
      </w:pPr>
      <w:r w:rsidRPr="00354372">
        <w:rPr>
          <w:rFonts w:ascii="Comic Sans MS" w:hAnsi="Comic Sans MS"/>
          <w:sz w:val="24"/>
        </w:rPr>
        <w:t xml:space="preserve">Cet avenant est mis en vigueur à compter du </w:t>
      </w:r>
      <w:r w:rsidRPr="00354372">
        <w:rPr>
          <w:rFonts w:ascii="Comic Sans MS" w:hAnsi="Comic Sans MS"/>
          <w:b/>
          <w:sz w:val="24"/>
        </w:rPr>
        <w:t>1</w:t>
      </w:r>
      <w:r w:rsidRPr="00354372">
        <w:rPr>
          <w:rFonts w:ascii="Comic Sans MS" w:hAnsi="Comic Sans MS"/>
          <w:b/>
          <w:sz w:val="24"/>
          <w:vertAlign w:val="superscript"/>
        </w:rPr>
        <w:t>er</w:t>
      </w:r>
      <w:r w:rsidRPr="00354372">
        <w:rPr>
          <w:rFonts w:ascii="Comic Sans MS" w:hAnsi="Comic Sans MS"/>
          <w:b/>
          <w:sz w:val="24"/>
        </w:rPr>
        <w:t xml:space="preserve"> janvier </w:t>
      </w:r>
      <w:r w:rsidR="003E0B77">
        <w:rPr>
          <w:rFonts w:ascii="Comic Sans MS" w:hAnsi="Comic Sans MS"/>
          <w:b/>
          <w:sz w:val="24"/>
        </w:rPr>
        <w:t>201</w:t>
      </w:r>
      <w:r w:rsidR="00D6639C">
        <w:rPr>
          <w:rFonts w:ascii="Comic Sans MS" w:hAnsi="Comic Sans MS"/>
          <w:b/>
          <w:sz w:val="24"/>
        </w:rPr>
        <w:t>7</w:t>
      </w:r>
      <w:r w:rsidRPr="00354372">
        <w:rPr>
          <w:rFonts w:ascii="Comic Sans MS" w:hAnsi="Comic Sans MS"/>
          <w:sz w:val="24"/>
        </w:rPr>
        <w:t>.</w:t>
      </w:r>
    </w:p>
    <w:p w:rsidR="004863C6" w:rsidRPr="00354372" w:rsidRDefault="004863C6">
      <w:pPr>
        <w:jc w:val="both"/>
        <w:rPr>
          <w:rFonts w:ascii="Comic Sans MS" w:hAnsi="Comic Sans MS"/>
          <w:sz w:val="24"/>
        </w:rPr>
      </w:pPr>
    </w:p>
    <w:p w:rsidR="004863C6" w:rsidRPr="00354372" w:rsidRDefault="004863C6">
      <w:pPr>
        <w:pStyle w:val="Titre1"/>
        <w:rPr>
          <w:i w:val="0"/>
          <w:sz w:val="24"/>
        </w:rPr>
      </w:pPr>
      <w:r w:rsidRPr="00354372">
        <w:rPr>
          <w:i w:val="0"/>
          <w:sz w:val="24"/>
          <w:u w:val="single"/>
        </w:rPr>
        <w:t>Article 1-</w:t>
      </w:r>
      <w:r w:rsidR="00354372">
        <w:rPr>
          <w:i w:val="0"/>
          <w:sz w:val="24"/>
          <w:u w:val="single"/>
        </w:rPr>
        <w:t>6</w:t>
      </w:r>
      <w:r w:rsidRPr="00354372">
        <w:rPr>
          <w:i w:val="0"/>
          <w:sz w:val="24"/>
        </w:rPr>
        <w:tab/>
        <w:t>:</w:t>
      </w:r>
      <w:r w:rsidRPr="00354372">
        <w:rPr>
          <w:i w:val="0"/>
          <w:sz w:val="24"/>
        </w:rPr>
        <w:tab/>
      </w:r>
    </w:p>
    <w:p w:rsidR="00F329EB" w:rsidRPr="00354372" w:rsidRDefault="004863C6">
      <w:pPr>
        <w:jc w:val="both"/>
        <w:rPr>
          <w:rFonts w:ascii="Comic Sans MS" w:hAnsi="Comic Sans MS"/>
          <w:sz w:val="24"/>
        </w:rPr>
      </w:pPr>
      <w:r w:rsidRPr="00354372">
        <w:rPr>
          <w:rFonts w:ascii="Comic Sans MS" w:hAnsi="Comic Sans MS"/>
          <w:sz w:val="24"/>
        </w:rPr>
        <w:t>Le présent avenant sera déposé en</w:t>
      </w:r>
      <w:r w:rsidR="00F329EB" w:rsidRPr="00354372">
        <w:rPr>
          <w:rFonts w:ascii="Comic Sans MS" w:hAnsi="Comic Sans MS"/>
          <w:sz w:val="24"/>
        </w:rPr>
        <w:t> :</w:t>
      </w:r>
    </w:p>
    <w:p w:rsidR="00F329EB" w:rsidRPr="00354372" w:rsidRDefault="00F329EB">
      <w:pPr>
        <w:jc w:val="both"/>
        <w:rPr>
          <w:rFonts w:ascii="Comic Sans MS" w:hAnsi="Comic Sans MS"/>
          <w:sz w:val="24"/>
        </w:rPr>
      </w:pPr>
      <w:r w:rsidRPr="00354372">
        <w:rPr>
          <w:rFonts w:ascii="Comic Sans MS" w:hAnsi="Comic Sans MS"/>
          <w:sz w:val="24"/>
        </w:rPr>
        <w:t>- 1 exemplaire original, version papier à la DDTE, par lettre recommandée avec AR,</w:t>
      </w:r>
    </w:p>
    <w:p w:rsidR="00F329EB" w:rsidRPr="00354372" w:rsidRDefault="00F329EB">
      <w:pPr>
        <w:jc w:val="both"/>
        <w:rPr>
          <w:rFonts w:ascii="Comic Sans MS" w:hAnsi="Comic Sans MS"/>
          <w:sz w:val="24"/>
        </w:rPr>
      </w:pPr>
      <w:r w:rsidRPr="00354372">
        <w:rPr>
          <w:rFonts w:ascii="Comic Sans MS" w:hAnsi="Comic Sans MS"/>
          <w:sz w:val="24"/>
        </w:rPr>
        <w:t>- 1 copie, version électronique,</w:t>
      </w:r>
    </w:p>
    <w:p w:rsidR="004863C6" w:rsidRPr="00354372" w:rsidRDefault="004863C6">
      <w:pPr>
        <w:jc w:val="both"/>
        <w:rPr>
          <w:rFonts w:ascii="Comic Sans MS" w:hAnsi="Comic Sans MS"/>
          <w:sz w:val="24"/>
        </w:rPr>
      </w:pPr>
      <w:r w:rsidRPr="00354372">
        <w:rPr>
          <w:rFonts w:ascii="Comic Sans MS" w:hAnsi="Comic Sans MS"/>
          <w:sz w:val="24"/>
        </w:rPr>
        <w:t xml:space="preserve"> </w:t>
      </w:r>
      <w:proofErr w:type="gramStart"/>
      <w:r w:rsidRPr="00354372">
        <w:rPr>
          <w:rFonts w:ascii="Comic Sans MS" w:hAnsi="Comic Sans MS"/>
          <w:sz w:val="24"/>
        </w:rPr>
        <w:t>et</w:t>
      </w:r>
      <w:proofErr w:type="gramEnd"/>
      <w:r w:rsidRPr="00354372">
        <w:rPr>
          <w:rFonts w:ascii="Comic Sans MS" w:hAnsi="Comic Sans MS"/>
          <w:sz w:val="24"/>
        </w:rPr>
        <w:t xml:space="preserve"> sera affiché, pour le personnel dans l’établissement.</w:t>
      </w:r>
    </w:p>
    <w:p w:rsidR="004863C6" w:rsidRPr="00354372" w:rsidRDefault="004863C6">
      <w:pPr>
        <w:jc w:val="both"/>
        <w:rPr>
          <w:rFonts w:ascii="Comic Sans MS" w:hAnsi="Comic Sans MS"/>
          <w:sz w:val="24"/>
        </w:rPr>
      </w:pPr>
    </w:p>
    <w:p w:rsidR="004863C6" w:rsidRPr="00354372" w:rsidRDefault="003E0B77" w:rsidP="009B6586">
      <w:pPr>
        <w:jc w:val="both"/>
        <w:rPr>
          <w:i/>
        </w:rPr>
      </w:pPr>
      <w:r>
        <w:rPr>
          <w:rFonts w:ascii="Comic Sans MS" w:hAnsi="Comic Sans MS"/>
          <w:sz w:val="24"/>
        </w:rPr>
        <w:t>Fait à Miribel</w:t>
      </w:r>
      <w:r w:rsidR="004863C6" w:rsidRPr="00354372">
        <w:rPr>
          <w:rFonts w:ascii="Comic Sans MS" w:hAnsi="Comic Sans MS"/>
          <w:sz w:val="24"/>
        </w:rPr>
        <w:t>,</w:t>
      </w:r>
      <w:r w:rsidR="00337882">
        <w:rPr>
          <w:rFonts w:ascii="Comic Sans MS" w:hAnsi="Comic Sans MS"/>
          <w:sz w:val="24"/>
        </w:rPr>
        <w:t xml:space="preserve"> le 09 </w:t>
      </w:r>
      <w:r w:rsidR="00422DEA">
        <w:rPr>
          <w:rFonts w:ascii="Comic Sans MS" w:hAnsi="Comic Sans MS"/>
          <w:sz w:val="24"/>
        </w:rPr>
        <w:t>octobre</w:t>
      </w:r>
      <w:r w:rsidR="009B6586">
        <w:rPr>
          <w:rFonts w:ascii="Comic Sans MS" w:hAnsi="Comic Sans MS"/>
          <w:sz w:val="24"/>
        </w:rPr>
        <w:t xml:space="preserve"> </w:t>
      </w:r>
      <w:r>
        <w:rPr>
          <w:rFonts w:ascii="Comic Sans MS" w:hAnsi="Comic Sans MS"/>
          <w:sz w:val="24"/>
        </w:rPr>
        <w:t>201</w:t>
      </w:r>
      <w:r w:rsidR="00D6639C">
        <w:rPr>
          <w:rFonts w:ascii="Comic Sans MS" w:hAnsi="Comic Sans MS"/>
          <w:sz w:val="24"/>
        </w:rPr>
        <w:t>7</w:t>
      </w:r>
    </w:p>
    <w:p w:rsidR="004863C6" w:rsidRPr="00354372" w:rsidRDefault="004863C6"/>
    <w:p w:rsidR="004863C6" w:rsidRDefault="009B6586" w:rsidP="002F4DD2">
      <w:pPr>
        <w:rPr>
          <w:rFonts w:ascii="Comic Sans MS" w:hAnsi="Comic Sans MS"/>
          <w:sz w:val="24"/>
          <w:szCs w:val="24"/>
        </w:rPr>
      </w:pPr>
      <w:r w:rsidRPr="00D6639C">
        <w:rPr>
          <w:rFonts w:ascii="Comic Sans MS" w:hAnsi="Comic Sans MS"/>
          <w:sz w:val="24"/>
          <w:szCs w:val="24"/>
        </w:rPr>
        <w:tab/>
      </w:r>
      <w:r w:rsidRPr="00D6639C">
        <w:rPr>
          <w:rFonts w:ascii="Comic Sans MS" w:hAnsi="Comic Sans MS"/>
          <w:sz w:val="24"/>
          <w:szCs w:val="24"/>
        </w:rPr>
        <w:tab/>
      </w:r>
      <w:r w:rsidRPr="00D6639C">
        <w:rPr>
          <w:rFonts w:ascii="Comic Sans MS" w:hAnsi="Comic Sans MS"/>
          <w:sz w:val="24"/>
          <w:szCs w:val="24"/>
        </w:rPr>
        <w:tab/>
      </w:r>
      <w:r w:rsidRPr="00D6639C">
        <w:rPr>
          <w:rFonts w:ascii="Comic Sans MS" w:hAnsi="Comic Sans MS"/>
          <w:sz w:val="24"/>
          <w:szCs w:val="24"/>
        </w:rPr>
        <w:tab/>
      </w:r>
      <w:r w:rsidRPr="00D6639C">
        <w:rPr>
          <w:rFonts w:ascii="Comic Sans MS" w:hAnsi="Comic Sans MS"/>
          <w:sz w:val="24"/>
          <w:szCs w:val="24"/>
        </w:rPr>
        <w:tab/>
      </w:r>
      <w:r w:rsidR="003E0B77" w:rsidRPr="00D6639C">
        <w:rPr>
          <w:rFonts w:ascii="Comic Sans MS" w:hAnsi="Comic Sans MS"/>
          <w:sz w:val="24"/>
          <w:szCs w:val="24"/>
        </w:rPr>
        <w:tab/>
      </w:r>
      <w:r w:rsidR="003E0B77" w:rsidRPr="00D6639C">
        <w:rPr>
          <w:rFonts w:ascii="Comic Sans MS" w:hAnsi="Comic Sans MS"/>
          <w:sz w:val="24"/>
          <w:szCs w:val="24"/>
        </w:rPr>
        <w:tab/>
      </w:r>
      <w:r w:rsidR="003E0B77" w:rsidRPr="00D6639C">
        <w:rPr>
          <w:rFonts w:ascii="Comic Sans MS" w:hAnsi="Comic Sans MS"/>
          <w:sz w:val="24"/>
          <w:szCs w:val="24"/>
        </w:rPr>
        <w:tab/>
      </w:r>
      <w:r w:rsidR="003E0B77" w:rsidRPr="00D6639C">
        <w:rPr>
          <w:rFonts w:ascii="Comic Sans MS" w:hAnsi="Comic Sans MS"/>
          <w:sz w:val="24"/>
          <w:szCs w:val="24"/>
        </w:rPr>
        <w:tab/>
      </w:r>
    </w:p>
    <w:p w:rsidR="009B6586" w:rsidRDefault="009B6586" w:rsidP="00F31946">
      <w:pPr>
        <w:rPr>
          <w:rFonts w:ascii="Comic Sans MS" w:hAnsi="Comic Sans MS"/>
          <w:sz w:val="24"/>
          <w:szCs w:val="24"/>
        </w:rPr>
      </w:pPr>
    </w:p>
    <w:p w:rsidR="009B6586" w:rsidRDefault="009B6586" w:rsidP="00F31946">
      <w:pPr>
        <w:rPr>
          <w:rFonts w:ascii="Comic Sans MS" w:hAnsi="Comic Sans MS"/>
          <w:sz w:val="24"/>
          <w:szCs w:val="24"/>
        </w:rPr>
      </w:pPr>
    </w:p>
    <w:p w:rsidR="009B6586" w:rsidRDefault="009B6586" w:rsidP="00F31946">
      <w:pPr>
        <w:rPr>
          <w:rFonts w:ascii="Comic Sans MS" w:hAnsi="Comic Sans MS"/>
          <w:sz w:val="24"/>
          <w:szCs w:val="24"/>
        </w:rPr>
      </w:pPr>
    </w:p>
    <w:sectPr w:rsidR="009B6586" w:rsidSect="002F4DD2">
      <w:headerReference w:type="default" r:id="rId8"/>
      <w:footerReference w:type="default" r:id="rId9"/>
      <w:pgSz w:w="11906" w:h="16838"/>
      <w:pgMar w:top="1985"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7C" w:rsidRDefault="0096367C" w:rsidP="00003BE3">
      <w:r>
        <w:separator/>
      </w:r>
    </w:p>
  </w:endnote>
  <w:endnote w:type="continuationSeparator" w:id="0">
    <w:p w:rsidR="0096367C" w:rsidRDefault="0096367C" w:rsidP="0000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D2" w:rsidRPr="00A5511C" w:rsidRDefault="002F4DD2" w:rsidP="002F4DD2">
    <w:pPr>
      <w:tabs>
        <w:tab w:val="left" w:pos="7513"/>
      </w:tabs>
      <w:ind w:left="-284" w:right="-286"/>
      <w:rPr>
        <w:rFonts w:ascii="Cambria" w:hAnsi="Cambria"/>
      </w:rPr>
    </w:pPr>
    <w:r w:rsidRPr="00A5511C">
      <w:rPr>
        <w:rFonts w:ascii="Cambria" w:hAnsi="Cambria"/>
      </w:rPr>
      <w:t xml:space="preserve">RCS BOURG EN BRESSE </w:t>
    </w:r>
    <w:r>
      <w:rPr>
        <w:rFonts w:ascii="Cambria" w:hAnsi="Cambria"/>
      </w:rPr>
      <w:t>817 483 944 00010</w:t>
    </w:r>
    <w:r>
      <w:rPr>
        <w:rFonts w:ascii="Cambria" w:hAnsi="Cambria"/>
      </w:rPr>
      <w:tab/>
    </w:r>
    <w:r w:rsidRPr="00A5511C">
      <w:rPr>
        <w:rFonts w:ascii="Cambria" w:hAnsi="Cambria"/>
      </w:rPr>
      <w:t>Tél. 04.37.26.20.40</w:t>
    </w:r>
  </w:p>
  <w:p w:rsidR="002F4DD2" w:rsidRPr="00A5511C" w:rsidRDefault="002F4DD2" w:rsidP="002F4DD2">
    <w:pPr>
      <w:tabs>
        <w:tab w:val="left" w:pos="7513"/>
      </w:tabs>
      <w:ind w:left="-284" w:right="-286"/>
      <w:rPr>
        <w:rFonts w:ascii="Cambria" w:hAnsi="Cambria"/>
      </w:rPr>
    </w:pPr>
    <w:r w:rsidRPr="00A5511C">
      <w:rPr>
        <w:rFonts w:ascii="Cambria" w:hAnsi="Cambria"/>
      </w:rPr>
      <w:t xml:space="preserve">APE </w:t>
    </w:r>
    <w:r>
      <w:rPr>
        <w:rFonts w:ascii="Cambria" w:hAnsi="Cambria"/>
      </w:rPr>
      <w:t>6420Z</w:t>
    </w:r>
    <w:r>
      <w:rPr>
        <w:rFonts w:ascii="Cambria" w:hAnsi="Cambria"/>
      </w:rPr>
      <w:tab/>
    </w:r>
    <w:r w:rsidRPr="00A5511C">
      <w:rPr>
        <w:rFonts w:ascii="Cambria" w:hAnsi="Cambria"/>
      </w:rPr>
      <w:t>Fax. 04.37.26.04.93</w:t>
    </w:r>
  </w:p>
  <w:p w:rsidR="002F4DD2" w:rsidRDefault="002F4D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7C" w:rsidRDefault="0096367C" w:rsidP="00003BE3">
      <w:r>
        <w:separator/>
      </w:r>
    </w:p>
  </w:footnote>
  <w:footnote w:type="continuationSeparator" w:id="0">
    <w:p w:rsidR="0096367C" w:rsidRDefault="0096367C" w:rsidP="0000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D2" w:rsidRPr="00AA2769" w:rsidRDefault="002F4DD2" w:rsidP="002F4DD2">
    <w:pPr>
      <w:pStyle w:val="Titre2"/>
      <w:ind w:left="-284"/>
      <w:jc w:val="left"/>
      <w:rPr>
        <w:rFonts w:ascii="Cambria" w:hAnsi="Cambria"/>
        <w:b w:val="0"/>
        <w:i w:val="0"/>
        <w:sz w:val="48"/>
        <w:szCs w:val="48"/>
      </w:rPr>
    </w:pPr>
    <w:r w:rsidRPr="00AA2769">
      <w:rPr>
        <w:rFonts w:ascii="Cambria" w:hAnsi="Cambria"/>
        <w:b w:val="0"/>
        <w:i w:val="0"/>
        <w:sz w:val="48"/>
        <w:szCs w:val="48"/>
      </w:rPr>
      <w:t xml:space="preserve">S.A.R.L </w:t>
    </w:r>
    <w:r>
      <w:rPr>
        <w:rFonts w:ascii="Cambria" w:hAnsi="Cambria"/>
        <w:b w:val="0"/>
        <w:i w:val="0"/>
        <w:sz w:val="48"/>
        <w:szCs w:val="48"/>
      </w:rPr>
      <w:t>SYELECT</w:t>
    </w:r>
  </w:p>
  <w:p w:rsidR="002F4DD2" w:rsidRPr="00EA20C9" w:rsidRDefault="002F4DD2" w:rsidP="002F4DD2">
    <w:pPr>
      <w:pStyle w:val="Titre2"/>
      <w:ind w:left="-284"/>
      <w:jc w:val="left"/>
      <w:rPr>
        <w:rFonts w:ascii="Cambria" w:hAnsi="Cambria"/>
        <w:i w:val="0"/>
        <w:sz w:val="48"/>
        <w:szCs w:val="48"/>
      </w:rPr>
    </w:pPr>
    <w:r>
      <w:rPr>
        <w:rFonts w:ascii="Cambria" w:hAnsi="Cambria"/>
        <w:i w:val="0"/>
        <w:sz w:val="24"/>
        <w:szCs w:val="24"/>
      </w:rPr>
      <w:t>Parc d’Activités Les Chênes</w:t>
    </w:r>
  </w:p>
  <w:p w:rsidR="002F4DD2" w:rsidRPr="008E4233" w:rsidRDefault="002F4DD2" w:rsidP="002F4DD2">
    <w:pPr>
      <w:ind w:left="-284"/>
      <w:rPr>
        <w:rFonts w:ascii="Bradley Hand ITC" w:hAnsi="Bradley Hand ITC"/>
        <w:sz w:val="24"/>
        <w:szCs w:val="24"/>
      </w:rPr>
    </w:pPr>
    <w:r w:rsidRPr="00AA2769">
      <w:rPr>
        <w:rFonts w:ascii="Cambria" w:hAnsi="Cambria"/>
        <w:sz w:val="24"/>
        <w:szCs w:val="24"/>
      </w:rPr>
      <w:t>Route de Tramoyes - LES ECHETS</w:t>
    </w:r>
  </w:p>
  <w:p w:rsidR="002F4DD2" w:rsidRPr="00873FCD" w:rsidRDefault="002F4DD2" w:rsidP="002F4DD2">
    <w:pPr>
      <w:ind w:left="-284"/>
      <w:rPr>
        <w:rFonts w:ascii="Cambria" w:hAnsi="Cambria"/>
        <w:sz w:val="24"/>
        <w:szCs w:val="24"/>
      </w:rPr>
    </w:pPr>
    <w:r w:rsidRPr="00873FCD">
      <w:rPr>
        <w:rFonts w:ascii="Cambria" w:hAnsi="Cambria"/>
        <w:sz w:val="24"/>
        <w:szCs w:val="24"/>
      </w:rPr>
      <w:t>01700 MIRIBEL</w:t>
    </w:r>
  </w:p>
  <w:p w:rsidR="002F4DD2" w:rsidRDefault="002F4D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52BB"/>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17"/>
    <w:rsid w:val="00003BE3"/>
    <w:rsid w:val="000363E3"/>
    <w:rsid w:val="00074CFD"/>
    <w:rsid w:val="00115687"/>
    <w:rsid w:val="00124CF0"/>
    <w:rsid w:val="00134D18"/>
    <w:rsid w:val="001C13CB"/>
    <w:rsid w:val="00206EA8"/>
    <w:rsid w:val="002F4DD2"/>
    <w:rsid w:val="00337882"/>
    <w:rsid w:val="00354372"/>
    <w:rsid w:val="003D2640"/>
    <w:rsid w:val="003E0B77"/>
    <w:rsid w:val="003F66F9"/>
    <w:rsid w:val="00422DEA"/>
    <w:rsid w:val="00453032"/>
    <w:rsid w:val="004863C6"/>
    <w:rsid w:val="005F3817"/>
    <w:rsid w:val="00600B96"/>
    <w:rsid w:val="00647998"/>
    <w:rsid w:val="006E5EEE"/>
    <w:rsid w:val="0072789C"/>
    <w:rsid w:val="0079699B"/>
    <w:rsid w:val="007C32C3"/>
    <w:rsid w:val="00897C63"/>
    <w:rsid w:val="008B610D"/>
    <w:rsid w:val="008E00B1"/>
    <w:rsid w:val="0096367C"/>
    <w:rsid w:val="009B6586"/>
    <w:rsid w:val="00A548F9"/>
    <w:rsid w:val="00A828B8"/>
    <w:rsid w:val="00AB12CC"/>
    <w:rsid w:val="00AD2E77"/>
    <w:rsid w:val="00B4342C"/>
    <w:rsid w:val="00BD3AD6"/>
    <w:rsid w:val="00BF0BF8"/>
    <w:rsid w:val="00C94345"/>
    <w:rsid w:val="00D6639C"/>
    <w:rsid w:val="00DD40FE"/>
    <w:rsid w:val="00ED799D"/>
    <w:rsid w:val="00F31946"/>
    <w:rsid w:val="00F329EB"/>
    <w:rsid w:val="00F90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Titre1">
    <w:name w:val="heading 1"/>
    <w:basedOn w:val="Normal"/>
    <w:next w:val="Normal"/>
    <w:qFormat/>
    <w:pPr>
      <w:keepNext/>
      <w:jc w:val="both"/>
      <w:outlineLvl w:val="0"/>
    </w:pPr>
    <w:rPr>
      <w:rFonts w:ascii="Comic Sans MS" w:hAnsi="Comic Sans MS"/>
      <w:b/>
      <w:i/>
    </w:rPr>
  </w:style>
  <w:style w:type="paragraph" w:styleId="Titre2">
    <w:name w:val="heading 2"/>
    <w:basedOn w:val="Normal"/>
    <w:next w:val="Normal"/>
    <w:qFormat/>
    <w:pPr>
      <w:keepNext/>
      <w:jc w:val="center"/>
      <w:outlineLvl w:val="1"/>
    </w:pPr>
    <w:rPr>
      <w:rFonts w:ascii="Comic Sans MS" w:hAnsi="Comic Sans MS"/>
      <w:b/>
      <w:i/>
      <w:sz w:val="28"/>
    </w:rPr>
  </w:style>
  <w:style w:type="paragraph" w:styleId="Titre3">
    <w:name w:val="heading 3"/>
    <w:basedOn w:val="Normal"/>
    <w:next w:val="Normal"/>
    <w:qFormat/>
    <w:pPr>
      <w:keepNext/>
      <w:jc w:val="both"/>
      <w:outlineLvl w:val="2"/>
    </w:pPr>
    <w:rPr>
      <w:rFonts w:ascii="Comic Sans MS" w:hAnsi="Comic Sans MS"/>
      <w:i/>
      <w:sz w:val="24"/>
    </w:rPr>
  </w:style>
  <w:style w:type="paragraph" w:styleId="Titre4">
    <w:name w:val="heading 4"/>
    <w:basedOn w:val="Normal"/>
    <w:next w:val="Normal"/>
    <w:qFormat/>
    <w:pPr>
      <w:keepNext/>
      <w:outlineLvl w:val="3"/>
    </w:pPr>
    <w:rPr>
      <w:rFonts w:ascii="Comic Sans MS" w:hAnsi="Comic Sans M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Comic Sans MS" w:hAnsi="Comic Sans MS"/>
      <w:i/>
      <w:color w:val="0000FF"/>
      <w:sz w:val="24"/>
    </w:rPr>
  </w:style>
  <w:style w:type="paragraph" w:styleId="Textedebulles">
    <w:name w:val="Balloon Text"/>
    <w:basedOn w:val="Normal"/>
    <w:link w:val="TextedebullesCar"/>
    <w:rsid w:val="001C13CB"/>
    <w:rPr>
      <w:rFonts w:ascii="Tahoma" w:hAnsi="Tahoma" w:cs="Tahoma"/>
      <w:sz w:val="16"/>
      <w:szCs w:val="16"/>
    </w:rPr>
  </w:style>
  <w:style w:type="character" w:customStyle="1" w:styleId="TextedebullesCar">
    <w:name w:val="Texte de bulles Car"/>
    <w:basedOn w:val="Policepardfaut"/>
    <w:link w:val="Textedebulles"/>
    <w:rsid w:val="001C13CB"/>
    <w:rPr>
      <w:rFonts w:ascii="Tahoma" w:hAnsi="Tahoma" w:cs="Tahoma"/>
      <w:sz w:val="16"/>
      <w:szCs w:val="16"/>
    </w:rPr>
  </w:style>
  <w:style w:type="paragraph" w:styleId="En-tte">
    <w:name w:val="header"/>
    <w:basedOn w:val="Normal"/>
    <w:link w:val="En-tteCar"/>
    <w:unhideWhenUsed/>
    <w:rsid w:val="00003BE3"/>
    <w:pPr>
      <w:tabs>
        <w:tab w:val="center" w:pos="4536"/>
        <w:tab w:val="right" w:pos="9072"/>
      </w:tabs>
    </w:pPr>
  </w:style>
  <w:style w:type="character" w:customStyle="1" w:styleId="En-tteCar">
    <w:name w:val="En-tête Car"/>
    <w:basedOn w:val="Policepardfaut"/>
    <w:link w:val="En-tte"/>
    <w:rsid w:val="00003BE3"/>
    <w:rPr>
      <w:rFonts w:ascii="Verdana" w:hAnsi="Verdana"/>
      <w:sz w:val="22"/>
    </w:rPr>
  </w:style>
  <w:style w:type="paragraph" w:styleId="Pieddepage">
    <w:name w:val="footer"/>
    <w:basedOn w:val="Normal"/>
    <w:link w:val="PieddepageCar"/>
    <w:unhideWhenUsed/>
    <w:rsid w:val="00003BE3"/>
    <w:pPr>
      <w:tabs>
        <w:tab w:val="center" w:pos="4536"/>
        <w:tab w:val="right" w:pos="9072"/>
      </w:tabs>
    </w:pPr>
  </w:style>
  <w:style w:type="character" w:customStyle="1" w:styleId="PieddepageCar">
    <w:name w:val="Pied de page Car"/>
    <w:basedOn w:val="Policepardfaut"/>
    <w:link w:val="Pieddepage"/>
    <w:rsid w:val="00003BE3"/>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Titre1">
    <w:name w:val="heading 1"/>
    <w:basedOn w:val="Normal"/>
    <w:next w:val="Normal"/>
    <w:qFormat/>
    <w:pPr>
      <w:keepNext/>
      <w:jc w:val="both"/>
      <w:outlineLvl w:val="0"/>
    </w:pPr>
    <w:rPr>
      <w:rFonts w:ascii="Comic Sans MS" w:hAnsi="Comic Sans MS"/>
      <w:b/>
      <w:i/>
    </w:rPr>
  </w:style>
  <w:style w:type="paragraph" w:styleId="Titre2">
    <w:name w:val="heading 2"/>
    <w:basedOn w:val="Normal"/>
    <w:next w:val="Normal"/>
    <w:qFormat/>
    <w:pPr>
      <w:keepNext/>
      <w:jc w:val="center"/>
      <w:outlineLvl w:val="1"/>
    </w:pPr>
    <w:rPr>
      <w:rFonts w:ascii="Comic Sans MS" w:hAnsi="Comic Sans MS"/>
      <w:b/>
      <w:i/>
      <w:sz w:val="28"/>
    </w:rPr>
  </w:style>
  <w:style w:type="paragraph" w:styleId="Titre3">
    <w:name w:val="heading 3"/>
    <w:basedOn w:val="Normal"/>
    <w:next w:val="Normal"/>
    <w:qFormat/>
    <w:pPr>
      <w:keepNext/>
      <w:jc w:val="both"/>
      <w:outlineLvl w:val="2"/>
    </w:pPr>
    <w:rPr>
      <w:rFonts w:ascii="Comic Sans MS" w:hAnsi="Comic Sans MS"/>
      <w:i/>
      <w:sz w:val="24"/>
    </w:rPr>
  </w:style>
  <w:style w:type="paragraph" w:styleId="Titre4">
    <w:name w:val="heading 4"/>
    <w:basedOn w:val="Normal"/>
    <w:next w:val="Normal"/>
    <w:qFormat/>
    <w:pPr>
      <w:keepNext/>
      <w:outlineLvl w:val="3"/>
    </w:pPr>
    <w:rPr>
      <w:rFonts w:ascii="Comic Sans MS" w:hAnsi="Comic Sans M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Comic Sans MS" w:hAnsi="Comic Sans MS"/>
      <w:i/>
      <w:color w:val="0000FF"/>
      <w:sz w:val="24"/>
    </w:rPr>
  </w:style>
  <w:style w:type="paragraph" w:styleId="Textedebulles">
    <w:name w:val="Balloon Text"/>
    <w:basedOn w:val="Normal"/>
    <w:link w:val="TextedebullesCar"/>
    <w:rsid w:val="001C13CB"/>
    <w:rPr>
      <w:rFonts w:ascii="Tahoma" w:hAnsi="Tahoma" w:cs="Tahoma"/>
      <w:sz w:val="16"/>
      <w:szCs w:val="16"/>
    </w:rPr>
  </w:style>
  <w:style w:type="character" w:customStyle="1" w:styleId="TextedebullesCar">
    <w:name w:val="Texte de bulles Car"/>
    <w:basedOn w:val="Policepardfaut"/>
    <w:link w:val="Textedebulles"/>
    <w:rsid w:val="001C13CB"/>
    <w:rPr>
      <w:rFonts w:ascii="Tahoma" w:hAnsi="Tahoma" w:cs="Tahoma"/>
      <w:sz w:val="16"/>
      <w:szCs w:val="16"/>
    </w:rPr>
  </w:style>
  <w:style w:type="paragraph" w:styleId="En-tte">
    <w:name w:val="header"/>
    <w:basedOn w:val="Normal"/>
    <w:link w:val="En-tteCar"/>
    <w:unhideWhenUsed/>
    <w:rsid w:val="00003BE3"/>
    <w:pPr>
      <w:tabs>
        <w:tab w:val="center" w:pos="4536"/>
        <w:tab w:val="right" w:pos="9072"/>
      </w:tabs>
    </w:pPr>
  </w:style>
  <w:style w:type="character" w:customStyle="1" w:styleId="En-tteCar">
    <w:name w:val="En-tête Car"/>
    <w:basedOn w:val="Policepardfaut"/>
    <w:link w:val="En-tte"/>
    <w:rsid w:val="00003BE3"/>
    <w:rPr>
      <w:rFonts w:ascii="Verdana" w:hAnsi="Verdana"/>
      <w:sz w:val="22"/>
    </w:rPr>
  </w:style>
  <w:style w:type="paragraph" w:styleId="Pieddepage">
    <w:name w:val="footer"/>
    <w:basedOn w:val="Normal"/>
    <w:link w:val="PieddepageCar"/>
    <w:unhideWhenUsed/>
    <w:rsid w:val="00003BE3"/>
    <w:pPr>
      <w:tabs>
        <w:tab w:val="center" w:pos="4536"/>
        <w:tab w:val="right" w:pos="9072"/>
      </w:tabs>
    </w:pPr>
  </w:style>
  <w:style w:type="character" w:customStyle="1" w:styleId="PieddepageCar">
    <w:name w:val="Pied de page Car"/>
    <w:basedOn w:val="Policepardfaut"/>
    <w:link w:val="Pieddepage"/>
    <w:rsid w:val="00003BE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010">
      <w:bodyDiv w:val="1"/>
      <w:marLeft w:val="0"/>
      <w:marRight w:val="0"/>
      <w:marTop w:val="0"/>
      <w:marBottom w:val="0"/>
      <w:divBdr>
        <w:top w:val="none" w:sz="0" w:space="0" w:color="auto"/>
        <w:left w:val="none" w:sz="0" w:space="0" w:color="auto"/>
        <w:bottom w:val="none" w:sz="0" w:space="0" w:color="auto"/>
        <w:right w:val="none" w:sz="0" w:space="0" w:color="auto"/>
      </w:divBdr>
    </w:div>
    <w:div w:id="20159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1994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AVENANT N° 4</vt:lpstr>
    </vt:vector>
  </TitlesOfParts>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2017-10-09T13:16:00Z</cp:lastPrinted>
  <dcterms:created xsi:type="dcterms:W3CDTF">2017-11-13T07:47:00Z</dcterms:created>
  <dcterms:modified xsi:type="dcterms:W3CDTF">2017-11-13T07:47:00Z</dcterms:modified>
</cp:coreProperties>
</file>