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5CDCD" w14:textId="77777777" w:rsidR="00FF54A7" w:rsidRPr="00FF54A7" w:rsidRDefault="00FF54A7" w:rsidP="00262112">
      <w:pPr>
        <w:pBdr>
          <w:top w:val="single" w:sz="4" w:space="1" w:color="auto"/>
          <w:left w:val="single" w:sz="4" w:space="4" w:color="auto"/>
          <w:bottom w:val="single" w:sz="4" w:space="1" w:color="auto"/>
          <w:right w:val="single" w:sz="4" w:space="11" w:color="auto"/>
        </w:pBdr>
        <w:spacing w:after="0" w:line="476" w:lineRule="atLeast"/>
        <w:jc w:val="center"/>
        <w:rPr>
          <w:rFonts w:ascii="Calibri" w:eastAsia="Times New Roman" w:hAnsi="Calibri" w:cs="Arial"/>
          <w:b/>
          <w:bCs/>
          <w:caps/>
          <w:sz w:val="24"/>
          <w:szCs w:val="24"/>
          <w:lang w:eastAsia="fr-FR"/>
        </w:rPr>
      </w:pPr>
      <w:r w:rsidRPr="00FF54A7">
        <w:rPr>
          <w:rFonts w:ascii="Calibri" w:eastAsia="Times New Roman" w:hAnsi="Calibri" w:cs="Arial"/>
          <w:b/>
          <w:bCs/>
          <w:caps/>
          <w:sz w:val="24"/>
          <w:szCs w:val="24"/>
          <w:lang w:eastAsia="fr-FR"/>
        </w:rPr>
        <w:t xml:space="preserve">Accord collectif instituant un régime sur complémentaire de frais de santé </w:t>
      </w:r>
    </w:p>
    <w:p w14:paraId="0F87ED71" w14:textId="64850CBC" w:rsidR="005519D7" w:rsidRPr="00FF54A7" w:rsidRDefault="00FF54A7" w:rsidP="00262112">
      <w:pPr>
        <w:pBdr>
          <w:top w:val="single" w:sz="4" w:space="1" w:color="auto"/>
          <w:left w:val="single" w:sz="4" w:space="4" w:color="auto"/>
          <w:bottom w:val="single" w:sz="4" w:space="1" w:color="auto"/>
          <w:right w:val="single" w:sz="4" w:space="11" w:color="auto"/>
        </w:pBdr>
        <w:spacing w:after="0" w:line="476" w:lineRule="atLeast"/>
        <w:jc w:val="center"/>
        <w:rPr>
          <w:rFonts w:ascii="Calibri" w:eastAsia="Times New Roman" w:hAnsi="Calibri" w:cs="Arial"/>
          <w:b/>
          <w:bCs/>
          <w:caps/>
          <w:sz w:val="24"/>
          <w:szCs w:val="24"/>
          <w:lang w:eastAsia="fr-FR"/>
        </w:rPr>
      </w:pPr>
      <w:r w:rsidRPr="00FF54A7">
        <w:rPr>
          <w:rFonts w:ascii="Calibri" w:eastAsia="Times New Roman" w:hAnsi="Calibri" w:cs="Arial"/>
          <w:b/>
          <w:bCs/>
          <w:caps/>
          <w:sz w:val="24"/>
          <w:szCs w:val="24"/>
          <w:lang w:eastAsia="fr-FR"/>
        </w:rPr>
        <w:t>à titre facultatif au profit des retraités</w:t>
      </w:r>
    </w:p>
    <w:p w14:paraId="6CACCCD5" w14:textId="77777777" w:rsidR="00A83ABC" w:rsidRDefault="00A83ABC" w:rsidP="00A83ABC"/>
    <w:p w14:paraId="3C3AFDD7" w14:textId="77777777" w:rsidR="00F1720A" w:rsidRDefault="00F1720A" w:rsidP="00DE0AE5">
      <w:pPr>
        <w:spacing w:line="312" w:lineRule="auto"/>
        <w:ind w:left="7080"/>
        <w:jc w:val="both"/>
        <w:rPr>
          <w:rFonts w:ascii="Calibri" w:hAnsi="Calibri"/>
          <w:b/>
        </w:rPr>
      </w:pPr>
    </w:p>
    <w:p w14:paraId="3E2901B0" w14:textId="77777777" w:rsidR="00262112" w:rsidRPr="00FF54A7" w:rsidRDefault="00262112" w:rsidP="00262112">
      <w:pPr>
        <w:spacing w:after="160" w:line="320" w:lineRule="atLeast"/>
        <w:rPr>
          <w:rFonts w:eastAsia="Times New Roman" w:cs="Arial"/>
          <w:b/>
          <w:bCs/>
          <w:sz w:val="24"/>
          <w:szCs w:val="24"/>
          <w:lang w:eastAsia="fr-FR"/>
        </w:rPr>
      </w:pPr>
      <w:r w:rsidRPr="00FF54A7">
        <w:rPr>
          <w:rFonts w:eastAsia="Times New Roman" w:cs="Arial"/>
          <w:b/>
          <w:bCs/>
          <w:sz w:val="24"/>
          <w:szCs w:val="24"/>
          <w:lang w:eastAsia="fr-FR"/>
        </w:rPr>
        <w:t>Entre les soussignés</w:t>
      </w:r>
    </w:p>
    <w:p w14:paraId="46329BF2" w14:textId="77777777" w:rsidR="00262112" w:rsidRPr="00FF54A7" w:rsidRDefault="00262112" w:rsidP="00262112">
      <w:pPr>
        <w:spacing w:after="160" w:line="320" w:lineRule="atLeast"/>
        <w:rPr>
          <w:rFonts w:eastAsia="Times New Roman" w:cs="Arial"/>
          <w:bCs/>
          <w:sz w:val="24"/>
          <w:szCs w:val="24"/>
          <w:lang w:eastAsia="fr-FR"/>
        </w:rPr>
      </w:pPr>
      <w:r w:rsidRPr="00FF54A7">
        <w:rPr>
          <w:rFonts w:eastAsia="Times New Roman" w:cs="Arial"/>
          <w:bCs/>
          <w:noProof/>
          <w:sz w:val="24"/>
          <w:szCs w:val="24"/>
          <w:lang w:eastAsia="fr-FR"/>
        </w:rPr>
        <mc:AlternateContent>
          <mc:Choice Requires="wps">
            <w:drawing>
              <wp:anchor distT="0" distB="0" distL="114300" distR="114300" simplePos="0" relativeHeight="251664384" behindDoc="0" locked="0" layoutInCell="1" allowOverlap="1" wp14:anchorId="3CC26B79" wp14:editId="09A1C4C5">
                <wp:simplePos x="0" y="0"/>
                <wp:positionH relativeFrom="column">
                  <wp:posOffset>0</wp:posOffset>
                </wp:positionH>
                <wp:positionV relativeFrom="paragraph">
                  <wp:posOffset>41910</wp:posOffset>
                </wp:positionV>
                <wp:extent cx="5715000" cy="0"/>
                <wp:effectExtent l="9525" t="13335" r="9525" b="571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2ABF0" id="Connecteur droit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45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"/>
            </w:pict>
          </mc:Fallback>
        </mc:AlternateContent>
      </w:r>
    </w:p>
    <w:p w14:paraId="1E95790B" w14:textId="47609137" w:rsidR="00262112" w:rsidRPr="00FF54A7" w:rsidRDefault="00262112" w:rsidP="00262112">
      <w:pPr>
        <w:spacing w:after="160" w:line="320" w:lineRule="atLeast"/>
        <w:jc w:val="both"/>
        <w:rPr>
          <w:rFonts w:eastAsia="Times New Roman" w:cs="Arial"/>
          <w:bCs/>
          <w:sz w:val="24"/>
          <w:szCs w:val="24"/>
          <w:lang w:eastAsia="fr-FR"/>
        </w:rPr>
      </w:pPr>
      <w:r w:rsidRPr="00FF54A7">
        <w:rPr>
          <w:rFonts w:eastAsia="Times New Roman" w:cs="Arial"/>
          <w:bCs/>
          <w:sz w:val="24"/>
          <w:szCs w:val="24"/>
          <w:lang w:eastAsia="fr-FR"/>
        </w:rPr>
        <w:t xml:space="preserve">La société Nestlé Waters Services, dont le siège social est à Issy-les-Moulineaux (92) 10/12, boulevard Garibaldi, représentée par </w:t>
      </w:r>
      <w:r w:rsidR="00CD4559">
        <w:rPr>
          <w:rFonts w:eastAsia="Times New Roman" w:cs="Arial"/>
          <w:bCs/>
          <w:sz w:val="24"/>
          <w:szCs w:val="24"/>
          <w:lang w:eastAsia="fr-FR"/>
        </w:rPr>
        <w:t>……….</w:t>
      </w:r>
      <w:r w:rsidR="002F02B4">
        <w:rPr>
          <w:rFonts w:eastAsia="Times New Roman" w:cs="Arial"/>
          <w:bCs/>
          <w:sz w:val="24"/>
          <w:szCs w:val="24"/>
          <w:lang w:eastAsia="fr-FR"/>
        </w:rPr>
        <w:t xml:space="preserve"> </w:t>
      </w:r>
      <w:proofErr w:type="gramStart"/>
      <w:r w:rsidRPr="00FF54A7">
        <w:rPr>
          <w:rFonts w:eastAsia="Times New Roman" w:cs="Arial"/>
          <w:bCs/>
          <w:sz w:val="24"/>
          <w:szCs w:val="24"/>
          <w:lang w:eastAsia="fr-FR"/>
        </w:rPr>
        <w:t>agissant</w:t>
      </w:r>
      <w:proofErr w:type="gramEnd"/>
      <w:r w:rsidRPr="00FF54A7">
        <w:rPr>
          <w:rFonts w:eastAsia="Times New Roman" w:cs="Arial"/>
          <w:bCs/>
          <w:sz w:val="24"/>
          <w:szCs w:val="24"/>
          <w:lang w:eastAsia="fr-FR"/>
        </w:rPr>
        <w:t xml:space="preserve"> en qualité de </w:t>
      </w:r>
      <w:r w:rsidR="002F02B4">
        <w:rPr>
          <w:rFonts w:eastAsia="Times New Roman" w:cs="Arial"/>
          <w:bCs/>
          <w:sz w:val="24"/>
          <w:szCs w:val="24"/>
          <w:lang w:eastAsia="fr-FR"/>
        </w:rPr>
        <w:t>Président</w:t>
      </w:r>
      <w:r w:rsidRPr="00FF54A7">
        <w:rPr>
          <w:rFonts w:eastAsia="Times New Roman" w:cs="Arial"/>
          <w:bCs/>
          <w:sz w:val="24"/>
          <w:szCs w:val="24"/>
          <w:lang w:eastAsia="fr-FR"/>
        </w:rPr>
        <w:t>,</w:t>
      </w:r>
    </w:p>
    <w:p w14:paraId="67516493" w14:textId="77777777" w:rsidR="00262112" w:rsidRPr="00FF54A7" w:rsidRDefault="00262112" w:rsidP="00262112">
      <w:pPr>
        <w:spacing w:after="160" w:line="320" w:lineRule="atLeast"/>
        <w:rPr>
          <w:rFonts w:eastAsia="Times New Roman" w:cs="Arial"/>
          <w:bCs/>
          <w:sz w:val="24"/>
          <w:szCs w:val="24"/>
          <w:lang w:eastAsia="fr-FR"/>
        </w:rPr>
      </w:pPr>
    </w:p>
    <w:p w14:paraId="388C437B" w14:textId="77777777" w:rsidR="00262112" w:rsidRPr="00FF54A7" w:rsidRDefault="00262112" w:rsidP="00262112">
      <w:pPr>
        <w:spacing w:after="160" w:line="320" w:lineRule="atLeast"/>
        <w:rPr>
          <w:rFonts w:eastAsia="Times New Roman" w:cs="Arial"/>
          <w:bCs/>
          <w:sz w:val="24"/>
          <w:szCs w:val="24"/>
          <w:lang w:eastAsia="fr-FR"/>
        </w:rPr>
      </w:pPr>
      <w:r w:rsidRPr="00FF54A7">
        <w:rPr>
          <w:rFonts w:eastAsia="Times New Roman" w:cs="Arial"/>
          <w:b/>
          <w:bCs/>
          <w:sz w:val="24"/>
          <w:szCs w:val="24"/>
          <w:lang w:eastAsia="fr-FR"/>
        </w:rPr>
        <w:t xml:space="preserve">  </w:t>
      </w:r>
      <w:r w:rsidRPr="00FF54A7">
        <w:rPr>
          <w:rFonts w:eastAsia="Times New Roman" w:cs="Arial"/>
          <w:b/>
          <w:bCs/>
          <w:sz w:val="24"/>
          <w:szCs w:val="24"/>
          <w:lang w:eastAsia="fr-FR"/>
        </w:rPr>
        <w:tab/>
      </w:r>
      <w:r w:rsidRPr="00FF54A7">
        <w:rPr>
          <w:rFonts w:eastAsia="Times New Roman" w:cs="Arial"/>
          <w:b/>
          <w:bCs/>
          <w:sz w:val="24"/>
          <w:szCs w:val="24"/>
          <w:lang w:eastAsia="fr-FR"/>
        </w:rPr>
        <w:tab/>
      </w:r>
      <w:r w:rsidRPr="00FF54A7">
        <w:rPr>
          <w:rFonts w:eastAsia="Times New Roman" w:cs="Arial"/>
          <w:b/>
          <w:bCs/>
          <w:sz w:val="24"/>
          <w:szCs w:val="24"/>
          <w:lang w:eastAsia="fr-FR"/>
        </w:rPr>
        <w:tab/>
      </w:r>
      <w:r w:rsidRPr="00FF54A7">
        <w:rPr>
          <w:rFonts w:eastAsia="Times New Roman" w:cs="Arial"/>
          <w:b/>
          <w:bCs/>
          <w:sz w:val="24"/>
          <w:szCs w:val="24"/>
          <w:lang w:eastAsia="fr-FR"/>
        </w:rPr>
        <w:tab/>
      </w:r>
      <w:r w:rsidRPr="00FF54A7">
        <w:rPr>
          <w:rFonts w:eastAsia="Times New Roman" w:cs="Arial"/>
          <w:b/>
          <w:bCs/>
          <w:sz w:val="24"/>
          <w:szCs w:val="24"/>
          <w:lang w:eastAsia="fr-FR"/>
        </w:rPr>
        <w:tab/>
      </w:r>
      <w:r w:rsidRPr="00FF54A7">
        <w:rPr>
          <w:rFonts w:eastAsia="Times New Roman" w:cs="Arial"/>
          <w:b/>
          <w:bCs/>
          <w:sz w:val="24"/>
          <w:szCs w:val="24"/>
          <w:lang w:eastAsia="fr-FR"/>
        </w:rPr>
        <w:tab/>
      </w:r>
      <w:r w:rsidRPr="00FF54A7">
        <w:rPr>
          <w:rFonts w:eastAsia="Times New Roman" w:cs="Arial"/>
          <w:b/>
          <w:bCs/>
          <w:sz w:val="24"/>
          <w:szCs w:val="24"/>
          <w:lang w:eastAsia="fr-FR"/>
        </w:rPr>
        <w:tab/>
      </w:r>
      <w:r w:rsidRPr="00FF54A7">
        <w:rPr>
          <w:rFonts w:eastAsia="Times New Roman" w:cs="Arial"/>
          <w:b/>
          <w:bCs/>
          <w:sz w:val="24"/>
          <w:szCs w:val="24"/>
          <w:lang w:eastAsia="fr-FR"/>
        </w:rPr>
        <w:tab/>
      </w:r>
      <w:r w:rsidRPr="00FF54A7">
        <w:rPr>
          <w:rFonts w:eastAsia="Times New Roman" w:cs="Arial"/>
          <w:b/>
          <w:bCs/>
          <w:sz w:val="24"/>
          <w:szCs w:val="24"/>
          <w:lang w:eastAsia="fr-FR"/>
        </w:rPr>
        <w:tab/>
      </w:r>
      <w:r w:rsidRPr="00FF54A7">
        <w:rPr>
          <w:rFonts w:eastAsia="Times New Roman" w:cs="Arial"/>
          <w:b/>
          <w:bCs/>
          <w:sz w:val="24"/>
          <w:szCs w:val="24"/>
          <w:lang w:eastAsia="fr-FR"/>
        </w:rPr>
        <w:tab/>
      </w:r>
      <w:r w:rsidRPr="00FF54A7">
        <w:rPr>
          <w:rFonts w:eastAsia="Times New Roman" w:cs="Arial"/>
          <w:b/>
          <w:bCs/>
          <w:sz w:val="24"/>
          <w:szCs w:val="24"/>
          <w:lang w:eastAsia="fr-FR"/>
        </w:rPr>
        <w:tab/>
        <w:t>D’une part</w:t>
      </w:r>
      <w:r w:rsidRPr="00FF54A7">
        <w:rPr>
          <w:rFonts w:eastAsia="Times New Roman" w:cs="Arial"/>
          <w:bCs/>
          <w:sz w:val="24"/>
          <w:szCs w:val="24"/>
          <w:lang w:eastAsia="fr-FR"/>
        </w:rPr>
        <w:t>,</w:t>
      </w:r>
    </w:p>
    <w:p w14:paraId="7805849F" w14:textId="77777777" w:rsidR="00262112" w:rsidRPr="00FF54A7" w:rsidRDefault="00262112" w:rsidP="00262112">
      <w:pPr>
        <w:spacing w:after="160" w:line="320" w:lineRule="atLeast"/>
        <w:jc w:val="center"/>
        <w:rPr>
          <w:rFonts w:eastAsia="Times New Roman" w:cs="Arial"/>
          <w:bCs/>
          <w:sz w:val="24"/>
          <w:szCs w:val="24"/>
          <w:lang w:eastAsia="fr-FR"/>
        </w:rPr>
      </w:pPr>
    </w:p>
    <w:p w14:paraId="06BDB7C9" w14:textId="77777777" w:rsidR="00262112" w:rsidRPr="00FF54A7" w:rsidRDefault="00262112" w:rsidP="00262112">
      <w:pPr>
        <w:spacing w:after="160" w:line="320" w:lineRule="atLeast"/>
        <w:rPr>
          <w:rFonts w:eastAsia="Times New Roman" w:cs="Arial"/>
          <w:bCs/>
          <w:sz w:val="24"/>
          <w:szCs w:val="24"/>
          <w:lang w:eastAsia="fr-FR"/>
        </w:rPr>
      </w:pPr>
    </w:p>
    <w:p w14:paraId="37403C6A" w14:textId="77777777" w:rsidR="00262112" w:rsidRPr="00FF54A7" w:rsidRDefault="00262112" w:rsidP="00262112">
      <w:pPr>
        <w:spacing w:after="160" w:line="320" w:lineRule="atLeast"/>
        <w:rPr>
          <w:rFonts w:eastAsia="Times New Roman" w:cs="Arial"/>
          <w:bCs/>
          <w:sz w:val="24"/>
          <w:szCs w:val="24"/>
          <w:lang w:eastAsia="fr-FR"/>
        </w:rPr>
      </w:pPr>
    </w:p>
    <w:p w14:paraId="365A704C" w14:textId="77777777" w:rsidR="00262112" w:rsidRPr="00FF54A7" w:rsidRDefault="00262112" w:rsidP="00262112">
      <w:pPr>
        <w:spacing w:after="160" w:line="320" w:lineRule="atLeast"/>
        <w:rPr>
          <w:rFonts w:eastAsia="Times New Roman" w:cs="Arial"/>
          <w:bCs/>
          <w:sz w:val="24"/>
          <w:szCs w:val="24"/>
          <w:lang w:eastAsia="fr-FR"/>
        </w:rPr>
      </w:pPr>
    </w:p>
    <w:p w14:paraId="4692D984" w14:textId="77777777" w:rsidR="00262112" w:rsidRPr="00FF54A7" w:rsidRDefault="00262112" w:rsidP="00262112">
      <w:pPr>
        <w:spacing w:after="160" w:line="320" w:lineRule="atLeast"/>
        <w:rPr>
          <w:rFonts w:eastAsia="Times New Roman" w:cs="Arial"/>
          <w:bCs/>
          <w:sz w:val="24"/>
          <w:szCs w:val="24"/>
          <w:lang w:eastAsia="fr-FR"/>
        </w:rPr>
      </w:pPr>
      <w:r w:rsidRPr="00FF54A7">
        <w:rPr>
          <w:rFonts w:eastAsia="Times New Roman" w:cs="Arial"/>
          <w:b/>
          <w:bCs/>
          <w:sz w:val="24"/>
          <w:szCs w:val="24"/>
          <w:lang w:eastAsia="fr-FR"/>
        </w:rPr>
        <w:t>Et</w:t>
      </w:r>
      <w:r w:rsidRPr="00FF54A7">
        <w:rPr>
          <w:rFonts w:eastAsia="Times New Roman" w:cs="Arial"/>
          <w:bCs/>
          <w:sz w:val="24"/>
          <w:szCs w:val="24"/>
          <w:lang w:eastAsia="fr-FR"/>
        </w:rPr>
        <w:t xml:space="preserve">, </w:t>
      </w:r>
    </w:p>
    <w:p w14:paraId="0AAF88DA" w14:textId="77777777" w:rsidR="00262112" w:rsidRPr="00FF54A7" w:rsidRDefault="00262112" w:rsidP="00262112">
      <w:pPr>
        <w:spacing w:after="160" w:line="320" w:lineRule="atLeast"/>
        <w:rPr>
          <w:rFonts w:eastAsia="Times New Roman" w:cs="Arial"/>
          <w:bCs/>
          <w:sz w:val="24"/>
          <w:szCs w:val="24"/>
          <w:lang w:eastAsia="fr-FR"/>
        </w:rPr>
      </w:pPr>
      <w:r w:rsidRPr="00FF54A7">
        <w:rPr>
          <w:rFonts w:eastAsia="Times New Roman" w:cs="Arial"/>
          <w:bCs/>
          <w:noProof/>
          <w:sz w:val="24"/>
          <w:szCs w:val="24"/>
          <w:lang w:eastAsia="fr-FR"/>
        </w:rPr>
        <mc:AlternateContent>
          <mc:Choice Requires="wps">
            <w:drawing>
              <wp:anchor distT="0" distB="0" distL="114300" distR="114300" simplePos="0" relativeHeight="251665408" behindDoc="0" locked="0" layoutInCell="1" allowOverlap="1" wp14:anchorId="1E067BCE" wp14:editId="79C85730">
                <wp:simplePos x="0" y="0"/>
                <wp:positionH relativeFrom="column">
                  <wp:posOffset>0</wp:posOffset>
                </wp:positionH>
                <wp:positionV relativeFrom="paragraph">
                  <wp:posOffset>43815</wp:posOffset>
                </wp:positionV>
                <wp:extent cx="5715000" cy="0"/>
                <wp:effectExtent l="9525" t="5715" r="9525" b="1333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A7C7E" id="Connecteur droit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45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"/>
            </w:pict>
          </mc:Fallback>
        </mc:AlternateContent>
      </w:r>
    </w:p>
    <w:p w14:paraId="0B21DC41" w14:textId="5EEA0181" w:rsidR="00262112" w:rsidRPr="00FF54A7" w:rsidRDefault="00262112" w:rsidP="00262112">
      <w:pPr>
        <w:spacing w:after="160" w:line="320" w:lineRule="atLeast"/>
        <w:jc w:val="both"/>
        <w:rPr>
          <w:rFonts w:eastAsia="Times New Roman" w:cs="Arial"/>
          <w:bCs/>
          <w:sz w:val="24"/>
          <w:szCs w:val="24"/>
          <w:lang w:eastAsia="fr-FR"/>
        </w:rPr>
      </w:pPr>
      <w:r w:rsidRPr="00FF54A7">
        <w:rPr>
          <w:rFonts w:eastAsia="Times New Roman" w:cs="Arial"/>
          <w:bCs/>
          <w:sz w:val="24"/>
          <w:szCs w:val="24"/>
          <w:lang w:eastAsia="fr-FR"/>
        </w:rPr>
        <w:t>Les Organisations Syndicales représentatives d</w:t>
      </w:r>
      <w:r w:rsidR="002F02B4">
        <w:rPr>
          <w:rFonts w:eastAsia="Times New Roman" w:cs="Arial"/>
          <w:bCs/>
          <w:sz w:val="24"/>
          <w:szCs w:val="24"/>
          <w:lang w:eastAsia="fr-FR"/>
        </w:rPr>
        <w:t>e</w:t>
      </w:r>
      <w:r w:rsidRPr="00FF54A7">
        <w:rPr>
          <w:rFonts w:eastAsia="Times New Roman" w:cs="Arial"/>
          <w:bCs/>
          <w:sz w:val="24"/>
          <w:szCs w:val="24"/>
          <w:lang w:eastAsia="fr-FR"/>
        </w:rPr>
        <w:t xml:space="preserve"> l’entreprise </w:t>
      </w:r>
      <w:r w:rsidR="002F02B4">
        <w:rPr>
          <w:rFonts w:eastAsia="Times New Roman" w:cs="Arial"/>
          <w:bCs/>
          <w:sz w:val="24"/>
          <w:szCs w:val="24"/>
          <w:lang w:eastAsia="fr-FR"/>
        </w:rPr>
        <w:t xml:space="preserve">suivantes </w:t>
      </w:r>
      <w:r w:rsidRPr="00FF54A7">
        <w:rPr>
          <w:rFonts w:eastAsia="Times New Roman" w:cs="Arial"/>
          <w:bCs/>
          <w:sz w:val="24"/>
          <w:szCs w:val="24"/>
          <w:lang w:eastAsia="fr-FR"/>
        </w:rPr>
        <w:t>:</w:t>
      </w:r>
    </w:p>
    <w:p w14:paraId="2D0B60E9" w14:textId="77777777" w:rsidR="00262112" w:rsidRPr="00FF54A7" w:rsidRDefault="00262112" w:rsidP="00262112">
      <w:pPr>
        <w:spacing w:after="160" w:line="320" w:lineRule="atLeast"/>
        <w:rPr>
          <w:rFonts w:eastAsia="Times New Roman" w:cs="Arial"/>
          <w:bCs/>
          <w:sz w:val="24"/>
          <w:szCs w:val="24"/>
          <w:lang w:eastAsia="fr-FR"/>
        </w:rPr>
      </w:pPr>
    </w:p>
    <w:p w14:paraId="2891A66F" w14:textId="18AEDDAA" w:rsidR="00262112" w:rsidRPr="00FF54A7" w:rsidRDefault="00262112" w:rsidP="00262112">
      <w:pPr>
        <w:spacing w:after="160" w:line="320" w:lineRule="atLeast"/>
        <w:rPr>
          <w:rFonts w:eastAsia="Times New Roman" w:cs="Arial"/>
          <w:bCs/>
          <w:sz w:val="24"/>
          <w:szCs w:val="24"/>
          <w:lang w:eastAsia="fr-FR"/>
        </w:rPr>
      </w:pPr>
      <w:r w:rsidRPr="00FF54A7">
        <w:rPr>
          <w:rFonts w:eastAsia="Times New Roman" w:cs="Arial"/>
          <w:bCs/>
          <w:sz w:val="24"/>
          <w:szCs w:val="24"/>
          <w:lang w:eastAsia="fr-FR"/>
        </w:rPr>
        <w:t xml:space="preserve">CGT, représentée par </w:t>
      </w:r>
      <w:r w:rsidR="00CD4559">
        <w:rPr>
          <w:rFonts w:eastAsia="Times New Roman" w:cs="Arial"/>
          <w:bCs/>
          <w:sz w:val="24"/>
          <w:szCs w:val="24"/>
          <w:lang w:eastAsia="fr-FR"/>
        </w:rPr>
        <w:t>……….</w:t>
      </w:r>
    </w:p>
    <w:p w14:paraId="76AAB75A" w14:textId="77777777" w:rsidR="00262112" w:rsidRPr="00FF54A7" w:rsidRDefault="00262112" w:rsidP="00262112">
      <w:pPr>
        <w:spacing w:after="160" w:line="320" w:lineRule="atLeast"/>
        <w:rPr>
          <w:rFonts w:eastAsia="Times New Roman" w:cs="Arial"/>
          <w:bCs/>
          <w:sz w:val="24"/>
          <w:szCs w:val="24"/>
          <w:lang w:eastAsia="fr-FR"/>
        </w:rPr>
      </w:pPr>
    </w:p>
    <w:p w14:paraId="0E48FF65" w14:textId="15A5063F" w:rsidR="00262112" w:rsidRPr="00FF54A7" w:rsidRDefault="00262112" w:rsidP="00262112">
      <w:pPr>
        <w:spacing w:after="160" w:line="320" w:lineRule="atLeast"/>
        <w:rPr>
          <w:rFonts w:eastAsia="Times New Roman" w:cs="Arial"/>
          <w:bCs/>
          <w:sz w:val="24"/>
          <w:szCs w:val="24"/>
          <w:lang w:eastAsia="fr-FR"/>
        </w:rPr>
      </w:pPr>
      <w:r w:rsidRPr="00FF54A7">
        <w:rPr>
          <w:rFonts w:eastAsia="Times New Roman" w:cs="Arial"/>
          <w:bCs/>
          <w:sz w:val="24"/>
          <w:szCs w:val="24"/>
          <w:lang w:eastAsia="fr-FR"/>
        </w:rPr>
        <w:t xml:space="preserve">L’UNSA, représentée par </w:t>
      </w:r>
      <w:r w:rsidR="00CD4559">
        <w:rPr>
          <w:rFonts w:eastAsia="Times New Roman" w:cs="Arial"/>
          <w:bCs/>
          <w:sz w:val="24"/>
          <w:szCs w:val="24"/>
          <w:lang w:eastAsia="fr-FR"/>
        </w:rPr>
        <w:t>……….</w:t>
      </w:r>
      <w:r w:rsidRPr="00FF54A7">
        <w:rPr>
          <w:rFonts w:eastAsia="Times New Roman" w:cs="Arial"/>
          <w:bCs/>
          <w:sz w:val="24"/>
          <w:szCs w:val="24"/>
          <w:lang w:eastAsia="fr-FR"/>
        </w:rPr>
        <w:t xml:space="preserve"> </w:t>
      </w:r>
    </w:p>
    <w:p w14:paraId="217A775F" w14:textId="77777777" w:rsidR="00262112" w:rsidRPr="00FF54A7" w:rsidRDefault="00262112" w:rsidP="00262112">
      <w:pPr>
        <w:spacing w:after="160" w:line="320" w:lineRule="atLeast"/>
        <w:rPr>
          <w:rFonts w:eastAsia="Times New Roman" w:cs="Arial"/>
          <w:bCs/>
          <w:sz w:val="24"/>
          <w:szCs w:val="24"/>
          <w:lang w:eastAsia="fr-FR"/>
        </w:rPr>
      </w:pPr>
    </w:p>
    <w:p w14:paraId="72423B65" w14:textId="77777777" w:rsidR="00262112" w:rsidRPr="00FF54A7" w:rsidRDefault="00262112" w:rsidP="00262112">
      <w:pPr>
        <w:spacing w:after="160" w:line="320" w:lineRule="atLeast"/>
        <w:rPr>
          <w:rFonts w:eastAsia="Times New Roman" w:cs="Arial"/>
          <w:b/>
          <w:bCs/>
          <w:sz w:val="24"/>
          <w:szCs w:val="24"/>
          <w:lang w:eastAsia="fr-FR"/>
        </w:rPr>
      </w:pPr>
      <w:r w:rsidRPr="00FF54A7">
        <w:rPr>
          <w:rFonts w:eastAsia="Times New Roman" w:cs="Arial"/>
          <w:b/>
          <w:bCs/>
          <w:sz w:val="24"/>
          <w:szCs w:val="24"/>
          <w:lang w:eastAsia="fr-FR"/>
        </w:rPr>
        <w:t xml:space="preserve">             </w:t>
      </w:r>
      <w:r w:rsidRPr="00FF54A7">
        <w:rPr>
          <w:rFonts w:eastAsia="Times New Roman" w:cs="Arial"/>
          <w:b/>
          <w:bCs/>
          <w:sz w:val="24"/>
          <w:szCs w:val="24"/>
          <w:lang w:eastAsia="fr-FR"/>
        </w:rPr>
        <w:tab/>
      </w:r>
      <w:r w:rsidRPr="00FF54A7">
        <w:rPr>
          <w:rFonts w:eastAsia="Times New Roman" w:cs="Arial"/>
          <w:b/>
          <w:bCs/>
          <w:sz w:val="24"/>
          <w:szCs w:val="24"/>
          <w:lang w:eastAsia="fr-FR"/>
        </w:rPr>
        <w:tab/>
      </w:r>
      <w:r w:rsidRPr="00FF54A7">
        <w:rPr>
          <w:rFonts w:eastAsia="Times New Roman" w:cs="Arial"/>
          <w:b/>
          <w:bCs/>
          <w:sz w:val="24"/>
          <w:szCs w:val="24"/>
          <w:lang w:eastAsia="fr-FR"/>
        </w:rPr>
        <w:tab/>
      </w:r>
      <w:r w:rsidRPr="00FF54A7">
        <w:rPr>
          <w:rFonts w:eastAsia="Times New Roman" w:cs="Arial"/>
          <w:b/>
          <w:bCs/>
          <w:sz w:val="24"/>
          <w:szCs w:val="24"/>
          <w:lang w:eastAsia="fr-FR"/>
        </w:rPr>
        <w:tab/>
      </w:r>
      <w:r w:rsidRPr="00FF54A7">
        <w:rPr>
          <w:rFonts w:eastAsia="Times New Roman" w:cs="Arial"/>
          <w:b/>
          <w:bCs/>
          <w:sz w:val="24"/>
          <w:szCs w:val="24"/>
          <w:lang w:eastAsia="fr-FR"/>
        </w:rPr>
        <w:tab/>
      </w:r>
      <w:r w:rsidRPr="00FF54A7">
        <w:rPr>
          <w:rFonts w:eastAsia="Times New Roman" w:cs="Arial"/>
          <w:b/>
          <w:bCs/>
          <w:sz w:val="24"/>
          <w:szCs w:val="24"/>
          <w:lang w:eastAsia="fr-FR"/>
        </w:rPr>
        <w:tab/>
      </w:r>
      <w:r w:rsidRPr="00FF54A7">
        <w:rPr>
          <w:rFonts w:eastAsia="Times New Roman" w:cs="Arial"/>
          <w:b/>
          <w:bCs/>
          <w:sz w:val="24"/>
          <w:szCs w:val="24"/>
          <w:lang w:eastAsia="fr-FR"/>
        </w:rPr>
        <w:tab/>
      </w:r>
      <w:r w:rsidRPr="00FF54A7">
        <w:rPr>
          <w:rFonts w:eastAsia="Times New Roman" w:cs="Arial"/>
          <w:b/>
          <w:bCs/>
          <w:sz w:val="24"/>
          <w:szCs w:val="24"/>
          <w:lang w:eastAsia="fr-FR"/>
        </w:rPr>
        <w:tab/>
      </w:r>
      <w:r w:rsidRPr="00FF54A7">
        <w:rPr>
          <w:rFonts w:eastAsia="Times New Roman" w:cs="Arial"/>
          <w:b/>
          <w:bCs/>
          <w:sz w:val="24"/>
          <w:szCs w:val="24"/>
          <w:lang w:eastAsia="fr-FR"/>
        </w:rPr>
        <w:tab/>
      </w:r>
      <w:r w:rsidRPr="00FF54A7">
        <w:rPr>
          <w:rFonts w:eastAsia="Times New Roman" w:cs="Arial"/>
          <w:b/>
          <w:bCs/>
          <w:sz w:val="24"/>
          <w:szCs w:val="24"/>
          <w:lang w:eastAsia="fr-FR"/>
        </w:rPr>
        <w:tab/>
      </w:r>
      <w:r w:rsidRPr="00FF54A7">
        <w:rPr>
          <w:rFonts w:eastAsia="Times New Roman" w:cs="Arial"/>
          <w:b/>
          <w:bCs/>
          <w:sz w:val="24"/>
          <w:szCs w:val="24"/>
          <w:lang w:eastAsia="fr-FR"/>
        </w:rPr>
        <w:tab/>
        <w:t>D’autre part,</w:t>
      </w:r>
    </w:p>
    <w:p w14:paraId="71ED8142" w14:textId="77777777" w:rsidR="00262112" w:rsidRPr="00FF54A7" w:rsidRDefault="00262112" w:rsidP="00262112">
      <w:pPr>
        <w:spacing w:after="160" w:line="320" w:lineRule="atLeast"/>
        <w:rPr>
          <w:rFonts w:eastAsia="Times New Roman" w:cs="Arial"/>
          <w:b/>
          <w:bCs/>
          <w:sz w:val="24"/>
          <w:szCs w:val="24"/>
          <w:lang w:eastAsia="fr-FR"/>
        </w:rPr>
      </w:pPr>
    </w:p>
    <w:p w14:paraId="3F84ACA6" w14:textId="77777777" w:rsidR="00262112" w:rsidRPr="00FF54A7" w:rsidRDefault="00262112" w:rsidP="00262112">
      <w:pPr>
        <w:keepNext/>
        <w:keepLines/>
        <w:spacing w:before="240" w:after="0" w:line="259" w:lineRule="auto"/>
        <w:outlineLvl w:val="0"/>
        <w:rPr>
          <w:rFonts w:eastAsia="Times New Roman" w:cs="Arial"/>
          <w:bCs/>
          <w:sz w:val="24"/>
          <w:szCs w:val="24"/>
          <w:lang w:eastAsia="fr-FR"/>
        </w:rPr>
      </w:pPr>
    </w:p>
    <w:p w14:paraId="5FE036E4" w14:textId="77777777" w:rsidR="00262112" w:rsidRPr="00FF54A7" w:rsidRDefault="00262112" w:rsidP="00262112">
      <w:pPr>
        <w:keepNext/>
        <w:keepLines/>
        <w:spacing w:before="240" w:after="0" w:line="259" w:lineRule="auto"/>
        <w:outlineLvl w:val="0"/>
        <w:rPr>
          <w:rFonts w:eastAsia="Times New Roman" w:cs="Arial"/>
          <w:bCs/>
          <w:sz w:val="24"/>
          <w:szCs w:val="24"/>
          <w:lang w:eastAsia="fr-FR"/>
        </w:rPr>
      </w:pPr>
    </w:p>
    <w:p w14:paraId="5F466B47" w14:textId="77777777" w:rsidR="00FF54A7" w:rsidRPr="00FF54A7" w:rsidRDefault="00FF54A7" w:rsidP="00262112">
      <w:pPr>
        <w:keepNext/>
        <w:keepLines/>
        <w:spacing w:before="240" w:after="0" w:line="259" w:lineRule="auto"/>
        <w:outlineLvl w:val="0"/>
        <w:rPr>
          <w:rFonts w:eastAsia="Times New Roman" w:cs="Arial"/>
          <w:bCs/>
          <w:sz w:val="24"/>
          <w:szCs w:val="24"/>
          <w:lang w:eastAsia="fr-FR"/>
        </w:rPr>
      </w:pPr>
    </w:p>
    <w:p w14:paraId="37A6B9D2" w14:textId="7E04C2A9" w:rsidR="00262112" w:rsidRDefault="00262112" w:rsidP="00DE0AE5">
      <w:pPr>
        <w:spacing w:line="312" w:lineRule="auto"/>
        <w:jc w:val="both"/>
        <w:rPr>
          <w:rFonts w:eastAsia="Times New Roman" w:cs="Arial"/>
          <w:bCs/>
          <w:sz w:val="24"/>
          <w:szCs w:val="24"/>
          <w:lang w:eastAsia="fr-FR"/>
        </w:rPr>
      </w:pPr>
    </w:p>
    <w:p w14:paraId="17ACC4AF" w14:textId="77777777" w:rsidR="00CD4559" w:rsidRPr="00FF54A7" w:rsidRDefault="00CD4559" w:rsidP="00DE0AE5">
      <w:pPr>
        <w:spacing w:line="312" w:lineRule="auto"/>
        <w:jc w:val="both"/>
        <w:rPr>
          <w:rFonts w:eastAsia="Times New Roman" w:cs="Arial"/>
          <w:bCs/>
          <w:sz w:val="24"/>
          <w:szCs w:val="24"/>
          <w:lang w:eastAsia="fr-FR"/>
        </w:rPr>
      </w:pPr>
    </w:p>
    <w:p w14:paraId="123383D6" w14:textId="77777777" w:rsidR="00DE0AE5" w:rsidRPr="00FF54A7" w:rsidRDefault="00DE0AE5" w:rsidP="00DE0AE5">
      <w:pPr>
        <w:spacing w:line="312" w:lineRule="auto"/>
        <w:jc w:val="both"/>
        <w:rPr>
          <w:sz w:val="24"/>
          <w:szCs w:val="24"/>
        </w:rPr>
      </w:pPr>
      <w:r w:rsidRPr="00FF54A7">
        <w:rPr>
          <w:b/>
          <w:sz w:val="24"/>
          <w:szCs w:val="24"/>
        </w:rPr>
        <w:lastRenderedPageBreak/>
        <w:t xml:space="preserve">Après avoir rappelé ce qui suit </w:t>
      </w:r>
    </w:p>
    <w:p w14:paraId="5D555459" w14:textId="77777777" w:rsidR="00DE0AE5" w:rsidRPr="00FF54A7" w:rsidRDefault="00DE0AE5" w:rsidP="00DE0AE5">
      <w:pPr>
        <w:spacing w:line="312" w:lineRule="auto"/>
        <w:jc w:val="both"/>
        <w:rPr>
          <w:rFonts w:eastAsia="Times New Roman" w:cs="Arial"/>
          <w:sz w:val="24"/>
          <w:szCs w:val="24"/>
          <w:lang w:eastAsia="fr-FR"/>
        </w:rPr>
      </w:pPr>
      <w:r w:rsidRPr="00FF54A7">
        <w:rPr>
          <w:noProof/>
          <w:sz w:val="24"/>
          <w:szCs w:val="24"/>
          <w:lang w:eastAsia="fr-FR"/>
        </w:rPr>
        <mc:AlternateContent>
          <mc:Choice Requires="wps">
            <w:drawing>
              <wp:anchor distT="0" distB="0" distL="114300" distR="114300" simplePos="0" relativeHeight="251662336" behindDoc="0" locked="0" layoutInCell="1" allowOverlap="1" wp14:anchorId="15C5C5F9" wp14:editId="5F48ACE9">
                <wp:simplePos x="0" y="0"/>
                <wp:positionH relativeFrom="column">
                  <wp:posOffset>0</wp:posOffset>
                </wp:positionH>
                <wp:positionV relativeFrom="paragraph">
                  <wp:posOffset>24130</wp:posOffset>
                </wp:positionV>
                <wp:extent cx="5715000" cy="0"/>
                <wp:effectExtent l="9525" t="5080" r="9525" b="13970"/>
                <wp:wrapNone/>
                <wp:docPr id="20" name="Connecteur droit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D3963" id="Connecteur droit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5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"/>
            </w:pict>
          </mc:Fallback>
        </mc:AlternateContent>
      </w:r>
    </w:p>
    <w:p w14:paraId="532E0D33" w14:textId="70DF92D1" w:rsidR="002417BC" w:rsidRPr="00FF54A7" w:rsidRDefault="002417BC" w:rsidP="00CD4559">
      <w:pPr>
        <w:jc w:val="both"/>
        <w:rPr>
          <w:rFonts w:eastAsia="Times New Roman" w:cs="Arial"/>
          <w:sz w:val="24"/>
          <w:szCs w:val="24"/>
          <w:lang w:eastAsia="fr-FR"/>
        </w:rPr>
      </w:pPr>
      <w:r w:rsidRPr="00FF54A7">
        <w:rPr>
          <w:rFonts w:eastAsia="Times New Roman" w:cs="Arial"/>
          <w:sz w:val="24"/>
          <w:szCs w:val="24"/>
          <w:lang w:eastAsia="fr-FR"/>
        </w:rPr>
        <w:t xml:space="preserve">Les organisations syndicales représentatives et la Direction se sont réunies </w:t>
      </w:r>
      <w:r w:rsidR="00E426EE">
        <w:rPr>
          <w:rFonts w:eastAsia="Times New Roman" w:cs="Arial"/>
          <w:sz w:val="24"/>
          <w:szCs w:val="24"/>
          <w:lang w:eastAsia="fr-FR"/>
        </w:rPr>
        <w:t xml:space="preserve">les </w:t>
      </w:r>
      <w:r w:rsidR="00FF54A7" w:rsidRPr="00FF54A7">
        <w:rPr>
          <w:rFonts w:eastAsia="Times New Roman" w:cs="Arial"/>
          <w:bCs/>
          <w:sz w:val="24"/>
          <w:szCs w:val="24"/>
          <w:lang w:eastAsia="fr-FR"/>
        </w:rPr>
        <w:t>20 juillet, 29 août</w:t>
      </w:r>
      <w:r w:rsidR="001B3D19">
        <w:rPr>
          <w:rFonts w:eastAsia="Times New Roman" w:cs="Arial"/>
          <w:bCs/>
          <w:sz w:val="24"/>
          <w:szCs w:val="24"/>
          <w:lang w:eastAsia="fr-FR"/>
        </w:rPr>
        <w:t xml:space="preserve">, </w:t>
      </w:r>
      <w:r w:rsidR="00FF54A7" w:rsidRPr="00FF54A7">
        <w:rPr>
          <w:rFonts w:eastAsia="Times New Roman" w:cs="Arial"/>
          <w:bCs/>
          <w:sz w:val="24"/>
          <w:szCs w:val="24"/>
          <w:lang w:eastAsia="fr-FR"/>
        </w:rPr>
        <w:t xml:space="preserve">19 </w:t>
      </w:r>
      <w:r w:rsidR="00553723" w:rsidRPr="00FF54A7">
        <w:rPr>
          <w:rFonts w:eastAsia="Times New Roman" w:cs="Arial"/>
          <w:bCs/>
          <w:sz w:val="24"/>
          <w:szCs w:val="24"/>
          <w:lang w:eastAsia="fr-FR"/>
        </w:rPr>
        <w:t>septembre</w:t>
      </w:r>
      <w:r w:rsidR="00A8347D" w:rsidRPr="00A8347D">
        <w:rPr>
          <w:rFonts w:ascii="Calibri" w:eastAsia="Times New Roman" w:hAnsi="Calibri" w:cs="Arial"/>
          <w:bCs/>
          <w:sz w:val="24"/>
          <w:szCs w:val="24"/>
          <w:lang w:eastAsia="fr-FR"/>
        </w:rPr>
        <w:t xml:space="preserve">, </w:t>
      </w:r>
      <w:r w:rsidR="006C33BC" w:rsidRPr="00CD4559">
        <w:rPr>
          <w:rFonts w:ascii="Calibri" w:eastAsia="Times New Roman" w:hAnsi="Calibri" w:cs="Arial"/>
          <w:bCs/>
          <w:sz w:val="24"/>
          <w:szCs w:val="24"/>
          <w:lang w:eastAsia="fr-FR"/>
        </w:rPr>
        <w:t>19 octobre</w:t>
      </w:r>
      <w:r w:rsidR="001B3D19">
        <w:rPr>
          <w:rFonts w:ascii="Calibri" w:eastAsia="Times New Roman" w:hAnsi="Calibri" w:cs="Arial"/>
          <w:bCs/>
          <w:sz w:val="24"/>
          <w:szCs w:val="24"/>
          <w:lang w:eastAsia="fr-FR"/>
        </w:rPr>
        <w:t xml:space="preserve"> et 31 octobre</w:t>
      </w:r>
      <w:r w:rsidR="006C33BC" w:rsidRPr="00CD4559">
        <w:rPr>
          <w:rFonts w:ascii="Calibri" w:eastAsia="Times New Roman" w:hAnsi="Calibri" w:cs="Arial"/>
          <w:bCs/>
          <w:sz w:val="24"/>
          <w:szCs w:val="24"/>
          <w:lang w:eastAsia="fr-FR"/>
        </w:rPr>
        <w:t xml:space="preserve"> 2017 </w:t>
      </w:r>
      <w:r w:rsidRPr="00A8347D">
        <w:rPr>
          <w:rFonts w:eastAsia="Times New Roman" w:cs="Arial"/>
          <w:sz w:val="24"/>
          <w:szCs w:val="24"/>
          <w:lang w:eastAsia="fr-FR"/>
        </w:rPr>
        <w:t xml:space="preserve">pour </w:t>
      </w:r>
      <w:r w:rsidRPr="00FF54A7">
        <w:rPr>
          <w:rFonts w:eastAsia="Times New Roman" w:cs="Arial"/>
          <w:sz w:val="24"/>
          <w:szCs w:val="24"/>
          <w:lang w:eastAsia="fr-FR"/>
        </w:rPr>
        <w:t xml:space="preserve">évoquer le régime de frais de santé existant au sein de la société et résultant de l’accord du </w:t>
      </w:r>
      <w:r w:rsidR="00FF54A7" w:rsidRPr="00FF54A7">
        <w:rPr>
          <w:rFonts w:eastAsia="Times New Roman" w:cs="Arial"/>
          <w:bCs/>
          <w:sz w:val="24"/>
          <w:szCs w:val="24"/>
          <w:lang w:eastAsia="fr-FR"/>
        </w:rPr>
        <w:t>l’accord du 31 juillet 2006</w:t>
      </w:r>
      <w:r w:rsidRPr="00FF54A7">
        <w:rPr>
          <w:rFonts w:eastAsia="Times New Roman" w:cs="Arial"/>
          <w:sz w:val="24"/>
          <w:szCs w:val="24"/>
          <w:lang w:eastAsia="fr-FR"/>
        </w:rPr>
        <w:t xml:space="preserve"> (et le cas échéant des avenants y afférents) </w:t>
      </w:r>
      <w:r w:rsidR="00263A4E">
        <w:rPr>
          <w:rFonts w:eastAsia="Times New Roman" w:cs="Arial"/>
          <w:sz w:val="24"/>
          <w:szCs w:val="24"/>
          <w:lang w:eastAsia="fr-FR"/>
        </w:rPr>
        <w:t xml:space="preserve">au </w:t>
      </w:r>
      <w:proofErr w:type="gramStart"/>
      <w:r w:rsidR="00263A4E">
        <w:rPr>
          <w:rFonts w:eastAsia="Times New Roman" w:cs="Arial"/>
          <w:sz w:val="24"/>
          <w:szCs w:val="24"/>
          <w:lang w:eastAsia="fr-FR"/>
        </w:rPr>
        <w:t xml:space="preserve">regard </w:t>
      </w:r>
      <w:r w:rsidRPr="00FF54A7">
        <w:rPr>
          <w:rFonts w:eastAsia="Times New Roman" w:cs="Arial"/>
          <w:sz w:val="24"/>
          <w:szCs w:val="24"/>
          <w:lang w:eastAsia="fr-FR"/>
        </w:rPr>
        <w:t xml:space="preserve"> de</w:t>
      </w:r>
      <w:proofErr w:type="gramEnd"/>
      <w:r w:rsidRPr="00FF54A7">
        <w:rPr>
          <w:rFonts w:eastAsia="Times New Roman" w:cs="Arial"/>
          <w:sz w:val="24"/>
          <w:szCs w:val="24"/>
          <w:lang w:eastAsia="fr-FR"/>
        </w:rPr>
        <w:t xml:space="preserve"> la mise en place du contrat responsable, telle que prévue par la loi. </w:t>
      </w:r>
    </w:p>
    <w:p w14:paraId="5394638C" w14:textId="77777777" w:rsidR="002417BC" w:rsidRPr="00FF54A7" w:rsidRDefault="002417BC" w:rsidP="00FF54A7">
      <w:pPr>
        <w:jc w:val="both"/>
        <w:rPr>
          <w:rFonts w:eastAsia="Times New Roman" w:cs="Arial"/>
          <w:sz w:val="24"/>
          <w:szCs w:val="24"/>
          <w:lang w:eastAsia="fr-FR"/>
        </w:rPr>
      </w:pPr>
      <w:r w:rsidRPr="00FF54A7">
        <w:rPr>
          <w:rFonts w:eastAsia="Times New Roman" w:cs="Arial"/>
          <w:sz w:val="24"/>
          <w:szCs w:val="24"/>
          <w:lang w:eastAsia="fr-FR"/>
        </w:rPr>
        <w:t>Dans le cadre de la négociation engagée, il a été convenu de mettre en place un régime sur complémentaire de frais de santé en distinguant les actifs des retraités. Dans cette situation, il a été envisagé de proposer afin de limiter l’impact du contrat responsable au profit des retraités la mise en place d’un régime facultatif destiné aux retraités offrant des garanties supplémentaires par rapport au régime de frais de santé existant.</w:t>
      </w:r>
    </w:p>
    <w:p w14:paraId="06B315FF" w14:textId="77777777" w:rsidR="002417BC" w:rsidRPr="00FF54A7" w:rsidRDefault="002417BC" w:rsidP="002417BC">
      <w:pPr>
        <w:rPr>
          <w:rFonts w:eastAsia="Times New Roman" w:cs="Arial"/>
          <w:sz w:val="24"/>
          <w:szCs w:val="24"/>
          <w:lang w:eastAsia="fr-FR"/>
        </w:rPr>
      </w:pPr>
      <w:r w:rsidRPr="00FF54A7">
        <w:rPr>
          <w:rFonts w:eastAsia="Times New Roman" w:cs="Arial"/>
          <w:sz w:val="24"/>
          <w:szCs w:val="24"/>
          <w:lang w:eastAsia="fr-FR"/>
        </w:rPr>
        <w:t>Il a donc été convenu ce qui suit :</w:t>
      </w:r>
    </w:p>
    <w:p w14:paraId="1F5F7BD4" w14:textId="77777777" w:rsidR="002417BC" w:rsidRPr="00FF54A7" w:rsidRDefault="002417BC" w:rsidP="002417BC">
      <w:pPr>
        <w:rPr>
          <w:rFonts w:eastAsia="Times New Roman" w:cs="Arial"/>
          <w:sz w:val="24"/>
          <w:szCs w:val="24"/>
          <w:lang w:eastAsia="fr-FR"/>
        </w:rPr>
      </w:pPr>
    </w:p>
    <w:p w14:paraId="2D1E4397" w14:textId="77777777" w:rsidR="002417BC" w:rsidRPr="00FF54A7" w:rsidRDefault="002417BC" w:rsidP="002417BC">
      <w:pPr>
        <w:rPr>
          <w:rFonts w:eastAsia="Times New Roman" w:cs="Arial"/>
          <w:b/>
          <w:sz w:val="24"/>
          <w:szCs w:val="24"/>
          <w:u w:val="single"/>
          <w:lang w:eastAsia="fr-FR"/>
        </w:rPr>
      </w:pPr>
      <w:r w:rsidRPr="00FF54A7">
        <w:rPr>
          <w:rFonts w:eastAsia="Times New Roman" w:cs="Arial"/>
          <w:b/>
          <w:sz w:val="24"/>
          <w:szCs w:val="24"/>
          <w:u w:val="single"/>
          <w:lang w:eastAsia="fr-FR"/>
        </w:rPr>
        <w:t>Article 1 : OBJET</w:t>
      </w:r>
    </w:p>
    <w:p w14:paraId="7BD0B1CD" w14:textId="77777777" w:rsidR="002417BC" w:rsidRPr="00FF54A7" w:rsidRDefault="002417BC" w:rsidP="00FF54A7">
      <w:pPr>
        <w:jc w:val="both"/>
        <w:rPr>
          <w:rFonts w:eastAsia="Times New Roman" w:cs="Arial"/>
          <w:sz w:val="24"/>
          <w:szCs w:val="24"/>
          <w:lang w:eastAsia="fr-FR"/>
        </w:rPr>
      </w:pPr>
      <w:r w:rsidRPr="00FF54A7">
        <w:rPr>
          <w:rFonts w:eastAsia="Times New Roman" w:cs="Arial"/>
          <w:sz w:val="24"/>
          <w:szCs w:val="24"/>
          <w:lang w:eastAsia="fr-FR"/>
        </w:rPr>
        <w:t>Le présent accord a pour objet de définir les conditions d'une couverture complémentaire de remboursement des frais de santé à adhésion facultative sur le régime appliqué dans l'entreprise, au profit des retraités visés à l'article 2 du présent accord.</w:t>
      </w:r>
    </w:p>
    <w:p w14:paraId="4C31BA03" w14:textId="64697E85" w:rsidR="002417BC" w:rsidRPr="00FF54A7" w:rsidRDefault="002417BC" w:rsidP="00FF54A7">
      <w:pPr>
        <w:jc w:val="both"/>
        <w:rPr>
          <w:rFonts w:eastAsia="Times New Roman" w:cs="Arial"/>
          <w:sz w:val="24"/>
          <w:szCs w:val="24"/>
          <w:lang w:eastAsia="fr-FR"/>
        </w:rPr>
      </w:pPr>
      <w:r w:rsidRPr="00FF54A7">
        <w:rPr>
          <w:rFonts w:eastAsia="Times New Roman" w:cs="Arial"/>
          <w:sz w:val="24"/>
          <w:szCs w:val="24"/>
          <w:lang w:eastAsia="fr-FR"/>
        </w:rPr>
        <w:t xml:space="preserve">Cette couverture permet de compléter, totalement ou partiellement, en remboursement des frais exposés, les prestations servies par le régime de la sécurité sociale dont ils relèvent et par le régime complémentaire de frais de santé prévu par l’accord du </w:t>
      </w:r>
      <w:r w:rsidR="00FF54A7" w:rsidRPr="00FF54A7">
        <w:rPr>
          <w:rFonts w:eastAsia="Times New Roman" w:cs="Arial"/>
          <w:bCs/>
          <w:sz w:val="24"/>
          <w:szCs w:val="24"/>
          <w:lang w:eastAsia="fr-FR"/>
        </w:rPr>
        <w:t>31 juillet 2006</w:t>
      </w:r>
      <w:r w:rsidRPr="00FF54A7">
        <w:rPr>
          <w:rFonts w:eastAsia="Times New Roman" w:cs="Arial"/>
          <w:sz w:val="24"/>
          <w:szCs w:val="24"/>
          <w:lang w:eastAsia="fr-FR"/>
        </w:rPr>
        <w:t>.</w:t>
      </w:r>
    </w:p>
    <w:p w14:paraId="2AB9EE71" w14:textId="77777777" w:rsidR="002417BC" w:rsidRPr="003B7670" w:rsidRDefault="002417BC" w:rsidP="002417BC">
      <w:pPr>
        <w:rPr>
          <w:rFonts w:eastAsia="Times New Roman" w:cs="Arial"/>
          <w:sz w:val="24"/>
          <w:szCs w:val="24"/>
          <w:u w:val="single"/>
          <w:lang w:eastAsia="fr-FR"/>
        </w:rPr>
      </w:pPr>
    </w:p>
    <w:p w14:paraId="3FDBEB1C" w14:textId="77777777" w:rsidR="002417BC" w:rsidRPr="003B7670" w:rsidRDefault="002417BC" w:rsidP="002417BC">
      <w:pPr>
        <w:rPr>
          <w:rFonts w:eastAsia="Times New Roman" w:cs="Arial"/>
          <w:b/>
          <w:sz w:val="24"/>
          <w:szCs w:val="24"/>
          <w:u w:val="single"/>
          <w:lang w:eastAsia="fr-FR"/>
        </w:rPr>
      </w:pPr>
      <w:r w:rsidRPr="003B7670">
        <w:rPr>
          <w:rFonts w:eastAsia="Times New Roman" w:cs="Arial"/>
          <w:b/>
          <w:sz w:val="24"/>
          <w:szCs w:val="24"/>
          <w:u w:val="single"/>
          <w:lang w:eastAsia="fr-FR"/>
        </w:rPr>
        <w:t>Article 2 : BENEFICIAIRES</w:t>
      </w:r>
    </w:p>
    <w:p w14:paraId="699A391F" w14:textId="77777777" w:rsidR="002417BC" w:rsidRPr="00FF54A7" w:rsidRDefault="002417BC" w:rsidP="003B7670">
      <w:pPr>
        <w:jc w:val="both"/>
        <w:rPr>
          <w:rFonts w:eastAsia="Times New Roman" w:cs="Arial"/>
          <w:sz w:val="24"/>
          <w:szCs w:val="24"/>
          <w:lang w:eastAsia="fr-FR"/>
        </w:rPr>
      </w:pPr>
      <w:r w:rsidRPr="00FF54A7">
        <w:rPr>
          <w:rFonts w:eastAsia="Times New Roman" w:cs="Arial"/>
          <w:sz w:val="24"/>
          <w:szCs w:val="24"/>
          <w:lang w:eastAsia="fr-FR"/>
        </w:rPr>
        <w:t xml:space="preserve">Ce régime vise l’ensemble des retraités ayant adhéré au régime de frais de santé applicable au sein de l’entreprise. Il vient en complément de régime. </w:t>
      </w:r>
    </w:p>
    <w:p w14:paraId="5A348FCB" w14:textId="77777777" w:rsidR="002417BC" w:rsidRPr="00FF54A7" w:rsidRDefault="002417BC" w:rsidP="002417BC">
      <w:pPr>
        <w:rPr>
          <w:rFonts w:eastAsia="Times New Roman" w:cs="Arial"/>
          <w:sz w:val="24"/>
          <w:szCs w:val="24"/>
          <w:lang w:eastAsia="fr-FR"/>
        </w:rPr>
      </w:pPr>
      <w:r w:rsidRPr="00FF54A7">
        <w:rPr>
          <w:rFonts w:eastAsia="Times New Roman" w:cs="Arial"/>
          <w:sz w:val="24"/>
          <w:szCs w:val="24"/>
          <w:lang w:eastAsia="fr-FR"/>
        </w:rPr>
        <w:t xml:space="preserve">L’adhésion des retraités à ce régime est facultative. </w:t>
      </w:r>
    </w:p>
    <w:p w14:paraId="2D7D38A9" w14:textId="77777777" w:rsidR="002417BC" w:rsidRPr="00FF54A7" w:rsidRDefault="002417BC" w:rsidP="002417BC">
      <w:pPr>
        <w:rPr>
          <w:rFonts w:eastAsia="Times New Roman" w:cs="Arial"/>
          <w:b/>
          <w:sz w:val="24"/>
          <w:szCs w:val="24"/>
          <w:lang w:eastAsia="fr-FR"/>
        </w:rPr>
      </w:pPr>
    </w:p>
    <w:p w14:paraId="37F38409" w14:textId="77777777" w:rsidR="002417BC" w:rsidRPr="003B7670" w:rsidRDefault="002417BC" w:rsidP="002417BC">
      <w:pPr>
        <w:rPr>
          <w:rFonts w:eastAsia="Times New Roman" w:cs="Arial"/>
          <w:b/>
          <w:sz w:val="24"/>
          <w:szCs w:val="24"/>
          <w:u w:val="single"/>
          <w:lang w:eastAsia="fr-FR"/>
        </w:rPr>
      </w:pPr>
      <w:r w:rsidRPr="003B7670">
        <w:rPr>
          <w:rFonts w:eastAsia="Times New Roman" w:cs="Arial"/>
          <w:b/>
          <w:sz w:val="24"/>
          <w:szCs w:val="24"/>
          <w:u w:val="single"/>
          <w:lang w:eastAsia="fr-FR"/>
        </w:rPr>
        <w:t>Article 3 : COTISATIONS</w:t>
      </w:r>
    </w:p>
    <w:p w14:paraId="3CC2D6BC" w14:textId="735CF013" w:rsidR="002417BC" w:rsidRPr="00FF54A7" w:rsidRDefault="002417BC" w:rsidP="003B7670">
      <w:pPr>
        <w:jc w:val="both"/>
        <w:rPr>
          <w:rFonts w:eastAsia="Times New Roman" w:cs="Arial"/>
          <w:sz w:val="24"/>
          <w:szCs w:val="24"/>
          <w:lang w:eastAsia="fr-FR"/>
        </w:rPr>
      </w:pPr>
      <w:r w:rsidRPr="00FF54A7">
        <w:rPr>
          <w:rFonts w:eastAsia="Times New Roman" w:cs="Arial"/>
          <w:sz w:val="24"/>
          <w:szCs w:val="24"/>
          <w:lang w:eastAsia="fr-FR"/>
        </w:rPr>
        <w:t>Le contrat d’assurance de groupe souscrit est financé par une cotisation intégralement à la charge des retraités</w:t>
      </w:r>
      <w:r w:rsidR="00BD6391">
        <w:rPr>
          <w:rFonts w:eastAsia="Times New Roman" w:cs="Arial"/>
          <w:sz w:val="24"/>
          <w:szCs w:val="24"/>
          <w:lang w:eastAsia="fr-FR"/>
        </w:rPr>
        <w:t xml:space="preserve"> fixée à 4euros par mois</w:t>
      </w:r>
      <w:r w:rsidR="00263A4E">
        <w:rPr>
          <w:rFonts w:eastAsia="Times New Roman" w:cs="Arial"/>
          <w:sz w:val="24"/>
          <w:szCs w:val="24"/>
          <w:lang w:eastAsia="fr-FR"/>
        </w:rPr>
        <w:t xml:space="preserve"> à date</w:t>
      </w:r>
      <w:r w:rsidRPr="00FF54A7">
        <w:rPr>
          <w:rFonts w:eastAsia="Times New Roman" w:cs="Arial"/>
          <w:sz w:val="24"/>
          <w:szCs w:val="24"/>
          <w:lang w:eastAsia="fr-FR"/>
        </w:rPr>
        <w:t>.</w:t>
      </w:r>
    </w:p>
    <w:p w14:paraId="4431C2C7" w14:textId="77777777" w:rsidR="002417BC" w:rsidRDefault="002417BC" w:rsidP="002417BC">
      <w:pPr>
        <w:rPr>
          <w:rFonts w:eastAsia="Times New Roman" w:cs="Arial"/>
          <w:sz w:val="24"/>
          <w:szCs w:val="24"/>
          <w:lang w:eastAsia="fr-FR"/>
        </w:rPr>
      </w:pPr>
    </w:p>
    <w:p w14:paraId="440A2F0C" w14:textId="77777777" w:rsidR="002417BC" w:rsidRPr="003B7670" w:rsidRDefault="002417BC" w:rsidP="002417BC">
      <w:pPr>
        <w:rPr>
          <w:rFonts w:eastAsia="Times New Roman" w:cs="Arial"/>
          <w:b/>
          <w:sz w:val="24"/>
          <w:szCs w:val="24"/>
          <w:u w:val="single"/>
          <w:lang w:eastAsia="fr-FR"/>
        </w:rPr>
      </w:pPr>
      <w:r w:rsidRPr="003B7670">
        <w:rPr>
          <w:rFonts w:eastAsia="Times New Roman" w:cs="Arial"/>
          <w:b/>
          <w:sz w:val="24"/>
          <w:szCs w:val="24"/>
          <w:u w:val="single"/>
          <w:lang w:eastAsia="fr-FR"/>
        </w:rPr>
        <w:lastRenderedPageBreak/>
        <w:t>Article 4 : GARANTIES</w:t>
      </w:r>
    </w:p>
    <w:p w14:paraId="200CD08F" w14:textId="77777777" w:rsidR="002417BC" w:rsidRPr="00FF54A7" w:rsidRDefault="002417BC" w:rsidP="003B7670">
      <w:pPr>
        <w:jc w:val="both"/>
        <w:rPr>
          <w:rFonts w:eastAsia="Times New Roman" w:cs="Arial"/>
          <w:sz w:val="24"/>
          <w:szCs w:val="24"/>
          <w:lang w:eastAsia="fr-FR"/>
        </w:rPr>
      </w:pPr>
      <w:r w:rsidRPr="00FF54A7">
        <w:rPr>
          <w:rFonts w:eastAsia="Times New Roman" w:cs="Arial"/>
          <w:sz w:val="24"/>
          <w:szCs w:val="24"/>
          <w:lang w:eastAsia="fr-FR"/>
        </w:rPr>
        <w:t xml:space="preserve">Le contenu des garanties et leurs modalités de mise en œuvre sont décrits dans le contrat d’assurance et dans la notice d'information qui sera communiquée à l'ensemble des bénéficiaires. </w:t>
      </w:r>
    </w:p>
    <w:p w14:paraId="5BF93B5D" w14:textId="77777777" w:rsidR="002417BC" w:rsidRPr="00FF54A7" w:rsidRDefault="002417BC" w:rsidP="002417BC">
      <w:pPr>
        <w:rPr>
          <w:rFonts w:eastAsia="Times New Roman" w:cs="Arial"/>
          <w:sz w:val="24"/>
          <w:szCs w:val="24"/>
          <w:lang w:eastAsia="fr-FR"/>
        </w:rPr>
      </w:pPr>
      <w:r w:rsidRPr="00FF54A7">
        <w:rPr>
          <w:rFonts w:eastAsia="Times New Roman" w:cs="Arial"/>
          <w:sz w:val="24"/>
          <w:szCs w:val="24"/>
          <w:lang w:eastAsia="fr-FR"/>
        </w:rPr>
        <w:t>La société n'est pas engagée en ce qui concerne les garanties et n'intervient pas au niveau du service des prestations. Celles-ci relèvent en effet de la seule responsabilité de l'organisme assureur.</w:t>
      </w:r>
    </w:p>
    <w:p w14:paraId="442E4CD3" w14:textId="77777777" w:rsidR="003B7670" w:rsidRDefault="003B7670" w:rsidP="002417BC">
      <w:pPr>
        <w:rPr>
          <w:rFonts w:eastAsia="Times New Roman" w:cs="Arial"/>
          <w:b/>
          <w:sz w:val="24"/>
          <w:szCs w:val="24"/>
          <w:lang w:eastAsia="fr-FR"/>
        </w:rPr>
      </w:pPr>
    </w:p>
    <w:p w14:paraId="5D682A60" w14:textId="77777777" w:rsidR="002417BC" w:rsidRPr="003B7670" w:rsidRDefault="002417BC" w:rsidP="002417BC">
      <w:pPr>
        <w:rPr>
          <w:rFonts w:eastAsia="Times New Roman" w:cs="Arial"/>
          <w:b/>
          <w:sz w:val="24"/>
          <w:szCs w:val="24"/>
          <w:u w:val="single"/>
          <w:lang w:eastAsia="fr-FR"/>
        </w:rPr>
      </w:pPr>
      <w:r w:rsidRPr="003B7670">
        <w:rPr>
          <w:rFonts w:eastAsia="Times New Roman" w:cs="Arial"/>
          <w:b/>
          <w:sz w:val="24"/>
          <w:szCs w:val="24"/>
          <w:u w:val="single"/>
          <w:lang w:eastAsia="fr-FR"/>
        </w:rPr>
        <w:t>Article 5 : OBLIGATIONS DE L'ORGANISME ASSUREUR</w:t>
      </w:r>
    </w:p>
    <w:p w14:paraId="131EDFE3" w14:textId="77777777" w:rsidR="002417BC" w:rsidRPr="00FF54A7" w:rsidRDefault="002417BC" w:rsidP="003B7670">
      <w:pPr>
        <w:jc w:val="both"/>
        <w:rPr>
          <w:rFonts w:eastAsia="Times New Roman" w:cs="Arial"/>
          <w:sz w:val="24"/>
          <w:szCs w:val="24"/>
          <w:lang w:eastAsia="fr-FR"/>
        </w:rPr>
      </w:pPr>
      <w:r w:rsidRPr="00FF54A7">
        <w:rPr>
          <w:rFonts w:eastAsia="Times New Roman" w:cs="Arial"/>
          <w:sz w:val="24"/>
          <w:szCs w:val="24"/>
          <w:lang w:eastAsia="fr-FR"/>
        </w:rPr>
        <w:t>Le présent régime fait l’objet d’un contrat d’assurance souscrit par l’employeur. Le contrat de frais de santé définit les conditions dans lesquelles sont liquidées et servies les prestations correspondant à chacune des garanties.</w:t>
      </w:r>
    </w:p>
    <w:p w14:paraId="227FCBF4" w14:textId="77777777" w:rsidR="002417BC" w:rsidRPr="00FF54A7" w:rsidRDefault="002417BC" w:rsidP="003B7670">
      <w:pPr>
        <w:jc w:val="both"/>
        <w:rPr>
          <w:rFonts w:eastAsia="Times New Roman" w:cs="Arial"/>
          <w:sz w:val="24"/>
          <w:szCs w:val="24"/>
          <w:lang w:eastAsia="fr-FR"/>
        </w:rPr>
      </w:pPr>
      <w:r w:rsidRPr="00FF54A7">
        <w:rPr>
          <w:rFonts w:eastAsia="Times New Roman" w:cs="Arial"/>
          <w:sz w:val="24"/>
          <w:szCs w:val="24"/>
          <w:lang w:eastAsia="fr-FR"/>
        </w:rPr>
        <w:t>Les dispositions de ce contrat de frais de santé s’imposent à chaque bénéficiaire, de même que s’imposeront les dispositions de tous contrats de frais de santé se substituant aux premiers.</w:t>
      </w:r>
    </w:p>
    <w:p w14:paraId="1BC0123C" w14:textId="77777777" w:rsidR="002417BC" w:rsidRPr="00FF54A7" w:rsidRDefault="002417BC" w:rsidP="002417BC">
      <w:pPr>
        <w:rPr>
          <w:rFonts w:eastAsia="Times New Roman" w:cs="Arial"/>
          <w:sz w:val="24"/>
          <w:szCs w:val="24"/>
          <w:lang w:eastAsia="fr-FR"/>
        </w:rPr>
      </w:pPr>
      <w:r w:rsidRPr="00FF54A7">
        <w:rPr>
          <w:rFonts w:eastAsia="Times New Roman" w:cs="Arial"/>
          <w:sz w:val="24"/>
          <w:szCs w:val="24"/>
          <w:lang w:eastAsia="fr-FR"/>
        </w:rPr>
        <w:t>Le contrat applicable au 1</w:t>
      </w:r>
      <w:r w:rsidRPr="00FF54A7">
        <w:rPr>
          <w:rFonts w:eastAsia="Times New Roman" w:cs="Arial"/>
          <w:sz w:val="24"/>
          <w:szCs w:val="24"/>
          <w:vertAlign w:val="superscript"/>
          <w:lang w:eastAsia="fr-FR"/>
        </w:rPr>
        <w:t>er</w:t>
      </w:r>
      <w:r w:rsidRPr="00FF54A7">
        <w:rPr>
          <w:rFonts w:eastAsia="Times New Roman" w:cs="Arial"/>
          <w:sz w:val="24"/>
          <w:szCs w:val="24"/>
          <w:lang w:eastAsia="fr-FR"/>
        </w:rPr>
        <w:t xml:space="preserve"> janvier 2018 est annexé à titre informatif au présent accord.</w:t>
      </w:r>
    </w:p>
    <w:p w14:paraId="32885580" w14:textId="77777777" w:rsidR="002417BC" w:rsidRPr="00FF54A7" w:rsidRDefault="002417BC" w:rsidP="003B7670">
      <w:pPr>
        <w:jc w:val="both"/>
        <w:rPr>
          <w:rFonts w:eastAsia="Times New Roman" w:cs="Arial"/>
          <w:sz w:val="24"/>
          <w:szCs w:val="24"/>
          <w:lang w:eastAsia="fr-FR"/>
        </w:rPr>
      </w:pPr>
      <w:r w:rsidRPr="00FF54A7">
        <w:rPr>
          <w:rFonts w:eastAsia="Times New Roman" w:cs="Arial"/>
          <w:sz w:val="24"/>
          <w:szCs w:val="24"/>
          <w:lang w:eastAsia="fr-FR"/>
        </w:rPr>
        <w:t>Il est rappelé que le service et le niveau des prestations relèvent de la seule responsabilité de l’organisme assureur habilité, l’engagement patronal portant sur la seule affiliation des salariés au(x) contrat(s) et sur le financement de la cotisation dans les conditions ci-dessus.</w:t>
      </w:r>
    </w:p>
    <w:p w14:paraId="3344D0D7" w14:textId="77777777" w:rsidR="002417BC" w:rsidRPr="00FF54A7" w:rsidRDefault="002417BC" w:rsidP="003B7670">
      <w:pPr>
        <w:jc w:val="both"/>
        <w:rPr>
          <w:rFonts w:eastAsia="Times New Roman" w:cs="Arial"/>
          <w:sz w:val="24"/>
          <w:szCs w:val="24"/>
          <w:lang w:eastAsia="fr-FR"/>
        </w:rPr>
      </w:pPr>
      <w:r w:rsidRPr="00FF54A7">
        <w:rPr>
          <w:rFonts w:eastAsia="Times New Roman" w:cs="Arial"/>
          <w:sz w:val="24"/>
          <w:szCs w:val="24"/>
          <w:lang w:eastAsia="fr-FR"/>
        </w:rPr>
        <w:t>Conformément aux dispositions de l’article L141-4 du Code des Assurances, une notice d’information décrivant les garanties assurées est remise à chaque retraité concerné. En sa qualité de souscripteur, l’employeur informera également les retraités de toute modification des garanties ou de leurs conditions de mise en œuvre.</w:t>
      </w:r>
    </w:p>
    <w:p w14:paraId="720C8A90" w14:textId="77777777" w:rsidR="002417BC" w:rsidRPr="00FF54A7" w:rsidRDefault="002417BC" w:rsidP="003B7670">
      <w:pPr>
        <w:jc w:val="both"/>
        <w:rPr>
          <w:rFonts w:eastAsia="Times New Roman" w:cs="Arial"/>
          <w:sz w:val="24"/>
          <w:szCs w:val="24"/>
          <w:lang w:eastAsia="fr-FR"/>
        </w:rPr>
      </w:pPr>
      <w:r w:rsidRPr="00FF54A7">
        <w:rPr>
          <w:rFonts w:eastAsia="Times New Roman" w:cs="Arial"/>
          <w:sz w:val="24"/>
          <w:szCs w:val="24"/>
          <w:lang w:eastAsia="fr-FR"/>
        </w:rPr>
        <w:t>Au cas où surviendrait une différence entre les dispositions du présent accord et celles du contrat frais de santé, il sera fait application des dispositions du présent accord.</w:t>
      </w:r>
    </w:p>
    <w:p w14:paraId="662CBAEF" w14:textId="77777777" w:rsidR="002417BC" w:rsidRPr="00FF54A7" w:rsidRDefault="002417BC" w:rsidP="003B7670">
      <w:pPr>
        <w:jc w:val="both"/>
        <w:rPr>
          <w:rFonts w:eastAsia="Times New Roman" w:cs="Arial"/>
          <w:sz w:val="24"/>
          <w:szCs w:val="24"/>
          <w:lang w:eastAsia="fr-FR"/>
        </w:rPr>
      </w:pPr>
      <w:r w:rsidRPr="00FF54A7">
        <w:rPr>
          <w:rFonts w:eastAsia="Times New Roman" w:cs="Arial"/>
          <w:sz w:val="24"/>
          <w:szCs w:val="24"/>
          <w:lang w:eastAsia="fr-FR"/>
        </w:rPr>
        <w:t>Les contrats de frais de santé comportent une clause faisant état de cette règle d’interprétation.</w:t>
      </w:r>
    </w:p>
    <w:p w14:paraId="5D0C5025" w14:textId="77777777" w:rsidR="002417BC" w:rsidRPr="00FF54A7" w:rsidRDefault="002417BC" w:rsidP="002417BC">
      <w:pPr>
        <w:rPr>
          <w:rFonts w:eastAsia="Times New Roman" w:cs="Arial"/>
          <w:sz w:val="24"/>
          <w:szCs w:val="24"/>
          <w:lang w:eastAsia="fr-FR"/>
        </w:rPr>
      </w:pPr>
    </w:p>
    <w:p w14:paraId="3C6B75CE" w14:textId="77777777" w:rsidR="002417BC" w:rsidRPr="003739A7" w:rsidRDefault="002417BC" w:rsidP="002417BC">
      <w:pPr>
        <w:rPr>
          <w:rFonts w:eastAsia="Times New Roman" w:cs="Arial"/>
          <w:b/>
          <w:bCs/>
          <w:sz w:val="24"/>
          <w:szCs w:val="24"/>
          <w:u w:val="single"/>
          <w:lang w:eastAsia="fr-FR"/>
        </w:rPr>
      </w:pPr>
      <w:bookmarkStart w:id="0" w:name="_Toc487114905"/>
      <w:proofErr w:type="gramStart"/>
      <w:r w:rsidRPr="003739A7">
        <w:rPr>
          <w:rFonts w:eastAsia="Times New Roman" w:cs="Arial"/>
          <w:b/>
          <w:bCs/>
          <w:sz w:val="24"/>
          <w:szCs w:val="24"/>
          <w:u w:val="single"/>
          <w:lang w:eastAsia="fr-FR"/>
        </w:rPr>
        <w:t>Article  6</w:t>
      </w:r>
      <w:proofErr w:type="gramEnd"/>
      <w:r w:rsidRPr="003739A7">
        <w:rPr>
          <w:rFonts w:eastAsia="Times New Roman" w:cs="Arial"/>
          <w:b/>
          <w:bCs/>
          <w:sz w:val="24"/>
          <w:szCs w:val="24"/>
          <w:u w:val="single"/>
          <w:lang w:eastAsia="fr-FR"/>
        </w:rPr>
        <w:t xml:space="preserve"> : </w:t>
      </w:r>
      <w:r w:rsidRPr="003739A7">
        <w:rPr>
          <w:rFonts w:eastAsia="Times New Roman" w:cs="Arial"/>
          <w:b/>
          <w:bCs/>
          <w:caps/>
          <w:sz w:val="24"/>
          <w:szCs w:val="24"/>
          <w:u w:val="single"/>
          <w:lang w:eastAsia="fr-FR"/>
        </w:rPr>
        <w:t>Durée de l'accord</w:t>
      </w:r>
      <w:bookmarkEnd w:id="0"/>
    </w:p>
    <w:p w14:paraId="1614A8CE" w14:textId="77777777" w:rsidR="003739A7" w:rsidRDefault="002417BC" w:rsidP="002417BC">
      <w:pPr>
        <w:rPr>
          <w:rFonts w:eastAsia="Times New Roman" w:cs="Arial"/>
          <w:sz w:val="24"/>
          <w:szCs w:val="24"/>
          <w:lang w:eastAsia="fr-FR"/>
        </w:rPr>
      </w:pPr>
      <w:r w:rsidRPr="00FF54A7">
        <w:rPr>
          <w:rFonts w:eastAsia="Times New Roman" w:cs="Arial"/>
          <w:sz w:val="24"/>
          <w:szCs w:val="24"/>
          <w:lang w:eastAsia="fr-FR"/>
        </w:rPr>
        <w:t xml:space="preserve">Le présent accord est conclu pour une durée indéterminée. </w:t>
      </w:r>
    </w:p>
    <w:p w14:paraId="086EAFA5" w14:textId="5742034B" w:rsidR="002417BC" w:rsidRPr="00FF54A7" w:rsidRDefault="002417BC" w:rsidP="002417BC">
      <w:pPr>
        <w:rPr>
          <w:rFonts w:eastAsia="Times New Roman" w:cs="Arial"/>
          <w:sz w:val="24"/>
          <w:szCs w:val="24"/>
          <w:lang w:eastAsia="fr-FR"/>
        </w:rPr>
      </w:pPr>
      <w:r w:rsidRPr="00FF54A7">
        <w:rPr>
          <w:rFonts w:eastAsia="Times New Roman" w:cs="Arial"/>
          <w:sz w:val="24"/>
          <w:szCs w:val="24"/>
          <w:lang w:eastAsia="fr-FR"/>
        </w:rPr>
        <w:t xml:space="preserve">Il prend effet le </w:t>
      </w:r>
      <w:r w:rsidR="003739A7">
        <w:rPr>
          <w:rFonts w:eastAsia="Times New Roman" w:cs="Arial"/>
          <w:sz w:val="24"/>
          <w:szCs w:val="24"/>
          <w:lang w:eastAsia="fr-FR"/>
        </w:rPr>
        <w:t>1</w:t>
      </w:r>
      <w:r w:rsidR="003739A7" w:rsidRPr="003739A7">
        <w:rPr>
          <w:rFonts w:eastAsia="Times New Roman" w:cs="Arial"/>
          <w:sz w:val="24"/>
          <w:szCs w:val="24"/>
          <w:vertAlign w:val="superscript"/>
          <w:lang w:eastAsia="fr-FR"/>
        </w:rPr>
        <w:t>er</w:t>
      </w:r>
      <w:r w:rsidR="003739A7">
        <w:rPr>
          <w:rFonts w:eastAsia="Times New Roman" w:cs="Arial"/>
          <w:sz w:val="24"/>
          <w:szCs w:val="24"/>
          <w:lang w:eastAsia="fr-FR"/>
        </w:rPr>
        <w:t xml:space="preserve"> janvier 2018</w:t>
      </w:r>
      <w:r w:rsidRPr="00FF54A7">
        <w:rPr>
          <w:rFonts w:eastAsia="Times New Roman" w:cs="Arial"/>
          <w:sz w:val="24"/>
          <w:szCs w:val="24"/>
          <w:lang w:eastAsia="fr-FR"/>
        </w:rPr>
        <w:t>.</w:t>
      </w:r>
    </w:p>
    <w:p w14:paraId="7F05193E" w14:textId="77777777" w:rsidR="003739A7" w:rsidRDefault="003739A7" w:rsidP="002417BC">
      <w:pPr>
        <w:rPr>
          <w:rFonts w:eastAsia="Times New Roman" w:cs="Arial"/>
          <w:b/>
          <w:bCs/>
          <w:sz w:val="24"/>
          <w:szCs w:val="24"/>
          <w:lang w:eastAsia="fr-FR"/>
        </w:rPr>
      </w:pPr>
      <w:bookmarkStart w:id="1" w:name="_Toc487114910"/>
    </w:p>
    <w:p w14:paraId="6BA4F590" w14:textId="77777777" w:rsidR="002417BC" w:rsidRPr="003739A7" w:rsidRDefault="002417BC" w:rsidP="002417BC">
      <w:pPr>
        <w:rPr>
          <w:rFonts w:eastAsia="Times New Roman" w:cs="Arial"/>
          <w:b/>
          <w:bCs/>
          <w:sz w:val="24"/>
          <w:szCs w:val="24"/>
          <w:u w:val="single"/>
          <w:lang w:eastAsia="fr-FR"/>
        </w:rPr>
      </w:pPr>
      <w:r w:rsidRPr="003739A7">
        <w:rPr>
          <w:rFonts w:eastAsia="Times New Roman" w:cs="Arial"/>
          <w:b/>
          <w:bCs/>
          <w:sz w:val="24"/>
          <w:szCs w:val="24"/>
          <w:u w:val="single"/>
          <w:lang w:eastAsia="fr-FR"/>
        </w:rPr>
        <w:lastRenderedPageBreak/>
        <w:t xml:space="preserve">Article 7 : </w:t>
      </w:r>
      <w:r w:rsidRPr="003739A7">
        <w:rPr>
          <w:rFonts w:eastAsia="Times New Roman" w:cs="Arial"/>
          <w:b/>
          <w:bCs/>
          <w:caps/>
          <w:sz w:val="24"/>
          <w:szCs w:val="24"/>
          <w:u w:val="single"/>
          <w:lang w:eastAsia="fr-FR"/>
        </w:rPr>
        <w:t>Adhésion</w:t>
      </w:r>
      <w:bookmarkEnd w:id="1"/>
      <w:r w:rsidRPr="003739A7">
        <w:rPr>
          <w:rFonts w:eastAsia="Times New Roman" w:cs="Arial"/>
          <w:b/>
          <w:bCs/>
          <w:sz w:val="24"/>
          <w:szCs w:val="24"/>
          <w:u w:val="single"/>
          <w:lang w:eastAsia="fr-FR"/>
        </w:rPr>
        <w:t xml:space="preserve"> </w:t>
      </w:r>
    </w:p>
    <w:p w14:paraId="326D7928" w14:textId="77777777" w:rsidR="002417BC" w:rsidRPr="00FF54A7" w:rsidRDefault="002417BC" w:rsidP="003739A7">
      <w:pPr>
        <w:jc w:val="both"/>
        <w:rPr>
          <w:rFonts w:eastAsia="Times New Roman" w:cs="Arial"/>
          <w:sz w:val="24"/>
          <w:szCs w:val="24"/>
          <w:lang w:eastAsia="fr-FR"/>
        </w:rPr>
      </w:pPr>
      <w:r w:rsidRPr="00FF54A7">
        <w:rPr>
          <w:rFonts w:eastAsia="Times New Roman" w:cs="Arial"/>
          <w:sz w:val="24"/>
          <w:szCs w:val="24"/>
          <w:lang w:eastAsia="fr-FR"/>
        </w:rPr>
        <w:t>Conformément à l'article L. 2261-3 du code du travail, toute organisation syndicale de salariés représentative dans l'entreprise, qui n'est pas signataire du présent accord, pourra y adhérer ultérieurement.</w:t>
      </w:r>
    </w:p>
    <w:p w14:paraId="2CCDBBB0" w14:textId="77777777" w:rsidR="002417BC" w:rsidRPr="00FF54A7" w:rsidRDefault="002417BC" w:rsidP="003739A7">
      <w:pPr>
        <w:jc w:val="both"/>
        <w:rPr>
          <w:rFonts w:eastAsia="Times New Roman" w:cs="Arial"/>
          <w:sz w:val="24"/>
          <w:szCs w:val="24"/>
          <w:lang w:eastAsia="fr-FR"/>
        </w:rPr>
      </w:pPr>
      <w:r w:rsidRPr="00FF54A7">
        <w:rPr>
          <w:rFonts w:eastAsia="Times New Roman" w:cs="Arial"/>
          <w:sz w:val="24"/>
          <w:szCs w:val="24"/>
          <w:lang w:eastAsia="fr-FR"/>
        </w:rPr>
        <w:t>L'adhésion produira effet à partir du jour qui suivra celui de son dépôt au greffe du conseil de prud'hommes compétent et à la DIRECCTE.</w:t>
      </w:r>
    </w:p>
    <w:p w14:paraId="6BA625B4" w14:textId="77777777" w:rsidR="002417BC" w:rsidRPr="00FF54A7" w:rsidRDefault="002417BC" w:rsidP="003739A7">
      <w:pPr>
        <w:jc w:val="both"/>
        <w:rPr>
          <w:rFonts w:eastAsia="Times New Roman" w:cs="Arial"/>
          <w:sz w:val="24"/>
          <w:szCs w:val="24"/>
          <w:lang w:eastAsia="fr-FR"/>
        </w:rPr>
      </w:pPr>
      <w:r w:rsidRPr="00FF54A7">
        <w:rPr>
          <w:rFonts w:eastAsia="Times New Roman" w:cs="Arial"/>
          <w:sz w:val="24"/>
          <w:szCs w:val="24"/>
          <w:lang w:eastAsia="fr-FR"/>
        </w:rPr>
        <w:t>Notification devra également en être faite, dans le délai de huit jours, par lettre recommandée, aux parties signataires.</w:t>
      </w:r>
    </w:p>
    <w:p w14:paraId="60015144" w14:textId="77777777" w:rsidR="002417BC" w:rsidRPr="00FF54A7" w:rsidRDefault="002417BC" w:rsidP="002417BC">
      <w:pPr>
        <w:rPr>
          <w:rFonts w:eastAsia="Times New Roman" w:cs="Arial"/>
          <w:sz w:val="24"/>
          <w:szCs w:val="24"/>
          <w:lang w:eastAsia="fr-FR"/>
        </w:rPr>
      </w:pPr>
    </w:p>
    <w:p w14:paraId="2D9786AE" w14:textId="77777777" w:rsidR="002417BC" w:rsidRPr="003739A7" w:rsidRDefault="002417BC" w:rsidP="002417BC">
      <w:pPr>
        <w:rPr>
          <w:rFonts w:eastAsia="Times New Roman" w:cs="Arial"/>
          <w:b/>
          <w:bCs/>
          <w:sz w:val="24"/>
          <w:szCs w:val="24"/>
          <w:u w:val="single"/>
          <w:lang w:eastAsia="fr-FR"/>
        </w:rPr>
      </w:pPr>
      <w:bookmarkStart w:id="2" w:name="_Toc487114911"/>
      <w:r w:rsidRPr="003739A7">
        <w:rPr>
          <w:rFonts w:eastAsia="Times New Roman" w:cs="Arial"/>
          <w:b/>
          <w:bCs/>
          <w:sz w:val="24"/>
          <w:szCs w:val="24"/>
          <w:u w:val="single"/>
          <w:lang w:eastAsia="fr-FR"/>
        </w:rPr>
        <w:t xml:space="preserve">Article 8 : </w:t>
      </w:r>
      <w:r w:rsidRPr="003739A7">
        <w:rPr>
          <w:rFonts w:eastAsia="Times New Roman" w:cs="Arial"/>
          <w:b/>
          <w:bCs/>
          <w:caps/>
          <w:sz w:val="24"/>
          <w:szCs w:val="24"/>
          <w:u w:val="single"/>
          <w:lang w:eastAsia="fr-FR"/>
        </w:rPr>
        <w:t>Interprétation de l'accord</w:t>
      </w:r>
      <w:bookmarkEnd w:id="2"/>
    </w:p>
    <w:p w14:paraId="2916870C" w14:textId="11C72CA3" w:rsidR="002417BC" w:rsidRPr="00FF54A7" w:rsidRDefault="002417BC" w:rsidP="003739A7">
      <w:pPr>
        <w:jc w:val="both"/>
        <w:rPr>
          <w:rFonts w:eastAsia="Times New Roman" w:cs="Arial"/>
          <w:sz w:val="24"/>
          <w:szCs w:val="24"/>
          <w:lang w:eastAsia="fr-FR"/>
        </w:rPr>
      </w:pPr>
      <w:r w:rsidRPr="00FF54A7">
        <w:rPr>
          <w:rFonts w:eastAsia="Times New Roman" w:cs="Arial"/>
          <w:sz w:val="24"/>
          <w:szCs w:val="24"/>
          <w:lang w:eastAsia="fr-FR"/>
        </w:rPr>
        <w:t xml:space="preserve">Les représentants de chacune des parties signataires conviennent de se rencontrer à la requête de la partie la plus diligente, dans les </w:t>
      </w:r>
      <w:r w:rsidR="003739A7">
        <w:rPr>
          <w:rFonts w:eastAsia="Times New Roman" w:cs="Arial"/>
          <w:sz w:val="24"/>
          <w:szCs w:val="24"/>
          <w:lang w:eastAsia="fr-FR"/>
        </w:rPr>
        <w:t xml:space="preserve">30 jours </w:t>
      </w:r>
      <w:r w:rsidRPr="00FF54A7">
        <w:rPr>
          <w:rFonts w:eastAsia="Times New Roman" w:cs="Arial"/>
          <w:sz w:val="24"/>
          <w:szCs w:val="24"/>
          <w:lang w:eastAsia="fr-FR"/>
        </w:rPr>
        <w:t>suivant la demande pour étudier et tenter de régler tout différend d'ordre individuel ou collectif né de l'application du présent accord.</w:t>
      </w:r>
    </w:p>
    <w:p w14:paraId="604795EC" w14:textId="77777777" w:rsidR="002417BC" w:rsidRPr="00FF54A7" w:rsidRDefault="002417BC" w:rsidP="002417BC">
      <w:pPr>
        <w:rPr>
          <w:rFonts w:eastAsia="Times New Roman" w:cs="Arial"/>
          <w:sz w:val="24"/>
          <w:szCs w:val="24"/>
          <w:lang w:eastAsia="fr-FR"/>
        </w:rPr>
      </w:pPr>
      <w:r w:rsidRPr="00FF54A7">
        <w:rPr>
          <w:rFonts w:eastAsia="Times New Roman" w:cs="Arial"/>
          <w:sz w:val="24"/>
          <w:szCs w:val="24"/>
          <w:lang w:eastAsia="fr-FR"/>
        </w:rPr>
        <w:t>Les avenants interprétatifs de l’accord sont adoptés à l’unanimité des signataires de l’accord.</w:t>
      </w:r>
    </w:p>
    <w:p w14:paraId="354F7246" w14:textId="3D1A2BFB" w:rsidR="002417BC" w:rsidRPr="00FF54A7" w:rsidRDefault="002417BC" w:rsidP="00E426EE">
      <w:pPr>
        <w:jc w:val="both"/>
        <w:rPr>
          <w:rFonts w:eastAsia="Times New Roman" w:cs="Arial"/>
          <w:sz w:val="24"/>
          <w:szCs w:val="24"/>
          <w:lang w:eastAsia="fr-FR"/>
        </w:rPr>
      </w:pPr>
      <w:r w:rsidRPr="00FF54A7">
        <w:rPr>
          <w:rFonts w:eastAsia="Times New Roman" w:cs="Arial"/>
          <w:sz w:val="24"/>
          <w:szCs w:val="24"/>
          <w:lang w:eastAsia="fr-FR"/>
        </w:rPr>
        <w:t>Les avenants interprétatifs doivent être conclus dans un délai maximum de</w:t>
      </w:r>
      <w:r w:rsidR="00E426EE">
        <w:rPr>
          <w:rFonts w:eastAsia="Times New Roman" w:cs="Arial"/>
          <w:sz w:val="24"/>
          <w:szCs w:val="24"/>
          <w:lang w:eastAsia="fr-FR"/>
        </w:rPr>
        <w:t xml:space="preserve"> 30 jours </w:t>
      </w:r>
      <w:r w:rsidRPr="00FF54A7">
        <w:rPr>
          <w:rFonts w:eastAsia="Times New Roman" w:cs="Arial"/>
          <w:sz w:val="24"/>
          <w:szCs w:val="24"/>
          <w:lang w:eastAsia="fr-FR"/>
        </w:rPr>
        <w:t>suivant la première réunion de négociation. A défaut, il sera dressé un procès-verbal de désaccord.</w:t>
      </w:r>
    </w:p>
    <w:p w14:paraId="43DFC4B7" w14:textId="77777777" w:rsidR="002417BC" w:rsidRPr="00FF54A7" w:rsidRDefault="002417BC" w:rsidP="00E426EE">
      <w:pPr>
        <w:jc w:val="both"/>
        <w:rPr>
          <w:rFonts w:eastAsia="Times New Roman" w:cs="Arial"/>
          <w:sz w:val="24"/>
          <w:szCs w:val="24"/>
          <w:lang w:eastAsia="fr-FR"/>
        </w:rPr>
      </w:pPr>
      <w:r w:rsidRPr="00FF54A7">
        <w:rPr>
          <w:rFonts w:eastAsia="Times New Roman" w:cs="Arial"/>
          <w:sz w:val="24"/>
          <w:szCs w:val="24"/>
          <w:lang w:eastAsia="fr-FR"/>
        </w:rPr>
        <w:t>Jusqu'à l'expiration de la négociation d'interprétation, les parties contractantes s'engagent à ne susciter aucune forme d'action contentieuse liée au différend faisant l'objet de cette procédure.</w:t>
      </w:r>
    </w:p>
    <w:p w14:paraId="7A8A7FC9" w14:textId="77777777" w:rsidR="002417BC" w:rsidRPr="00FF54A7" w:rsidRDefault="002417BC" w:rsidP="002417BC">
      <w:pPr>
        <w:rPr>
          <w:rFonts w:eastAsia="Times New Roman" w:cs="Arial"/>
          <w:sz w:val="24"/>
          <w:szCs w:val="24"/>
          <w:lang w:eastAsia="fr-FR"/>
        </w:rPr>
      </w:pPr>
    </w:p>
    <w:p w14:paraId="2E554406" w14:textId="77777777" w:rsidR="002417BC" w:rsidRPr="00E426EE" w:rsidRDefault="002417BC" w:rsidP="002417BC">
      <w:pPr>
        <w:rPr>
          <w:rFonts w:eastAsia="Times New Roman" w:cs="Arial"/>
          <w:b/>
          <w:bCs/>
          <w:sz w:val="24"/>
          <w:szCs w:val="24"/>
          <w:u w:val="single"/>
          <w:lang w:eastAsia="fr-FR"/>
        </w:rPr>
      </w:pPr>
      <w:bookmarkStart w:id="3" w:name="_Toc487114912"/>
      <w:r w:rsidRPr="00E426EE">
        <w:rPr>
          <w:rFonts w:eastAsia="Times New Roman" w:cs="Arial"/>
          <w:b/>
          <w:bCs/>
          <w:sz w:val="24"/>
          <w:szCs w:val="24"/>
          <w:u w:val="single"/>
          <w:lang w:eastAsia="fr-FR"/>
        </w:rPr>
        <w:t xml:space="preserve">Article 9 : </w:t>
      </w:r>
      <w:r w:rsidRPr="00E426EE">
        <w:rPr>
          <w:rFonts w:eastAsia="Times New Roman" w:cs="Arial"/>
          <w:b/>
          <w:bCs/>
          <w:caps/>
          <w:sz w:val="24"/>
          <w:szCs w:val="24"/>
          <w:u w:val="single"/>
          <w:lang w:eastAsia="fr-FR"/>
        </w:rPr>
        <w:t>Suivi de l’accord</w:t>
      </w:r>
      <w:bookmarkEnd w:id="3"/>
    </w:p>
    <w:p w14:paraId="2BC64769" w14:textId="1FC4CEF6" w:rsidR="00E426EE" w:rsidRPr="00A8347D" w:rsidRDefault="00E426EE" w:rsidP="00E426EE">
      <w:pPr>
        <w:rPr>
          <w:rFonts w:eastAsia="Times New Roman" w:cs="Arial"/>
          <w:bCs/>
          <w:sz w:val="24"/>
          <w:szCs w:val="24"/>
          <w:lang w:eastAsia="fr-FR"/>
        </w:rPr>
      </w:pPr>
      <w:r w:rsidRPr="00E426EE">
        <w:rPr>
          <w:rFonts w:eastAsia="Times New Roman" w:cs="Arial"/>
          <w:bCs/>
          <w:sz w:val="24"/>
          <w:szCs w:val="24"/>
          <w:lang w:eastAsia="fr-FR"/>
        </w:rPr>
        <w:t xml:space="preserve">Un suivi de l’accord est réalisé par l’entreprise et les organisations syndicales signataires de l’accord à l’occasion d’une réunion annuelle </w:t>
      </w:r>
      <w:r w:rsidR="004A2365" w:rsidRPr="00A8347D">
        <w:rPr>
          <w:rFonts w:ascii="Calibri" w:eastAsia="Times New Roman" w:hAnsi="Calibri" w:cs="Arial"/>
          <w:bCs/>
          <w:sz w:val="24"/>
          <w:szCs w:val="24"/>
          <w:lang w:eastAsia="fr-FR"/>
        </w:rPr>
        <w:t>du comité d’entreprise.</w:t>
      </w:r>
    </w:p>
    <w:p w14:paraId="5CA5FE83" w14:textId="77777777" w:rsidR="00E426EE" w:rsidRPr="00FF54A7" w:rsidRDefault="00E426EE" w:rsidP="00E426EE">
      <w:pPr>
        <w:rPr>
          <w:rFonts w:eastAsia="Times New Roman" w:cs="Arial"/>
          <w:sz w:val="24"/>
          <w:szCs w:val="24"/>
          <w:lang w:eastAsia="fr-FR"/>
        </w:rPr>
      </w:pPr>
    </w:p>
    <w:p w14:paraId="021FBA59" w14:textId="77777777" w:rsidR="002417BC" w:rsidRPr="00E426EE" w:rsidRDefault="002417BC" w:rsidP="002417BC">
      <w:pPr>
        <w:rPr>
          <w:rFonts w:eastAsia="Times New Roman" w:cs="Arial"/>
          <w:b/>
          <w:bCs/>
          <w:sz w:val="24"/>
          <w:szCs w:val="24"/>
          <w:u w:val="single"/>
          <w:lang w:eastAsia="fr-FR"/>
        </w:rPr>
      </w:pPr>
      <w:bookmarkStart w:id="4" w:name="_Toc487114913"/>
      <w:r w:rsidRPr="00E426EE">
        <w:rPr>
          <w:rFonts w:eastAsia="Times New Roman" w:cs="Arial"/>
          <w:b/>
          <w:bCs/>
          <w:sz w:val="24"/>
          <w:szCs w:val="24"/>
          <w:u w:val="single"/>
          <w:lang w:eastAsia="fr-FR"/>
        </w:rPr>
        <w:t xml:space="preserve">Article 10: </w:t>
      </w:r>
      <w:r w:rsidRPr="00E426EE">
        <w:rPr>
          <w:rFonts w:eastAsia="Times New Roman" w:cs="Arial"/>
          <w:b/>
          <w:bCs/>
          <w:caps/>
          <w:sz w:val="24"/>
          <w:szCs w:val="24"/>
          <w:u w:val="single"/>
          <w:lang w:eastAsia="fr-FR"/>
        </w:rPr>
        <w:t>Clause de rendez-vous</w:t>
      </w:r>
      <w:bookmarkEnd w:id="4"/>
    </w:p>
    <w:p w14:paraId="2CFBB3D8" w14:textId="2603A492" w:rsidR="002417BC" w:rsidRPr="00FF54A7" w:rsidRDefault="002417BC" w:rsidP="00E426EE">
      <w:pPr>
        <w:jc w:val="both"/>
        <w:rPr>
          <w:rFonts w:eastAsia="Times New Roman" w:cs="Arial"/>
          <w:sz w:val="24"/>
          <w:szCs w:val="24"/>
          <w:lang w:eastAsia="fr-FR"/>
        </w:rPr>
      </w:pPr>
      <w:r w:rsidRPr="00FF54A7">
        <w:rPr>
          <w:rFonts w:eastAsia="Times New Roman" w:cs="Arial"/>
          <w:sz w:val="24"/>
          <w:szCs w:val="24"/>
          <w:lang w:eastAsia="fr-FR"/>
        </w:rPr>
        <w:t xml:space="preserve">Les parties signataires s’engagent à se rencontrer tous les </w:t>
      </w:r>
      <w:r w:rsidR="00E426EE">
        <w:rPr>
          <w:rFonts w:eastAsia="Times New Roman" w:cs="Arial"/>
          <w:sz w:val="24"/>
          <w:szCs w:val="24"/>
          <w:lang w:eastAsia="fr-FR"/>
        </w:rPr>
        <w:t xml:space="preserve">3 ans </w:t>
      </w:r>
      <w:r w:rsidRPr="00FF54A7">
        <w:rPr>
          <w:rFonts w:eastAsia="Times New Roman" w:cs="Arial"/>
          <w:sz w:val="24"/>
          <w:szCs w:val="24"/>
          <w:lang w:eastAsia="fr-FR"/>
        </w:rPr>
        <w:t>suivant l’application du présent accord en vue d’entamer des négociations relatives à son adaptation.</w:t>
      </w:r>
    </w:p>
    <w:p w14:paraId="4F2F2036" w14:textId="2A1AF48F" w:rsidR="002417BC" w:rsidRPr="00FF54A7" w:rsidRDefault="002417BC" w:rsidP="00E426EE">
      <w:pPr>
        <w:jc w:val="both"/>
        <w:rPr>
          <w:rFonts w:eastAsia="Times New Roman" w:cs="Arial"/>
          <w:sz w:val="24"/>
          <w:szCs w:val="24"/>
          <w:lang w:eastAsia="fr-FR"/>
        </w:rPr>
      </w:pPr>
      <w:r w:rsidRPr="00FF54A7">
        <w:rPr>
          <w:rFonts w:eastAsia="Times New Roman" w:cs="Arial"/>
          <w:sz w:val="24"/>
          <w:szCs w:val="24"/>
          <w:lang w:eastAsia="fr-FR"/>
        </w:rPr>
        <w:t>En cas de modification substantielle des textes régissant les matières traitées par le présent accord, les parties signataires s’engagent à se rencontrer dans un délai</w:t>
      </w:r>
      <w:r w:rsidR="00E426EE">
        <w:rPr>
          <w:rFonts w:eastAsia="Times New Roman" w:cs="Arial"/>
          <w:sz w:val="24"/>
          <w:szCs w:val="24"/>
          <w:lang w:eastAsia="fr-FR"/>
        </w:rPr>
        <w:t xml:space="preserve"> de 3 mois</w:t>
      </w:r>
      <w:r w:rsidRPr="00FF54A7">
        <w:rPr>
          <w:rFonts w:eastAsia="Times New Roman" w:cs="Arial"/>
          <w:sz w:val="24"/>
          <w:szCs w:val="24"/>
          <w:lang w:eastAsia="fr-FR"/>
        </w:rPr>
        <w:t xml:space="preserve"> suivant la demande de l’une des parties signataires en vue d’entamer des négociations relatives à l’adaptation du présent accord.</w:t>
      </w:r>
    </w:p>
    <w:p w14:paraId="6675EC46" w14:textId="77777777" w:rsidR="002417BC" w:rsidRPr="00E426EE" w:rsidRDefault="002417BC" w:rsidP="002417BC">
      <w:pPr>
        <w:rPr>
          <w:rFonts w:eastAsia="Times New Roman" w:cs="Arial"/>
          <w:b/>
          <w:bCs/>
          <w:sz w:val="24"/>
          <w:szCs w:val="24"/>
          <w:u w:val="single"/>
          <w:lang w:eastAsia="fr-FR"/>
        </w:rPr>
      </w:pPr>
      <w:bookmarkStart w:id="5" w:name="_Toc487114916"/>
      <w:r w:rsidRPr="00E426EE">
        <w:rPr>
          <w:rFonts w:eastAsia="Times New Roman" w:cs="Arial"/>
          <w:b/>
          <w:bCs/>
          <w:sz w:val="24"/>
          <w:szCs w:val="24"/>
          <w:u w:val="single"/>
          <w:lang w:eastAsia="fr-FR"/>
        </w:rPr>
        <w:lastRenderedPageBreak/>
        <w:t xml:space="preserve">Article 11 : </w:t>
      </w:r>
      <w:r w:rsidRPr="00E426EE">
        <w:rPr>
          <w:rFonts w:eastAsia="Times New Roman" w:cs="Arial"/>
          <w:b/>
          <w:bCs/>
          <w:caps/>
          <w:sz w:val="24"/>
          <w:szCs w:val="24"/>
          <w:u w:val="single"/>
          <w:lang w:eastAsia="fr-FR"/>
        </w:rPr>
        <w:t>Révision de l’accord</w:t>
      </w:r>
      <w:bookmarkEnd w:id="5"/>
    </w:p>
    <w:p w14:paraId="54F62BFE" w14:textId="6A8108CC" w:rsidR="002417BC" w:rsidRPr="00FF54A7" w:rsidRDefault="002417BC" w:rsidP="002417BC">
      <w:pPr>
        <w:rPr>
          <w:rFonts w:eastAsia="Times New Roman" w:cs="Arial"/>
          <w:sz w:val="24"/>
          <w:szCs w:val="24"/>
          <w:lang w:eastAsia="fr-FR"/>
        </w:rPr>
      </w:pPr>
      <w:r w:rsidRPr="00FF54A7">
        <w:rPr>
          <w:rFonts w:eastAsia="Times New Roman" w:cs="Arial"/>
          <w:sz w:val="24"/>
          <w:szCs w:val="24"/>
          <w:lang w:eastAsia="fr-FR"/>
        </w:rPr>
        <w:t xml:space="preserve">L’accord pourra être révisé au terme d’un délai de </w:t>
      </w:r>
      <w:r w:rsidR="00E426EE">
        <w:rPr>
          <w:rFonts w:eastAsia="Times New Roman" w:cs="Arial"/>
          <w:sz w:val="24"/>
          <w:szCs w:val="24"/>
          <w:lang w:eastAsia="fr-FR"/>
        </w:rPr>
        <w:t xml:space="preserve">15 jours </w:t>
      </w:r>
      <w:r w:rsidRPr="00FF54A7">
        <w:rPr>
          <w:rFonts w:eastAsia="Times New Roman" w:cs="Arial"/>
          <w:sz w:val="24"/>
          <w:szCs w:val="24"/>
          <w:lang w:eastAsia="fr-FR"/>
        </w:rPr>
        <w:t>suivant sa prise d’effet.</w:t>
      </w:r>
    </w:p>
    <w:p w14:paraId="0302A511" w14:textId="77777777" w:rsidR="002417BC" w:rsidRPr="00FF54A7" w:rsidRDefault="002417BC" w:rsidP="00E426EE">
      <w:pPr>
        <w:jc w:val="both"/>
        <w:rPr>
          <w:rFonts w:eastAsia="Times New Roman" w:cs="Arial"/>
          <w:sz w:val="24"/>
          <w:szCs w:val="24"/>
          <w:lang w:eastAsia="fr-FR"/>
        </w:rPr>
      </w:pPr>
      <w:r w:rsidRPr="00FF54A7">
        <w:rPr>
          <w:rFonts w:eastAsia="Times New Roman" w:cs="Arial"/>
          <w:sz w:val="24"/>
          <w:szCs w:val="24"/>
          <w:lang w:eastAsia="fr-FR"/>
        </w:rPr>
        <w:t>La procédure de révision du présent accord ne peut être engagée que par la Direction ou les organisations syndicales qui y sont habilitées en application de l’article L. 2261-7-1 du code du travail.</w:t>
      </w:r>
    </w:p>
    <w:p w14:paraId="17831EF9" w14:textId="47E889F4" w:rsidR="002417BC" w:rsidRPr="00FF54A7" w:rsidRDefault="002417BC" w:rsidP="00E426EE">
      <w:pPr>
        <w:jc w:val="both"/>
        <w:rPr>
          <w:rFonts w:eastAsia="Times New Roman" w:cs="Arial"/>
          <w:sz w:val="24"/>
          <w:szCs w:val="24"/>
          <w:lang w:eastAsia="fr-FR"/>
        </w:rPr>
      </w:pPr>
      <w:r w:rsidRPr="00FF54A7">
        <w:rPr>
          <w:rFonts w:eastAsia="Times New Roman" w:cs="Arial"/>
          <w:sz w:val="24"/>
          <w:szCs w:val="24"/>
          <w:lang w:eastAsia="fr-FR"/>
        </w:rPr>
        <w:t>Information devra en être faite à la Direction, lorsque celle-ci n’est pas à l’origine de l’engagement de la procédure, et à chacune des autres parties habilitées à engager la procédure de révision par courrier recomm</w:t>
      </w:r>
      <w:r w:rsidR="00E426EE">
        <w:rPr>
          <w:rFonts w:eastAsia="Times New Roman" w:cs="Arial"/>
          <w:sz w:val="24"/>
          <w:szCs w:val="24"/>
          <w:lang w:eastAsia="fr-FR"/>
        </w:rPr>
        <w:t xml:space="preserve">andé avec accusé de réception. </w:t>
      </w:r>
    </w:p>
    <w:p w14:paraId="1C47E6DE" w14:textId="77777777" w:rsidR="002417BC" w:rsidRPr="00FF54A7" w:rsidRDefault="002417BC" w:rsidP="002417BC">
      <w:pPr>
        <w:rPr>
          <w:rFonts w:eastAsia="Times New Roman" w:cs="Arial"/>
          <w:sz w:val="24"/>
          <w:szCs w:val="24"/>
          <w:lang w:eastAsia="fr-FR"/>
        </w:rPr>
      </w:pPr>
    </w:p>
    <w:p w14:paraId="0D7083CE" w14:textId="77777777" w:rsidR="002417BC" w:rsidRPr="00E426EE" w:rsidRDefault="002417BC" w:rsidP="002417BC">
      <w:pPr>
        <w:rPr>
          <w:rFonts w:eastAsia="Times New Roman" w:cs="Arial"/>
          <w:b/>
          <w:bCs/>
          <w:sz w:val="24"/>
          <w:szCs w:val="24"/>
          <w:u w:val="single"/>
          <w:lang w:eastAsia="fr-FR"/>
        </w:rPr>
      </w:pPr>
      <w:bookmarkStart w:id="6" w:name="_Toc487114917"/>
      <w:r w:rsidRPr="00E426EE">
        <w:rPr>
          <w:rFonts w:eastAsia="Times New Roman" w:cs="Arial"/>
          <w:b/>
          <w:bCs/>
          <w:sz w:val="24"/>
          <w:szCs w:val="24"/>
          <w:u w:val="single"/>
          <w:lang w:eastAsia="fr-FR"/>
        </w:rPr>
        <w:t xml:space="preserve">Article 12 : </w:t>
      </w:r>
      <w:r w:rsidRPr="00E426EE">
        <w:rPr>
          <w:rFonts w:eastAsia="Times New Roman" w:cs="Arial"/>
          <w:b/>
          <w:bCs/>
          <w:caps/>
          <w:sz w:val="24"/>
          <w:szCs w:val="24"/>
          <w:u w:val="single"/>
          <w:lang w:eastAsia="fr-FR"/>
        </w:rPr>
        <w:t>Dénonciation de l’accord</w:t>
      </w:r>
      <w:bookmarkEnd w:id="6"/>
      <w:r w:rsidRPr="00E426EE">
        <w:rPr>
          <w:rFonts w:eastAsia="Times New Roman" w:cs="Arial"/>
          <w:b/>
          <w:bCs/>
          <w:sz w:val="24"/>
          <w:szCs w:val="24"/>
          <w:u w:val="single"/>
          <w:lang w:eastAsia="fr-FR"/>
        </w:rPr>
        <w:t xml:space="preserve"> </w:t>
      </w:r>
    </w:p>
    <w:p w14:paraId="4D8CA963" w14:textId="17532278" w:rsidR="002417BC" w:rsidRPr="00FF54A7" w:rsidRDefault="002417BC" w:rsidP="00E426EE">
      <w:pPr>
        <w:jc w:val="both"/>
        <w:rPr>
          <w:rFonts w:eastAsia="Times New Roman" w:cs="Arial"/>
          <w:sz w:val="24"/>
          <w:szCs w:val="24"/>
          <w:lang w:eastAsia="fr-FR"/>
        </w:rPr>
      </w:pPr>
      <w:r w:rsidRPr="00FF54A7">
        <w:rPr>
          <w:rFonts w:eastAsia="Times New Roman" w:cs="Arial"/>
          <w:sz w:val="24"/>
          <w:szCs w:val="24"/>
          <w:lang w:eastAsia="fr-FR"/>
        </w:rPr>
        <w:t xml:space="preserve">Le présent accord pourra être dénoncé par l'une ou l'autre des parties signataires moyennant un préavis de </w:t>
      </w:r>
      <w:r w:rsidR="00E426EE">
        <w:rPr>
          <w:rFonts w:eastAsia="Times New Roman" w:cs="Arial"/>
          <w:sz w:val="24"/>
          <w:szCs w:val="24"/>
          <w:lang w:eastAsia="fr-FR"/>
        </w:rPr>
        <w:t>3 mois</w:t>
      </w:r>
      <w:r w:rsidRPr="00FF54A7">
        <w:rPr>
          <w:rFonts w:eastAsia="Times New Roman" w:cs="Arial"/>
          <w:sz w:val="24"/>
          <w:szCs w:val="24"/>
          <w:lang w:eastAsia="fr-FR"/>
        </w:rPr>
        <w:t xml:space="preserve">. </w:t>
      </w:r>
    </w:p>
    <w:p w14:paraId="284B23F1" w14:textId="77777777" w:rsidR="002417BC" w:rsidRPr="00FF54A7" w:rsidRDefault="002417BC" w:rsidP="00E426EE">
      <w:pPr>
        <w:jc w:val="both"/>
        <w:rPr>
          <w:rFonts w:eastAsia="Times New Roman" w:cs="Arial"/>
          <w:sz w:val="24"/>
          <w:szCs w:val="24"/>
          <w:lang w:eastAsia="fr-FR"/>
        </w:rPr>
      </w:pPr>
      <w:r w:rsidRPr="00FF54A7">
        <w:rPr>
          <w:rFonts w:eastAsia="Times New Roman" w:cs="Arial"/>
          <w:sz w:val="24"/>
          <w:szCs w:val="24"/>
          <w:lang w:eastAsia="fr-FR"/>
        </w:rPr>
        <w:t>La partie qui dénonce l'accord doit notifier cette décision par lettre recommandée avec accusé de réception à l'autre partie.</w:t>
      </w:r>
    </w:p>
    <w:p w14:paraId="65AE9A62" w14:textId="77777777" w:rsidR="002417BC" w:rsidRPr="00FF54A7" w:rsidRDefault="002417BC" w:rsidP="00E426EE">
      <w:pPr>
        <w:jc w:val="both"/>
        <w:rPr>
          <w:rFonts w:eastAsia="Times New Roman" w:cs="Arial"/>
          <w:sz w:val="24"/>
          <w:szCs w:val="24"/>
          <w:lang w:eastAsia="fr-FR"/>
        </w:rPr>
      </w:pPr>
      <w:r w:rsidRPr="00FF54A7">
        <w:rPr>
          <w:rFonts w:eastAsia="Times New Roman" w:cs="Arial"/>
          <w:sz w:val="24"/>
          <w:szCs w:val="24"/>
          <w:lang w:eastAsia="fr-FR"/>
        </w:rPr>
        <w:t>La direction et les organisations syndicales représentatives se réuniront pendant la durée du préavis pour discuter les possibilités d'un nouvel accord.</w:t>
      </w:r>
    </w:p>
    <w:p w14:paraId="76658687" w14:textId="77777777" w:rsidR="002417BC" w:rsidRPr="00FF54A7" w:rsidRDefault="002417BC" w:rsidP="002417BC">
      <w:pPr>
        <w:rPr>
          <w:rFonts w:eastAsia="Times New Roman" w:cs="Arial"/>
          <w:b/>
          <w:sz w:val="24"/>
          <w:szCs w:val="24"/>
          <w:lang w:eastAsia="fr-FR"/>
        </w:rPr>
      </w:pPr>
    </w:p>
    <w:p w14:paraId="2FE6DC95" w14:textId="77777777" w:rsidR="002417BC" w:rsidRPr="00E426EE" w:rsidRDefault="002417BC" w:rsidP="002417BC">
      <w:pPr>
        <w:rPr>
          <w:rFonts w:eastAsia="Times New Roman" w:cs="Arial"/>
          <w:b/>
          <w:bCs/>
          <w:sz w:val="24"/>
          <w:szCs w:val="24"/>
          <w:u w:val="single"/>
          <w:lang w:eastAsia="fr-FR"/>
        </w:rPr>
      </w:pPr>
      <w:bookmarkStart w:id="7" w:name="_Toc487114920"/>
      <w:r w:rsidRPr="00E426EE">
        <w:rPr>
          <w:rFonts w:eastAsia="Times New Roman" w:cs="Arial"/>
          <w:b/>
          <w:bCs/>
          <w:sz w:val="24"/>
          <w:szCs w:val="24"/>
          <w:u w:val="single"/>
          <w:lang w:eastAsia="fr-FR"/>
        </w:rPr>
        <w:t xml:space="preserve">Article 13: </w:t>
      </w:r>
      <w:r w:rsidRPr="00E426EE">
        <w:rPr>
          <w:rFonts w:eastAsia="Times New Roman" w:cs="Arial"/>
          <w:b/>
          <w:bCs/>
          <w:caps/>
          <w:sz w:val="24"/>
          <w:szCs w:val="24"/>
          <w:u w:val="single"/>
          <w:lang w:eastAsia="fr-FR"/>
        </w:rPr>
        <w:t>Communication de l'accord</w:t>
      </w:r>
      <w:bookmarkEnd w:id="7"/>
    </w:p>
    <w:p w14:paraId="46A91D90" w14:textId="77777777" w:rsidR="002417BC" w:rsidRPr="00FF54A7" w:rsidRDefault="002417BC" w:rsidP="00E426EE">
      <w:pPr>
        <w:jc w:val="both"/>
        <w:rPr>
          <w:rFonts w:eastAsia="Times New Roman" w:cs="Arial"/>
          <w:sz w:val="24"/>
          <w:szCs w:val="24"/>
          <w:lang w:eastAsia="fr-FR"/>
        </w:rPr>
      </w:pPr>
      <w:r w:rsidRPr="00FF54A7">
        <w:rPr>
          <w:rFonts w:eastAsia="Times New Roman" w:cs="Arial"/>
          <w:sz w:val="24"/>
          <w:szCs w:val="24"/>
          <w:lang w:eastAsia="fr-FR"/>
        </w:rPr>
        <w:t>Le texte du présent accord, une fois signé, sera notifié à l'ensemble des organisations syndicales représentatives dans l'entreprise.</w:t>
      </w:r>
    </w:p>
    <w:p w14:paraId="60E00A8E" w14:textId="77777777" w:rsidR="002417BC" w:rsidRPr="00FF54A7" w:rsidRDefault="002417BC" w:rsidP="002417BC">
      <w:pPr>
        <w:rPr>
          <w:rFonts w:eastAsia="Times New Roman" w:cs="Arial"/>
          <w:sz w:val="24"/>
          <w:szCs w:val="24"/>
          <w:lang w:eastAsia="fr-FR"/>
        </w:rPr>
      </w:pPr>
      <w:r w:rsidRPr="00FF54A7">
        <w:rPr>
          <w:rFonts w:eastAsia="Times New Roman" w:cs="Arial"/>
          <w:sz w:val="24"/>
          <w:szCs w:val="24"/>
          <w:lang w:eastAsia="fr-FR"/>
        </w:rPr>
        <w:t>Il fera l'objet de publicité au terme du délai d'opposition.</w:t>
      </w:r>
    </w:p>
    <w:p w14:paraId="0E01E359" w14:textId="77777777" w:rsidR="002417BC" w:rsidRPr="00FF54A7" w:rsidRDefault="002417BC" w:rsidP="002417BC">
      <w:pPr>
        <w:rPr>
          <w:rFonts w:eastAsia="Times New Roman" w:cs="Arial"/>
          <w:b/>
          <w:bCs/>
          <w:sz w:val="24"/>
          <w:szCs w:val="24"/>
          <w:lang w:eastAsia="fr-FR"/>
        </w:rPr>
      </w:pPr>
      <w:bookmarkStart w:id="8" w:name="_Toc487114921"/>
    </w:p>
    <w:p w14:paraId="797B872C" w14:textId="77777777" w:rsidR="002417BC" w:rsidRPr="00E426EE" w:rsidRDefault="002417BC" w:rsidP="002417BC">
      <w:pPr>
        <w:rPr>
          <w:rFonts w:eastAsia="Times New Roman" w:cs="Arial"/>
          <w:b/>
          <w:bCs/>
          <w:sz w:val="24"/>
          <w:szCs w:val="24"/>
          <w:u w:val="single"/>
          <w:lang w:eastAsia="fr-FR"/>
        </w:rPr>
      </w:pPr>
      <w:r w:rsidRPr="00E426EE">
        <w:rPr>
          <w:rFonts w:eastAsia="Times New Roman" w:cs="Arial"/>
          <w:b/>
          <w:bCs/>
          <w:sz w:val="24"/>
          <w:szCs w:val="24"/>
          <w:u w:val="single"/>
          <w:lang w:eastAsia="fr-FR"/>
        </w:rPr>
        <w:t xml:space="preserve">Article 14 : </w:t>
      </w:r>
      <w:r w:rsidRPr="00E426EE">
        <w:rPr>
          <w:rFonts w:eastAsia="Times New Roman" w:cs="Arial"/>
          <w:b/>
          <w:bCs/>
          <w:caps/>
          <w:sz w:val="24"/>
          <w:szCs w:val="24"/>
          <w:u w:val="single"/>
          <w:lang w:eastAsia="fr-FR"/>
        </w:rPr>
        <w:t>Dépôt de l’accord</w:t>
      </w:r>
      <w:bookmarkEnd w:id="8"/>
    </w:p>
    <w:p w14:paraId="48CADF89" w14:textId="77777777" w:rsidR="00E426EE" w:rsidRPr="00E426EE" w:rsidRDefault="002417BC" w:rsidP="00E426EE">
      <w:pPr>
        <w:jc w:val="both"/>
        <w:rPr>
          <w:rFonts w:eastAsia="Times New Roman" w:cs="Arial"/>
          <w:bCs/>
          <w:sz w:val="24"/>
          <w:szCs w:val="24"/>
          <w:lang w:eastAsia="fr-FR"/>
        </w:rPr>
      </w:pPr>
      <w:r w:rsidRPr="00FF54A7">
        <w:rPr>
          <w:rFonts w:eastAsia="Times New Roman" w:cs="Arial"/>
          <w:sz w:val="24"/>
          <w:szCs w:val="24"/>
          <w:lang w:eastAsia="fr-FR"/>
        </w:rPr>
        <w:t xml:space="preserve">Le présent accord donnera lieu à dépôt dans les conditions prévues aux articles L. 2231-6 et D. 2231-2 du code du travail, à savoir dépôt en deux exemplaires, dont une version sur support papier signée des parties et une version sur support électronique auprès de la Direction régionale des entreprises, de la concurrence, de la consommation, du travail et de l’emploi </w:t>
      </w:r>
      <w:r w:rsidR="00E426EE" w:rsidRPr="00E426EE">
        <w:rPr>
          <w:rFonts w:eastAsia="Times New Roman" w:cs="Arial"/>
          <w:bCs/>
          <w:sz w:val="24"/>
          <w:szCs w:val="24"/>
          <w:lang w:eastAsia="fr-FR"/>
        </w:rPr>
        <w:t>dont relève la société et en un exemplaire auprès du greffe du conseil de prud'hommes de dont relève la société.</w:t>
      </w:r>
    </w:p>
    <w:p w14:paraId="1AB45AD6" w14:textId="77777777" w:rsidR="00A8347D" w:rsidRDefault="00A8347D" w:rsidP="00FF54A7">
      <w:pPr>
        <w:jc w:val="both"/>
        <w:rPr>
          <w:rFonts w:eastAsia="Times New Roman" w:cs="Arial"/>
          <w:b/>
          <w:bCs/>
          <w:sz w:val="24"/>
          <w:szCs w:val="24"/>
          <w:u w:val="single"/>
          <w:lang w:eastAsia="fr-FR"/>
        </w:rPr>
      </w:pPr>
      <w:bookmarkStart w:id="9" w:name="_Toc487114923"/>
    </w:p>
    <w:p w14:paraId="140D7EB7" w14:textId="77777777" w:rsidR="00A8347D" w:rsidRDefault="00A8347D" w:rsidP="00FF54A7">
      <w:pPr>
        <w:jc w:val="both"/>
        <w:rPr>
          <w:rFonts w:eastAsia="Times New Roman" w:cs="Arial"/>
          <w:b/>
          <w:bCs/>
          <w:sz w:val="24"/>
          <w:szCs w:val="24"/>
          <w:u w:val="single"/>
          <w:lang w:eastAsia="fr-FR"/>
        </w:rPr>
      </w:pPr>
    </w:p>
    <w:p w14:paraId="292EF8C0" w14:textId="77777777" w:rsidR="002417BC" w:rsidRPr="00E426EE" w:rsidRDefault="002417BC" w:rsidP="00FF54A7">
      <w:pPr>
        <w:jc w:val="both"/>
        <w:rPr>
          <w:rFonts w:eastAsia="Times New Roman" w:cs="Arial"/>
          <w:b/>
          <w:bCs/>
          <w:sz w:val="24"/>
          <w:szCs w:val="24"/>
          <w:u w:val="single"/>
          <w:lang w:eastAsia="fr-FR"/>
        </w:rPr>
      </w:pPr>
      <w:r w:rsidRPr="00E426EE">
        <w:rPr>
          <w:rFonts w:eastAsia="Times New Roman" w:cs="Arial"/>
          <w:b/>
          <w:bCs/>
          <w:sz w:val="24"/>
          <w:szCs w:val="24"/>
          <w:u w:val="single"/>
          <w:lang w:eastAsia="fr-FR"/>
        </w:rPr>
        <w:lastRenderedPageBreak/>
        <w:t xml:space="preserve">Article15 : </w:t>
      </w:r>
      <w:r w:rsidRPr="00E426EE">
        <w:rPr>
          <w:rFonts w:eastAsia="Times New Roman" w:cs="Arial"/>
          <w:b/>
          <w:bCs/>
          <w:caps/>
          <w:sz w:val="24"/>
          <w:szCs w:val="24"/>
          <w:u w:val="single"/>
          <w:lang w:eastAsia="fr-FR"/>
        </w:rPr>
        <w:t>Publication de l’accord</w:t>
      </w:r>
      <w:bookmarkEnd w:id="9"/>
    </w:p>
    <w:p w14:paraId="0A09ACF4" w14:textId="185A62AA" w:rsidR="002417BC" w:rsidRPr="00FF54A7" w:rsidRDefault="002417BC" w:rsidP="00FF54A7">
      <w:pPr>
        <w:jc w:val="both"/>
        <w:rPr>
          <w:rFonts w:eastAsia="Times New Roman" w:cs="Arial"/>
          <w:sz w:val="24"/>
          <w:szCs w:val="24"/>
          <w:lang w:eastAsia="fr-FR"/>
        </w:rPr>
      </w:pPr>
      <w:r w:rsidRPr="00FF54A7">
        <w:rPr>
          <w:rFonts w:eastAsia="Times New Roman" w:cs="Arial"/>
          <w:sz w:val="24"/>
          <w:szCs w:val="24"/>
          <w:lang w:eastAsia="fr-FR"/>
        </w:rPr>
        <w:t xml:space="preserve">Les parties signataires conviennent que les dispositions prévues </w:t>
      </w:r>
      <w:r w:rsidR="00E426EE">
        <w:rPr>
          <w:rFonts w:eastAsia="Times New Roman" w:cs="Arial"/>
          <w:sz w:val="24"/>
          <w:szCs w:val="24"/>
          <w:lang w:eastAsia="fr-FR"/>
        </w:rPr>
        <w:t>à tous les articles peut faire l’o</w:t>
      </w:r>
      <w:r w:rsidRPr="00FF54A7">
        <w:rPr>
          <w:rFonts w:eastAsia="Times New Roman" w:cs="Arial"/>
          <w:sz w:val="24"/>
          <w:szCs w:val="24"/>
          <w:lang w:eastAsia="fr-FR"/>
        </w:rPr>
        <w:t xml:space="preserve">bjet d’une publication dans la base de données nationale visée </w:t>
      </w:r>
      <w:proofErr w:type="gramStart"/>
      <w:r w:rsidRPr="00FF54A7">
        <w:rPr>
          <w:rFonts w:eastAsia="Times New Roman" w:cs="Arial"/>
          <w:sz w:val="24"/>
          <w:szCs w:val="24"/>
          <w:lang w:eastAsia="fr-FR"/>
        </w:rPr>
        <w:t>à  l’article</w:t>
      </w:r>
      <w:proofErr w:type="gramEnd"/>
      <w:r w:rsidRPr="00FF54A7">
        <w:rPr>
          <w:rFonts w:eastAsia="Times New Roman" w:cs="Arial"/>
          <w:sz w:val="24"/>
          <w:szCs w:val="24"/>
          <w:lang w:eastAsia="fr-FR"/>
        </w:rPr>
        <w:t xml:space="preserve"> L. 2231-5-1 du code du travail.</w:t>
      </w:r>
    </w:p>
    <w:p w14:paraId="305F89BE" w14:textId="757BD47C" w:rsidR="00F83DC1" w:rsidRPr="00FF54A7" w:rsidRDefault="00F83DC1" w:rsidP="002042F4">
      <w:pPr>
        <w:rPr>
          <w:rFonts w:eastAsia="Times New Roman" w:cs="Arial"/>
          <w:sz w:val="24"/>
          <w:szCs w:val="24"/>
          <w:lang w:eastAsia="fr-FR"/>
        </w:rPr>
      </w:pPr>
    </w:p>
    <w:p w14:paraId="5C341949" w14:textId="77777777" w:rsidR="00F83DC1" w:rsidRPr="00FF54A7" w:rsidRDefault="00F83DC1" w:rsidP="002042F4">
      <w:pPr>
        <w:rPr>
          <w:rFonts w:eastAsia="Times New Roman" w:cs="Arial"/>
          <w:sz w:val="24"/>
          <w:szCs w:val="24"/>
          <w:lang w:eastAsia="fr-FR"/>
        </w:rPr>
      </w:pPr>
    </w:p>
    <w:p w14:paraId="3B686D07" w14:textId="60C7E69F" w:rsidR="002042F4" w:rsidRPr="00FF54A7" w:rsidRDefault="00CD4559" w:rsidP="002042F4">
      <w:pPr>
        <w:rPr>
          <w:rFonts w:cs="Arial"/>
          <w:sz w:val="24"/>
          <w:szCs w:val="24"/>
        </w:rPr>
      </w:pPr>
      <w:r>
        <w:rPr>
          <w:rFonts w:cs="Arial"/>
          <w:sz w:val="24"/>
          <w:szCs w:val="24"/>
        </w:rPr>
        <w:t>Fait à GARONS</w:t>
      </w:r>
      <w:r w:rsidR="002042F4" w:rsidRPr="00FF54A7">
        <w:rPr>
          <w:rFonts w:cs="Arial"/>
          <w:sz w:val="24"/>
          <w:szCs w:val="24"/>
        </w:rPr>
        <w:t>, le</w:t>
      </w:r>
      <w:r w:rsidR="00D0328F" w:rsidRPr="00FF54A7">
        <w:rPr>
          <w:rFonts w:cs="Arial"/>
          <w:sz w:val="24"/>
          <w:szCs w:val="24"/>
        </w:rPr>
        <w:t> </w:t>
      </w:r>
      <w:r>
        <w:rPr>
          <w:rFonts w:cs="Arial"/>
          <w:sz w:val="24"/>
          <w:szCs w:val="24"/>
        </w:rPr>
        <w:t>31/10/2017</w:t>
      </w:r>
      <w:bookmarkStart w:id="10" w:name="_GoBack"/>
      <w:bookmarkEnd w:id="10"/>
      <w:r w:rsidR="002042F4" w:rsidRPr="00FF54A7">
        <w:rPr>
          <w:rFonts w:cs="Arial"/>
          <w:sz w:val="24"/>
          <w:szCs w:val="24"/>
        </w:rPr>
        <w:t>, en</w:t>
      </w:r>
      <w:r w:rsidR="0083533F" w:rsidRPr="00FF54A7">
        <w:rPr>
          <w:rFonts w:cs="Arial"/>
          <w:sz w:val="24"/>
          <w:szCs w:val="24"/>
        </w:rPr>
        <w:t xml:space="preserve"> </w:t>
      </w:r>
      <w:r w:rsidR="00D0328F" w:rsidRPr="00FF54A7">
        <w:rPr>
          <w:rFonts w:cs="Arial"/>
          <w:sz w:val="24"/>
          <w:szCs w:val="24"/>
        </w:rPr>
        <w:t>6</w:t>
      </w:r>
      <w:r w:rsidR="002042F4" w:rsidRPr="00FF54A7">
        <w:rPr>
          <w:rFonts w:cs="Arial"/>
          <w:sz w:val="24"/>
          <w:szCs w:val="24"/>
        </w:rPr>
        <w:t xml:space="preserve"> exemplaires originaux.</w:t>
      </w:r>
    </w:p>
    <w:p w14:paraId="302B739F" w14:textId="77777777" w:rsidR="002042F4" w:rsidRPr="00FF54A7" w:rsidRDefault="002042F4" w:rsidP="002042F4">
      <w:pPr>
        <w:tabs>
          <w:tab w:val="left" w:pos="1230"/>
        </w:tabs>
        <w:rPr>
          <w:rFonts w:cs="Arial"/>
          <w:sz w:val="24"/>
          <w:szCs w:val="24"/>
        </w:rPr>
      </w:pPr>
    </w:p>
    <w:p w14:paraId="36371C08" w14:textId="46DCA1A2" w:rsidR="00A8347D" w:rsidRDefault="00E23696" w:rsidP="00E23696">
      <w:pPr>
        <w:spacing w:line="312" w:lineRule="auto"/>
        <w:jc w:val="both"/>
        <w:rPr>
          <w:rFonts w:cs="Arial"/>
          <w:b/>
          <w:sz w:val="24"/>
          <w:szCs w:val="24"/>
        </w:rPr>
      </w:pPr>
      <w:r w:rsidRPr="00FF54A7">
        <w:rPr>
          <w:rFonts w:cs="Arial"/>
          <w:b/>
          <w:sz w:val="24"/>
          <w:szCs w:val="24"/>
        </w:rPr>
        <w:t xml:space="preserve">Pour la Direction, </w:t>
      </w:r>
    </w:p>
    <w:p w14:paraId="17F5F9FD" w14:textId="76538D50" w:rsidR="00E23696" w:rsidRPr="00FF54A7" w:rsidRDefault="00CD4559" w:rsidP="00E23696">
      <w:pPr>
        <w:spacing w:line="312" w:lineRule="auto"/>
        <w:jc w:val="both"/>
        <w:rPr>
          <w:rFonts w:cs="Arial"/>
          <w:b/>
          <w:sz w:val="24"/>
          <w:szCs w:val="24"/>
        </w:rPr>
      </w:pPr>
      <w:r>
        <w:rPr>
          <w:rFonts w:cs="Arial"/>
          <w:b/>
          <w:sz w:val="24"/>
          <w:szCs w:val="24"/>
        </w:rPr>
        <w:t>……….</w:t>
      </w:r>
    </w:p>
    <w:p w14:paraId="528418AE" w14:textId="4D967614" w:rsidR="00E23696" w:rsidRPr="00FF54A7" w:rsidRDefault="00A8347D" w:rsidP="00E23696">
      <w:pPr>
        <w:spacing w:line="312" w:lineRule="auto"/>
        <w:jc w:val="both"/>
        <w:rPr>
          <w:rFonts w:cs="Arial"/>
          <w:sz w:val="24"/>
          <w:szCs w:val="24"/>
        </w:rPr>
      </w:pPr>
      <w:r>
        <w:rPr>
          <w:rFonts w:cs="Arial"/>
          <w:sz w:val="24"/>
          <w:szCs w:val="24"/>
        </w:rPr>
        <w:t xml:space="preserve">Président de la société </w:t>
      </w:r>
      <w:r w:rsidR="00E90291" w:rsidRPr="00FF54A7">
        <w:rPr>
          <w:rFonts w:cs="Arial"/>
          <w:sz w:val="24"/>
          <w:szCs w:val="24"/>
        </w:rPr>
        <w:t xml:space="preserve"> </w:t>
      </w:r>
    </w:p>
    <w:p w14:paraId="30B3A6C6" w14:textId="77777777" w:rsidR="00E23696" w:rsidRPr="00FF54A7" w:rsidRDefault="00E23696" w:rsidP="00E23696">
      <w:pPr>
        <w:spacing w:line="312" w:lineRule="auto"/>
        <w:jc w:val="both"/>
        <w:rPr>
          <w:rFonts w:cs="Arial"/>
          <w:sz w:val="24"/>
          <w:szCs w:val="24"/>
        </w:rPr>
      </w:pPr>
      <w:r w:rsidRPr="00FF54A7">
        <w:rPr>
          <w:rFonts w:cs="Arial"/>
          <w:bCs/>
          <w:sz w:val="24"/>
          <w:szCs w:val="24"/>
        </w:rPr>
        <w:t>N</w:t>
      </w:r>
      <w:r w:rsidRPr="00FF54A7">
        <w:rPr>
          <w:rFonts w:cs="Arial"/>
          <w:smallCaps/>
          <w:sz w:val="24"/>
          <w:szCs w:val="24"/>
        </w:rPr>
        <w:t xml:space="preserve">estlé Waters </w:t>
      </w:r>
      <w:r w:rsidR="00D0328F" w:rsidRPr="00FF54A7">
        <w:rPr>
          <w:rFonts w:cs="Arial"/>
          <w:smallCaps/>
          <w:sz w:val="24"/>
          <w:szCs w:val="24"/>
        </w:rPr>
        <w:t>Services</w:t>
      </w:r>
    </w:p>
    <w:p w14:paraId="7711D26B" w14:textId="77777777" w:rsidR="00E23696" w:rsidRPr="00FF54A7" w:rsidRDefault="00E23696" w:rsidP="00E23696">
      <w:pPr>
        <w:spacing w:line="312" w:lineRule="auto"/>
        <w:jc w:val="both"/>
        <w:rPr>
          <w:rFonts w:cs="Arial"/>
          <w:sz w:val="24"/>
          <w:szCs w:val="24"/>
        </w:rPr>
      </w:pPr>
    </w:p>
    <w:p w14:paraId="01C24092" w14:textId="77777777" w:rsidR="00E23696" w:rsidRPr="00FF54A7" w:rsidRDefault="00E23696" w:rsidP="00E23696">
      <w:pPr>
        <w:spacing w:line="312" w:lineRule="auto"/>
        <w:jc w:val="both"/>
        <w:rPr>
          <w:rFonts w:cs="Arial"/>
          <w:b/>
          <w:sz w:val="24"/>
          <w:szCs w:val="24"/>
        </w:rPr>
      </w:pPr>
      <w:r w:rsidRPr="00FF54A7">
        <w:rPr>
          <w:rFonts w:cs="Arial"/>
          <w:b/>
          <w:sz w:val="24"/>
          <w:szCs w:val="24"/>
        </w:rPr>
        <w:t xml:space="preserve">Pour les organisations syndicales de NESTLE WATERS </w:t>
      </w:r>
      <w:r w:rsidR="00D0328F" w:rsidRPr="00FF54A7">
        <w:rPr>
          <w:rFonts w:cs="Arial"/>
          <w:b/>
          <w:sz w:val="24"/>
          <w:szCs w:val="24"/>
        </w:rPr>
        <w:t>SERVICE</w:t>
      </w:r>
      <w:r w:rsidRPr="00FF54A7">
        <w:rPr>
          <w:rFonts w:cs="Arial"/>
          <w:b/>
          <w:sz w:val="24"/>
          <w:szCs w:val="24"/>
        </w:rPr>
        <w:t xml:space="preserve">, </w:t>
      </w:r>
    </w:p>
    <w:p w14:paraId="1433D185" w14:textId="77777777" w:rsidR="00E23696" w:rsidRPr="00FF54A7" w:rsidRDefault="00E23696" w:rsidP="00E23696">
      <w:pPr>
        <w:spacing w:line="312" w:lineRule="auto"/>
        <w:jc w:val="both"/>
        <w:rPr>
          <w:rFonts w:cs="Arial"/>
          <w:sz w:val="24"/>
          <w:szCs w:val="24"/>
        </w:rPr>
      </w:pPr>
    </w:p>
    <w:p w14:paraId="22F9A2CD" w14:textId="77777777" w:rsidR="00D0328F" w:rsidRPr="00FF54A7" w:rsidRDefault="00D0328F" w:rsidP="00D0328F">
      <w:pPr>
        <w:spacing w:line="312" w:lineRule="auto"/>
        <w:jc w:val="both"/>
        <w:rPr>
          <w:rFonts w:cs="Arial"/>
          <w:sz w:val="24"/>
          <w:szCs w:val="24"/>
        </w:rPr>
      </w:pPr>
      <w:r w:rsidRPr="00FF54A7">
        <w:rPr>
          <w:rFonts w:cs="Arial"/>
          <w:sz w:val="24"/>
          <w:szCs w:val="24"/>
        </w:rPr>
        <w:t xml:space="preserve">Pour la CGT, </w:t>
      </w:r>
    </w:p>
    <w:p w14:paraId="5DE767E4" w14:textId="6E46B40B" w:rsidR="00D0328F" w:rsidRPr="00FF54A7" w:rsidRDefault="00CD4559" w:rsidP="00D0328F">
      <w:pPr>
        <w:spacing w:line="312" w:lineRule="auto"/>
        <w:jc w:val="both"/>
        <w:rPr>
          <w:rFonts w:cs="Arial"/>
          <w:sz w:val="24"/>
          <w:szCs w:val="24"/>
        </w:rPr>
      </w:pPr>
      <w:r>
        <w:rPr>
          <w:rFonts w:cs="Arial"/>
          <w:sz w:val="24"/>
          <w:szCs w:val="24"/>
        </w:rPr>
        <w:t>……….</w:t>
      </w:r>
    </w:p>
    <w:p w14:paraId="1189725E" w14:textId="77777777" w:rsidR="00D0328F" w:rsidRPr="00FF54A7" w:rsidRDefault="00D0328F" w:rsidP="00D0328F">
      <w:pPr>
        <w:spacing w:line="312" w:lineRule="auto"/>
        <w:jc w:val="both"/>
        <w:rPr>
          <w:rFonts w:cs="Arial"/>
          <w:sz w:val="24"/>
          <w:szCs w:val="24"/>
        </w:rPr>
      </w:pPr>
    </w:p>
    <w:p w14:paraId="60F54023" w14:textId="77777777" w:rsidR="00D0328F" w:rsidRPr="00FF54A7" w:rsidRDefault="00D0328F" w:rsidP="00D0328F">
      <w:pPr>
        <w:spacing w:line="312" w:lineRule="auto"/>
        <w:jc w:val="both"/>
        <w:rPr>
          <w:rFonts w:cs="Arial"/>
          <w:sz w:val="24"/>
          <w:szCs w:val="24"/>
        </w:rPr>
      </w:pPr>
      <w:r w:rsidRPr="00FF54A7">
        <w:rPr>
          <w:rFonts w:cs="Arial"/>
          <w:sz w:val="24"/>
          <w:szCs w:val="24"/>
        </w:rPr>
        <w:t xml:space="preserve">Pour L’UNSA, </w:t>
      </w:r>
    </w:p>
    <w:p w14:paraId="3BAA5D33" w14:textId="76D7BCDA" w:rsidR="00D0328F" w:rsidRPr="00FF54A7" w:rsidRDefault="00CD4559" w:rsidP="00D0328F">
      <w:pPr>
        <w:spacing w:line="312" w:lineRule="auto"/>
        <w:jc w:val="both"/>
        <w:rPr>
          <w:rFonts w:cs="Arial"/>
          <w:sz w:val="24"/>
          <w:szCs w:val="24"/>
        </w:rPr>
      </w:pPr>
      <w:r>
        <w:rPr>
          <w:rFonts w:cs="Arial"/>
          <w:sz w:val="24"/>
          <w:szCs w:val="24"/>
        </w:rPr>
        <w:t>……….</w:t>
      </w:r>
    </w:p>
    <w:p w14:paraId="11C6493E" w14:textId="77777777" w:rsidR="00D0328F" w:rsidRPr="00FF54A7" w:rsidRDefault="00D0328F" w:rsidP="00E23696">
      <w:pPr>
        <w:spacing w:line="312" w:lineRule="auto"/>
        <w:jc w:val="both"/>
        <w:rPr>
          <w:rFonts w:cs="Arial"/>
          <w:sz w:val="24"/>
          <w:szCs w:val="24"/>
        </w:rPr>
      </w:pPr>
    </w:p>
    <w:p w14:paraId="7EF48F95" w14:textId="77777777" w:rsidR="00E23696" w:rsidRPr="00FF54A7" w:rsidRDefault="00E23696" w:rsidP="00E23696">
      <w:pPr>
        <w:spacing w:line="312" w:lineRule="auto"/>
        <w:jc w:val="both"/>
        <w:rPr>
          <w:rFonts w:cs="Arial"/>
          <w:sz w:val="24"/>
          <w:szCs w:val="24"/>
        </w:rPr>
      </w:pPr>
    </w:p>
    <w:p w14:paraId="073552F3" w14:textId="77777777" w:rsidR="00E23696" w:rsidRPr="00FF54A7" w:rsidRDefault="00E23696" w:rsidP="00E23696">
      <w:pPr>
        <w:spacing w:line="312" w:lineRule="auto"/>
        <w:jc w:val="both"/>
        <w:rPr>
          <w:rFonts w:cs="Arial"/>
          <w:sz w:val="24"/>
          <w:szCs w:val="24"/>
        </w:rPr>
      </w:pPr>
    </w:p>
    <w:p w14:paraId="23BBE5A8" w14:textId="77777777" w:rsidR="00E23696" w:rsidRPr="00FF54A7" w:rsidRDefault="00E23696" w:rsidP="00E23696">
      <w:pPr>
        <w:spacing w:line="312" w:lineRule="auto"/>
        <w:jc w:val="both"/>
        <w:rPr>
          <w:rFonts w:cs="Arial"/>
          <w:sz w:val="24"/>
          <w:szCs w:val="24"/>
        </w:rPr>
      </w:pPr>
    </w:p>
    <w:p w14:paraId="7A662C67" w14:textId="77777777" w:rsidR="001403E1" w:rsidRPr="00FF54A7" w:rsidRDefault="001403E1" w:rsidP="00E23696">
      <w:pPr>
        <w:spacing w:after="0"/>
        <w:jc w:val="both"/>
        <w:rPr>
          <w:rFonts w:cs="Arial"/>
          <w:spacing w:val="-2"/>
          <w:sz w:val="24"/>
          <w:szCs w:val="24"/>
        </w:rPr>
      </w:pPr>
    </w:p>
    <w:sectPr w:rsidR="001403E1" w:rsidRPr="00FF54A7" w:rsidSect="00CD4559">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4AE91" w14:textId="77777777" w:rsidR="00A72074" w:rsidRDefault="00A72074" w:rsidP="00EB5377">
      <w:pPr>
        <w:spacing w:after="0" w:line="240" w:lineRule="auto"/>
      </w:pPr>
      <w:r>
        <w:separator/>
      </w:r>
    </w:p>
  </w:endnote>
  <w:endnote w:type="continuationSeparator" w:id="0">
    <w:p w14:paraId="416AAF02" w14:textId="77777777" w:rsidR="00A72074" w:rsidRDefault="00A72074" w:rsidP="00EB5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07884" w14:textId="3C64ECD0" w:rsidR="00553723" w:rsidRDefault="00553723">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F12812">
      <w:rPr>
        <w:caps/>
        <w:noProof/>
        <w:color w:val="4F81BD" w:themeColor="accent1"/>
      </w:rPr>
      <w:t>6</w:t>
    </w:r>
    <w:r>
      <w:rPr>
        <w:caps/>
        <w:color w:val="4F81BD" w:themeColor="accent1"/>
      </w:rPr>
      <w:fldChar w:fldCharType="end"/>
    </w:r>
  </w:p>
  <w:p w14:paraId="6DF65852" w14:textId="77777777" w:rsidR="00553723" w:rsidRDefault="005537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AAF81" w14:textId="77777777" w:rsidR="001B3D19" w:rsidRDefault="001B3D19">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553723">
      <w:rPr>
        <w:caps/>
        <w:noProof/>
        <w:color w:val="4F81BD" w:themeColor="accent1"/>
      </w:rPr>
      <w:t>1</w:t>
    </w:r>
    <w:r>
      <w:rPr>
        <w:caps/>
        <w:color w:val="4F81BD" w:themeColor="accent1"/>
      </w:rPr>
      <w:fldChar w:fldCharType="end"/>
    </w:r>
  </w:p>
  <w:p w14:paraId="481E6912" w14:textId="77777777" w:rsidR="00055AA4" w:rsidRDefault="00055A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FE5A7" w14:textId="77777777" w:rsidR="00A72074" w:rsidRDefault="00A72074" w:rsidP="00EB5377">
      <w:pPr>
        <w:spacing w:after="0" w:line="240" w:lineRule="auto"/>
      </w:pPr>
      <w:r>
        <w:separator/>
      </w:r>
    </w:p>
  </w:footnote>
  <w:footnote w:type="continuationSeparator" w:id="0">
    <w:p w14:paraId="70CF72A7" w14:textId="77777777" w:rsidR="00A72074" w:rsidRDefault="00A72074" w:rsidP="00EB5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A3818"/>
    <w:multiLevelType w:val="hybridMultilevel"/>
    <w:tmpl w:val="750CCB4C"/>
    <w:lvl w:ilvl="0" w:tplc="96C23EA4">
      <w:start w:val="1"/>
      <w:numFmt w:val="bullet"/>
      <w:lvlText w:val="•"/>
      <w:lvlJc w:val="left"/>
      <w:pPr>
        <w:tabs>
          <w:tab w:val="num" w:pos="720"/>
        </w:tabs>
        <w:ind w:left="720" w:hanging="360"/>
      </w:pPr>
      <w:rPr>
        <w:rFonts w:ascii="Calibri" w:hAnsi="Calibri" w:hint="default"/>
      </w:rPr>
    </w:lvl>
    <w:lvl w:ilvl="1" w:tplc="A0C6671A" w:tentative="1">
      <w:start w:val="1"/>
      <w:numFmt w:val="bullet"/>
      <w:lvlText w:val="•"/>
      <w:lvlJc w:val="left"/>
      <w:pPr>
        <w:tabs>
          <w:tab w:val="num" w:pos="1440"/>
        </w:tabs>
        <w:ind w:left="1440" w:hanging="360"/>
      </w:pPr>
      <w:rPr>
        <w:rFonts w:ascii="Calibri" w:hAnsi="Calibri" w:hint="default"/>
      </w:rPr>
    </w:lvl>
    <w:lvl w:ilvl="2" w:tplc="E708CFF8" w:tentative="1">
      <w:start w:val="1"/>
      <w:numFmt w:val="bullet"/>
      <w:lvlText w:val="•"/>
      <w:lvlJc w:val="left"/>
      <w:pPr>
        <w:tabs>
          <w:tab w:val="num" w:pos="2160"/>
        </w:tabs>
        <w:ind w:left="2160" w:hanging="360"/>
      </w:pPr>
      <w:rPr>
        <w:rFonts w:ascii="Calibri" w:hAnsi="Calibri" w:hint="default"/>
      </w:rPr>
    </w:lvl>
    <w:lvl w:ilvl="3" w:tplc="F58C8AD0" w:tentative="1">
      <w:start w:val="1"/>
      <w:numFmt w:val="bullet"/>
      <w:lvlText w:val="•"/>
      <w:lvlJc w:val="left"/>
      <w:pPr>
        <w:tabs>
          <w:tab w:val="num" w:pos="2880"/>
        </w:tabs>
        <w:ind w:left="2880" w:hanging="360"/>
      </w:pPr>
      <w:rPr>
        <w:rFonts w:ascii="Calibri" w:hAnsi="Calibri" w:hint="default"/>
      </w:rPr>
    </w:lvl>
    <w:lvl w:ilvl="4" w:tplc="D4E6317C" w:tentative="1">
      <w:start w:val="1"/>
      <w:numFmt w:val="bullet"/>
      <w:lvlText w:val="•"/>
      <w:lvlJc w:val="left"/>
      <w:pPr>
        <w:tabs>
          <w:tab w:val="num" w:pos="3600"/>
        </w:tabs>
        <w:ind w:left="3600" w:hanging="360"/>
      </w:pPr>
      <w:rPr>
        <w:rFonts w:ascii="Calibri" w:hAnsi="Calibri" w:hint="default"/>
      </w:rPr>
    </w:lvl>
    <w:lvl w:ilvl="5" w:tplc="B212FF84" w:tentative="1">
      <w:start w:val="1"/>
      <w:numFmt w:val="bullet"/>
      <w:lvlText w:val="•"/>
      <w:lvlJc w:val="left"/>
      <w:pPr>
        <w:tabs>
          <w:tab w:val="num" w:pos="4320"/>
        </w:tabs>
        <w:ind w:left="4320" w:hanging="360"/>
      </w:pPr>
      <w:rPr>
        <w:rFonts w:ascii="Calibri" w:hAnsi="Calibri" w:hint="default"/>
      </w:rPr>
    </w:lvl>
    <w:lvl w:ilvl="6" w:tplc="18D27F2A" w:tentative="1">
      <w:start w:val="1"/>
      <w:numFmt w:val="bullet"/>
      <w:lvlText w:val="•"/>
      <w:lvlJc w:val="left"/>
      <w:pPr>
        <w:tabs>
          <w:tab w:val="num" w:pos="5040"/>
        </w:tabs>
        <w:ind w:left="5040" w:hanging="360"/>
      </w:pPr>
      <w:rPr>
        <w:rFonts w:ascii="Calibri" w:hAnsi="Calibri" w:hint="default"/>
      </w:rPr>
    </w:lvl>
    <w:lvl w:ilvl="7" w:tplc="CE5E71C6" w:tentative="1">
      <w:start w:val="1"/>
      <w:numFmt w:val="bullet"/>
      <w:lvlText w:val="•"/>
      <w:lvlJc w:val="left"/>
      <w:pPr>
        <w:tabs>
          <w:tab w:val="num" w:pos="5760"/>
        </w:tabs>
        <w:ind w:left="5760" w:hanging="360"/>
      </w:pPr>
      <w:rPr>
        <w:rFonts w:ascii="Calibri" w:hAnsi="Calibri" w:hint="default"/>
      </w:rPr>
    </w:lvl>
    <w:lvl w:ilvl="8" w:tplc="509E2DE6"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26303236"/>
    <w:multiLevelType w:val="hybridMultilevel"/>
    <w:tmpl w:val="FCD4D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6E49DF"/>
    <w:multiLevelType w:val="multilevel"/>
    <w:tmpl w:val="E8521BA0"/>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i/>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2D497F35"/>
    <w:multiLevelType w:val="hybridMultilevel"/>
    <w:tmpl w:val="9918C814"/>
    <w:lvl w:ilvl="0" w:tplc="C8667D3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F976DF"/>
    <w:multiLevelType w:val="hybridMultilevel"/>
    <w:tmpl w:val="12D4B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B173D3"/>
    <w:multiLevelType w:val="hybridMultilevel"/>
    <w:tmpl w:val="8F1A7286"/>
    <w:lvl w:ilvl="0" w:tplc="ED52E7D0">
      <w:start w:val="1"/>
      <w:numFmt w:val="bullet"/>
      <w:lvlText w:val="•"/>
      <w:lvlJc w:val="left"/>
      <w:pPr>
        <w:tabs>
          <w:tab w:val="num" w:pos="720"/>
        </w:tabs>
        <w:ind w:left="720" w:hanging="360"/>
      </w:pPr>
      <w:rPr>
        <w:rFonts w:ascii="Arial" w:hAnsi="Arial" w:hint="default"/>
      </w:rPr>
    </w:lvl>
    <w:lvl w:ilvl="1" w:tplc="CDDE7650">
      <w:start w:val="1"/>
      <w:numFmt w:val="bullet"/>
      <w:lvlText w:val="•"/>
      <w:lvlJc w:val="left"/>
      <w:pPr>
        <w:tabs>
          <w:tab w:val="num" w:pos="1440"/>
        </w:tabs>
        <w:ind w:left="1440" w:hanging="360"/>
      </w:pPr>
      <w:rPr>
        <w:rFonts w:ascii="Arial" w:hAnsi="Arial" w:hint="default"/>
      </w:rPr>
    </w:lvl>
    <w:lvl w:ilvl="2" w:tplc="44387ED2" w:tentative="1">
      <w:start w:val="1"/>
      <w:numFmt w:val="bullet"/>
      <w:lvlText w:val="•"/>
      <w:lvlJc w:val="left"/>
      <w:pPr>
        <w:tabs>
          <w:tab w:val="num" w:pos="2160"/>
        </w:tabs>
        <w:ind w:left="2160" w:hanging="360"/>
      </w:pPr>
      <w:rPr>
        <w:rFonts w:ascii="Arial" w:hAnsi="Arial" w:hint="default"/>
      </w:rPr>
    </w:lvl>
    <w:lvl w:ilvl="3" w:tplc="AF7844DE" w:tentative="1">
      <w:start w:val="1"/>
      <w:numFmt w:val="bullet"/>
      <w:lvlText w:val="•"/>
      <w:lvlJc w:val="left"/>
      <w:pPr>
        <w:tabs>
          <w:tab w:val="num" w:pos="2880"/>
        </w:tabs>
        <w:ind w:left="2880" w:hanging="360"/>
      </w:pPr>
      <w:rPr>
        <w:rFonts w:ascii="Arial" w:hAnsi="Arial" w:hint="default"/>
      </w:rPr>
    </w:lvl>
    <w:lvl w:ilvl="4" w:tplc="854676A0" w:tentative="1">
      <w:start w:val="1"/>
      <w:numFmt w:val="bullet"/>
      <w:lvlText w:val="•"/>
      <w:lvlJc w:val="left"/>
      <w:pPr>
        <w:tabs>
          <w:tab w:val="num" w:pos="3600"/>
        </w:tabs>
        <w:ind w:left="3600" w:hanging="360"/>
      </w:pPr>
      <w:rPr>
        <w:rFonts w:ascii="Arial" w:hAnsi="Arial" w:hint="default"/>
      </w:rPr>
    </w:lvl>
    <w:lvl w:ilvl="5" w:tplc="4988705E" w:tentative="1">
      <w:start w:val="1"/>
      <w:numFmt w:val="bullet"/>
      <w:lvlText w:val="•"/>
      <w:lvlJc w:val="left"/>
      <w:pPr>
        <w:tabs>
          <w:tab w:val="num" w:pos="4320"/>
        </w:tabs>
        <w:ind w:left="4320" w:hanging="360"/>
      </w:pPr>
      <w:rPr>
        <w:rFonts w:ascii="Arial" w:hAnsi="Arial" w:hint="default"/>
      </w:rPr>
    </w:lvl>
    <w:lvl w:ilvl="6" w:tplc="280CC75C" w:tentative="1">
      <w:start w:val="1"/>
      <w:numFmt w:val="bullet"/>
      <w:lvlText w:val="•"/>
      <w:lvlJc w:val="left"/>
      <w:pPr>
        <w:tabs>
          <w:tab w:val="num" w:pos="5040"/>
        </w:tabs>
        <w:ind w:left="5040" w:hanging="360"/>
      </w:pPr>
      <w:rPr>
        <w:rFonts w:ascii="Arial" w:hAnsi="Arial" w:hint="default"/>
      </w:rPr>
    </w:lvl>
    <w:lvl w:ilvl="7" w:tplc="927E50B2" w:tentative="1">
      <w:start w:val="1"/>
      <w:numFmt w:val="bullet"/>
      <w:lvlText w:val="•"/>
      <w:lvlJc w:val="left"/>
      <w:pPr>
        <w:tabs>
          <w:tab w:val="num" w:pos="5760"/>
        </w:tabs>
        <w:ind w:left="5760" w:hanging="360"/>
      </w:pPr>
      <w:rPr>
        <w:rFonts w:ascii="Arial" w:hAnsi="Arial" w:hint="default"/>
      </w:rPr>
    </w:lvl>
    <w:lvl w:ilvl="8" w:tplc="44861C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886BC6"/>
    <w:multiLevelType w:val="hybridMultilevel"/>
    <w:tmpl w:val="23BC6250"/>
    <w:lvl w:ilvl="0" w:tplc="E23CDCB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684D9B"/>
    <w:multiLevelType w:val="hybridMultilevel"/>
    <w:tmpl w:val="DC0096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974D33"/>
    <w:multiLevelType w:val="hybridMultilevel"/>
    <w:tmpl w:val="C9823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0A166E"/>
    <w:multiLevelType w:val="multilevel"/>
    <w:tmpl w:val="659455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790D55"/>
    <w:multiLevelType w:val="hybridMultilevel"/>
    <w:tmpl w:val="6908E2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DB76F7"/>
    <w:multiLevelType w:val="hybridMultilevel"/>
    <w:tmpl w:val="694AB260"/>
    <w:lvl w:ilvl="0" w:tplc="44CE1E7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360EEB"/>
    <w:multiLevelType w:val="hybridMultilevel"/>
    <w:tmpl w:val="F4FE6D8A"/>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0"/>
  </w:num>
  <w:num w:numId="3">
    <w:abstractNumId w:val="10"/>
  </w:num>
  <w:num w:numId="4">
    <w:abstractNumId w:val="1"/>
  </w:num>
  <w:num w:numId="5">
    <w:abstractNumId w:val="4"/>
  </w:num>
  <w:num w:numId="6">
    <w:abstractNumId w:val="7"/>
  </w:num>
  <w:num w:numId="7">
    <w:abstractNumId w:val="12"/>
  </w:num>
  <w:num w:numId="8">
    <w:abstractNumId w:val="8"/>
  </w:num>
  <w:num w:numId="9">
    <w:abstractNumId w:val="6"/>
  </w:num>
  <w:num w:numId="10">
    <w:abstractNumId w:val="11"/>
  </w:num>
  <w:num w:numId="11">
    <w:abstractNumId w:val="5"/>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BC"/>
    <w:rsid w:val="00042F59"/>
    <w:rsid w:val="00051355"/>
    <w:rsid w:val="00055AA4"/>
    <w:rsid w:val="00057D7C"/>
    <w:rsid w:val="000669D2"/>
    <w:rsid w:val="00072EF5"/>
    <w:rsid w:val="00075BD0"/>
    <w:rsid w:val="000B394B"/>
    <w:rsid w:val="000D0FA7"/>
    <w:rsid w:val="000D154F"/>
    <w:rsid w:val="000D3494"/>
    <w:rsid w:val="000D6D24"/>
    <w:rsid w:val="000E1768"/>
    <w:rsid w:val="00102952"/>
    <w:rsid w:val="0010629D"/>
    <w:rsid w:val="00107A01"/>
    <w:rsid w:val="001403E1"/>
    <w:rsid w:val="00141638"/>
    <w:rsid w:val="00155004"/>
    <w:rsid w:val="00156A2D"/>
    <w:rsid w:val="001754F3"/>
    <w:rsid w:val="001A4C3C"/>
    <w:rsid w:val="001B2A63"/>
    <w:rsid w:val="001B3D19"/>
    <w:rsid w:val="001B6703"/>
    <w:rsid w:val="001E3F29"/>
    <w:rsid w:val="002042F4"/>
    <w:rsid w:val="0020707E"/>
    <w:rsid w:val="00212C02"/>
    <w:rsid w:val="0023460F"/>
    <w:rsid w:val="002417BC"/>
    <w:rsid w:val="00262112"/>
    <w:rsid w:val="00263A4E"/>
    <w:rsid w:val="00267D94"/>
    <w:rsid w:val="00273BB6"/>
    <w:rsid w:val="00284F58"/>
    <w:rsid w:val="002A04BC"/>
    <w:rsid w:val="002B44BE"/>
    <w:rsid w:val="002B7EC1"/>
    <w:rsid w:val="002E1A06"/>
    <w:rsid w:val="002F02B4"/>
    <w:rsid w:val="002F7DEA"/>
    <w:rsid w:val="00301EBB"/>
    <w:rsid w:val="00304627"/>
    <w:rsid w:val="00310361"/>
    <w:rsid w:val="00310D49"/>
    <w:rsid w:val="003214BB"/>
    <w:rsid w:val="00342957"/>
    <w:rsid w:val="00361032"/>
    <w:rsid w:val="003739A7"/>
    <w:rsid w:val="00375437"/>
    <w:rsid w:val="003A50A5"/>
    <w:rsid w:val="003B5094"/>
    <w:rsid w:val="003B7670"/>
    <w:rsid w:val="003C749D"/>
    <w:rsid w:val="003E6533"/>
    <w:rsid w:val="003F3A40"/>
    <w:rsid w:val="004361B1"/>
    <w:rsid w:val="0044422C"/>
    <w:rsid w:val="004803ED"/>
    <w:rsid w:val="004931B0"/>
    <w:rsid w:val="004A2365"/>
    <w:rsid w:val="004A5A85"/>
    <w:rsid w:val="004A7A92"/>
    <w:rsid w:val="004B49B0"/>
    <w:rsid w:val="004E7CD5"/>
    <w:rsid w:val="004F2BA3"/>
    <w:rsid w:val="004F592A"/>
    <w:rsid w:val="004F7392"/>
    <w:rsid w:val="00527CF8"/>
    <w:rsid w:val="00547D98"/>
    <w:rsid w:val="005519D7"/>
    <w:rsid w:val="00553723"/>
    <w:rsid w:val="00575BD2"/>
    <w:rsid w:val="00576A45"/>
    <w:rsid w:val="00594C05"/>
    <w:rsid w:val="005A5702"/>
    <w:rsid w:val="005C1E70"/>
    <w:rsid w:val="005D1C8F"/>
    <w:rsid w:val="005D4D69"/>
    <w:rsid w:val="005D72ED"/>
    <w:rsid w:val="0060176D"/>
    <w:rsid w:val="006026FA"/>
    <w:rsid w:val="00622837"/>
    <w:rsid w:val="00633E3A"/>
    <w:rsid w:val="006347CD"/>
    <w:rsid w:val="006360B1"/>
    <w:rsid w:val="00643B37"/>
    <w:rsid w:val="006522C5"/>
    <w:rsid w:val="00656D9E"/>
    <w:rsid w:val="0065720A"/>
    <w:rsid w:val="00673130"/>
    <w:rsid w:val="006808D9"/>
    <w:rsid w:val="00687A27"/>
    <w:rsid w:val="006A2C0D"/>
    <w:rsid w:val="006B36F3"/>
    <w:rsid w:val="006C07F1"/>
    <w:rsid w:val="006C33BC"/>
    <w:rsid w:val="006C7644"/>
    <w:rsid w:val="006D14FC"/>
    <w:rsid w:val="006D199C"/>
    <w:rsid w:val="006E2F13"/>
    <w:rsid w:val="006F077D"/>
    <w:rsid w:val="006F3AB7"/>
    <w:rsid w:val="006F4014"/>
    <w:rsid w:val="00701721"/>
    <w:rsid w:val="00702005"/>
    <w:rsid w:val="007047DC"/>
    <w:rsid w:val="00705F83"/>
    <w:rsid w:val="00711BAF"/>
    <w:rsid w:val="007133D3"/>
    <w:rsid w:val="00717C9B"/>
    <w:rsid w:val="007311DB"/>
    <w:rsid w:val="007460DA"/>
    <w:rsid w:val="00747171"/>
    <w:rsid w:val="00747EC3"/>
    <w:rsid w:val="007B0FD2"/>
    <w:rsid w:val="007D125D"/>
    <w:rsid w:val="007E178C"/>
    <w:rsid w:val="007F655D"/>
    <w:rsid w:val="008124DA"/>
    <w:rsid w:val="0081411A"/>
    <w:rsid w:val="0083533F"/>
    <w:rsid w:val="00842C73"/>
    <w:rsid w:val="008445C2"/>
    <w:rsid w:val="008629C8"/>
    <w:rsid w:val="00864D9F"/>
    <w:rsid w:val="0086591C"/>
    <w:rsid w:val="008A5B34"/>
    <w:rsid w:val="008B09D9"/>
    <w:rsid w:val="008C057B"/>
    <w:rsid w:val="008C0BC5"/>
    <w:rsid w:val="008D664B"/>
    <w:rsid w:val="008F2C65"/>
    <w:rsid w:val="00911175"/>
    <w:rsid w:val="009138B8"/>
    <w:rsid w:val="00925732"/>
    <w:rsid w:val="00946074"/>
    <w:rsid w:val="009602CE"/>
    <w:rsid w:val="00972787"/>
    <w:rsid w:val="009728BB"/>
    <w:rsid w:val="00974793"/>
    <w:rsid w:val="00982CAC"/>
    <w:rsid w:val="00990158"/>
    <w:rsid w:val="0099021C"/>
    <w:rsid w:val="009A18AA"/>
    <w:rsid w:val="009B2BB6"/>
    <w:rsid w:val="009B3BB8"/>
    <w:rsid w:val="009B3F6F"/>
    <w:rsid w:val="009E2433"/>
    <w:rsid w:val="009E3725"/>
    <w:rsid w:val="009F0461"/>
    <w:rsid w:val="009F0BD2"/>
    <w:rsid w:val="009F4712"/>
    <w:rsid w:val="00A0733E"/>
    <w:rsid w:val="00A15F9D"/>
    <w:rsid w:val="00A37875"/>
    <w:rsid w:val="00A53E8F"/>
    <w:rsid w:val="00A72074"/>
    <w:rsid w:val="00A8347D"/>
    <w:rsid w:val="00A83ABC"/>
    <w:rsid w:val="00A91207"/>
    <w:rsid w:val="00AB4BF6"/>
    <w:rsid w:val="00AE31B5"/>
    <w:rsid w:val="00B02B63"/>
    <w:rsid w:val="00B1028A"/>
    <w:rsid w:val="00B36386"/>
    <w:rsid w:val="00B409A6"/>
    <w:rsid w:val="00B42DFF"/>
    <w:rsid w:val="00B615EB"/>
    <w:rsid w:val="00B67EA9"/>
    <w:rsid w:val="00B96F72"/>
    <w:rsid w:val="00BB633F"/>
    <w:rsid w:val="00BD6391"/>
    <w:rsid w:val="00C22153"/>
    <w:rsid w:val="00C27037"/>
    <w:rsid w:val="00C44496"/>
    <w:rsid w:val="00C577A4"/>
    <w:rsid w:val="00C627F0"/>
    <w:rsid w:val="00C66647"/>
    <w:rsid w:val="00C70AD4"/>
    <w:rsid w:val="00C748E3"/>
    <w:rsid w:val="00C9112C"/>
    <w:rsid w:val="00C9417F"/>
    <w:rsid w:val="00C962D5"/>
    <w:rsid w:val="00CB01D6"/>
    <w:rsid w:val="00CB3CC9"/>
    <w:rsid w:val="00CD4559"/>
    <w:rsid w:val="00CE2FCB"/>
    <w:rsid w:val="00CE74C5"/>
    <w:rsid w:val="00D021C9"/>
    <w:rsid w:val="00D0328F"/>
    <w:rsid w:val="00D04FE5"/>
    <w:rsid w:val="00D06774"/>
    <w:rsid w:val="00D3356F"/>
    <w:rsid w:val="00D82A52"/>
    <w:rsid w:val="00DA476F"/>
    <w:rsid w:val="00DA6177"/>
    <w:rsid w:val="00DA75AF"/>
    <w:rsid w:val="00DB0C5C"/>
    <w:rsid w:val="00DB1AF2"/>
    <w:rsid w:val="00DD46A5"/>
    <w:rsid w:val="00DE0AE5"/>
    <w:rsid w:val="00DE4545"/>
    <w:rsid w:val="00E06B1A"/>
    <w:rsid w:val="00E152D9"/>
    <w:rsid w:val="00E21021"/>
    <w:rsid w:val="00E23696"/>
    <w:rsid w:val="00E30E83"/>
    <w:rsid w:val="00E4072D"/>
    <w:rsid w:val="00E426EE"/>
    <w:rsid w:val="00E61271"/>
    <w:rsid w:val="00E90291"/>
    <w:rsid w:val="00EB170F"/>
    <w:rsid w:val="00EB404E"/>
    <w:rsid w:val="00EB4E1F"/>
    <w:rsid w:val="00EB5377"/>
    <w:rsid w:val="00EC17D7"/>
    <w:rsid w:val="00ED3148"/>
    <w:rsid w:val="00F015DE"/>
    <w:rsid w:val="00F12812"/>
    <w:rsid w:val="00F1395D"/>
    <w:rsid w:val="00F1720A"/>
    <w:rsid w:val="00F83DC1"/>
    <w:rsid w:val="00F9677F"/>
    <w:rsid w:val="00F97108"/>
    <w:rsid w:val="00FC325B"/>
    <w:rsid w:val="00FC35E6"/>
    <w:rsid w:val="00FE2C11"/>
    <w:rsid w:val="00FE6A3E"/>
    <w:rsid w:val="00FF54A7"/>
    <w:rsid w:val="00FF68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BCE73"/>
  <w15:docId w15:val="{CB29E955-F196-4C41-B434-8F6C3061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0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3ABC"/>
    <w:pPr>
      <w:ind w:left="720"/>
      <w:contextualSpacing/>
    </w:pPr>
  </w:style>
  <w:style w:type="paragraph" w:styleId="En-tte">
    <w:name w:val="header"/>
    <w:basedOn w:val="Normal"/>
    <w:link w:val="En-tteCar"/>
    <w:uiPriority w:val="99"/>
    <w:unhideWhenUsed/>
    <w:rsid w:val="00EB5377"/>
    <w:pPr>
      <w:tabs>
        <w:tab w:val="center" w:pos="4536"/>
        <w:tab w:val="right" w:pos="9072"/>
      </w:tabs>
      <w:spacing w:after="0" w:line="240" w:lineRule="auto"/>
    </w:pPr>
  </w:style>
  <w:style w:type="character" w:customStyle="1" w:styleId="En-tteCar">
    <w:name w:val="En-tête Car"/>
    <w:basedOn w:val="Policepardfaut"/>
    <w:link w:val="En-tte"/>
    <w:uiPriority w:val="99"/>
    <w:rsid w:val="00EB5377"/>
  </w:style>
  <w:style w:type="paragraph" w:styleId="Pieddepage">
    <w:name w:val="footer"/>
    <w:basedOn w:val="Normal"/>
    <w:link w:val="PieddepageCar"/>
    <w:uiPriority w:val="99"/>
    <w:unhideWhenUsed/>
    <w:rsid w:val="00EB53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377"/>
  </w:style>
  <w:style w:type="paragraph" w:styleId="Textedebulles">
    <w:name w:val="Balloon Text"/>
    <w:basedOn w:val="Normal"/>
    <w:link w:val="TextedebullesCar"/>
    <w:uiPriority w:val="99"/>
    <w:semiHidden/>
    <w:unhideWhenUsed/>
    <w:rsid w:val="004361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61B1"/>
    <w:rPr>
      <w:rFonts w:ascii="Tahoma" w:hAnsi="Tahoma" w:cs="Tahoma"/>
      <w:sz w:val="16"/>
      <w:szCs w:val="16"/>
    </w:rPr>
  </w:style>
  <w:style w:type="paragraph" w:styleId="NormalWeb">
    <w:name w:val="Normal (Web)"/>
    <w:basedOn w:val="Normal"/>
    <w:uiPriority w:val="99"/>
    <w:semiHidden/>
    <w:unhideWhenUsed/>
    <w:rsid w:val="00A15F9D"/>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Marquedecommentaire">
    <w:name w:val="annotation reference"/>
    <w:basedOn w:val="Policepardfaut"/>
    <w:uiPriority w:val="99"/>
    <w:semiHidden/>
    <w:unhideWhenUsed/>
    <w:rsid w:val="00B67EA9"/>
    <w:rPr>
      <w:sz w:val="16"/>
      <w:szCs w:val="16"/>
    </w:rPr>
  </w:style>
  <w:style w:type="paragraph" w:styleId="Commentaire">
    <w:name w:val="annotation text"/>
    <w:basedOn w:val="Normal"/>
    <w:link w:val="CommentaireCar"/>
    <w:uiPriority w:val="99"/>
    <w:semiHidden/>
    <w:unhideWhenUsed/>
    <w:rsid w:val="00B67EA9"/>
    <w:pPr>
      <w:spacing w:line="240" w:lineRule="auto"/>
    </w:pPr>
    <w:rPr>
      <w:sz w:val="20"/>
      <w:szCs w:val="20"/>
    </w:rPr>
  </w:style>
  <w:style w:type="character" w:customStyle="1" w:styleId="CommentaireCar">
    <w:name w:val="Commentaire Car"/>
    <w:basedOn w:val="Policepardfaut"/>
    <w:link w:val="Commentaire"/>
    <w:uiPriority w:val="99"/>
    <w:semiHidden/>
    <w:rsid w:val="00B67EA9"/>
    <w:rPr>
      <w:sz w:val="20"/>
      <w:szCs w:val="20"/>
    </w:rPr>
  </w:style>
  <w:style w:type="paragraph" w:styleId="Objetducommentaire">
    <w:name w:val="annotation subject"/>
    <w:basedOn w:val="Commentaire"/>
    <w:next w:val="Commentaire"/>
    <w:link w:val="ObjetducommentaireCar"/>
    <w:uiPriority w:val="99"/>
    <w:semiHidden/>
    <w:unhideWhenUsed/>
    <w:rsid w:val="00B67EA9"/>
    <w:rPr>
      <w:b/>
      <w:bCs/>
    </w:rPr>
  </w:style>
  <w:style w:type="character" w:customStyle="1" w:styleId="ObjetducommentaireCar">
    <w:name w:val="Objet du commentaire Car"/>
    <w:basedOn w:val="CommentaireCar"/>
    <w:link w:val="Objetducommentaire"/>
    <w:uiPriority w:val="99"/>
    <w:semiHidden/>
    <w:rsid w:val="00B67E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9397">
      <w:bodyDiv w:val="1"/>
      <w:marLeft w:val="0"/>
      <w:marRight w:val="0"/>
      <w:marTop w:val="0"/>
      <w:marBottom w:val="0"/>
      <w:divBdr>
        <w:top w:val="none" w:sz="0" w:space="0" w:color="auto"/>
        <w:left w:val="none" w:sz="0" w:space="0" w:color="auto"/>
        <w:bottom w:val="none" w:sz="0" w:space="0" w:color="auto"/>
        <w:right w:val="none" w:sz="0" w:space="0" w:color="auto"/>
      </w:divBdr>
      <w:divsChild>
        <w:div w:id="1810631438">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62D96-B64B-45DE-B5AC-8AC3A66E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1323</Words>
  <Characters>7282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2017-10-06T10:47:00Z</cp:lastPrinted>
  <dcterms:created xsi:type="dcterms:W3CDTF">2017-12-15T10:21:00Z</dcterms:created>
  <dcterms:modified xsi:type="dcterms:W3CDTF">2017-12-15T10:40:00Z</dcterms:modified>
</cp:coreProperties>
</file>