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3"/>
        <w:widowControl w:val="false"/>
        <w:numPr>
          <w:ilvl w:val="2"/>
          <w:numId w:val="1"/>
        </w:numPr>
        <w:pBdr>
          <w:top w:val="single" w:sz="4" w:space="1" w:color="000000"/>
          <w:left w:val="single" w:sz="4" w:space="4" w:color="000000"/>
          <w:bottom w:val="single" w:sz="4" w:space="1" w:color="000000"/>
          <w:right w:val="single" w:sz="4" w:space="4" w:color="000000"/>
        </w:pBdr>
        <w:suppressAutoHyphens w:val="true"/>
        <w:jc w:val="center"/>
        <w:rPr>
          <w:rFonts w:ascii="Arial" w:hAnsi="Arial" w:eastAsia="Lucida Sans Unicode" w:cs="Georgia"/>
          <w:sz w:val="28"/>
          <w:szCs w:val="28"/>
          <w:u w:val="none"/>
          <w:lang w:eastAsia="fr-FR"/>
        </w:rPr>
      </w:pPr>
      <w:r>
        <w:rPr>
          <w:rFonts w:eastAsia="Lucida Sans Unicode" w:cs="Georgia" w:ascii="Arial" w:hAnsi="Arial"/>
          <w:sz w:val="28"/>
          <w:szCs w:val="28"/>
          <w:u w:val="none"/>
          <w:lang w:eastAsia="fr-FR"/>
        </w:rPr>
        <w:t xml:space="preserve">Avenant Protocole d’Accord </w:t>
      </w:r>
    </w:p>
    <w:p>
      <w:pPr>
        <w:pStyle w:val="Titre3"/>
        <w:widowControl w:val="false"/>
        <w:numPr>
          <w:ilvl w:val="2"/>
          <w:numId w:val="1"/>
        </w:numPr>
        <w:pBdr>
          <w:top w:val="single" w:sz="4" w:space="1" w:color="000000"/>
          <w:left w:val="single" w:sz="4" w:space="4" w:color="000000"/>
          <w:bottom w:val="single" w:sz="4" w:space="1" w:color="000000"/>
          <w:right w:val="single" w:sz="4" w:space="4" w:color="000000"/>
        </w:pBdr>
        <w:suppressAutoHyphens w:val="true"/>
        <w:jc w:val="center"/>
        <w:rPr>
          <w:rFonts w:ascii="Arial" w:hAnsi="Arial" w:eastAsia="Lucida Sans Unicode" w:cs="Georgia"/>
          <w:sz w:val="28"/>
          <w:szCs w:val="28"/>
          <w:u w:val="none"/>
          <w:lang w:eastAsia="fr-FR"/>
        </w:rPr>
      </w:pPr>
      <w:r>
        <w:rPr>
          <w:rFonts w:eastAsia="Lucida Sans Unicode" w:cs="Georgia" w:ascii="Arial" w:hAnsi="Arial"/>
          <w:sz w:val="28"/>
          <w:szCs w:val="28"/>
          <w:u w:val="none"/>
          <w:lang w:eastAsia="fr-FR"/>
        </w:rPr>
        <w:t>du Règlement de l’Horaire Variable</w:t>
      </w:r>
    </w:p>
    <w:p>
      <w:pPr>
        <w:pStyle w:val="Normal"/>
        <w:rPr>
          <w:rFonts w:ascii="Arial" w:hAnsi="Arial" w:cs="Georgia"/>
          <w:b/>
          <w:b/>
          <w:smallCaps/>
          <w:sz w:val="24"/>
        </w:rPr>
      </w:pPr>
      <w:r>
        <w:rPr>
          <w:rFonts w:cs="Georgia" w:ascii="Arial" w:hAnsi="Arial"/>
          <w:b/>
          <w:smallCaps/>
          <w:sz w:val="24"/>
        </w:rPr>
      </w:r>
    </w:p>
    <w:p>
      <w:pPr>
        <w:pStyle w:val="Normal"/>
        <w:rPr>
          <w:rFonts w:ascii="Arial" w:hAnsi="Arial" w:cs="Georgia"/>
          <w:b/>
          <w:b/>
          <w:smallCaps/>
          <w:sz w:val="24"/>
        </w:rPr>
      </w:pPr>
      <w:r>
        <w:rPr>
          <w:rFonts w:cs="Georgia" w:ascii="Arial" w:hAnsi="Arial"/>
          <w:b/>
          <w:smallCaps/>
          <w:sz w:val="24"/>
        </w:rPr>
      </w:r>
    </w:p>
    <w:p>
      <w:pPr>
        <w:pStyle w:val="Titre1"/>
        <w:numPr>
          <w:ilvl w:val="0"/>
          <w:numId w:val="1"/>
        </w:numPr>
        <w:jc w:val="both"/>
        <w:rPr>
          <w:rFonts w:ascii="Arial" w:hAnsi="Arial" w:cs="Georgia"/>
          <w:sz w:val="22"/>
        </w:rPr>
      </w:pPr>
      <w:r>
        <w:rPr>
          <w:rFonts w:cs="Georgia" w:ascii="Arial" w:hAnsi="Arial"/>
          <w:sz w:val="22"/>
        </w:rPr>
      </w:r>
    </w:p>
    <w:p>
      <w:pPr>
        <w:pStyle w:val="Titre1"/>
        <w:numPr>
          <w:ilvl w:val="0"/>
          <w:numId w:val="1"/>
        </w:numPr>
        <w:jc w:val="both"/>
        <w:rPr>
          <w:rFonts w:ascii="Arial" w:hAnsi="Arial" w:cs="Georgia"/>
          <w:sz w:val="22"/>
        </w:rPr>
      </w:pPr>
      <w:r>
        <w:rPr>
          <w:rFonts w:cs="Georgia" w:ascii="Arial" w:hAnsi="Arial"/>
          <w:sz w:val="22"/>
        </w:rPr>
        <w:t>ENTRE D’UNE PART,</w:t>
      </w:r>
    </w:p>
    <w:p>
      <w:pPr>
        <w:pStyle w:val="Normal"/>
        <w:jc w:val="both"/>
        <w:rPr>
          <w:rFonts w:ascii="Arial" w:hAnsi="Arial" w:cs="Georgia"/>
          <w:sz w:val="22"/>
        </w:rPr>
      </w:pPr>
      <w:r>
        <w:rPr>
          <w:rFonts w:cs="Georgia" w:ascii="Arial" w:hAnsi="Arial"/>
          <w:sz w:val="22"/>
        </w:rPr>
      </w:r>
    </w:p>
    <w:p>
      <w:pPr>
        <w:pStyle w:val="Normal"/>
        <w:jc w:val="both"/>
        <w:rPr>
          <w:rFonts w:ascii="Arial" w:hAnsi="Arial" w:cs="Georgia"/>
          <w:sz w:val="22"/>
        </w:rPr>
      </w:pPr>
      <w:r>
        <w:rPr>
          <w:rFonts w:cs="Georgia" w:ascii="Arial" w:hAnsi="Arial"/>
          <w:sz w:val="22"/>
        </w:rPr>
        <w:t>Monsieur _____________, Directeur Général de la Caisse d’Allocations Familiales des Alpes- Maritimes,</w:t>
      </w:r>
    </w:p>
    <w:p>
      <w:pPr>
        <w:pStyle w:val="Liste"/>
        <w:widowControl/>
        <w:suppressAutoHyphens w:val="false"/>
        <w:spacing w:before="0" w:after="0"/>
        <w:jc w:val="both"/>
        <w:rPr>
          <w:rFonts w:ascii="Arial" w:hAnsi="Arial" w:eastAsia="Times New Roman" w:cs="Georgia"/>
          <w:sz w:val="22"/>
          <w:lang w:eastAsia="fr-FR"/>
        </w:rPr>
      </w:pPr>
      <w:r>
        <w:rPr>
          <w:rFonts w:eastAsia="Times New Roman" w:cs="Georgia" w:ascii="Arial" w:hAnsi="Arial"/>
          <w:sz w:val="22"/>
          <w:lang w:eastAsia="fr-FR"/>
        </w:rPr>
      </w:r>
    </w:p>
    <w:p>
      <w:pPr>
        <w:pStyle w:val="Liste"/>
        <w:widowControl/>
        <w:suppressAutoHyphens w:val="false"/>
        <w:spacing w:before="0" w:after="0"/>
        <w:jc w:val="both"/>
        <w:rPr>
          <w:rFonts w:ascii="Arial" w:hAnsi="Arial" w:eastAsia="Times New Roman" w:cs="Georgia"/>
          <w:sz w:val="22"/>
          <w:lang w:eastAsia="fr-FR"/>
        </w:rPr>
      </w:pPr>
      <w:r>
        <w:rPr>
          <w:rFonts w:eastAsia="Times New Roman" w:cs="Georgia" w:ascii="Arial" w:hAnsi="Arial"/>
          <w:sz w:val="22"/>
          <w:lang w:eastAsia="fr-FR"/>
        </w:rPr>
      </w:r>
    </w:p>
    <w:p>
      <w:pPr>
        <w:pStyle w:val="Normal"/>
        <w:jc w:val="both"/>
        <w:rPr>
          <w:rFonts w:ascii="Arial" w:hAnsi="Arial" w:cs="Georgia"/>
          <w:b/>
          <w:b/>
          <w:sz w:val="22"/>
        </w:rPr>
      </w:pPr>
      <w:r>
        <w:rPr>
          <w:rFonts w:cs="Georgia" w:ascii="Arial" w:hAnsi="Arial"/>
          <w:b/>
          <w:sz w:val="22"/>
        </w:rPr>
        <w:t>ET D’AUTRE PART,</w:t>
      </w:r>
    </w:p>
    <w:p>
      <w:pPr>
        <w:pStyle w:val="Normal"/>
        <w:jc w:val="both"/>
        <w:rPr>
          <w:rFonts w:ascii="Arial" w:hAnsi="Arial" w:cs="Georgia"/>
          <w:b/>
          <w:b/>
          <w:sz w:val="22"/>
        </w:rPr>
      </w:pPr>
      <w:r>
        <w:rPr>
          <w:rFonts w:cs="Georgia" w:ascii="Arial" w:hAnsi="Arial"/>
          <w:b/>
          <w:sz w:val="22"/>
        </w:rPr>
      </w:r>
    </w:p>
    <w:p>
      <w:pPr>
        <w:pStyle w:val="Normal"/>
        <w:jc w:val="both"/>
        <w:rPr>
          <w:rFonts w:ascii="Arial" w:hAnsi="Arial" w:cs="Georgia"/>
          <w:sz w:val="22"/>
        </w:rPr>
      </w:pPr>
      <w:r>
        <w:rPr>
          <w:rFonts w:cs="Georgia" w:ascii="Arial" w:hAnsi="Arial"/>
          <w:sz w:val="22"/>
        </w:rPr>
        <w:t>Le syndicat CFDT cadres, représenté par M.______________________</w:t>
      </w:r>
    </w:p>
    <w:p>
      <w:pPr>
        <w:pStyle w:val="Normal"/>
        <w:jc w:val="both"/>
        <w:rPr>
          <w:rFonts w:ascii="Arial" w:hAnsi="Arial"/>
        </w:rPr>
      </w:pPr>
      <w:r>
        <w:rPr>
          <w:rFonts w:cs="Georgia" w:ascii="Arial" w:hAnsi="Arial"/>
          <w:sz w:val="22"/>
        </w:rPr>
        <w:t>Le syndicat CFDT employés, représenté par M.</w:t>
      </w:r>
      <w:r>
        <w:rPr>
          <w:rFonts w:cs="Georgia" w:ascii="Arial" w:hAnsi="Arial"/>
          <w:color w:val="000000"/>
          <w:sz w:val="24"/>
          <w:szCs w:val="24"/>
          <w:lang w:eastAsia="fr-FR"/>
        </w:rPr>
        <w:t>_____________</w:t>
      </w:r>
    </w:p>
    <w:p>
      <w:pPr>
        <w:pStyle w:val="Normal"/>
        <w:jc w:val="both"/>
        <w:rPr>
          <w:rFonts w:ascii="Arial" w:hAnsi="Arial"/>
        </w:rPr>
      </w:pPr>
      <w:r>
        <w:rPr>
          <w:rFonts w:cs="Georgia" w:ascii="Arial" w:hAnsi="Arial"/>
          <w:sz w:val="22"/>
        </w:rPr>
        <w:t>Le syndicat CFE CGC, représenté par M._______</w:t>
      </w:r>
      <w:r>
        <w:rPr>
          <w:rFonts w:cs="Georgia" w:ascii="Arial" w:hAnsi="Arial"/>
          <w:color w:val="000000"/>
          <w:sz w:val="24"/>
          <w:szCs w:val="24"/>
          <w:lang w:eastAsia="fr-FR"/>
        </w:rPr>
        <w:t>________</w:t>
      </w:r>
    </w:p>
    <w:p>
      <w:pPr>
        <w:pStyle w:val="Normal"/>
        <w:jc w:val="both"/>
        <w:rPr>
          <w:rFonts w:ascii="Arial" w:hAnsi="Arial" w:cs="Georgia"/>
          <w:sz w:val="22"/>
        </w:rPr>
      </w:pPr>
      <w:r>
        <w:rPr>
          <w:rFonts w:cs="Georgia" w:ascii="Arial" w:hAnsi="Arial"/>
          <w:sz w:val="22"/>
        </w:rPr>
        <w:t>Le syndicat CGT, représenté par M._________________</w:t>
      </w:r>
    </w:p>
    <w:p>
      <w:pPr>
        <w:pStyle w:val="Normal"/>
        <w:jc w:val="both"/>
        <w:rPr>
          <w:rFonts w:ascii="Arial" w:hAnsi="Arial" w:cs="Georgia"/>
          <w:sz w:val="22"/>
        </w:rPr>
      </w:pPr>
      <w:r>
        <w:rPr>
          <w:rFonts w:cs="Georgia" w:ascii="Arial" w:hAnsi="Arial"/>
          <w:sz w:val="22"/>
        </w:rPr>
        <w:t>Le syndicat FO/SNFOCOS, représenté par M</w:t>
      </w:r>
      <w:r>
        <w:rPr>
          <w:rFonts w:cs="Georgia" w:ascii="Arial" w:hAnsi="Arial"/>
          <w:sz w:val="22"/>
        </w:rPr>
        <w:t>._____</w:t>
      </w:r>
      <w:r>
        <w:rPr>
          <w:rFonts w:cs="Georgia" w:ascii="Arial" w:hAnsi="Arial"/>
          <w:sz w:val="22"/>
        </w:rPr>
        <w:t>______________</w:t>
      </w:r>
    </w:p>
    <w:p>
      <w:pPr>
        <w:pStyle w:val="Normal"/>
        <w:jc w:val="both"/>
        <w:rPr>
          <w:rFonts w:ascii="Arial" w:hAnsi="Arial" w:cs="Georgia"/>
          <w:sz w:val="22"/>
          <w:lang w:eastAsia="fr-FR"/>
        </w:rPr>
      </w:pPr>
      <w:r>
        <w:rPr>
          <w:rFonts w:cs="Georgia" w:ascii="Arial" w:hAnsi="Arial"/>
          <w:sz w:val="22"/>
          <w:lang w:eastAsia="fr-FR"/>
        </w:rPr>
      </w:r>
    </w:p>
    <w:p>
      <w:pPr>
        <w:pStyle w:val="Corpsdetexte"/>
        <w:jc w:val="both"/>
        <w:rPr>
          <w:rFonts w:ascii="Arial" w:hAnsi="Arial" w:cs="Georgia"/>
          <w:sz w:val="22"/>
        </w:rPr>
      </w:pPr>
      <w:r>
        <w:rPr>
          <w:rFonts w:cs="Georgia" w:ascii="Arial" w:hAnsi="Arial"/>
          <w:sz w:val="22"/>
        </w:rPr>
        <w:t>Il a été convenu ce qui suit :</w:t>
      </w:r>
    </w:p>
    <w:p>
      <w:pPr>
        <w:pStyle w:val="Normal"/>
        <w:jc w:val="both"/>
        <w:rPr>
          <w:rFonts w:ascii="Arial" w:hAnsi="Arial" w:cs="Georgia"/>
          <w:sz w:val="22"/>
        </w:rPr>
      </w:pPr>
      <w:r>
        <w:rPr>
          <w:rFonts w:cs="Georgia" w:ascii="Arial" w:hAnsi="Arial"/>
          <w:sz w:val="22"/>
        </w:rPr>
      </w:r>
    </w:p>
    <w:p>
      <w:pPr>
        <w:pStyle w:val="Normal"/>
        <w:jc w:val="both"/>
        <w:rPr>
          <w:rFonts w:ascii="Arial" w:hAnsi="Arial" w:cs="Georgia"/>
          <w:sz w:val="22"/>
        </w:rPr>
      </w:pPr>
      <w:r>
        <w:rPr>
          <w:rFonts w:cs="Georgia" w:ascii="Arial" w:hAnsi="Arial"/>
          <w:sz w:val="22"/>
        </w:rPr>
      </w:r>
    </w:p>
    <w:p>
      <w:pPr>
        <w:pStyle w:val="Titre2"/>
        <w:numPr>
          <w:ilvl w:val="1"/>
          <w:numId w:val="1"/>
        </w:numPr>
        <w:jc w:val="both"/>
        <w:rPr>
          <w:rFonts w:ascii="Arial" w:hAnsi="Arial" w:cs="Georgia"/>
          <w:sz w:val="22"/>
        </w:rPr>
      </w:pPr>
      <w:r>
        <w:rPr>
          <w:rFonts w:cs="Georgia" w:ascii="Arial" w:hAnsi="Arial"/>
          <w:sz w:val="22"/>
        </w:rPr>
        <w:t>OBJET</w:t>
      </w:r>
    </w:p>
    <w:p>
      <w:pPr>
        <w:pStyle w:val="Normal"/>
        <w:jc w:val="both"/>
        <w:rPr>
          <w:rFonts w:ascii="Arial" w:hAnsi="Arial" w:cs="Georgia"/>
          <w:sz w:val="22"/>
        </w:rPr>
      </w:pPr>
      <w:r>
        <w:rPr>
          <w:rFonts w:cs="Georgia" w:ascii="Arial" w:hAnsi="Arial"/>
          <w:sz w:val="22"/>
        </w:rPr>
      </w:r>
    </w:p>
    <w:p>
      <w:pPr>
        <w:pStyle w:val="Normal"/>
        <w:jc w:val="both"/>
        <w:rPr>
          <w:rFonts w:ascii="Arial" w:hAnsi="Arial" w:cs="Georgia"/>
          <w:sz w:val="22"/>
        </w:rPr>
      </w:pPr>
      <w:r>
        <w:rPr>
          <w:rFonts w:cs="Georgia" w:ascii="Arial" w:hAnsi="Arial"/>
          <w:sz w:val="22"/>
        </w:rPr>
        <w:t>Le présent avenant modifie et complète le Protocole d’Accord du règlement de l’horaire variable du 22 mars 2002, notamment en son article 3.2 relatif aux horaires fixes et variables de l’organisme  et aux articles 3.6 et 7 relatifs au recours aux heures supplémentaires.</w:t>
      </w:r>
    </w:p>
    <w:p>
      <w:pPr>
        <w:pStyle w:val="Normal"/>
        <w:jc w:val="both"/>
        <w:rPr>
          <w:rFonts w:ascii="Arial" w:hAnsi="Arial" w:cs="Georgia"/>
          <w:sz w:val="22"/>
        </w:rPr>
      </w:pPr>
      <w:r>
        <w:rPr>
          <w:rFonts w:cs="Georgia" w:ascii="Arial" w:hAnsi="Arial"/>
          <w:sz w:val="22"/>
        </w:rPr>
      </w:r>
    </w:p>
    <w:p>
      <w:pPr>
        <w:pStyle w:val="Normal"/>
        <w:jc w:val="both"/>
        <w:rPr>
          <w:rFonts w:ascii="Arial" w:hAnsi="Arial" w:cs="Georgia"/>
          <w:sz w:val="22"/>
        </w:rPr>
      </w:pPr>
      <w:r>
        <w:rPr>
          <w:rFonts w:cs="Georgia" w:ascii="Arial" w:hAnsi="Arial"/>
          <w:sz w:val="22"/>
        </w:rPr>
        <w:t>Il est établi dans le cadre du protocole de fin de grève du 21 septembre 2017.</w:t>
      </w:r>
    </w:p>
    <w:p>
      <w:pPr>
        <w:pStyle w:val="Normal"/>
        <w:jc w:val="both"/>
        <w:rPr>
          <w:rFonts w:ascii="Arial" w:hAnsi="Arial" w:cs="Georgia"/>
          <w:sz w:val="22"/>
        </w:rPr>
      </w:pPr>
      <w:r>
        <w:rPr>
          <w:rFonts w:cs="Georgia" w:ascii="Arial" w:hAnsi="Arial"/>
          <w:sz w:val="22"/>
        </w:rPr>
      </w:r>
    </w:p>
    <w:p>
      <w:pPr>
        <w:pStyle w:val="Normal"/>
        <w:jc w:val="both"/>
        <w:rPr>
          <w:rFonts w:ascii="Arial" w:hAnsi="Arial" w:cs="Georgia"/>
          <w:sz w:val="22"/>
        </w:rPr>
      </w:pPr>
      <w:r>
        <w:rPr>
          <w:rFonts w:cs="Georgia" w:ascii="Arial" w:hAnsi="Arial"/>
          <w:sz w:val="22"/>
        </w:rPr>
      </w:r>
    </w:p>
    <w:p>
      <w:pPr>
        <w:pStyle w:val="Normal"/>
        <w:jc w:val="both"/>
        <w:rPr>
          <w:rFonts w:ascii="Arial" w:hAnsi="Arial" w:cs="Georgia"/>
          <w:b/>
          <w:b/>
          <w:sz w:val="22"/>
          <w:u w:val="single"/>
        </w:rPr>
      </w:pPr>
      <w:r>
        <w:rPr>
          <w:rFonts w:cs="Georgia" w:ascii="Arial" w:hAnsi="Arial"/>
          <w:b/>
          <w:sz w:val="22"/>
          <w:u w:val="single"/>
        </w:rPr>
        <w:t xml:space="preserve">ARTICLE 1 – </w:t>
      </w:r>
      <w:r>
        <w:rPr>
          <w:rFonts w:cs="Georgia" w:ascii="Arial" w:hAnsi="Arial"/>
          <w:b/>
          <w:sz w:val="22"/>
          <w:u w:val="single"/>
        </w:rPr>
        <w:t>E</w:t>
      </w:r>
      <w:r>
        <w:rPr>
          <w:rFonts w:cs="Georgia" w:ascii="Arial" w:hAnsi="Arial"/>
          <w:b/>
          <w:sz w:val="22"/>
          <w:u w:val="single"/>
        </w:rPr>
        <w:t>LARGISSEMENT DE L’AMPLITUDE HORAIRE AU SEIN DE LA CAF DES ALPES-MARITIMES</w:t>
      </w:r>
    </w:p>
    <w:p>
      <w:pPr>
        <w:pStyle w:val="Normal"/>
        <w:jc w:val="both"/>
        <w:rPr>
          <w:rFonts w:ascii="Arial" w:hAnsi="Arial" w:cs="Georgia"/>
          <w:b/>
          <w:b/>
          <w:sz w:val="22"/>
          <w:u w:val="single"/>
        </w:rPr>
      </w:pPr>
      <w:r>
        <w:rPr>
          <w:rFonts w:cs="Georgia" w:ascii="Arial" w:hAnsi="Arial"/>
          <w:b/>
          <w:sz w:val="22"/>
          <w:u w:val="single"/>
        </w:rPr>
      </w:r>
    </w:p>
    <w:p>
      <w:pPr>
        <w:pStyle w:val="Normal"/>
        <w:jc w:val="both"/>
        <w:rPr>
          <w:rFonts w:ascii="Arial" w:hAnsi="Arial" w:cs="Georgia"/>
          <w:b w:val="false"/>
          <w:b w:val="false"/>
          <w:bCs w:val="false"/>
          <w:sz w:val="22"/>
          <w:u w:val="none"/>
        </w:rPr>
      </w:pPr>
      <w:r>
        <w:rPr>
          <w:rFonts w:cs="Georgia" w:ascii="Arial" w:hAnsi="Arial"/>
          <w:b w:val="false"/>
          <w:bCs w:val="false"/>
          <w:sz w:val="22"/>
          <w:u w:val="none"/>
        </w:rPr>
        <w:t xml:space="preserve">Cet </w:t>
      </w:r>
      <w:r>
        <w:rPr>
          <w:rFonts w:cs="Georgia" w:ascii="Arial" w:hAnsi="Arial"/>
          <w:b w:val="false"/>
          <w:bCs w:val="false"/>
          <w:sz w:val="22"/>
          <w:u w:val="none"/>
        </w:rPr>
        <w:t>article</w:t>
      </w:r>
      <w:r>
        <w:rPr>
          <w:rFonts w:cs="Georgia" w:ascii="Arial" w:hAnsi="Arial"/>
          <w:b w:val="false"/>
          <w:bCs w:val="false"/>
          <w:sz w:val="22"/>
          <w:u w:val="none"/>
        </w:rPr>
        <w:t xml:space="preserve"> </w:t>
      </w:r>
      <w:r>
        <w:rPr>
          <w:rFonts w:cs="Georgia" w:ascii="Arial" w:hAnsi="Arial"/>
          <w:b w:val="false"/>
          <w:bCs w:val="false"/>
          <w:sz w:val="22"/>
          <w:u w:val="none"/>
        </w:rPr>
        <w:t>annule et remplace</w:t>
      </w:r>
      <w:r>
        <w:rPr>
          <w:rFonts w:cs="Georgia" w:ascii="Arial" w:hAnsi="Arial"/>
          <w:b w:val="false"/>
          <w:bCs w:val="false"/>
          <w:sz w:val="22"/>
          <w:u w:val="none"/>
        </w:rPr>
        <w:t xml:space="preserve"> l’article 3.2 du protocole d’accord du 22 mars 2002, comme suit :</w:t>
      </w:r>
    </w:p>
    <w:p>
      <w:pPr>
        <w:pStyle w:val="Normal"/>
        <w:jc w:val="both"/>
        <w:rPr>
          <w:rFonts w:ascii="Arial" w:hAnsi="Arial" w:cs="Georgia"/>
          <w:sz w:val="22"/>
        </w:rPr>
      </w:pPr>
      <w:r>
        <w:rPr>
          <w:rFonts w:cs="Georgia" w:ascii="Arial" w:hAnsi="Arial"/>
          <w:sz w:val="22"/>
        </w:rPr>
        <w:t>Les plages horaires définies selon le dispositif suivant s’appliquent dans le cadre du respect des nécessités du service public :</w:t>
      </w:r>
    </w:p>
    <w:p>
      <w:pPr>
        <w:pStyle w:val="Normal"/>
        <w:jc w:val="both"/>
        <w:rPr>
          <w:rFonts w:ascii="Arial" w:hAnsi="Arial" w:cs="Georgia"/>
          <w:sz w:val="22"/>
        </w:rPr>
      </w:pPr>
      <w:r>
        <w:rPr>
          <w:rFonts w:cs="Georgia" w:ascii="Arial" w:hAnsi="Arial"/>
          <w:sz w:val="22"/>
        </w:rPr>
      </w:r>
    </w:p>
    <w:p>
      <w:pPr>
        <w:pStyle w:val="Normal"/>
        <w:jc w:val="both"/>
        <w:rPr>
          <w:rFonts w:ascii="Arial" w:hAnsi="Arial" w:cs="Georgia"/>
          <w:sz w:val="22"/>
        </w:rPr>
      </w:pPr>
      <w:r>
        <w:rPr>
          <w:rFonts w:cs="Georgia" w:ascii="Arial" w:hAnsi="Arial"/>
          <w:sz w:val="22"/>
        </w:rPr>
        <w:t xml:space="preserve">- plage mobile du matin : 07 h 00 (07 h </w:t>
      </w:r>
      <w:r>
        <w:rPr>
          <w:rFonts w:cs="Georgia" w:ascii="Arial" w:hAnsi="Arial"/>
          <w:sz w:val="22"/>
        </w:rPr>
        <w:t>1</w:t>
      </w:r>
      <w:r>
        <w:rPr>
          <w:rFonts w:cs="Georgia" w:ascii="Arial" w:hAnsi="Arial"/>
          <w:sz w:val="22"/>
        </w:rPr>
        <w:t xml:space="preserve">5 auparavant) à 09 h 00 </w:t>
      </w:r>
    </w:p>
    <w:p>
      <w:pPr>
        <w:pStyle w:val="Normal"/>
        <w:jc w:val="both"/>
        <w:rPr>
          <w:rFonts w:ascii="Arial" w:hAnsi="Arial" w:cs="Georgia"/>
          <w:sz w:val="22"/>
        </w:rPr>
      </w:pPr>
      <w:r>
        <w:rPr>
          <w:rFonts w:cs="Georgia" w:ascii="Arial" w:hAnsi="Arial"/>
          <w:sz w:val="22"/>
        </w:rPr>
        <w:t>- plage fixe du matin : 09 h 01 à 11 h 30</w:t>
      </w:r>
    </w:p>
    <w:p>
      <w:pPr>
        <w:pStyle w:val="Normal"/>
        <w:jc w:val="both"/>
        <w:rPr>
          <w:rFonts w:ascii="Arial" w:hAnsi="Arial" w:cs="Georgia"/>
          <w:sz w:val="22"/>
        </w:rPr>
      </w:pPr>
      <w:r>
        <w:rPr>
          <w:rFonts w:cs="Georgia" w:ascii="Arial" w:hAnsi="Arial"/>
          <w:sz w:val="22"/>
        </w:rPr>
        <w:t>- plage mobile :de 11 h 31 à 13 h 45</w:t>
      </w:r>
    </w:p>
    <w:p>
      <w:pPr>
        <w:pStyle w:val="Normal"/>
        <w:jc w:val="both"/>
        <w:rPr>
          <w:rFonts w:ascii="Arial" w:hAnsi="Arial" w:cs="Georgia"/>
          <w:sz w:val="22"/>
        </w:rPr>
      </w:pPr>
      <w:r>
        <w:rPr>
          <w:rFonts w:cs="Georgia" w:ascii="Arial" w:hAnsi="Arial"/>
          <w:sz w:val="22"/>
        </w:rPr>
        <w:t>- plage fixe de l’après midi :de 13 h 46 à 15 h 30</w:t>
      </w:r>
    </w:p>
    <w:p>
      <w:pPr>
        <w:pStyle w:val="Normal"/>
        <w:jc w:val="both"/>
        <w:rPr>
          <w:rFonts w:ascii="Arial" w:hAnsi="Arial" w:cs="Georgia"/>
          <w:sz w:val="22"/>
        </w:rPr>
      </w:pPr>
      <w:r>
        <w:rPr>
          <w:rFonts w:cs="Georgia" w:ascii="Arial" w:hAnsi="Arial"/>
          <w:sz w:val="22"/>
        </w:rPr>
        <w:t>- plage mobile de l’après midi :de 15 h 31 à 17 h 45 (17 h 30 auparavant)</w:t>
      </w:r>
    </w:p>
    <w:p>
      <w:pPr>
        <w:pStyle w:val="Normal"/>
        <w:jc w:val="both"/>
        <w:rPr>
          <w:rFonts w:ascii="Arial" w:hAnsi="Arial" w:cs="Georgia"/>
          <w:sz w:val="22"/>
        </w:rPr>
      </w:pPr>
      <w:r>
        <w:rPr>
          <w:rFonts w:cs="Georgia" w:ascii="Arial" w:hAnsi="Arial"/>
          <w:sz w:val="22"/>
        </w:rPr>
      </w:r>
    </w:p>
    <w:p>
      <w:pPr>
        <w:pStyle w:val="Normal"/>
        <w:jc w:val="both"/>
        <w:rPr>
          <w:rFonts w:ascii="Arial" w:hAnsi="Arial" w:cs="Georgia"/>
          <w:sz w:val="22"/>
        </w:rPr>
      </w:pPr>
      <w:r>
        <w:rPr>
          <w:rFonts w:cs="Georgia" w:ascii="Arial" w:hAnsi="Arial"/>
          <w:sz w:val="22"/>
        </w:rPr>
        <w:t xml:space="preserve">La durée maximale de travail effectif </w:t>
      </w:r>
      <w:r>
        <w:rPr>
          <w:rFonts w:cs="Georgia" w:ascii="Arial" w:hAnsi="Arial"/>
          <w:sz w:val="22"/>
        </w:rPr>
        <w:t>est</w:t>
      </w:r>
      <w:r>
        <w:rPr>
          <w:rFonts w:cs="Georgia" w:ascii="Arial" w:hAnsi="Arial"/>
          <w:sz w:val="22"/>
        </w:rPr>
        <w:t xml:space="preserve"> de 10 heures, déduction faite de la pause déjeuner.</w:t>
      </w:r>
    </w:p>
    <w:p>
      <w:pPr>
        <w:pStyle w:val="Normal"/>
        <w:jc w:val="both"/>
        <w:rPr>
          <w:rFonts w:ascii="Arial" w:hAnsi="Arial" w:cs="Georgia"/>
          <w:sz w:val="22"/>
        </w:rPr>
      </w:pPr>
      <w:r>
        <w:rPr>
          <w:rFonts w:cs="Georgia" w:ascii="Arial" w:hAnsi="Arial"/>
          <w:sz w:val="22"/>
        </w:rPr>
      </w:r>
    </w:p>
    <w:p>
      <w:pPr>
        <w:pStyle w:val="Normal"/>
        <w:jc w:val="both"/>
        <w:rPr>
          <w:rFonts w:ascii="Arial" w:hAnsi="Arial" w:cs="Georgia"/>
          <w:sz w:val="22"/>
        </w:rPr>
      </w:pPr>
      <w:r>
        <w:rPr>
          <w:rFonts w:cs="Georgia" w:ascii="Arial" w:hAnsi="Arial"/>
          <w:sz w:val="22"/>
        </w:rPr>
        <w:t>L’amplitude maximale d’une journée peut comprendr</w:t>
      </w:r>
      <w:r>
        <w:rPr>
          <w:rFonts w:cs="Georgia" w:ascii="Arial" w:hAnsi="Arial"/>
          <w:sz w:val="22"/>
        </w:rPr>
        <w:t>e</w:t>
      </w:r>
      <w:r>
        <w:rPr>
          <w:rFonts w:cs="Georgia" w:ascii="Arial" w:hAnsi="Arial"/>
          <w:sz w:val="22"/>
        </w:rPr>
        <w:t xml:space="preserve"> une demi-journée de travail effectif et l</w:t>
      </w:r>
      <w:r>
        <w:rPr>
          <w:rFonts w:cs="Georgia" w:ascii="Arial" w:hAnsi="Arial"/>
          <w:sz w:val="22"/>
        </w:rPr>
        <w:t>a pos</w:t>
      </w:r>
      <w:r>
        <w:rPr>
          <w:rFonts w:cs="Georgia" w:ascii="Arial" w:hAnsi="Arial"/>
          <w:sz w:val="22"/>
        </w:rPr>
        <w:t xml:space="preserve">e d’une demi-journée de congés </w:t>
      </w:r>
      <w:r>
        <w:rPr>
          <w:rFonts w:cs="Georgia" w:ascii="Arial" w:hAnsi="Arial"/>
          <w:sz w:val="22"/>
        </w:rPr>
        <w:t xml:space="preserve">(tous motifs confondus sauf crédit horaire), </w:t>
      </w:r>
      <w:r>
        <w:rPr>
          <w:rFonts w:cs="Georgia" w:ascii="Arial" w:hAnsi="Arial"/>
          <w:sz w:val="22"/>
        </w:rPr>
        <w:t>soit 10 h 39 au maximum.</w:t>
      </w:r>
    </w:p>
    <w:p>
      <w:pPr>
        <w:pStyle w:val="Normal"/>
        <w:jc w:val="both"/>
        <w:rPr>
          <w:rFonts w:ascii="Arial" w:hAnsi="Arial" w:cs="Georgia"/>
          <w:sz w:val="22"/>
        </w:rPr>
      </w:pPr>
      <w:r>
        <w:rPr>
          <w:rFonts w:cs="Georgia" w:ascii="Arial" w:hAnsi="Arial"/>
          <w:sz w:val="22"/>
        </w:rPr>
      </w:r>
    </w:p>
    <w:p>
      <w:pPr>
        <w:pStyle w:val="Normal"/>
        <w:jc w:val="both"/>
        <w:rPr>
          <w:rFonts w:ascii="Arial" w:hAnsi="Arial" w:cs="Georgia"/>
          <w:sz w:val="22"/>
        </w:rPr>
      </w:pPr>
      <w:r>
        <w:rPr>
          <w:rFonts w:cs="Georgia" w:ascii="Arial" w:hAnsi="Arial"/>
          <w:sz w:val="22"/>
        </w:rPr>
      </w:r>
    </w:p>
    <w:p>
      <w:pPr>
        <w:pStyle w:val="Normal"/>
        <w:jc w:val="both"/>
        <w:rPr>
          <w:rFonts w:ascii="Arial" w:hAnsi="Arial" w:cs="Georgia"/>
          <w:sz w:val="22"/>
        </w:rPr>
      </w:pPr>
      <w:r>
        <w:rPr>
          <w:rFonts w:cs="Georgia" w:ascii="Arial" w:hAnsi="Arial"/>
          <w:b/>
          <w:sz w:val="22"/>
          <w:u w:val="single"/>
        </w:rPr>
        <w:t xml:space="preserve">ARTICLE 2 – </w:t>
      </w:r>
      <w:r>
        <w:rPr>
          <w:rFonts w:cs="Georgia" w:ascii="Arial" w:hAnsi="Arial"/>
          <w:b/>
          <w:sz w:val="22"/>
          <w:u w:val="single"/>
        </w:rPr>
        <w:t>M</w:t>
      </w:r>
      <w:r>
        <w:rPr>
          <w:rFonts w:cs="Georgia" w:ascii="Arial" w:hAnsi="Arial"/>
          <w:b/>
          <w:sz w:val="22"/>
          <w:u w:val="single"/>
        </w:rPr>
        <w:t>ODALITES DE RECOURS AUX HEURES SUPPLEMENTAIRES</w:t>
      </w:r>
    </w:p>
    <w:p>
      <w:pPr>
        <w:pStyle w:val="Normal"/>
        <w:jc w:val="both"/>
        <w:rPr>
          <w:rFonts w:ascii="Arial" w:hAnsi="Arial" w:cs="Georgia"/>
          <w:b/>
          <w:b/>
          <w:sz w:val="22"/>
          <w:u w:val="single"/>
        </w:rPr>
      </w:pPr>
      <w:r>
        <w:rPr>
          <w:rFonts w:cs="Georgia" w:ascii="Arial" w:hAnsi="Arial"/>
          <w:b/>
          <w:sz w:val="22"/>
          <w:u w:val="single"/>
        </w:rPr>
      </w:r>
    </w:p>
    <w:p>
      <w:pPr>
        <w:pStyle w:val="Normal"/>
        <w:jc w:val="both"/>
        <w:rPr>
          <w:rFonts w:ascii="Arial" w:hAnsi="Arial" w:cs="Georgia"/>
          <w:b w:val="false"/>
          <w:b w:val="false"/>
          <w:bCs w:val="false"/>
          <w:sz w:val="22"/>
          <w:u w:val="none"/>
        </w:rPr>
      </w:pPr>
      <w:r>
        <w:rPr>
          <w:rFonts w:cs="Georgia" w:ascii="Arial" w:hAnsi="Arial"/>
          <w:b w:val="false"/>
          <w:bCs w:val="false"/>
          <w:sz w:val="22"/>
          <w:u w:val="none"/>
        </w:rPr>
        <w:t xml:space="preserve">Cet avenant </w:t>
      </w:r>
      <w:r>
        <w:rPr>
          <w:rFonts w:cs="Georgia" w:ascii="Arial" w:hAnsi="Arial"/>
          <w:b w:val="false"/>
          <w:bCs w:val="false"/>
          <w:sz w:val="22"/>
          <w:u w:val="none"/>
        </w:rPr>
        <w:t>annule et remplace</w:t>
      </w:r>
      <w:r>
        <w:rPr>
          <w:rFonts w:cs="Georgia" w:ascii="Arial" w:hAnsi="Arial"/>
          <w:b w:val="false"/>
          <w:bCs w:val="false"/>
          <w:sz w:val="22"/>
          <w:u w:val="none"/>
        </w:rPr>
        <w:t xml:space="preserve"> </w:t>
      </w:r>
      <w:r>
        <w:rPr>
          <w:rFonts w:cs="Georgia" w:ascii="Arial" w:hAnsi="Arial"/>
          <w:b w:val="false"/>
          <w:bCs w:val="false"/>
          <w:sz w:val="22"/>
          <w:u w:val="none"/>
        </w:rPr>
        <w:t>le 1</w:t>
      </w:r>
      <w:r>
        <w:rPr>
          <w:rFonts w:cs="Georgia" w:ascii="Arial" w:hAnsi="Arial"/>
          <w:b w:val="false"/>
          <w:bCs w:val="false"/>
          <w:sz w:val="22"/>
          <w:u w:val="none"/>
          <w:vertAlign w:val="superscript"/>
        </w:rPr>
        <w:t>er</w:t>
      </w:r>
      <w:r>
        <w:rPr>
          <w:rFonts w:cs="Georgia" w:ascii="Arial" w:hAnsi="Arial"/>
          <w:b w:val="false"/>
          <w:bCs w:val="false"/>
          <w:sz w:val="22"/>
          <w:u w:val="none"/>
        </w:rPr>
        <w:t xml:space="preserve"> alinéa de</w:t>
      </w:r>
      <w:r>
        <w:rPr>
          <w:rFonts w:cs="Georgia" w:ascii="Arial" w:hAnsi="Arial"/>
          <w:b w:val="false"/>
          <w:bCs w:val="false"/>
          <w:sz w:val="22"/>
          <w:u w:val="none"/>
        </w:rPr>
        <w:t xml:space="preserve"> l’article </w:t>
      </w:r>
      <w:r>
        <w:rPr>
          <w:rFonts w:cs="Georgia" w:ascii="Arial" w:hAnsi="Arial"/>
          <w:b w:val="false"/>
          <w:bCs w:val="false"/>
          <w:sz w:val="22"/>
          <w:u w:val="none"/>
        </w:rPr>
        <w:t>7</w:t>
      </w:r>
      <w:r>
        <w:rPr>
          <w:rFonts w:cs="Georgia" w:ascii="Arial" w:hAnsi="Arial"/>
          <w:b w:val="false"/>
          <w:bCs w:val="false"/>
          <w:sz w:val="22"/>
          <w:u w:val="none"/>
        </w:rPr>
        <w:t xml:space="preserve"> du protocole d’accord du 22 mars 2002, comme suit :</w:t>
      </w:r>
    </w:p>
    <w:p>
      <w:pPr>
        <w:pStyle w:val="Normal"/>
        <w:jc w:val="both"/>
        <w:rPr>
          <w:rFonts w:ascii="Arial" w:hAnsi="Arial" w:cs="Georgia"/>
          <w:b w:val="false"/>
          <w:b w:val="false"/>
          <w:bCs w:val="false"/>
          <w:sz w:val="22"/>
          <w:u w:val="none"/>
        </w:rPr>
      </w:pPr>
      <w:r>
        <w:rPr>
          <w:rFonts w:cs="Georgia" w:ascii="Arial" w:hAnsi="Arial"/>
          <w:b w:val="false"/>
          <w:bCs w:val="false"/>
          <w:sz w:val="22"/>
          <w:u w:val="none"/>
        </w:rPr>
      </w:r>
    </w:p>
    <w:p>
      <w:pPr>
        <w:pStyle w:val="Normal"/>
        <w:jc w:val="both"/>
        <w:rPr>
          <w:rFonts w:ascii="Arial" w:hAnsi="Arial" w:cs="Georgia"/>
          <w:sz w:val="22"/>
        </w:rPr>
      </w:pPr>
      <w:r>
        <w:rPr>
          <w:rFonts w:cs="Georgia" w:ascii="Arial" w:hAnsi="Arial"/>
          <w:sz w:val="22"/>
        </w:rPr>
        <w:t>Le recours aux heures supplémentaires se fait à la seule initiative du Directeur Général.</w:t>
      </w:r>
    </w:p>
    <w:p>
      <w:pPr>
        <w:pStyle w:val="Normal"/>
        <w:jc w:val="both"/>
        <w:rPr>
          <w:rFonts w:ascii="Arial" w:hAnsi="Arial" w:cs="Georgia"/>
          <w:sz w:val="22"/>
        </w:rPr>
      </w:pPr>
      <w:r>
        <w:rPr>
          <w:rFonts w:cs="Georgia" w:ascii="Arial" w:hAnsi="Arial"/>
          <w:sz w:val="22"/>
        </w:rPr>
      </w:r>
    </w:p>
    <w:p>
      <w:pPr>
        <w:pStyle w:val="Normal"/>
        <w:jc w:val="both"/>
        <w:rPr>
          <w:rFonts w:ascii="Arial" w:hAnsi="Arial" w:cs="Georgia"/>
          <w:sz w:val="22"/>
        </w:rPr>
      </w:pPr>
      <w:r>
        <w:rPr>
          <w:rFonts w:cs="Georgia" w:ascii="Arial" w:hAnsi="Arial"/>
          <w:sz w:val="22"/>
        </w:rPr>
        <w:t>Durant les périodes du 1</w:t>
      </w:r>
      <w:r>
        <w:rPr>
          <w:rFonts w:cs="Georgia" w:ascii="Arial" w:hAnsi="Arial"/>
          <w:sz w:val="22"/>
          <w:vertAlign w:val="superscript"/>
        </w:rPr>
        <w:t>er</w:t>
      </w:r>
      <w:r>
        <w:rPr>
          <w:rFonts w:cs="Georgia" w:ascii="Arial" w:hAnsi="Arial"/>
          <w:sz w:val="22"/>
        </w:rPr>
        <w:t xml:space="preserve"> mai au 30 septembre et du 1</w:t>
      </w:r>
      <w:r>
        <w:rPr>
          <w:rFonts w:cs="Georgia" w:ascii="Arial" w:hAnsi="Arial"/>
          <w:sz w:val="22"/>
          <w:vertAlign w:val="superscript"/>
        </w:rPr>
        <w:t>er</w:t>
      </w:r>
      <w:r>
        <w:rPr>
          <w:rFonts w:cs="Georgia" w:ascii="Arial" w:hAnsi="Arial"/>
          <w:sz w:val="22"/>
        </w:rPr>
        <w:t xml:space="preserve"> au 31 décembre, les heures supplémentaires organisées le samedi seront préalablement soumises à l’accord du Comité d’Entreprise.</w:t>
      </w:r>
    </w:p>
    <w:p>
      <w:pPr>
        <w:pStyle w:val="Normal"/>
        <w:jc w:val="both"/>
        <w:rPr>
          <w:rFonts w:ascii="Arial" w:hAnsi="Arial" w:cs="Georgia"/>
          <w:sz w:val="22"/>
        </w:rPr>
      </w:pPr>
      <w:r>
        <w:rPr>
          <w:rFonts w:cs="Georgia" w:ascii="Arial" w:hAnsi="Arial"/>
          <w:sz w:val="22"/>
        </w:rPr>
      </w:r>
    </w:p>
    <w:p>
      <w:pPr>
        <w:pStyle w:val="Normal"/>
        <w:jc w:val="both"/>
        <w:rPr>
          <w:rFonts w:ascii="Arial" w:hAnsi="Arial" w:cs="Georgia"/>
          <w:sz w:val="22"/>
        </w:rPr>
      </w:pPr>
      <w:r>
        <w:rPr>
          <w:rFonts w:cs="Georgia" w:ascii="Arial" w:hAnsi="Arial"/>
          <w:sz w:val="22"/>
        </w:rPr>
        <w:t>Durant les autres périodes (pour les mois d’octobre, de novembre, de janvier, de février, de mars et d’avril), l’accord préalable du Comité d’Entreprise n’est pas nécessaire.</w:t>
      </w:r>
    </w:p>
    <w:p>
      <w:pPr>
        <w:pStyle w:val="Normal"/>
        <w:jc w:val="both"/>
        <w:rPr>
          <w:rFonts w:ascii="Arial" w:hAnsi="Arial" w:cs="Georgia"/>
          <w:sz w:val="22"/>
        </w:rPr>
      </w:pPr>
      <w:r>
        <w:rPr>
          <w:rFonts w:cs="Georgia" w:ascii="Arial" w:hAnsi="Arial"/>
          <w:sz w:val="22"/>
        </w:rPr>
      </w:r>
    </w:p>
    <w:p>
      <w:pPr>
        <w:pStyle w:val="Normal"/>
        <w:jc w:val="both"/>
        <w:rPr>
          <w:rFonts w:ascii="Arial" w:hAnsi="Arial" w:cs="Georgia"/>
          <w:sz w:val="22"/>
        </w:rPr>
      </w:pPr>
      <w:r>
        <w:rPr>
          <w:rFonts w:cs="Georgia" w:ascii="Arial" w:hAnsi="Arial"/>
          <w:sz w:val="22"/>
        </w:rPr>
      </w:r>
    </w:p>
    <w:p>
      <w:pPr>
        <w:pStyle w:val="Titre1"/>
        <w:numPr>
          <w:ilvl w:val="0"/>
          <w:numId w:val="1"/>
        </w:numPr>
        <w:rPr>
          <w:rFonts w:ascii="Arial" w:hAnsi="Arial" w:cs="Georgia"/>
          <w:u w:val="single"/>
        </w:rPr>
      </w:pPr>
      <w:r>
        <w:rPr>
          <w:rFonts w:cs="Georgia" w:ascii="Arial" w:hAnsi="Arial"/>
          <w:u w:val="single"/>
        </w:rPr>
        <w:t>ARTICLE 3 - VALIDATION DU PRESENT ACCORD</w:t>
      </w:r>
    </w:p>
    <w:p>
      <w:pPr>
        <w:pStyle w:val="Normal"/>
        <w:jc w:val="both"/>
        <w:rPr>
          <w:rFonts w:ascii="Arial" w:hAnsi="Arial" w:cs="Georgia"/>
          <w:u w:val="single"/>
        </w:rPr>
      </w:pPr>
      <w:r>
        <w:rPr>
          <w:rFonts w:cs="Georgia" w:ascii="Arial" w:hAnsi="Arial"/>
          <w:u w:val="single"/>
        </w:rPr>
      </w:r>
    </w:p>
    <w:p>
      <w:pPr>
        <w:pStyle w:val="Corpsdetexte3"/>
        <w:rPr>
          <w:rFonts w:ascii="Arial" w:hAnsi="Arial" w:cs="Georgia"/>
          <w:color w:val="auto"/>
          <w:sz w:val="22"/>
        </w:rPr>
      </w:pPr>
      <w:r>
        <w:rPr>
          <w:rFonts w:cs="Georgia" w:ascii="Arial" w:hAnsi="Arial"/>
          <w:color w:val="auto"/>
          <w:sz w:val="22"/>
        </w:rPr>
        <w:t xml:space="preserve">Le présent protocole d’accord s’applique sous réserve de l’agrément prévu à l’article L123.1 du </w:t>
      </w:r>
      <w:r>
        <w:rPr>
          <w:rFonts w:cs="Georgia" w:ascii="Arial" w:hAnsi="Arial"/>
          <w:color w:val="auto"/>
          <w:sz w:val="22"/>
        </w:rPr>
        <w:t>C</w:t>
      </w:r>
      <w:r>
        <w:rPr>
          <w:rFonts w:cs="Georgia" w:ascii="Arial" w:hAnsi="Arial"/>
          <w:color w:val="auto"/>
          <w:sz w:val="22"/>
        </w:rPr>
        <w:t xml:space="preserve">ode de la Sécurité </w:t>
      </w:r>
      <w:r>
        <w:rPr>
          <w:rFonts w:cs="Georgia" w:ascii="Arial" w:hAnsi="Arial"/>
          <w:color w:val="auto"/>
          <w:sz w:val="22"/>
        </w:rPr>
        <w:t>S</w:t>
      </w:r>
      <w:r>
        <w:rPr>
          <w:rFonts w:cs="Georgia" w:ascii="Arial" w:hAnsi="Arial"/>
          <w:color w:val="auto"/>
          <w:sz w:val="22"/>
        </w:rPr>
        <w:t>ociale.</w:t>
      </w:r>
    </w:p>
    <w:p>
      <w:pPr>
        <w:pStyle w:val="Corpsdetexte3"/>
        <w:rPr>
          <w:rFonts w:ascii="Arial" w:hAnsi="Arial" w:cs="Georgia"/>
          <w:i/>
          <w:i/>
          <w:color w:val="auto"/>
          <w:sz w:val="22"/>
        </w:rPr>
      </w:pPr>
      <w:r>
        <w:rPr>
          <w:rFonts w:cs="Georgia" w:ascii="Arial" w:hAnsi="Arial"/>
          <w:i/>
          <w:color w:val="auto"/>
          <w:sz w:val="22"/>
        </w:rPr>
      </w:r>
    </w:p>
    <w:p>
      <w:pPr>
        <w:pStyle w:val="Corpsdetexte3"/>
        <w:rPr>
          <w:rFonts w:ascii="Arial" w:hAnsi="Arial" w:cs="Georgia"/>
          <w:color w:val="auto"/>
          <w:sz w:val="22"/>
        </w:rPr>
      </w:pPr>
      <w:r>
        <w:rPr>
          <w:rFonts w:cs="Georgia" w:ascii="Arial" w:hAnsi="Arial"/>
          <w:color w:val="auto"/>
          <w:sz w:val="22"/>
        </w:rPr>
        <w:t>Il ne vaut en aucun cas engagement unilatéral de l’employeur.</w:t>
      </w:r>
    </w:p>
    <w:p>
      <w:pPr>
        <w:pStyle w:val="Normal"/>
        <w:jc w:val="both"/>
        <w:rPr>
          <w:rFonts w:ascii="Arial" w:hAnsi="Arial" w:cs="Georgia"/>
          <w:color w:val="auto"/>
          <w:sz w:val="22"/>
          <w:lang w:eastAsia="fr-FR"/>
        </w:rPr>
      </w:pPr>
      <w:r>
        <w:rPr>
          <w:rFonts w:cs="Georgia" w:ascii="Arial" w:hAnsi="Arial"/>
          <w:color w:val="auto"/>
          <w:sz w:val="22"/>
          <w:lang w:eastAsia="fr-FR"/>
        </w:rPr>
      </w:r>
    </w:p>
    <w:p>
      <w:pPr>
        <w:pStyle w:val="Normal"/>
        <w:jc w:val="both"/>
        <w:rPr>
          <w:rFonts w:ascii="Arial" w:hAnsi="Arial" w:cs="Georgia"/>
          <w:sz w:val="22"/>
          <w:lang w:eastAsia="fr-FR"/>
        </w:rPr>
      </w:pPr>
      <w:r>
        <w:rPr>
          <w:rFonts w:cs="Georgia" w:ascii="Arial" w:hAnsi="Arial"/>
          <w:sz w:val="22"/>
          <w:lang w:eastAsia="fr-FR"/>
        </w:rPr>
        <w:t>Il entre en vigueur le premier jour du mois suivant son agrément.</w:t>
      </w:r>
    </w:p>
    <w:p>
      <w:pPr>
        <w:pStyle w:val="Normal"/>
        <w:ind w:start="360" w:end="0" w:hanging="0"/>
        <w:jc w:val="both"/>
        <w:rPr>
          <w:rFonts w:ascii="Arial" w:hAnsi="Arial" w:cs="Georgia"/>
          <w:sz w:val="22"/>
          <w:lang w:eastAsia="fr-FR"/>
        </w:rPr>
      </w:pPr>
      <w:r>
        <w:rPr>
          <w:rFonts w:cs="Georgia" w:ascii="Arial" w:hAnsi="Arial"/>
          <w:sz w:val="22"/>
          <w:lang w:eastAsia="fr-FR"/>
        </w:rPr>
      </w:r>
    </w:p>
    <w:p>
      <w:pPr>
        <w:pStyle w:val="Normal"/>
        <w:ind w:start="360" w:end="0" w:hanging="0"/>
        <w:jc w:val="both"/>
        <w:rPr>
          <w:rFonts w:ascii="Arial" w:hAnsi="Arial" w:cs="Georgia"/>
          <w:sz w:val="22"/>
          <w:lang w:eastAsia="fr-FR"/>
        </w:rPr>
      </w:pPr>
      <w:r>
        <w:rPr>
          <w:rFonts w:cs="Georgia" w:ascii="Arial" w:hAnsi="Arial"/>
          <w:sz w:val="22"/>
          <w:lang w:eastAsia="fr-FR"/>
        </w:rPr>
      </w:r>
    </w:p>
    <w:p>
      <w:pPr>
        <w:pStyle w:val="Titre1"/>
        <w:numPr>
          <w:ilvl w:val="0"/>
          <w:numId w:val="1"/>
        </w:numPr>
        <w:jc w:val="both"/>
        <w:rPr>
          <w:rFonts w:ascii="Arial" w:hAnsi="Arial" w:cs="Georgia"/>
          <w:sz w:val="22"/>
          <w:u w:val="single"/>
        </w:rPr>
      </w:pPr>
      <w:r>
        <w:rPr>
          <w:rFonts w:cs="Georgia" w:ascii="Arial" w:hAnsi="Arial"/>
          <w:sz w:val="22"/>
          <w:u w:val="single"/>
        </w:rPr>
        <w:t xml:space="preserve">ARTICLE </w:t>
      </w:r>
      <w:r>
        <w:rPr>
          <w:rFonts w:cs="Georgia" w:ascii="Arial" w:hAnsi="Arial"/>
          <w:sz w:val="22"/>
          <w:u w:val="single"/>
        </w:rPr>
        <w:t>4</w:t>
      </w:r>
      <w:r>
        <w:rPr>
          <w:rFonts w:cs="Georgia" w:ascii="Arial" w:hAnsi="Arial"/>
          <w:sz w:val="22"/>
          <w:u w:val="single"/>
        </w:rPr>
        <w:t xml:space="preserve"> - PUBLICITE, DEPOT ET COMMUNICATION</w:t>
      </w:r>
    </w:p>
    <w:p>
      <w:pPr>
        <w:pStyle w:val="Normal"/>
        <w:jc w:val="both"/>
        <w:rPr>
          <w:rFonts w:ascii="Arial" w:hAnsi="Arial" w:cs="Georgia"/>
          <w:sz w:val="22"/>
          <w:u w:val="single"/>
        </w:rPr>
      </w:pPr>
      <w:r>
        <w:rPr>
          <w:rFonts w:cs="Georgia" w:ascii="Arial" w:hAnsi="Arial"/>
          <w:sz w:val="22"/>
          <w:u w:val="single"/>
        </w:rPr>
      </w:r>
    </w:p>
    <w:p>
      <w:pPr>
        <w:pStyle w:val="Normal"/>
        <w:jc w:val="both"/>
        <w:rPr>
          <w:rFonts w:ascii="Arial" w:hAnsi="Arial" w:cs="Georgia"/>
          <w:sz w:val="22"/>
        </w:rPr>
      </w:pPr>
      <w:r>
        <w:rPr>
          <w:rFonts w:cs="Georgia" w:ascii="Arial" w:hAnsi="Arial"/>
          <w:sz w:val="22"/>
        </w:rPr>
        <w:t xml:space="preserve">Le présent accord sera adressé à la M.N.C. dans le cadre de la procédure d’agrément. </w:t>
      </w:r>
    </w:p>
    <w:p>
      <w:pPr>
        <w:pStyle w:val="Normal"/>
        <w:jc w:val="both"/>
        <w:rPr>
          <w:rFonts w:ascii="Arial" w:hAnsi="Arial" w:cs="Georgia"/>
          <w:sz w:val="22"/>
        </w:rPr>
      </w:pPr>
      <w:r>
        <w:rPr>
          <w:rFonts w:cs="Georgia" w:ascii="Arial" w:hAnsi="Arial"/>
          <w:sz w:val="22"/>
        </w:rPr>
      </w:r>
    </w:p>
    <w:p>
      <w:pPr>
        <w:pStyle w:val="Normal"/>
        <w:jc w:val="both"/>
        <w:rPr>
          <w:rFonts w:ascii="Arial" w:hAnsi="Arial" w:cs="Georgia"/>
          <w:sz w:val="22"/>
        </w:rPr>
      </w:pPr>
      <w:r>
        <w:rPr>
          <w:rFonts w:cs="Georgia" w:ascii="Arial" w:hAnsi="Arial"/>
          <w:sz w:val="22"/>
        </w:rPr>
        <w:t>Deux exemplaires seront déposés auprès de la D.I.R.E.C.C.T.E. des Alpes-Maritimes, conformément aux articles D.2231-4 et suivants du code du travail, soit un exemplaire original par courrier en RAR et une copie par courrier électronique conformément au décret 2006-568 du 17 mai 2006, à l’adresse ci-après dd-06.accord-entreprise@travail.gouv.fr</w:t>
      </w:r>
    </w:p>
    <w:p>
      <w:pPr>
        <w:pStyle w:val="Normal"/>
        <w:jc w:val="both"/>
        <w:rPr>
          <w:rFonts w:ascii="Arial" w:hAnsi="Arial" w:cs="Georgia"/>
          <w:sz w:val="22"/>
        </w:rPr>
      </w:pPr>
      <w:r>
        <w:rPr>
          <w:rFonts w:cs="Georgia" w:ascii="Arial" w:hAnsi="Arial"/>
          <w:sz w:val="22"/>
        </w:rPr>
      </w:r>
    </w:p>
    <w:p>
      <w:pPr>
        <w:pStyle w:val="Normal"/>
        <w:jc w:val="both"/>
        <w:rPr>
          <w:rFonts w:ascii="Arial" w:hAnsi="Arial" w:cs="Georgia"/>
          <w:sz w:val="22"/>
        </w:rPr>
      </w:pPr>
      <w:r>
        <w:rPr>
          <w:rFonts w:cs="Georgia" w:ascii="Arial" w:hAnsi="Arial"/>
          <w:sz w:val="22"/>
        </w:rPr>
        <w:t xml:space="preserve">Un exemplaire sera déposé auprès du secrétariat-greffe du Conseil de Prud’hommes. </w:t>
      </w:r>
    </w:p>
    <w:p>
      <w:pPr>
        <w:pStyle w:val="Normal"/>
        <w:jc w:val="both"/>
        <w:rPr>
          <w:rFonts w:ascii="Arial" w:hAnsi="Arial" w:cs="Georgia"/>
          <w:sz w:val="22"/>
        </w:rPr>
      </w:pPr>
      <w:r>
        <w:rPr>
          <w:rFonts w:cs="Georgia" w:ascii="Arial" w:hAnsi="Arial"/>
          <w:sz w:val="22"/>
        </w:rPr>
      </w:r>
    </w:p>
    <w:p>
      <w:pPr>
        <w:pStyle w:val="Normal"/>
        <w:jc w:val="both"/>
        <w:rPr>
          <w:rFonts w:ascii="Arial" w:hAnsi="Arial" w:cs="Georgia"/>
          <w:sz w:val="22"/>
        </w:rPr>
      </w:pPr>
      <w:r>
        <w:rPr>
          <w:rFonts w:cs="Georgia" w:ascii="Arial" w:hAnsi="Arial"/>
          <w:sz w:val="22"/>
        </w:rPr>
        <w:t>Le présent protocole d’accord sera affiché sur les panneaux d’affichage de chaque site de la CAF des Alpes-Maritimes.</w:t>
      </w:r>
    </w:p>
    <w:p>
      <w:pPr>
        <w:pStyle w:val="Normal"/>
        <w:jc w:val="both"/>
        <w:rPr>
          <w:rFonts w:ascii="Arial" w:hAnsi="Arial" w:cs="Georgia"/>
          <w:sz w:val="22"/>
        </w:rPr>
      </w:pPr>
      <w:r>
        <w:rPr>
          <w:rFonts w:cs="Georgia" w:ascii="Arial" w:hAnsi="Arial"/>
          <w:sz w:val="22"/>
        </w:rPr>
      </w:r>
    </w:p>
    <w:p>
      <w:pPr>
        <w:pStyle w:val="Normal"/>
        <w:jc w:val="both"/>
        <w:rPr>
          <w:rFonts w:ascii="Arial" w:hAnsi="Arial" w:cs="Georgia"/>
          <w:sz w:val="22"/>
        </w:rPr>
      </w:pPr>
      <w:r>
        <w:rPr>
          <w:rFonts w:cs="Georgia" w:ascii="Arial" w:hAnsi="Arial"/>
          <w:sz w:val="22"/>
        </w:rPr>
        <w:t xml:space="preserve">Un exemplaire original sera remis à chaque organisation syndicale et indexé </w:t>
      </w:r>
      <w:r>
        <w:rPr>
          <w:rFonts w:cs="Georgia" w:ascii="Arial" w:hAnsi="Arial"/>
          <w:sz w:val="22"/>
        </w:rPr>
        <w:t>dans la base documentaire</w:t>
      </w:r>
      <w:r>
        <w:rPr>
          <w:rFonts w:cs="Georgia" w:ascii="Arial" w:hAnsi="Arial"/>
          <w:sz w:val="22"/>
        </w:rPr>
        <w:t xml:space="preserve"> pour l’ensemble du personnel.</w:t>
      </w:r>
    </w:p>
    <w:p>
      <w:pPr>
        <w:pStyle w:val="Normal"/>
        <w:ind w:start="0" w:end="0" w:firstLine="4962"/>
        <w:jc w:val="center"/>
        <w:rPr>
          <w:rFonts w:ascii="Arial" w:hAnsi="Arial"/>
          <w:sz w:val="22"/>
          <w:szCs w:val="22"/>
        </w:rPr>
      </w:pPr>
      <w:r>
        <w:rPr>
          <w:rFonts w:cs="Georgia" w:ascii="Arial" w:hAnsi="Arial"/>
          <w:b w:val="false"/>
          <w:bCs w:val="false"/>
          <w:sz w:val="22"/>
          <w:szCs w:val="22"/>
        </w:rPr>
        <w:t>F</w:t>
      </w:r>
      <w:r>
        <w:rPr>
          <w:rFonts w:cs="Georgia" w:ascii="Arial" w:hAnsi="Arial"/>
          <w:b w:val="false"/>
          <w:bCs w:val="false"/>
          <w:color w:val="000000"/>
          <w:sz w:val="22"/>
          <w:szCs w:val="22"/>
          <w:lang w:eastAsia="fr-FR"/>
        </w:rPr>
        <w:t>ait à NICE, le 11 octobre 2017</w:t>
      </w:r>
    </w:p>
    <w:p>
      <w:pPr>
        <w:pStyle w:val="Normal"/>
        <w:ind w:start="0" w:end="0" w:firstLine="4962"/>
        <w:jc w:val="center"/>
        <w:rPr>
          <w:rFonts w:ascii="Arial" w:hAnsi="Arial" w:cs="Georgia"/>
          <w:b w:val="false"/>
          <w:b w:val="false"/>
          <w:bCs w:val="false"/>
          <w:color w:val="000000"/>
          <w:sz w:val="22"/>
          <w:szCs w:val="22"/>
          <w:lang w:eastAsia="fr-FR"/>
        </w:rPr>
      </w:pPr>
      <w:r>
        <w:rPr>
          <w:rFonts w:cs="Georgia" w:ascii="Arial" w:hAnsi="Arial"/>
          <w:b w:val="false"/>
          <w:bCs w:val="false"/>
          <w:color w:val="000000"/>
          <w:sz w:val="22"/>
          <w:szCs w:val="22"/>
          <w:lang w:eastAsia="fr-FR"/>
        </w:rPr>
        <w:t>en 11 exemplaires originaux</w:t>
      </w:r>
    </w:p>
    <w:p>
      <w:pPr>
        <w:pStyle w:val="Normal"/>
        <w:spacing w:before="0" w:after="0"/>
        <w:ind w:start="4820" w:end="0" w:hanging="0"/>
        <w:jc w:val="both"/>
        <w:rPr>
          <w:rFonts w:ascii="Arial" w:hAnsi="Arial" w:cs="Georgia"/>
          <w:b w:val="false"/>
          <w:b w:val="false"/>
          <w:bCs w:val="false"/>
          <w:color w:val="000000"/>
          <w:sz w:val="22"/>
          <w:szCs w:val="22"/>
          <w:lang w:eastAsia="fr-FR"/>
        </w:rPr>
      </w:pPr>
      <w:r>
        <w:rPr>
          <w:rFonts w:cs="Georgia" w:ascii="Arial" w:hAnsi="Arial"/>
          <w:b w:val="false"/>
          <w:bCs w:val="false"/>
          <w:color w:val="000000"/>
          <w:sz w:val="22"/>
          <w:szCs w:val="22"/>
          <w:lang w:eastAsia="fr-FR"/>
        </w:rPr>
      </w:r>
    </w:p>
    <w:p>
      <w:pPr>
        <w:pStyle w:val="Normal"/>
        <w:spacing w:before="0" w:after="0"/>
        <w:ind w:start="5046" w:end="0" w:hanging="0"/>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t>Le Directeur Général,</w:t>
      </w:r>
    </w:p>
    <w:p>
      <w:pPr>
        <w:pStyle w:val="Normal"/>
        <w:spacing w:before="0" w:after="0"/>
        <w:ind w:start="5046" w:end="0" w:hanging="0"/>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r>
    </w:p>
    <w:p>
      <w:pPr>
        <w:pStyle w:val="Normal"/>
        <w:spacing w:before="0" w:after="0"/>
        <w:ind w:start="5046" w:end="0" w:hanging="0"/>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r>
    </w:p>
    <w:p>
      <w:pPr>
        <w:pStyle w:val="Normal"/>
        <w:spacing w:before="0" w:after="0"/>
        <w:ind w:start="5046" w:end="0" w:hanging="0"/>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r>
    </w:p>
    <w:p>
      <w:pPr>
        <w:pStyle w:val="Normal"/>
        <w:spacing w:before="0" w:after="0"/>
        <w:ind w:start="5046" w:end="0" w:hanging="0"/>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r>
    </w:p>
    <w:p>
      <w:pPr>
        <w:pStyle w:val="Normal"/>
        <w:spacing w:before="0" w:after="0"/>
        <w:ind w:start="5046" w:end="0" w:hanging="0"/>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r>
    </w:p>
    <w:tbl>
      <w:tblPr>
        <w:tblW w:w="10316" w:type="dxa"/>
        <w:jc w:val="start"/>
        <w:tblInd w:w="-20" w:type="dxa"/>
        <w:tblBorders/>
        <w:tblCellMar>
          <w:top w:w="0" w:type="dxa"/>
          <w:start w:w="70" w:type="dxa"/>
          <w:bottom w:w="0" w:type="dxa"/>
          <w:end w:w="70" w:type="dxa"/>
        </w:tblCellMar>
      </w:tblPr>
      <w:tblGrid>
        <w:gridCol w:w="5275"/>
        <w:gridCol w:w="5041"/>
      </w:tblGrid>
      <w:tr>
        <w:trPr>
          <w:cantSplit w:val="true"/>
        </w:trPr>
        <w:tc>
          <w:tcPr>
            <w:tcW w:w="5275" w:type="dxa"/>
            <w:tcBorders/>
            <w:shd w:fill="auto" w:val="clear"/>
          </w:tcPr>
          <w:p>
            <w:pPr>
              <w:pStyle w:val="Normal"/>
              <w:snapToGrid w:val="false"/>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r>
          </w:p>
          <w:p>
            <w:pPr>
              <w:pStyle w:val="Normal"/>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t>Les Délégués Syndicaux CFDT,</w:t>
            </w:r>
          </w:p>
          <w:p>
            <w:pPr>
              <w:pStyle w:val="Normal"/>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r>
          </w:p>
          <w:p>
            <w:pPr>
              <w:pStyle w:val="Normal"/>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r>
          </w:p>
          <w:p>
            <w:pPr>
              <w:pStyle w:val="Normal"/>
              <w:jc w:val="center"/>
              <w:rPr>
                <w:rFonts w:ascii="Arial" w:hAnsi="Arial" w:cs="Georgia"/>
                <w:b w:val="false"/>
                <w:b w:val="false"/>
                <w:bCs w:val="false"/>
                <w:color w:val="000000"/>
                <w:sz w:val="22"/>
                <w:szCs w:val="22"/>
                <w:lang w:eastAsia="fr-FR"/>
              </w:rPr>
            </w:pPr>
            <w:r>
              <w:rPr>
                <w:rFonts w:cs="Georgia" w:ascii="Arial" w:hAnsi="Arial"/>
                <w:b w:val="false"/>
                <w:bCs w:val="false"/>
                <w:color w:val="000000"/>
                <w:sz w:val="22"/>
                <w:szCs w:val="22"/>
                <w:lang w:eastAsia="fr-FR"/>
              </w:rPr>
            </w:r>
          </w:p>
          <w:p>
            <w:pPr>
              <w:pStyle w:val="Normal"/>
              <w:jc w:val="center"/>
              <w:rPr>
                <w:rFonts w:ascii="Arial" w:hAnsi="Arial" w:cs="Georgia"/>
                <w:b w:val="false"/>
                <w:b w:val="false"/>
                <w:bCs w:val="false"/>
                <w:color w:val="000000"/>
                <w:sz w:val="22"/>
                <w:szCs w:val="22"/>
                <w:lang w:eastAsia="fr-FR"/>
              </w:rPr>
            </w:pPr>
            <w:r>
              <w:rPr>
                <w:rFonts w:cs="Georgia" w:ascii="Arial" w:hAnsi="Arial"/>
                <w:b w:val="false"/>
                <w:bCs w:val="false"/>
                <w:color w:val="000000"/>
                <w:sz w:val="22"/>
                <w:szCs w:val="22"/>
                <w:lang w:eastAsia="fr-FR"/>
              </w:rPr>
            </w:r>
          </w:p>
        </w:tc>
        <w:tc>
          <w:tcPr>
            <w:tcW w:w="5041" w:type="dxa"/>
            <w:tcBorders/>
            <w:shd w:fill="auto" w:val="clear"/>
          </w:tcPr>
          <w:p>
            <w:pPr>
              <w:pStyle w:val="Normal"/>
              <w:snapToGrid w:val="false"/>
              <w:jc w:val="center"/>
              <w:rPr>
                <w:rFonts w:ascii="Arial" w:hAnsi="Arial" w:cs="Georgia"/>
                <w:b w:val="false"/>
                <w:b w:val="false"/>
                <w:bCs w:val="false"/>
                <w:color w:val="000000"/>
                <w:sz w:val="22"/>
                <w:szCs w:val="22"/>
                <w:lang w:eastAsia="fr-FR"/>
              </w:rPr>
            </w:pPr>
            <w:r>
              <w:rPr>
                <w:rFonts w:cs="Georgia" w:ascii="Arial" w:hAnsi="Arial"/>
                <w:b w:val="false"/>
                <w:bCs w:val="false"/>
                <w:color w:val="000000"/>
                <w:sz w:val="22"/>
                <w:szCs w:val="22"/>
                <w:lang w:eastAsia="fr-FR"/>
              </w:rPr>
            </w:r>
          </w:p>
          <w:p>
            <w:pPr>
              <w:pStyle w:val="Normal"/>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t>Le Délégué Syndical CFE-CGC,</w:t>
            </w:r>
          </w:p>
          <w:p>
            <w:pPr>
              <w:pStyle w:val="Normal"/>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r>
          </w:p>
          <w:p>
            <w:pPr>
              <w:pStyle w:val="Normal"/>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r>
          </w:p>
          <w:p>
            <w:pPr>
              <w:pStyle w:val="Normal"/>
              <w:jc w:val="center"/>
              <w:rPr>
                <w:rFonts w:ascii="Arial" w:hAnsi="Arial" w:cs="Georgia"/>
                <w:b w:val="false"/>
                <w:b w:val="false"/>
                <w:bCs w:val="false"/>
                <w:color w:val="000000"/>
                <w:sz w:val="22"/>
                <w:szCs w:val="22"/>
                <w:lang w:eastAsia="fr-FR"/>
              </w:rPr>
            </w:pPr>
            <w:r>
              <w:rPr>
                <w:rFonts w:cs="Georgia" w:ascii="Arial" w:hAnsi="Arial"/>
                <w:b w:val="false"/>
                <w:bCs w:val="false"/>
                <w:color w:val="000000"/>
                <w:sz w:val="22"/>
                <w:szCs w:val="22"/>
                <w:lang w:eastAsia="fr-FR"/>
              </w:rPr>
            </w:r>
          </w:p>
        </w:tc>
      </w:tr>
      <w:tr>
        <w:trPr>
          <w:cantSplit w:val="true"/>
        </w:trPr>
        <w:tc>
          <w:tcPr>
            <w:tcW w:w="5275" w:type="dxa"/>
            <w:tcBorders/>
            <w:shd w:fill="auto" w:val="clear"/>
          </w:tcPr>
          <w:p>
            <w:pPr>
              <w:pStyle w:val="Normal"/>
              <w:snapToGrid w:val="false"/>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r>
          </w:p>
          <w:p>
            <w:pPr>
              <w:pStyle w:val="Normal"/>
              <w:snapToGrid w:val="false"/>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r>
          </w:p>
          <w:p>
            <w:pPr>
              <w:pStyle w:val="Normal"/>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t>Les Délégués Syndicaux CGT,</w:t>
            </w:r>
          </w:p>
          <w:p>
            <w:pPr>
              <w:pStyle w:val="Normal"/>
              <w:jc w:val="both"/>
              <w:rPr>
                <w:rFonts w:ascii="Arial" w:hAnsi="Arial" w:cs="Georgia"/>
                <w:b w:val="false"/>
                <w:b w:val="false"/>
                <w:bCs w:val="false"/>
                <w:color w:val="000000"/>
                <w:sz w:val="22"/>
                <w:szCs w:val="22"/>
                <w:u w:val="none"/>
              </w:rPr>
            </w:pPr>
            <w:r>
              <w:rPr>
                <w:rFonts w:cs="Georgia" w:ascii="Arial" w:hAnsi="Arial"/>
                <w:b w:val="false"/>
                <w:bCs w:val="false"/>
                <w:color w:val="000000"/>
                <w:sz w:val="22"/>
                <w:szCs w:val="22"/>
                <w:u w:val="none"/>
              </w:rPr>
            </w:r>
          </w:p>
          <w:p>
            <w:pPr>
              <w:pStyle w:val="Normal"/>
              <w:jc w:val="both"/>
              <w:rPr>
                <w:rFonts w:ascii="Arial" w:hAnsi="Arial" w:cs="Georgia"/>
                <w:b w:val="false"/>
                <w:b w:val="false"/>
                <w:bCs w:val="false"/>
                <w:color w:val="000000"/>
                <w:sz w:val="22"/>
                <w:szCs w:val="22"/>
                <w:u w:val="none"/>
              </w:rPr>
            </w:pPr>
            <w:r>
              <w:rPr>
                <w:rFonts w:cs="Georgia" w:ascii="Arial" w:hAnsi="Arial"/>
                <w:b w:val="false"/>
                <w:bCs w:val="false"/>
                <w:color w:val="000000"/>
                <w:sz w:val="22"/>
                <w:szCs w:val="22"/>
                <w:u w:val="none"/>
              </w:rPr>
            </w:r>
          </w:p>
          <w:p>
            <w:pPr>
              <w:pStyle w:val="Normal"/>
              <w:jc w:val="both"/>
              <w:rPr>
                <w:rFonts w:ascii="Arial" w:hAnsi="Arial" w:cs="Georgia"/>
                <w:b w:val="false"/>
                <w:b w:val="false"/>
                <w:bCs w:val="false"/>
                <w:color w:val="000000"/>
                <w:sz w:val="22"/>
                <w:szCs w:val="22"/>
                <w:u w:val="none"/>
              </w:rPr>
            </w:pPr>
            <w:r>
              <w:rPr>
                <w:rFonts w:cs="Georgia" w:ascii="Arial" w:hAnsi="Arial"/>
                <w:b w:val="false"/>
                <w:bCs w:val="false"/>
                <w:color w:val="000000"/>
                <w:sz w:val="22"/>
                <w:szCs w:val="22"/>
                <w:u w:val="none"/>
              </w:rPr>
            </w:r>
          </w:p>
          <w:p>
            <w:pPr>
              <w:pStyle w:val="Normal"/>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r>
          </w:p>
        </w:tc>
        <w:tc>
          <w:tcPr>
            <w:tcW w:w="5041" w:type="dxa"/>
            <w:tcBorders/>
            <w:shd w:fill="auto" w:val="clear"/>
          </w:tcPr>
          <w:p>
            <w:pPr>
              <w:pStyle w:val="Normal"/>
              <w:snapToGrid w:val="false"/>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r>
          </w:p>
          <w:p>
            <w:pPr>
              <w:pStyle w:val="Normal"/>
              <w:snapToGrid w:val="false"/>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r>
          </w:p>
          <w:p>
            <w:pPr>
              <w:pStyle w:val="Normal"/>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t>La Délégué</w:t>
            </w:r>
            <w:r>
              <w:rPr>
                <w:rFonts w:cs="Georgia" w:ascii="Arial" w:hAnsi="Arial"/>
                <w:b w:val="false"/>
                <w:bCs w:val="false"/>
                <w:color w:val="000000"/>
                <w:sz w:val="22"/>
                <w:szCs w:val="22"/>
              </w:rPr>
              <w:t>e</w:t>
            </w:r>
            <w:r>
              <w:rPr>
                <w:rFonts w:cs="Georgia" w:ascii="Arial" w:hAnsi="Arial"/>
                <w:b w:val="false"/>
                <w:bCs w:val="false"/>
                <w:color w:val="000000"/>
                <w:sz w:val="22"/>
                <w:szCs w:val="22"/>
              </w:rPr>
              <w:t xml:space="preserve"> Syndical</w:t>
            </w:r>
            <w:r>
              <w:rPr>
                <w:rFonts w:cs="Georgia" w:ascii="Arial" w:hAnsi="Arial"/>
                <w:b w:val="false"/>
                <w:bCs w:val="false"/>
                <w:color w:val="000000"/>
                <w:sz w:val="22"/>
                <w:szCs w:val="22"/>
              </w:rPr>
              <w:t>e</w:t>
            </w:r>
            <w:r>
              <w:rPr>
                <w:rFonts w:cs="Georgia" w:ascii="Arial" w:hAnsi="Arial"/>
                <w:b w:val="false"/>
                <w:bCs w:val="false"/>
                <w:color w:val="000000"/>
                <w:sz w:val="22"/>
                <w:szCs w:val="22"/>
              </w:rPr>
              <w:t xml:space="preserve"> FO/SNFOCOS,</w:t>
            </w:r>
          </w:p>
          <w:p>
            <w:pPr>
              <w:pStyle w:val="Normal"/>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r>
          </w:p>
          <w:p>
            <w:pPr>
              <w:pStyle w:val="Normal"/>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r>
          </w:p>
          <w:p>
            <w:pPr>
              <w:pStyle w:val="Normal"/>
              <w:jc w:val="center"/>
              <w:rPr>
                <w:rFonts w:ascii="Arial" w:hAnsi="Arial" w:cs="Georgia"/>
                <w:b w:val="false"/>
                <w:b w:val="false"/>
                <w:bCs w:val="false"/>
                <w:color w:val="000000"/>
                <w:sz w:val="22"/>
                <w:szCs w:val="22"/>
              </w:rPr>
            </w:pPr>
            <w:r>
              <w:rPr>
                <w:rFonts w:cs="Georgia" w:ascii="Arial" w:hAnsi="Arial"/>
                <w:b w:val="false"/>
                <w:bCs w:val="false"/>
                <w:color w:val="000000"/>
                <w:sz w:val="22"/>
                <w:szCs w:val="22"/>
              </w:rPr>
            </w:r>
          </w:p>
          <w:p>
            <w:pPr>
              <w:pStyle w:val="Normal"/>
              <w:jc w:val="center"/>
              <w:rPr>
                <w:rFonts w:ascii="Arial" w:hAnsi="Arial" w:cs="Georgia"/>
                <w:b w:val="false"/>
                <w:b w:val="false"/>
                <w:bCs w:val="false"/>
                <w:color w:val="000000"/>
                <w:sz w:val="22"/>
                <w:szCs w:val="22"/>
                <w:lang w:eastAsia="fr-FR"/>
              </w:rPr>
            </w:pPr>
            <w:r>
              <w:rPr>
                <w:rFonts w:cs="Georgia" w:ascii="Arial" w:hAnsi="Arial"/>
                <w:b w:val="false"/>
                <w:bCs w:val="false"/>
                <w:color w:val="000000"/>
                <w:sz w:val="22"/>
                <w:szCs w:val="22"/>
                <w:lang w:eastAsia="fr-FR"/>
              </w:rPr>
            </w:r>
          </w:p>
        </w:tc>
      </w:tr>
    </w:tbl>
    <w:p>
      <w:pPr>
        <w:pStyle w:val="Normal"/>
        <w:ind w:start="0" w:end="0" w:firstLine="4962"/>
        <w:jc w:val="center"/>
        <w:rPr>
          <w:rFonts w:ascii="Arial" w:hAnsi="Arial"/>
          <w:b w:val="false"/>
          <w:b w:val="false"/>
          <w:bCs w:val="false"/>
          <w:color w:val="000000"/>
          <w:sz w:val="22"/>
          <w:szCs w:val="22"/>
          <w:u w:val="none"/>
        </w:rPr>
      </w:pPr>
      <w:r>
        <w:rPr>
          <w:rFonts w:ascii="Arial" w:hAnsi="Arial"/>
          <w:b w:val="false"/>
          <w:bCs w:val="false"/>
          <w:color w:val="000000"/>
          <w:sz w:val="22"/>
          <w:szCs w:val="22"/>
          <w:u w:val="none"/>
        </w:rPr>
      </w:r>
    </w:p>
    <w:sectPr>
      <w:footerReference w:type="default" r:id="rId2"/>
      <w:type w:val="nextPage"/>
      <w:pgSz w:w="11906" w:h="16838"/>
      <w:pgMar w:left="1134" w:right="850" w:header="0" w:top="850" w:footer="850" w:bottom="90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default"/>
  </w:font>
  <w:font w:name="Georgia">
    <w:charset w:val="00" w:characterSet="windows-1252"/>
    <w:family w:val="roman"/>
    <w:pitch w:val="variable"/>
  </w:font>
  <w:font w:name="Wingdings">
    <w:charset w:val="02"/>
    <w:family w:val="auto"/>
    <w:pitch w:val="variable"/>
  </w:font>
  <w:font w:name="Symbol">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start="0" w:end="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start"/>
      <w:pPr>
        <w:ind w:start="432" w:hanging="432"/>
      </w:pPr>
      <w:rPr/>
    </w:lvl>
    <w:lvl w:ilvl="1">
      <w:start w:val="1"/>
      <w:pStyle w:val="Titre2"/>
      <w:numFmt w:val="none"/>
      <w:suff w:val="nothing"/>
      <w:lvlText w:val=""/>
      <w:lvlJc w:val="start"/>
      <w:pPr>
        <w:ind w:start="576" w:hanging="576"/>
      </w:pPr>
      <w:rPr/>
    </w:lvl>
    <w:lvl w:ilvl="2">
      <w:start w:val="1"/>
      <w:pStyle w:val="Titre3"/>
      <w:numFmt w:val="none"/>
      <w:suff w:val="nothing"/>
      <w:lvlText w:val=""/>
      <w:lvlJc w:val="start"/>
      <w:pPr>
        <w:ind w:start="720" w:hanging="720"/>
      </w:pPr>
      <w:rPr/>
    </w:lvl>
    <w:lvl w:ilvl="3">
      <w:start w:val="1"/>
      <w:pStyle w:val="Titre4"/>
      <w:numFmt w:val="none"/>
      <w:suff w:val="nothing"/>
      <w:lvlText w:val=""/>
      <w:lvlJc w:val="start"/>
      <w:pPr>
        <w:ind w:start="864" w:hanging="864"/>
      </w:pPr>
      <w:rPr/>
    </w:lvl>
    <w:lvl w:ilvl="4">
      <w:start w:val="1"/>
      <w:pStyle w:val="Titre5"/>
      <w:numFmt w:val="none"/>
      <w:suff w:val="nothing"/>
      <w:lvlText w:val=""/>
      <w:lvlJc w:val="start"/>
      <w:pPr>
        <w:ind w:start="1008" w:hanging="1008"/>
      </w:pPr>
      <w:rPr/>
    </w:lvl>
    <w:lvl w:ilvl="5">
      <w:start w:val="1"/>
      <w:pStyle w:val="Titre6"/>
      <w:numFmt w:val="none"/>
      <w:suff w:val="nothing"/>
      <w:lvlText w:val=""/>
      <w:lvlJc w:val="start"/>
      <w:pPr>
        <w:ind w:start="1152" w:hanging="1152"/>
      </w:pPr>
      <w:rPr/>
    </w:lvl>
    <w:lvl w:ilvl="6">
      <w:start w:val="1"/>
      <w:pStyle w:val="Titre7"/>
      <w:numFmt w:val="none"/>
      <w:suff w:val="nothing"/>
      <w:lvlText w:val=""/>
      <w:lvlJc w:val="start"/>
      <w:pPr>
        <w:ind w:start="1296" w:hanging="1296"/>
      </w:pPr>
      <w:r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2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SimSun" w:cs="Mangal"/>
        <w:sz w:val="24"/>
        <w:szCs w:val="24"/>
        <w:lang w:val="fr-FR"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0"/>
      <w:szCs w:val="20"/>
      <w:lang w:val="fr-FR" w:eastAsia="zh-CN" w:bidi="hi-IN"/>
    </w:rPr>
  </w:style>
  <w:style w:type="paragraph" w:styleId="Titre1">
    <w:name w:val="Heading 1"/>
    <w:basedOn w:val="Normal"/>
    <w:next w:val="Normal"/>
    <w:qFormat/>
    <w:pPr>
      <w:keepNext/>
      <w:numPr>
        <w:ilvl w:val="0"/>
        <w:numId w:val="1"/>
      </w:numPr>
      <w:outlineLvl w:val="0"/>
      <w:outlineLvl w:val="0"/>
    </w:pPr>
    <w:rPr>
      <w:b/>
      <w:sz w:val="24"/>
    </w:rPr>
  </w:style>
  <w:style w:type="paragraph" w:styleId="Titre2">
    <w:name w:val="Heading 2"/>
    <w:basedOn w:val="Normal"/>
    <w:next w:val="Normal"/>
    <w:qFormat/>
    <w:pPr>
      <w:keepNext/>
      <w:numPr>
        <w:ilvl w:val="1"/>
        <w:numId w:val="1"/>
      </w:numPr>
      <w:outlineLvl w:val="1"/>
      <w:outlineLvl w:val="1"/>
    </w:pPr>
    <w:rPr>
      <w:b/>
      <w:sz w:val="24"/>
      <w:u w:val="single"/>
    </w:rPr>
  </w:style>
  <w:style w:type="paragraph" w:styleId="Titre3">
    <w:name w:val="Heading 3"/>
    <w:basedOn w:val="Normal"/>
    <w:next w:val="Normal"/>
    <w:qFormat/>
    <w:pPr>
      <w:keepNext/>
      <w:numPr>
        <w:ilvl w:val="2"/>
        <w:numId w:val="1"/>
      </w:numPr>
      <w:jc w:val="both"/>
      <w:outlineLvl w:val="2"/>
      <w:outlineLvl w:val="2"/>
    </w:pPr>
    <w:rPr>
      <w:b/>
      <w:sz w:val="24"/>
      <w:u w:val="single"/>
    </w:rPr>
  </w:style>
  <w:style w:type="paragraph" w:styleId="Titre4">
    <w:name w:val="Heading 4"/>
    <w:basedOn w:val="Normal"/>
    <w:next w:val="Normal"/>
    <w:qFormat/>
    <w:pPr>
      <w:keepNext/>
      <w:numPr>
        <w:ilvl w:val="3"/>
        <w:numId w:val="1"/>
      </w:numPr>
      <w:jc w:val="both"/>
      <w:outlineLvl w:val="3"/>
      <w:outlineLvl w:val="3"/>
    </w:pPr>
    <w:rPr>
      <w:sz w:val="24"/>
    </w:rPr>
  </w:style>
  <w:style w:type="paragraph" w:styleId="Titre5">
    <w:name w:val="Heading 5"/>
    <w:basedOn w:val="Normal"/>
    <w:next w:val="Normal"/>
    <w:qFormat/>
    <w:pPr>
      <w:keepNext/>
      <w:numPr>
        <w:ilvl w:val="4"/>
        <w:numId w:val="1"/>
      </w:numPr>
      <w:jc w:val="both"/>
      <w:outlineLvl w:val="4"/>
      <w:outlineLvl w:val="4"/>
    </w:pPr>
    <w:rPr>
      <w:color w:val="FF0000"/>
      <w:sz w:val="24"/>
    </w:rPr>
  </w:style>
  <w:style w:type="paragraph" w:styleId="Titre6">
    <w:name w:val="Heading 6"/>
    <w:basedOn w:val="Normal"/>
    <w:next w:val="Normal"/>
    <w:qFormat/>
    <w:pPr>
      <w:keepNext/>
      <w:numPr>
        <w:ilvl w:val="5"/>
        <w:numId w:val="1"/>
      </w:numPr>
      <w:jc w:val="both"/>
      <w:outlineLvl w:val="5"/>
      <w:outlineLvl w:val="5"/>
    </w:pPr>
    <w:rPr>
      <w:rFonts w:ascii="Georgia" w:hAnsi="Georgia" w:cs="Georgia"/>
      <w:b/>
      <w:sz w:val="22"/>
    </w:rPr>
  </w:style>
  <w:style w:type="paragraph" w:styleId="Titre7">
    <w:name w:val="Heading 7"/>
    <w:basedOn w:val="Normal"/>
    <w:next w:val="Normal"/>
    <w:qFormat/>
    <w:pPr>
      <w:keepNext/>
      <w:numPr>
        <w:ilvl w:val="6"/>
        <w:numId w:val="1"/>
      </w:numPr>
      <w:jc w:val="both"/>
      <w:outlineLvl w:val="6"/>
      <w:outlineLvl w:val="6"/>
    </w:pPr>
    <w:rPr>
      <w:rFonts w:ascii="Georgia" w:hAnsi="Georgia" w:cs="Georgia"/>
      <w:color w:val="0000FF"/>
      <w:sz w:val="22"/>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rPr>
  </w:style>
  <w:style w:type="character" w:styleId="WW8Num3z0">
    <w:name w:val="WW8Num3z0"/>
    <w:qFormat/>
    <w:rPr/>
  </w:style>
  <w:style w:type="character" w:styleId="WW8Num4z0">
    <w:name w:val="WW8Num4z0"/>
    <w:qFormat/>
    <w:rPr>
      <w:rFonts w:ascii="Times New Roman" w:hAnsi="Times New Roman" w:cs="Times New Roman"/>
    </w:rPr>
  </w:style>
  <w:style w:type="character" w:styleId="WW8Num5z0">
    <w:name w:val="WW8Num5z0"/>
    <w:qFormat/>
    <w:rPr>
      <w:rFonts w:ascii="Wingdings" w:hAnsi="Wingdings" w:cs="Wingdings"/>
    </w:rPr>
  </w:style>
  <w:style w:type="character" w:styleId="WW8Num6z0">
    <w:name w:val="WW8Num6z0"/>
    <w:qFormat/>
    <w:rPr>
      <w:rFonts w:ascii="Wingdings" w:hAnsi="Wingdings" w:cs="Wingdings"/>
    </w:rPr>
  </w:style>
  <w:style w:type="character" w:styleId="WW8Num7z0">
    <w:name w:val="WW8Num7z0"/>
    <w:qFormat/>
    <w:rPr>
      <w:rFonts w:ascii="Wingdings" w:hAnsi="Wingdings" w:cs="Wingdings"/>
    </w:rPr>
  </w:style>
  <w:style w:type="character" w:styleId="WW8Num8z0">
    <w:name w:val="WW8Num8z0"/>
    <w:qFormat/>
    <w:rPr/>
  </w:style>
  <w:style w:type="character" w:styleId="WW8Num9z0">
    <w:name w:val="WW8Num9z0"/>
    <w:qFormat/>
    <w:rPr/>
  </w:style>
  <w:style w:type="character" w:styleId="WW8Num10z0">
    <w:name w:val="WW8Num10z0"/>
    <w:qFormat/>
    <w:rPr>
      <w:rFonts w:ascii="Wingdings" w:hAnsi="Wingdings" w:cs="Wingdings"/>
    </w:rPr>
  </w:style>
  <w:style w:type="character" w:styleId="WW8Num11z0">
    <w:name w:val="WW8Num11z0"/>
    <w:qFormat/>
    <w:rPr>
      <w:rFonts w:ascii="Symbol" w:hAnsi="Symbol" w:cs="Symbol"/>
    </w:rPr>
  </w:style>
  <w:style w:type="character" w:styleId="Policepardfaut">
    <w:name w:val="Police par défaut"/>
    <w:qFormat/>
    <w:rPr/>
  </w:style>
  <w:style w:type="character" w:styleId="Numrodepage">
    <w:name w:val="Numéro de page"/>
    <w:basedOn w:val="Policepardfaut"/>
    <w:rPr/>
  </w:style>
  <w:style w:type="paragraph" w:styleId="Titre">
    <w:name w:val="Titre"/>
    <w:basedOn w:val="Normal"/>
    <w:next w:val="Corpsdetexte"/>
    <w:qFormat/>
    <w:pPr>
      <w:jc w:val="center"/>
    </w:pPr>
    <w:rPr>
      <w:b/>
      <w:smallCaps/>
      <w:sz w:val="28"/>
    </w:rPr>
  </w:style>
  <w:style w:type="paragraph" w:styleId="Corpsdetexte">
    <w:name w:val="Body Text"/>
    <w:basedOn w:val="Normal"/>
    <w:pPr/>
    <w:rPr>
      <w:sz w:val="24"/>
    </w:rPr>
  </w:style>
  <w:style w:type="paragraph" w:styleId="Liste">
    <w:name w:val="List"/>
    <w:basedOn w:val="Corpsdetexte"/>
    <w:pPr>
      <w:widowControl w:val="false"/>
      <w:suppressAutoHyphens w:val="true"/>
      <w:spacing w:before="0" w:after="120"/>
    </w:pPr>
    <w:rPr>
      <w:rFonts w:eastAsia="Lucida Sans Unicode"/>
      <w:lang w:eastAsia="zxx"/>
    </w:rPr>
  </w:style>
  <w:style w:type="paragraph" w:styleId="Lgende">
    <w:name w:val="Caption"/>
    <w:basedOn w:val="Normal"/>
    <w:qFormat/>
    <w:pPr>
      <w:suppressLineNumbers/>
      <w:spacing w:before="120" w:after="120"/>
    </w:pPr>
    <w:rPr>
      <w:rFonts w:ascii="Liberation Sans;Arial" w:hAnsi="Liberation Sans;Arial" w:cs="Mangal"/>
      <w:i/>
      <w:iCs/>
      <w:sz w:val="24"/>
      <w:szCs w:val="24"/>
    </w:rPr>
  </w:style>
  <w:style w:type="paragraph" w:styleId="Index">
    <w:name w:val="Index"/>
    <w:basedOn w:val="Normal"/>
    <w:qFormat/>
    <w:pPr>
      <w:suppressLineNumbers/>
    </w:pPr>
    <w:rPr>
      <w:rFonts w:ascii="Liberation Sans;Arial" w:hAnsi="Liberation Sans;Arial" w:cs="Mangal"/>
    </w:rPr>
  </w:style>
  <w:style w:type="paragraph" w:styleId="Corpsdetexte2">
    <w:name w:val="Corps de texte 2"/>
    <w:basedOn w:val="Normal"/>
    <w:qFormat/>
    <w:pPr>
      <w:jc w:val="both"/>
    </w:pPr>
    <w:rPr>
      <w:color w:val="FF0000"/>
      <w:sz w:val="24"/>
    </w:rPr>
  </w:style>
  <w:style w:type="paragraph" w:styleId="Corpsdetexte3">
    <w:name w:val="Corps de texte 3"/>
    <w:basedOn w:val="Normal"/>
    <w:qFormat/>
    <w:pPr>
      <w:jc w:val="both"/>
    </w:pPr>
    <w:rPr>
      <w:color w:val="0000FF"/>
      <w:sz w:val="24"/>
    </w:rPr>
  </w:style>
  <w:style w:type="paragraph" w:styleId="Pieddepage">
    <w:name w:val="Footer"/>
    <w:basedOn w:val="Normal"/>
    <w:pPr>
      <w:tabs>
        <w:tab w:val="center" w:pos="4536" w:leader="none"/>
        <w:tab w:val="right" w:pos="9072" w:leader="none"/>
      </w:tabs>
    </w:pPr>
    <w:rPr/>
  </w:style>
  <w:style w:type="paragraph" w:styleId="Entte">
    <w:name w:val="Header"/>
    <w:basedOn w:val="Normal"/>
    <w:pPr>
      <w:tabs>
        <w:tab w:val="center" w:pos="4536" w:leader="none"/>
        <w:tab w:val="right" w:pos="9072" w:leader="none"/>
      </w:tabs>
    </w:pPr>
    <w:rPr/>
  </w:style>
  <w:style w:type="paragraph" w:styleId="Retraitdecorpsdetexte">
    <w:name w:val="Body Text Indent"/>
    <w:basedOn w:val="Normal"/>
    <w:pPr>
      <w:ind w:start="360" w:end="0" w:hanging="0"/>
      <w:jc w:val="both"/>
    </w:pPr>
    <w:rPr>
      <w:rFonts w:ascii="Georgia" w:hAnsi="Georgia" w:cs="Georgia"/>
      <w:color w:val="0000FF"/>
      <w:sz w:val="22"/>
    </w:rPr>
  </w:style>
  <w:style w:type="paragraph" w:styleId="H5">
    <w:name w:val="H5"/>
    <w:basedOn w:val="Normal"/>
    <w:next w:val="Normal"/>
    <w:qFormat/>
    <w:pPr>
      <w:keepNext/>
      <w:spacing w:before="100" w:after="100"/>
    </w:pPr>
    <w:rPr>
      <w:b/>
      <w:lang w:eastAsia="fr-F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Contenudecadre">
    <w:name w:val="Contenu de cadre"/>
    <w:basedOn w:val="Normal"/>
    <w:qFormat/>
    <w:pPr/>
    <w:rPr/>
  </w:style>
  <w:style w:type="paragraph" w:styleId="Citation">
    <w:name w:val="Citation"/>
    <w:basedOn w:val="Normal"/>
    <w:qFormat/>
    <w:pPr>
      <w:spacing w:before="0" w:after="283"/>
      <w:ind w:start="567" w:end="567" w:hanging="0"/>
    </w:pPr>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769</TotalTime>
  <Application>LibreOffice/5.1.6.2$Windows_x86 LibreOffice_project/07ac168c60a517dba0f0d7bc7540f5afa45f0909</Application>
  <Pages>2</Pages>
  <Words>588</Words>
  <Characters>3088</Characters>
  <CharactersWithSpaces>3637</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2013-12-12T11:48:00Z</dcterms:created>
  <dc:creator>WINNT061</dc:creator>
  <dc:description/>
  <dc:language>fr-FR</dc:language>
  <cp:lastModifiedBy/>
  <cp:lastPrinted>2017-10-12T13:38:24Z</cp:lastPrinted>
  <dcterms:modified xsi:type="dcterms:W3CDTF">2017-11-06T13:23:03Z</dcterms:modified>
  <cp:revision>37</cp:revision>
  <dc:subject/>
  <dc:title>AVENANT PROTOCOLE D’ACCORD </dc:title>
</cp:coreProperties>
</file>