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13" w:rsidRPr="00217EBB" w:rsidRDefault="00461D13" w:rsidP="00E537AD">
      <w:pPr>
        <w:pStyle w:val="En-tte"/>
        <w:jc w:val="center"/>
        <w:rPr>
          <w:rFonts w:ascii="Times" w:hAnsi="Times" w:cs="Times"/>
          <w:b/>
          <w:sz w:val="22"/>
          <w:szCs w:val="22"/>
        </w:rPr>
      </w:pPr>
    </w:p>
    <w:p w:rsidR="00C4408D" w:rsidRPr="00217EBB" w:rsidRDefault="0047613E" w:rsidP="00E537AD">
      <w:pPr>
        <w:pStyle w:val="En-tte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caps/>
          <w:sz w:val="22"/>
          <w:szCs w:val="22"/>
        </w:rPr>
        <w:t>protocole</w:t>
      </w:r>
      <w:r w:rsidR="002F57A9">
        <w:rPr>
          <w:rFonts w:ascii="Times" w:hAnsi="Times" w:cs="Times"/>
          <w:b/>
          <w:caps/>
          <w:sz w:val="22"/>
          <w:szCs w:val="22"/>
        </w:rPr>
        <w:t xml:space="preserve"> D’</w:t>
      </w:r>
      <w:r w:rsidR="00217EBB" w:rsidRPr="00217EBB">
        <w:rPr>
          <w:rFonts w:ascii="Times" w:hAnsi="Times" w:cs="Times"/>
          <w:b/>
          <w:caps/>
          <w:sz w:val="22"/>
          <w:szCs w:val="22"/>
        </w:rPr>
        <w:t>A</w:t>
      </w:r>
      <w:r w:rsidR="00C4408D" w:rsidRPr="00217EBB">
        <w:rPr>
          <w:rFonts w:ascii="Times" w:hAnsi="Times" w:cs="Times"/>
          <w:b/>
          <w:caps/>
          <w:sz w:val="22"/>
          <w:szCs w:val="22"/>
        </w:rPr>
        <w:t xml:space="preserve">ccord collectif </w:t>
      </w:r>
      <w:r w:rsidR="002F57A9">
        <w:rPr>
          <w:rFonts w:ascii="Times" w:hAnsi="Times" w:cs="Times"/>
          <w:b/>
          <w:caps/>
          <w:sz w:val="22"/>
          <w:szCs w:val="22"/>
        </w:rPr>
        <w:t xml:space="preserve">D’ENTREPRISE OU D’ETABLISSEMENT </w:t>
      </w:r>
      <w:r w:rsidR="00C4408D" w:rsidRPr="00217EBB">
        <w:rPr>
          <w:rFonts w:ascii="Times" w:hAnsi="Times" w:cs="Times"/>
          <w:b/>
          <w:caps/>
          <w:sz w:val="22"/>
          <w:szCs w:val="22"/>
        </w:rPr>
        <w:t>instituant un régime de compte épargne-</w:t>
      </w:r>
      <w:r w:rsidR="00861809" w:rsidRPr="00217EBB">
        <w:rPr>
          <w:rFonts w:ascii="Times" w:hAnsi="Times" w:cs="Times"/>
          <w:b/>
          <w:caps/>
          <w:sz w:val="22"/>
          <w:szCs w:val="22"/>
        </w:rPr>
        <w:t xml:space="preserve">temps </w:t>
      </w:r>
      <w:r w:rsidR="00C4408D" w:rsidRPr="00217EBB">
        <w:rPr>
          <w:rFonts w:ascii="Times" w:hAnsi="Times" w:cs="Times"/>
          <w:b/>
          <w:caps/>
          <w:sz w:val="22"/>
          <w:szCs w:val="22"/>
        </w:rPr>
        <w:br/>
      </w:r>
      <w:r w:rsidR="00217EBB">
        <w:rPr>
          <w:rFonts w:ascii="Times" w:hAnsi="Times" w:cs="Times"/>
          <w:bCs/>
          <w:sz w:val="22"/>
          <w:szCs w:val="22"/>
        </w:rPr>
        <w:t>(article L.</w:t>
      </w:r>
      <w:r w:rsidR="002F57A9">
        <w:rPr>
          <w:rFonts w:ascii="Times" w:hAnsi="Times" w:cs="Times"/>
          <w:bCs/>
          <w:sz w:val="22"/>
          <w:szCs w:val="22"/>
        </w:rPr>
        <w:t>3151-1 à L.3154-3 et D.3154-1 à d.3154-6</w:t>
      </w:r>
      <w:r w:rsidR="00C4408D" w:rsidRPr="00217EBB">
        <w:rPr>
          <w:rFonts w:ascii="Times" w:hAnsi="Times" w:cs="Times"/>
          <w:bCs/>
          <w:sz w:val="22"/>
          <w:szCs w:val="22"/>
        </w:rPr>
        <w:t xml:space="preserve"> du code du Travail)</w:t>
      </w:r>
    </w:p>
    <w:p w:rsidR="00F2148C" w:rsidRPr="00217EBB" w:rsidRDefault="00F2148C">
      <w:pPr>
        <w:pStyle w:val="En-tte"/>
        <w:jc w:val="center"/>
        <w:rPr>
          <w:rFonts w:ascii="Times" w:hAnsi="Times" w:cs="Times"/>
          <w:b/>
          <w:sz w:val="22"/>
          <w:szCs w:val="22"/>
        </w:rPr>
      </w:pPr>
    </w:p>
    <w:p w:rsidR="00F2148C" w:rsidRPr="00217EBB" w:rsidRDefault="00F2148C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  <w:r w:rsidRPr="00F060F8">
        <w:rPr>
          <w:rFonts w:ascii="Times" w:hAnsi="Times" w:cs="Times"/>
          <w:b/>
          <w:sz w:val="22"/>
          <w:szCs w:val="22"/>
        </w:rPr>
        <w:t>Entre</w:t>
      </w:r>
      <w:r w:rsidRPr="00217EBB">
        <w:rPr>
          <w:rFonts w:ascii="Times" w:hAnsi="Times" w:cs="Times"/>
          <w:sz w:val="22"/>
          <w:szCs w:val="22"/>
        </w:rPr>
        <w:t xml:space="preserve"> :</w:t>
      </w:r>
    </w:p>
    <w:p w:rsidR="00C229B0" w:rsidRPr="007A7873" w:rsidRDefault="00C229B0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  <w:r w:rsidRPr="007A7873">
        <w:rPr>
          <w:rFonts w:ascii="Times" w:hAnsi="Times" w:cs="Times"/>
          <w:sz w:val="22"/>
          <w:szCs w:val="22"/>
        </w:rPr>
        <w:t xml:space="preserve">La Société </w:t>
      </w:r>
      <w:r w:rsidRPr="007A7873">
        <w:rPr>
          <w:rFonts w:ascii="Times" w:hAnsi="Times" w:cs="Times"/>
          <w:b/>
          <w:sz w:val="22"/>
          <w:szCs w:val="22"/>
        </w:rPr>
        <w:t>GRIESSER France SAS</w:t>
      </w:r>
      <w:r w:rsidRPr="007A7873">
        <w:rPr>
          <w:rFonts w:ascii="Times" w:hAnsi="Times" w:cs="Times"/>
          <w:sz w:val="22"/>
          <w:szCs w:val="22"/>
        </w:rPr>
        <w:t xml:space="preserve"> immatriculée au RCS de Grasse sous le numéro </w:t>
      </w:r>
      <w:proofErr w:type="spellStart"/>
      <w:r w:rsidR="009971D5">
        <w:rPr>
          <w:rFonts w:ascii="Times" w:hAnsi="Times" w:cs="Times"/>
          <w:sz w:val="22"/>
          <w:szCs w:val="22"/>
        </w:rPr>
        <w:t>xxxxxxxx</w:t>
      </w:r>
      <w:proofErr w:type="spellEnd"/>
      <w:r w:rsidRPr="007A7873">
        <w:rPr>
          <w:rFonts w:ascii="Times" w:hAnsi="Times" w:cs="Times"/>
          <w:sz w:val="22"/>
          <w:szCs w:val="22"/>
        </w:rPr>
        <w:t xml:space="preserve"> au capital social de </w:t>
      </w:r>
      <w:proofErr w:type="spellStart"/>
      <w:r w:rsidR="009971D5">
        <w:rPr>
          <w:rFonts w:ascii="Times" w:hAnsi="Times" w:cs="Times"/>
          <w:sz w:val="22"/>
          <w:szCs w:val="22"/>
        </w:rPr>
        <w:t>xxxxxxxxxx</w:t>
      </w:r>
      <w:proofErr w:type="spellEnd"/>
      <w:r w:rsidRPr="007A7873">
        <w:rPr>
          <w:rFonts w:ascii="Times" w:hAnsi="Times" w:cs="Times"/>
          <w:sz w:val="22"/>
          <w:szCs w:val="22"/>
        </w:rPr>
        <w:t xml:space="preserve"> euros, ayant son siège social à</w:t>
      </w:r>
      <w:r w:rsidRPr="007A7873">
        <w:rPr>
          <w:rFonts w:ascii="Times" w:hAnsi="Times" w:cs="Times"/>
          <w:b/>
          <w:sz w:val="22"/>
          <w:szCs w:val="22"/>
        </w:rPr>
        <w:t xml:space="preserve"> </w:t>
      </w:r>
      <w:r w:rsidRPr="007A7873">
        <w:rPr>
          <w:rFonts w:ascii="Times" w:hAnsi="Times" w:cs="Times"/>
          <w:sz w:val="22"/>
          <w:szCs w:val="22"/>
        </w:rPr>
        <w:t>CARROS (06510) Zone industrielle Ilot B</w:t>
      </w:r>
    </w:p>
    <w:p w:rsidR="00C229B0" w:rsidRPr="00BF3A55" w:rsidRDefault="00C229B0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</w:p>
    <w:p w:rsidR="007A7873" w:rsidRDefault="00C229B0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  <w:r w:rsidRPr="00BF3A55">
        <w:rPr>
          <w:rFonts w:ascii="Times" w:hAnsi="Times" w:cs="Times"/>
          <w:sz w:val="22"/>
          <w:szCs w:val="22"/>
        </w:rPr>
        <w:t>R</w:t>
      </w:r>
      <w:r w:rsidR="009971D5">
        <w:rPr>
          <w:rFonts w:ascii="Times" w:hAnsi="Times" w:cs="Times"/>
          <w:sz w:val="22"/>
          <w:szCs w:val="22"/>
        </w:rPr>
        <w:t xml:space="preserve">eprésentée par                   </w:t>
      </w:r>
      <w:r w:rsidRPr="00BF3A55">
        <w:rPr>
          <w:rFonts w:ascii="Times" w:hAnsi="Times" w:cs="Times"/>
          <w:sz w:val="22"/>
          <w:szCs w:val="22"/>
        </w:rPr>
        <w:t xml:space="preserve"> Directeur administratif et</w:t>
      </w:r>
      <w:r w:rsidR="00F2148C" w:rsidRPr="00BF3A55">
        <w:rPr>
          <w:rFonts w:ascii="Times" w:hAnsi="Times" w:cs="Times"/>
          <w:sz w:val="22"/>
          <w:szCs w:val="22"/>
        </w:rPr>
        <w:t xml:space="preserve"> </w:t>
      </w:r>
      <w:r w:rsidRPr="00BF3A55">
        <w:rPr>
          <w:rFonts w:ascii="Times" w:hAnsi="Times" w:cs="Times"/>
          <w:sz w:val="22"/>
          <w:szCs w:val="22"/>
        </w:rPr>
        <w:t xml:space="preserve">financier, </w:t>
      </w:r>
      <w:r w:rsidR="007A7873">
        <w:rPr>
          <w:rFonts w:ascii="Times" w:hAnsi="Times" w:cs="Times"/>
          <w:sz w:val="22"/>
          <w:szCs w:val="22"/>
        </w:rPr>
        <w:t xml:space="preserve">en qualité de représentant du président, </w:t>
      </w:r>
    </w:p>
    <w:p w:rsidR="00F2148C" w:rsidRPr="00BF3A55" w:rsidRDefault="007A7873" w:rsidP="007A7873">
      <w:pPr>
        <w:spacing w:before="120"/>
        <w:ind w:left="778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</w:t>
      </w:r>
      <w:r w:rsidR="00F2148C" w:rsidRPr="00BF3A55">
        <w:rPr>
          <w:rFonts w:ascii="Times" w:hAnsi="Times" w:cs="Times"/>
          <w:sz w:val="22"/>
          <w:szCs w:val="22"/>
        </w:rPr>
        <w:t>'une part</w:t>
      </w:r>
      <w:r w:rsidR="00BF54A9">
        <w:rPr>
          <w:rFonts w:ascii="Times" w:hAnsi="Times" w:cs="Times"/>
          <w:sz w:val="22"/>
          <w:szCs w:val="22"/>
        </w:rPr>
        <w:t>,</w:t>
      </w:r>
    </w:p>
    <w:p w:rsidR="00C229B0" w:rsidRDefault="00C229B0" w:rsidP="00E8439E">
      <w:pPr>
        <w:spacing w:before="120"/>
        <w:jc w:val="both"/>
        <w:rPr>
          <w:rFonts w:ascii="Times" w:hAnsi="Times" w:cs="Times"/>
          <w:b/>
          <w:sz w:val="22"/>
          <w:szCs w:val="22"/>
        </w:rPr>
      </w:pPr>
    </w:p>
    <w:p w:rsidR="00110E69" w:rsidRDefault="00C229B0" w:rsidP="00E8439E">
      <w:pPr>
        <w:spacing w:before="120"/>
        <w:jc w:val="both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ET</w:t>
      </w:r>
    </w:p>
    <w:p w:rsidR="00110E69" w:rsidRDefault="007A7873" w:rsidP="00E8439E">
      <w:pPr>
        <w:spacing w:before="120"/>
        <w:jc w:val="both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Déléguée syndicale C.G.T.</w:t>
      </w:r>
    </w:p>
    <w:p w:rsidR="00110E69" w:rsidRPr="00110E69" w:rsidRDefault="007A7873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Délégué syndical C.F.E – C.G.C.</w:t>
      </w:r>
    </w:p>
    <w:p w:rsidR="007A7873" w:rsidRPr="00217EBB" w:rsidRDefault="007A7873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D’</w:t>
      </w:r>
      <w:r w:rsidR="00BF54A9">
        <w:rPr>
          <w:rFonts w:ascii="Times" w:hAnsi="Times" w:cs="Times"/>
          <w:sz w:val="22"/>
          <w:szCs w:val="22"/>
        </w:rPr>
        <w:t>autre part,</w:t>
      </w:r>
    </w:p>
    <w:p w:rsidR="00F2148C" w:rsidRDefault="00C229B0" w:rsidP="00E8439E">
      <w:pPr>
        <w:spacing w:before="120"/>
        <w:jc w:val="both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I</w:t>
      </w:r>
      <w:r w:rsidR="00F2148C" w:rsidRPr="00F060F8">
        <w:rPr>
          <w:rFonts w:ascii="Times" w:hAnsi="Times" w:cs="Times"/>
          <w:b/>
          <w:sz w:val="22"/>
          <w:szCs w:val="22"/>
        </w:rPr>
        <w:t>l est convenu ce qui suit :</w:t>
      </w:r>
    </w:p>
    <w:p w:rsidR="00110E69" w:rsidRPr="00110E69" w:rsidRDefault="00110E69" w:rsidP="00E8439E">
      <w:pPr>
        <w:spacing w:before="120"/>
        <w:jc w:val="both"/>
        <w:rPr>
          <w:rFonts w:ascii="Times" w:hAnsi="Times" w:cs="Times"/>
          <w:b/>
          <w:sz w:val="22"/>
          <w:szCs w:val="22"/>
        </w:rPr>
      </w:pPr>
    </w:p>
    <w:p w:rsidR="00F2148C" w:rsidRPr="00217EBB" w:rsidRDefault="00F2148C" w:rsidP="00461D13">
      <w:pPr>
        <w:pStyle w:val="Titre2"/>
        <w:spacing w:before="120"/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PR</w:t>
      </w:r>
      <w:r w:rsidR="00461D13" w:rsidRPr="00217EBB">
        <w:rPr>
          <w:rFonts w:ascii="Times" w:hAnsi="Times" w:cs="Times"/>
          <w:sz w:val="22"/>
          <w:szCs w:val="22"/>
        </w:rPr>
        <w:t>É</w:t>
      </w:r>
      <w:r w:rsidRPr="00217EBB">
        <w:rPr>
          <w:rFonts w:ascii="Times" w:hAnsi="Times" w:cs="Times"/>
          <w:sz w:val="22"/>
          <w:szCs w:val="22"/>
        </w:rPr>
        <w:t>AMBULE</w:t>
      </w:r>
    </w:p>
    <w:p w:rsidR="00F2148C" w:rsidRPr="00217EBB" w:rsidRDefault="00F2148C" w:rsidP="00E8439E">
      <w:pPr>
        <w:spacing w:before="120"/>
        <w:jc w:val="both"/>
        <w:rPr>
          <w:rFonts w:ascii="Times" w:hAnsi="Times" w:cs="Times"/>
          <w:sz w:val="22"/>
          <w:szCs w:val="22"/>
        </w:rPr>
      </w:pPr>
    </w:p>
    <w:p w:rsidR="00B63228" w:rsidRDefault="0047613E" w:rsidP="00F35829">
      <w:pPr>
        <w:spacing w:before="12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Dans un contexte économique de concurrence exacerbée</w:t>
      </w:r>
      <w:r w:rsidR="00BE301D">
        <w:rPr>
          <w:rFonts w:ascii="Times" w:hAnsi="Times" w:cs="Times"/>
          <w:sz w:val="22"/>
          <w:szCs w:val="22"/>
        </w:rPr>
        <w:t xml:space="preserve"> et afin de faire face à la surcharge de travail liée au déploiement de Microsoft AX</w:t>
      </w:r>
      <w:r w:rsidR="00B63228">
        <w:rPr>
          <w:rFonts w:ascii="Times" w:hAnsi="Times" w:cs="Times"/>
          <w:sz w:val="22"/>
          <w:szCs w:val="22"/>
        </w:rPr>
        <w:t>, l’Entreprise souhaite augmenter le temps de travail effectif de ses salariés.</w:t>
      </w:r>
    </w:p>
    <w:p w:rsidR="00B63228" w:rsidRDefault="00B63228" w:rsidP="00F35829">
      <w:pPr>
        <w:spacing w:before="12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Les salariés acceptent de travailler plus dans l’année à condition de ne pas perdre les droits et avantages acquis.</w:t>
      </w:r>
    </w:p>
    <w:p w:rsidR="00F2148C" w:rsidRPr="007A7873" w:rsidRDefault="00B63228" w:rsidP="00F35829">
      <w:pPr>
        <w:spacing w:before="12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De ce fait, </w:t>
      </w:r>
      <w:r w:rsidR="00F2148C" w:rsidRPr="00217EBB">
        <w:rPr>
          <w:rFonts w:ascii="Times" w:hAnsi="Times" w:cs="Times"/>
          <w:sz w:val="22"/>
          <w:szCs w:val="22"/>
        </w:rPr>
        <w:t xml:space="preserve">il est convenu de mettre en place un régime de compte épargne-temps </w:t>
      </w:r>
      <w:r w:rsidR="00F060F8">
        <w:rPr>
          <w:rFonts w:ascii="Times" w:hAnsi="Times" w:cs="Times"/>
          <w:sz w:val="22"/>
          <w:szCs w:val="22"/>
        </w:rPr>
        <w:t>dans l’entreprise</w:t>
      </w:r>
      <w:r w:rsidR="00F060F8" w:rsidRPr="007A7873">
        <w:rPr>
          <w:rFonts w:ascii="Times" w:hAnsi="Times" w:cs="Times"/>
          <w:sz w:val="22"/>
          <w:szCs w:val="22"/>
        </w:rPr>
        <w:t>.</w:t>
      </w:r>
      <w:r w:rsidR="00E47AA7" w:rsidRPr="007A7873">
        <w:rPr>
          <w:rFonts w:ascii="Times" w:hAnsi="Times" w:cs="Times"/>
          <w:sz w:val="22"/>
          <w:szCs w:val="22"/>
        </w:rPr>
        <w:t xml:space="preserve"> Ce compte épargne-temps peut également avoir une finalité retraite.</w:t>
      </w:r>
    </w:p>
    <w:p w:rsidR="00C420F6" w:rsidRPr="007A7873" w:rsidRDefault="00C420F6" w:rsidP="00F35829">
      <w:pPr>
        <w:spacing w:before="120"/>
        <w:jc w:val="both"/>
        <w:rPr>
          <w:rFonts w:ascii="Times" w:hAnsi="Times" w:cs="Times"/>
          <w:sz w:val="22"/>
          <w:szCs w:val="22"/>
        </w:rPr>
      </w:pPr>
      <w:r w:rsidRPr="007A7873">
        <w:rPr>
          <w:rFonts w:ascii="Times" w:hAnsi="Times" w:cs="Times"/>
          <w:sz w:val="22"/>
          <w:szCs w:val="22"/>
        </w:rPr>
        <w:t>Le présent accord détermine :</w:t>
      </w:r>
    </w:p>
    <w:p w:rsidR="00C420F6" w:rsidRPr="007A7873" w:rsidRDefault="00C420F6" w:rsidP="00C420F6">
      <w:pPr>
        <w:numPr>
          <w:ilvl w:val="0"/>
          <w:numId w:val="11"/>
        </w:numPr>
        <w:spacing w:before="120"/>
        <w:jc w:val="both"/>
        <w:rPr>
          <w:rFonts w:ascii="Times" w:hAnsi="Times" w:cs="Times"/>
          <w:sz w:val="22"/>
          <w:szCs w:val="22"/>
        </w:rPr>
      </w:pPr>
      <w:r w:rsidRPr="007A7873">
        <w:rPr>
          <w:rFonts w:ascii="Times" w:hAnsi="Times" w:cs="Times"/>
          <w:sz w:val="22"/>
          <w:szCs w:val="22"/>
        </w:rPr>
        <w:t>Dans quelles conditions et dans quelles limites le compte épargne temps peut être alimenté à l’initiative du salarié et de l’employeur</w:t>
      </w:r>
      <w:r w:rsidR="00FF7060" w:rsidRPr="007A7873">
        <w:rPr>
          <w:rFonts w:ascii="Times" w:hAnsi="Times" w:cs="Times"/>
          <w:sz w:val="22"/>
          <w:szCs w:val="22"/>
        </w:rPr>
        <w:t>.</w:t>
      </w:r>
    </w:p>
    <w:p w:rsidR="00C420F6" w:rsidRPr="007A7873" w:rsidRDefault="00C420F6" w:rsidP="00C420F6">
      <w:pPr>
        <w:numPr>
          <w:ilvl w:val="0"/>
          <w:numId w:val="11"/>
        </w:numPr>
        <w:spacing w:before="120"/>
        <w:jc w:val="both"/>
        <w:rPr>
          <w:rFonts w:ascii="Times" w:hAnsi="Times" w:cs="Times"/>
          <w:sz w:val="22"/>
          <w:szCs w:val="22"/>
        </w:rPr>
      </w:pPr>
      <w:r w:rsidRPr="007A7873">
        <w:rPr>
          <w:rFonts w:ascii="Times" w:hAnsi="Times" w:cs="Times"/>
          <w:sz w:val="22"/>
          <w:szCs w:val="22"/>
        </w:rPr>
        <w:t>Les conditions d’</w:t>
      </w:r>
      <w:r w:rsidR="00FA35CD" w:rsidRPr="007A7873">
        <w:rPr>
          <w:rFonts w:ascii="Times" w:hAnsi="Times" w:cs="Times"/>
          <w:sz w:val="22"/>
          <w:szCs w:val="22"/>
        </w:rPr>
        <w:t>ouverture et</w:t>
      </w:r>
      <w:r w:rsidRPr="007A7873">
        <w:rPr>
          <w:rFonts w:ascii="Times" w:hAnsi="Times" w:cs="Times"/>
          <w:sz w:val="22"/>
          <w:szCs w:val="22"/>
        </w:rPr>
        <w:t xml:space="preserve"> d’utilisation </w:t>
      </w:r>
      <w:r w:rsidR="00A15CA6" w:rsidRPr="007A7873">
        <w:rPr>
          <w:rFonts w:ascii="Times" w:hAnsi="Times" w:cs="Times"/>
          <w:sz w:val="22"/>
          <w:szCs w:val="22"/>
        </w:rPr>
        <w:t>du compte épargne temps</w:t>
      </w:r>
      <w:r w:rsidR="00FF7060" w:rsidRPr="007A7873">
        <w:rPr>
          <w:rFonts w:ascii="Times" w:hAnsi="Times" w:cs="Times"/>
          <w:sz w:val="22"/>
          <w:szCs w:val="22"/>
        </w:rPr>
        <w:t>.</w:t>
      </w:r>
    </w:p>
    <w:p w:rsidR="00110E69" w:rsidRDefault="00110E69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Default="00F2148C" w:rsidP="00F72D99">
      <w:pPr>
        <w:jc w:val="both"/>
        <w:rPr>
          <w:rFonts w:ascii="Times" w:hAnsi="Times" w:cs="Times"/>
          <w:b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>Article 1 : Ouverture du compte</w:t>
      </w:r>
    </w:p>
    <w:p w:rsidR="000709BF" w:rsidRPr="00217EBB" w:rsidRDefault="000709BF" w:rsidP="00F72D99">
      <w:pPr>
        <w:jc w:val="both"/>
        <w:rPr>
          <w:rFonts w:ascii="Times" w:hAnsi="Times" w:cs="Times"/>
          <w:sz w:val="22"/>
          <w:szCs w:val="22"/>
        </w:rPr>
      </w:pPr>
    </w:p>
    <w:p w:rsidR="00E47AA7" w:rsidRDefault="00E47AA7" w:rsidP="00F72D99">
      <w:pPr>
        <w:jc w:val="both"/>
        <w:rPr>
          <w:rFonts w:ascii="Times" w:hAnsi="Times" w:cs="Times"/>
          <w:iCs/>
          <w:sz w:val="22"/>
          <w:szCs w:val="22"/>
        </w:rPr>
      </w:pPr>
      <w:r w:rsidRPr="00E86B99">
        <w:rPr>
          <w:rFonts w:ascii="Times" w:hAnsi="Times" w:cs="Times"/>
          <w:iCs/>
          <w:sz w:val="22"/>
          <w:szCs w:val="22"/>
        </w:rPr>
        <w:t>Le compte épargne temps</w:t>
      </w:r>
      <w:r w:rsidR="00B32AD9" w:rsidRPr="00E86B99">
        <w:rPr>
          <w:rFonts w:ascii="Times" w:hAnsi="Times" w:cs="Times"/>
          <w:iCs/>
          <w:sz w:val="22"/>
          <w:szCs w:val="22"/>
        </w:rPr>
        <w:t xml:space="preserve"> est ouvert de manière automatique pour</w:t>
      </w:r>
      <w:r w:rsidR="008D38CA" w:rsidRPr="00E86B99">
        <w:rPr>
          <w:rFonts w:ascii="Times" w:hAnsi="Times" w:cs="Times"/>
          <w:iCs/>
          <w:sz w:val="22"/>
          <w:szCs w:val="22"/>
        </w:rPr>
        <w:t> :</w:t>
      </w:r>
    </w:p>
    <w:p w:rsidR="00F26D4D" w:rsidRPr="00E86B99" w:rsidRDefault="00F26D4D" w:rsidP="00F72D99">
      <w:pPr>
        <w:jc w:val="both"/>
        <w:rPr>
          <w:rFonts w:ascii="Times" w:hAnsi="Times" w:cs="Times"/>
          <w:iCs/>
          <w:sz w:val="22"/>
          <w:szCs w:val="22"/>
        </w:rPr>
      </w:pPr>
    </w:p>
    <w:p w:rsidR="008D38CA" w:rsidRPr="00F26D4D" w:rsidRDefault="008D38CA" w:rsidP="00F72D99">
      <w:pPr>
        <w:numPr>
          <w:ilvl w:val="0"/>
          <w:numId w:val="10"/>
        </w:numPr>
        <w:jc w:val="both"/>
        <w:rPr>
          <w:rFonts w:ascii="Times" w:hAnsi="Times" w:cs="Times"/>
          <w:iCs/>
          <w:sz w:val="22"/>
          <w:szCs w:val="22"/>
        </w:rPr>
      </w:pPr>
      <w:r w:rsidRPr="00E86B99">
        <w:rPr>
          <w:rFonts w:ascii="Times" w:hAnsi="Times" w:cs="Times"/>
          <w:iCs/>
          <w:sz w:val="22"/>
          <w:szCs w:val="22"/>
        </w:rPr>
        <w:t>L’ensemble des salariés bénéficiant des jours d’ancienneté</w:t>
      </w:r>
      <w:r w:rsidR="008C313C">
        <w:rPr>
          <w:rFonts w:ascii="Times" w:hAnsi="Times" w:cs="Times"/>
          <w:iCs/>
          <w:sz w:val="22"/>
          <w:szCs w:val="22"/>
        </w:rPr>
        <w:t>,</w:t>
      </w:r>
      <w:r w:rsidRPr="00E86B99">
        <w:rPr>
          <w:rFonts w:ascii="Times" w:hAnsi="Times" w:cs="Times"/>
          <w:iCs/>
          <w:sz w:val="22"/>
          <w:szCs w:val="22"/>
        </w:rPr>
        <w:t xml:space="preserve"> selon les dispositions conventionnelles de la métallurgie, qui seront ensuite </w:t>
      </w:r>
      <w:r w:rsidR="00A10314" w:rsidRPr="00E86B99">
        <w:rPr>
          <w:rFonts w:ascii="Times" w:hAnsi="Times" w:cs="Times"/>
          <w:sz w:val="22"/>
          <w:szCs w:val="22"/>
        </w:rPr>
        <w:t>libres d’</w:t>
      </w:r>
      <w:r w:rsidRPr="00E86B99">
        <w:rPr>
          <w:rFonts w:ascii="Times" w:hAnsi="Times" w:cs="Times"/>
          <w:sz w:val="22"/>
          <w:szCs w:val="22"/>
        </w:rPr>
        <w:t>alimenter ou non.</w:t>
      </w:r>
    </w:p>
    <w:p w:rsidR="00F26D4D" w:rsidRPr="008C313C" w:rsidRDefault="00F26D4D" w:rsidP="00F26D4D">
      <w:pPr>
        <w:ind w:left="720"/>
        <w:jc w:val="both"/>
        <w:rPr>
          <w:rFonts w:ascii="Times" w:hAnsi="Times" w:cs="Times"/>
          <w:iCs/>
          <w:sz w:val="22"/>
          <w:szCs w:val="22"/>
        </w:rPr>
      </w:pPr>
    </w:p>
    <w:p w:rsidR="008C313C" w:rsidRPr="0046151B" w:rsidRDefault="008C313C" w:rsidP="00F72D99">
      <w:pPr>
        <w:numPr>
          <w:ilvl w:val="0"/>
          <w:numId w:val="10"/>
        </w:numPr>
        <w:jc w:val="both"/>
        <w:rPr>
          <w:rFonts w:ascii="Times" w:hAnsi="Times" w:cs="Times"/>
          <w:iCs/>
          <w:sz w:val="22"/>
          <w:szCs w:val="22"/>
        </w:rPr>
      </w:pPr>
      <w:r w:rsidRPr="00E86B99">
        <w:rPr>
          <w:rFonts w:ascii="Times" w:hAnsi="Times" w:cs="Times"/>
          <w:iCs/>
          <w:sz w:val="22"/>
          <w:szCs w:val="22"/>
        </w:rPr>
        <w:t xml:space="preserve">L’ensemble des </w:t>
      </w:r>
      <w:r w:rsidR="00A47155">
        <w:rPr>
          <w:rFonts w:ascii="Times" w:hAnsi="Times" w:cs="Times"/>
          <w:iCs/>
          <w:sz w:val="22"/>
          <w:szCs w:val="22"/>
        </w:rPr>
        <w:t>salariés</w:t>
      </w:r>
      <w:r w:rsidRPr="00E86B99">
        <w:rPr>
          <w:rFonts w:ascii="Times" w:hAnsi="Times" w:cs="Times"/>
          <w:iCs/>
          <w:sz w:val="22"/>
          <w:szCs w:val="22"/>
        </w:rPr>
        <w:t xml:space="preserve"> en forfait jours bénéficiant de RTT, </w:t>
      </w:r>
      <w:r w:rsidRPr="00E86B99">
        <w:rPr>
          <w:rFonts w:ascii="Times" w:hAnsi="Times" w:cs="Times"/>
          <w:sz w:val="22"/>
          <w:szCs w:val="22"/>
        </w:rPr>
        <w:t>qui seront ensuite libres d’alimenter ou non.</w:t>
      </w:r>
    </w:p>
    <w:p w:rsidR="0046151B" w:rsidRDefault="0046151B" w:rsidP="00F72D99">
      <w:pPr>
        <w:jc w:val="both"/>
        <w:rPr>
          <w:rFonts w:ascii="Times" w:hAnsi="Times" w:cs="Times"/>
          <w:sz w:val="22"/>
          <w:szCs w:val="22"/>
        </w:rPr>
      </w:pPr>
    </w:p>
    <w:p w:rsidR="0046151B" w:rsidRPr="007A7873" w:rsidRDefault="0046151B" w:rsidP="00F72D99">
      <w:pPr>
        <w:jc w:val="both"/>
        <w:rPr>
          <w:rFonts w:ascii="Times" w:hAnsi="Times" w:cs="Times"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Ce compte épargne temps s’adresse à </w:t>
      </w:r>
      <w:r w:rsidRPr="007A7873">
        <w:rPr>
          <w:rFonts w:ascii="Times" w:hAnsi="Times" w:cs="Times"/>
          <w:sz w:val="22"/>
          <w:szCs w:val="22"/>
        </w:rPr>
        <w:t>l’ensemble des personnes citées ci-dessus sans condition d’ancienneté, sous contrat à durée indéterminée, qu’elles soient à temps plein ou à temps partiel.</w:t>
      </w:r>
    </w:p>
    <w:p w:rsidR="00480DF4" w:rsidRDefault="00480DF4" w:rsidP="00F72D99">
      <w:pPr>
        <w:jc w:val="both"/>
        <w:rPr>
          <w:rFonts w:ascii="Times" w:hAnsi="Times" w:cs="Times"/>
          <w:b/>
          <w:sz w:val="22"/>
          <w:szCs w:val="22"/>
        </w:rPr>
      </w:pPr>
    </w:p>
    <w:p w:rsidR="009971D5" w:rsidRDefault="009971D5" w:rsidP="00F72D99">
      <w:pPr>
        <w:jc w:val="both"/>
        <w:rPr>
          <w:rFonts w:ascii="Times" w:hAnsi="Times" w:cs="Times"/>
          <w:b/>
          <w:sz w:val="22"/>
          <w:szCs w:val="22"/>
        </w:rPr>
      </w:pPr>
    </w:p>
    <w:p w:rsidR="00102B9A" w:rsidRDefault="00F2148C" w:rsidP="00F72D99">
      <w:pPr>
        <w:jc w:val="both"/>
        <w:rPr>
          <w:rFonts w:ascii="Times" w:hAnsi="Times" w:cs="Times"/>
          <w:b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lastRenderedPageBreak/>
        <w:t>Article 2 : Alimentation du compte</w:t>
      </w:r>
    </w:p>
    <w:p w:rsidR="00102B9A" w:rsidRDefault="00102B9A" w:rsidP="00F72D99">
      <w:pPr>
        <w:jc w:val="both"/>
        <w:rPr>
          <w:rFonts w:ascii="Times" w:hAnsi="Times" w:cs="Times"/>
          <w:b/>
          <w:sz w:val="22"/>
          <w:szCs w:val="22"/>
        </w:rPr>
      </w:pPr>
    </w:p>
    <w:p w:rsidR="00102B9A" w:rsidRDefault="00D46DC4" w:rsidP="00F72D99">
      <w:pPr>
        <w:ind w:firstLine="709"/>
        <w:jc w:val="both"/>
        <w:rPr>
          <w:rFonts w:ascii="Times" w:hAnsi="Times" w:cs="Times"/>
          <w:b/>
          <w:sz w:val="22"/>
          <w:szCs w:val="22"/>
        </w:rPr>
      </w:pPr>
      <w:r w:rsidRPr="00D46DC4">
        <w:rPr>
          <w:rFonts w:ascii="Times" w:hAnsi="Times" w:cs="Times"/>
          <w:b/>
          <w:sz w:val="22"/>
          <w:szCs w:val="22"/>
        </w:rPr>
        <w:t>2.1 – Alimentation à l’initiative du salarié </w:t>
      </w:r>
    </w:p>
    <w:p w:rsidR="000709BF" w:rsidRPr="00102B9A" w:rsidRDefault="000709BF" w:rsidP="00F72D99">
      <w:pPr>
        <w:ind w:firstLine="709"/>
        <w:jc w:val="both"/>
        <w:rPr>
          <w:rFonts w:ascii="Times" w:hAnsi="Times" w:cs="Times"/>
          <w:b/>
          <w:sz w:val="22"/>
          <w:szCs w:val="22"/>
        </w:rPr>
      </w:pPr>
    </w:p>
    <w:p w:rsidR="008C0508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 xml:space="preserve">Le compte épargne temps peut être alimenté </w:t>
      </w:r>
      <w:r w:rsidR="008039EC" w:rsidRPr="00217EBB">
        <w:rPr>
          <w:rFonts w:ascii="Times" w:hAnsi="Times" w:cs="Times"/>
          <w:sz w:val="22"/>
          <w:szCs w:val="22"/>
        </w:rPr>
        <w:t xml:space="preserve">à l’initiative </w:t>
      </w:r>
      <w:r w:rsidR="008039EC" w:rsidRPr="006C5130">
        <w:rPr>
          <w:rFonts w:ascii="Times" w:hAnsi="Times" w:cs="Times"/>
          <w:b/>
          <w:sz w:val="22"/>
          <w:szCs w:val="22"/>
        </w:rPr>
        <w:t xml:space="preserve">du </w:t>
      </w:r>
      <w:r w:rsidR="008039EC" w:rsidRPr="006C5130">
        <w:rPr>
          <w:rFonts w:ascii="Times" w:hAnsi="Times" w:cs="Times"/>
          <w:b/>
          <w:bCs/>
          <w:sz w:val="22"/>
          <w:szCs w:val="22"/>
        </w:rPr>
        <w:t>salarié</w:t>
      </w:r>
      <w:r w:rsidR="008039EC" w:rsidRPr="00217EBB">
        <w:rPr>
          <w:rFonts w:ascii="Times" w:hAnsi="Times" w:cs="Times"/>
          <w:sz w:val="22"/>
          <w:szCs w:val="22"/>
        </w:rPr>
        <w:t xml:space="preserve"> par</w:t>
      </w:r>
      <w:r w:rsidR="00D23FAC" w:rsidRPr="00217EBB">
        <w:rPr>
          <w:rFonts w:ascii="Times" w:hAnsi="Times" w:cs="Times"/>
          <w:sz w:val="22"/>
          <w:szCs w:val="22"/>
        </w:rPr>
        <w:t xml:space="preserve"> : </w:t>
      </w:r>
    </w:p>
    <w:p w:rsidR="00F26D4D" w:rsidRDefault="00F26D4D" w:rsidP="00F72D99">
      <w:pPr>
        <w:jc w:val="both"/>
        <w:rPr>
          <w:rFonts w:ascii="Times" w:hAnsi="Times" w:cs="Times"/>
          <w:sz w:val="22"/>
          <w:szCs w:val="22"/>
        </w:rPr>
      </w:pPr>
    </w:p>
    <w:p w:rsidR="00102B9A" w:rsidRDefault="00824885" w:rsidP="00F72D99">
      <w:pPr>
        <w:numPr>
          <w:ilvl w:val="0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 w:rsidRPr="00A47155">
        <w:rPr>
          <w:rFonts w:ascii="Times" w:hAnsi="Times" w:cs="Times"/>
          <w:sz w:val="22"/>
          <w:szCs w:val="22"/>
        </w:rPr>
        <w:t>L</w:t>
      </w:r>
      <w:r w:rsidR="00D46DC4" w:rsidRPr="00A47155">
        <w:rPr>
          <w:rFonts w:ascii="Times" w:hAnsi="Times" w:cs="Times"/>
          <w:sz w:val="22"/>
          <w:szCs w:val="22"/>
        </w:rPr>
        <w:t>es jours de congés conventi</w:t>
      </w:r>
      <w:r w:rsidRPr="00A47155">
        <w:rPr>
          <w:rFonts w:ascii="Times" w:hAnsi="Times" w:cs="Times"/>
          <w:sz w:val="22"/>
          <w:szCs w:val="22"/>
        </w:rPr>
        <w:t xml:space="preserve">onnels supplémentaires que sont les congés d’ancienneté acquis et non consommés. </w:t>
      </w:r>
      <w:r w:rsidR="005D3C69" w:rsidRPr="00A47155">
        <w:rPr>
          <w:rFonts w:ascii="Times" w:hAnsi="Times" w:cs="Times"/>
          <w:sz w:val="22"/>
          <w:szCs w:val="22"/>
        </w:rPr>
        <w:t>Le nombre de jours d’ancienneté pouvant être placé dans le compte épargne temps est déplafonné.</w:t>
      </w:r>
    </w:p>
    <w:p w:rsidR="00F26D4D" w:rsidRPr="00A47155" w:rsidRDefault="00F26D4D" w:rsidP="00F26D4D">
      <w:pPr>
        <w:tabs>
          <w:tab w:val="left" w:pos="142"/>
        </w:tabs>
        <w:ind w:left="720"/>
        <w:jc w:val="both"/>
        <w:rPr>
          <w:rFonts w:ascii="Times" w:hAnsi="Times" w:cs="Times"/>
          <w:sz w:val="22"/>
          <w:szCs w:val="22"/>
        </w:rPr>
      </w:pPr>
    </w:p>
    <w:p w:rsidR="00893C04" w:rsidRDefault="00893C04" w:rsidP="00F72D99">
      <w:pPr>
        <w:numPr>
          <w:ilvl w:val="0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Les jours de RTT non utilisés en fin d’exercice pour les </w:t>
      </w:r>
      <w:r w:rsidR="00A47155">
        <w:rPr>
          <w:rFonts w:ascii="Times" w:hAnsi="Times" w:cs="Times"/>
          <w:sz w:val="22"/>
          <w:szCs w:val="22"/>
        </w:rPr>
        <w:t>salariés en forfait jours selon les règles d’ancienneté suivantes :</w:t>
      </w:r>
    </w:p>
    <w:p w:rsidR="00A47155" w:rsidRDefault="00A47155" w:rsidP="00F72D99">
      <w:pPr>
        <w:numPr>
          <w:ilvl w:val="1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Inférieure ou égale à 10 ans d’ancienneté = Maximum 3 jours</w:t>
      </w:r>
    </w:p>
    <w:p w:rsidR="00A47155" w:rsidRDefault="00A47155" w:rsidP="00F72D99">
      <w:pPr>
        <w:numPr>
          <w:ilvl w:val="1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Supérieure à 10 ans et inférieure ou égale à 20 ans d’ancienneté</w:t>
      </w:r>
      <w:r w:rsidR="00F72D99">
        <w:rPr>
          <w:rFonts w:ascii="Times" w:hAnsi="Times" w:cs="Times"/>
          <w:sz w:val="22"/>
          <w:szCs w:val="22"/>
        </w:rPr>
        <w:t xml:space="preserve"> = Maximum 6 jours</w:t>
      </w:r>
    </w:p>
    <w:p w:rsidR="005D3C69" w:rsidRDefault="00F72D99" w:rsidP="00F72D99">
      <w:pPr>
        <w:numPr>
          <w:ilvl w:val="1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 w:rsidRPr="00F72D99">
        <w:rPr>
          <w:rFonts w:ascii="Times" w:hAnsi="Times" w:cs="Times"/>
          <w:sz w:val="22"/>
          <w:szCs w:val="22"/>
        </w:rPr>
        <w:t xml:space="preserve">Supérieure à 20 ans d’ancienneté = </w:t>
      </w:r>
      <w:r w:rsidR="00893C04" w:rsidRPr="00F72D99">
        <w:rPr>
          <w:rFonts w:ascii="Times" w:hAnsi="Times" w:cs="Times"/>
          <w:sz w:val="22"/>
          <w:szCs w:val="22"/>
        </w:rPr>
        <w:t>les droits affectés annuellement au compte épargne temps ne font l’objet d’aucun plafonnement.</w:t>
      </w:r>
    </w:p>
    <w:p w:rsidR="00F26D4D" w:rsidRPr="00F72D99" w:rsidRDefault="00F26D4D" w:rsidP="00F26D4D">
      <w:pPr>
        <w:tabs>
          <w:tab w:val="left" w:pos="142"/>
        </w:tabs>
        <w:ind w:left="1440"/>
        <w:jc w:val="both"/>
        <w:rPr>
          <w:rFonts w:ascii="Times" w:hAnsi="Times" w:cs="Times"/>
          <w:sz w:val="22"/>
          <w:szCs w:val="22"/>
        </w:rPr>
      </w:pPr>
    </w:p>
    <w:p w:rsidR="00102B9A" w:rsidRDefault="00102B9A" w:rsidP="00F72D99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Le compte épargne temps peut être alimenté :</w:t>
      </w:r>
    </w:p>
    <w:p w:rsidR="00F26D4D" w:rsidRDefault="00F26D4D" w:rsidP="00F72D99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</w:p>
    <w:p w:rsidR="00ED60B4" w:rsidRDefault="00ED60B4" w:rsidP="00F72D99">
      <w:pPr>
        <w:numPr>
          <w:ilvl w:val="0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Au mois de mai de chaque année pour les jours d’ancienneté non consommés</w:t>
      </w:r>
    </w:p>
    <w:p w:rsidR="0043179C" w:rsidRPr="00ED60B4" w:rsidRDefault="0043179C" w:rsidP="0043179C">
      <w:pPr>
        <w:tabs>
          <w:tab w:val="left" w:pos="142"/>
        </w:tabs>
        <w:ind w:left="720"/>
        <w:jc w:val="both"/>
        <w:rPr>
          <w:rFonts w:ascii="Times" w:hAnsi="Times" w:cs="Times"/>
          <w:sz w:val="22"/>
          <w:szCs w:val="22"/>
        </w:rPr>
      </w:pPr>
    </w:p>
    <w:p w:rsidR="00E86B99" w:rsidRDefault="00102B9A" w:rsidP="00F72D99">
      <w:pPr>
        <w:numPr>
          <w:ilvl w:val="0"/>
          <w:numId w:val="10"/>
        </w:num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Au mois de décembre de chaque année pou</w:t>
      </w:r>
      <w:r w:rsidR="0043179C">
        <w:rPr>
          <w:rFonts w:ascii="Times" w:hAnsi="Times" w:cs="Times"/>
          <w:sz w:val="22"/>
          <w:szCs w:val="22"/>
        </w:rPr>
        <w:t>r les jours de RTT non consommés</w:t>
      </w:r>
    </w:p>
    <w:p w:rsidR="0043179C" w:rsidRPr="00F72D99" w:rsidRDefault="0043179C" w:rsidP="0043179C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</w:p>
    <w:p w:rsidR="00824885" w:rsidRDefault="00E86B99" w:rsidP="00F72D99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 w:rsidRPr="00311EAF">
        <w:rPr>
          <w:rFonts w:ascii="Times" w:hAnsi="Times" w:cs="Times"/>
          <w:sz w:val="22"/>
          <w:szCs w:val="22"/>
        </w:rPr>
        <w:t>L’alimentation du compte épargne temps peut se faire sous la forme de journée entière ou de demie journée pour les salariés non forfaités.</w:t>
      </w:r>
    </w:p>
    <w:p w:rsidR="0043179C" w:rsidRDefault="0043179C" w:rsidP="00F72D99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</w:p>
    <w:p w:rsidR="00311EAF" w:rsidRPr="00311EAF" w:rsidRDefault="00311EAF" w:rsidP="00F72D99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Pour les formalités d’alimentation, les règles sont régies par l’article 3.3 de ce présent accord.</w:t>
      </w:r>
    </w:p>
    <w:p w:rsidR="00E86B99" w:rsidRDefault="00E86B99" w:rsidP="00F72D99">
      <w:pPr>
        <w:tabs>
          <w:tab w:val="left" w:pos="142"/>
        </w:tabs>
        <w:jc w:val="both"/>
        <w:rPr>
          <w:rFonts w:ascii="Times" w:hAnsi="Times" w:cs="Times"/>
          <w:sz w:val="22"/>
          <w:szCs w:val="22"/>
        </w:rPr>
      </w:pPr>
    </w:p>
    <w:p w:rsidR="001662F9" w:rsidRDefault="001662F9" w:rsidP="00F72D99">
      <w:pPr>
        <w:ind w:firstLine="709"/>
        <w:jc w:val="both"/>
        <w:rPr>
          <w:rFonts w:ascii="Times" w:hAnsi="Times" w:cs="Times"/>
          <w:b/>
          <w:sz w:val="22"/>
          <w:szCs w:val="22"/>
        </w:rPr>
      </w:pPr>
      <w:r w:rsidRPr="001662F9">
        <w:rPr>
          <w:rFonts w:ascii="Times" w:hAnsi="Times" w:cs="Times"/>
          <w:b/>
          <w:sz w:val="22"/>
          <w:szCs w:val="22"/>
        </w:rPr>
        <w:t>2.2 – Alimentation à l’initiative de l’employeur</w:t>
      </w:r>
    </w:p>
    <w:p w:rsidR="000709BF" w:rsidRPr="001662F9" w:rsidRDefault="000709BF" w:rsidP="00F72D99">
      <w:pPr>
        <w:ind w:firstLine="709"/>
        <w:jc w:val="both"/>
        <w:rPr>
          <w:rFonts w:ascii="Times" w:hAnsi="Times" w:cs="Times"/>
          <w:b/>
          <w:sz w:val="22"/>
          <w:szCs w:val="22"/>
        </w:rPr>
      </w:pPr>
    </w:p>
    <w:p w:rsidR="002800DA" w:rsidRDefault="00EC22AC" w:rsidP="00F72D99">
      <w:pPr>
        <w:jc w:val="both"/>
        <w:rPr>
          <w:rFonts w:ascii="Times" w:hAnsi="Times" w:cs="Times"/>
          <w:sz w:val="22"/>
          <w:szCs w:val="22"/>
        </w:rPr>
      </w:pPr>
      <w:r w:rsidRPr="006C5130">
        <w:rPr>
          <w:rFonts w:ascii="Times" w:hAnsi="Times" w:cs="Times"/>
          <w:sz w:val="22"/>
          <w:szCs w:val="22"/>
        </w:rPr>
        <w:t xml:space="preserve">Le compte épargne-temps </w:t>
      </w:r>
      <w:r w:rsidR="00F72D99">
        <w:rPr>
          <w:rFonts w:ascii="Times" w:hAnsi="Times" w:cs="Times"/>
          <w:sz w:val="22"/>
          <w:szCs w:val="22"/>
        </w:rPr>
        <w:t xml:space="preserve">est automatiquement abondé par </w:t>
      </w:r>
      <w:r w:rsidR="00F72D99" w:rsidRPr="00F72D99">
        <w:rPr>
          <w:rFonts w:ascii="Times" w:hAnsi="Times" w:cs="Times"/>
          <w:b/>
          <w:sz w:val="22"/>
          <w:szCs w:val="22"/>
        </w:rPr>
        <w:t>l’employeur</w:t>
      </w:r>
      <w:r w:rsidR="00E47D95">
        <w:rPr>
          <w:rFonts w:ascii="Times" w:hAnsi="Times" w:cs="Times"/>
          <w:sz w:val="22"/>
          <w:szCs w:val="22"/>
        </w:rPr>
        <w:t xml:space="preserve"> selon les 2 règles suivantes :</w:t>
      </w:r>
    </w:p>
    <w:p w:rsidR="002800DA" w:rsidRDefault="002800DA" w:rsidP="00F72D99">
      <w:pPr>
        <w:jc w:val="both"/>
        <w:rPr>
          <w:rFonts w:ascii="Times" w:hAnsi="Times" w:cs="Times"/>
          <w:sz w:val="22"/>
          <w:szCs w:val="22"/>
        </w:rPr>
      </w:pPr>
    </w:p>
    <w:p w:rsidR="00E47D95" w:rsidRPr="00E47D95" w:rsidRDefault="00E47D95" w:rsidP="00F72D99">
      <w:pPr>
        <w:jc w:val="both"/>
        <w:rPr>
          <w:rFonts w:ascii="Times" w:hAnsi="Times" w:cs="Times"/>
          <w:b/>
          <w:sz w:val="22"/>
          <w:szCs w:val="22"/>
          <w:u w:val="single"/>
        </w:rPr>
      </w:pPr>
      <w:r w:rsidRPr="00E47D95">
        <w:rPr>
          <w:rFonts w:ascii="Times" w:hAnsi="Times" w:cs="Times"/>
          <w:b/>
          <w:sz w:val="22"/>
          <w:szCs w:val="22"/>
          <w:u w:val="single"/>
        </w:rPr>
        <w:t>1</w:t>
      </w:r>
      <w:r w:rsidRPr="00E47D95">
        <w:rPr>
          <w:rFonts w:ascii="Times" w:hAnsi="Times" w:cs="Times"/>
          <w:b/>
          <w:sz w:val="22"/>
          <w:szCs w:val="22"/>
          <w:u w:val="single"/>
          <w:vertAlign w:val="superscript"/>
        </w:rPr>
        <w:t>ère</w:t>
      </w:r>
      <w:r w:rsidRPr="00E47D95">
        <w:rPr>
          <w:rFonts w:ascii="Times" w:hAnsi="Times" w:cs="Times"/>
          <w:b/>
          <w:sz w:val="22"/>
          <w:szCs w:val="22"/>
          <w:u w:val="single"/>
        </w:rPr>
        <w:t xml:space="preserve"> Règle =</w:t>
      </w:r>
    </w:p>
    <w:p w:rsidR="002800DA" w:rsidRDefault="00E47D95" w:rsidP="002800D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Un </w:t>
      </w:r>
      <w:r w:rsidR="002800DA" w:rsidRPr="006C5130">
        <w:rPr>
          <w:rFonts w:ascii="Times" w:hAnsi="Times" w:cs="Times"/>
          <w:sz w:val="22"/>
          <w:szCs w:val="22"/>
        </w:rPr>
        <w:t xml:space="preserve">abondement de </w:t>
      </w:r>
      <w:r w:rsidR="002800DA">
        <w:rPr>
          <w:rFonts w:ascii="Times" w:hAnsi="Times" w:cs="Times"/>
          <w:sz w:val="22"/>
          <w:szCs w:val="22"/>
        </w:rPr>
        <w:t>5</w:t>
      </w:r>
      <w:r w:rsidR="002800DA" w:rsidRPr="006C5130">
        <w:rPr>
          <w:rFonts w:ascii="Times" w:hAnsi="Times" w:cs="Times"/>
          <w:sz w:val="22"/>
          <w:szCs w:val="22"/>
        </w:rPr>
        <w:t>0% des droits affectés au compte épargne-temps</w:t>
      </w:r>
      <w:r w:rsidR="002800DA">
        <w:rPr>
          <w:rFonts w:ascii="Times" w:hAnsi="Times" w:cs="Times"/>
          <w:sz w:val="22"/>
          <w:szCs w:val="22"/>
        </w:rPr>
        <w:t>.</w:t>
      </w:r>
    </w:p>
    <w:p w:rsidR="002800DA" w:rsidRDefault="002800DA" w:rsidP="002800DA">
      <w:pPr>
        <w:jc w:val="both"/>
        <w:rPr>
          <w:rFonts w:ascii="Times" w:hAnsi="Times" w:cs="Times"/>
          <w:sz w:val="22"/>
          <w:szCs w:val="22"/>
        </w:rPr>
      </w:pPr>
    </w:p>
    <w:p w:rsidR="002800DA" w:rsidRDefault="002800DA" w:rsidP="002800D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Dans le cadre des RTT les salariés doivent respecter les conditions suivantes :</w:t>
      </w:r>
    </w:p>
    <w:p w:rsidR="002800DA" w:rsidRDefault="002800DA" w:rsidP="002800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Etre au forfait jours</w:t>
      </w:r>
    </w:p>
    <w:p w:rsidR="002800DA" w:rsidRPr="00943ABF" w:rsidRDefault="002800DA" w:rsidP="002800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Avoir le s</w:t>
      </w:r>
      <w:r w:rsidRPr="00943ABF">
        <w:rPr>
          <w:rFonts w:ascii="Times" w:hAnsi="Times" w:cs="Times"/>
          <w:sz w:val="22"/>
          <w:szCs w:val="22"/>
        </w:rPr>
        <w:t xml:space="preserve">tatut cadre </w:t>
      </w:r>
      <w:r>
        <w:rPr>
          <w:rFonts w:ascii="Times" w:hAnsi="Times" w:cs="Times"/>
          <w:sz w:val="22"/>
          <w:szCs w:val="22"/>
        </w:rPr>
        <w:t xml:space="preserve">position II </w:t>
      </w:r>
      <w:r w:rsidRPr="00943ABF">
        <w:rPr>
          <w:rFonts w:ascii="Times" w:hAnsi="Times" w:cs="Times"/>
          <w:sz w:val="22"/>
          <w:szCs w:val="22"/>
        </w:rPr>
        <w:t>et</w:t>
      </w:r>
      <w:r>
        <w:rPr>
          <w:rFonts w:ascii="Times" w:hAnsi="Times" w:cs="Times"/>
          <w:sz w:val="22"/>
          <w:szCs w:val="22"/>
        </w:rPr>
        <w:t xml:space="preserve"> u</w:t>
      </w:r>
      <w:r w:rsidRPr="00943ABF">
        <w:rPr>
          <w:rFonts w:ascii="Times" w:hAnsi="Times" w:cs="Times"/>
          <w:sz w:val="22"/>
          <w:szCs w:val="22"/>
        </w:rPr>
        <w:t>ne fonction d’encadrement</w:t>
      </w:r>
      <w:r>
        <w:rPr>
          <w:rFonts w:ascii="Times" w:hAnsi="Times" w:cs="Times"/>
          <w:sz w:val="22"/>
          <w:szCs w:val="22"/>
        </w:rPr>
        <w:t xml:space="preserve"> (Management d'équipe)</w:t>
      </w:r>
      <w:r w:rsidRPr="00943ABF">
        <w:rPr>
          <w:rFonts w:ascii="Times" w:hAnsi="Times" w:cs="Times"/>
          <w:sz w:val="22"/>
          <w:szCs w:val="22"/>
        </w:rPr>
        <w:t>. Cette mesure est une incitation à la stabilisation du Management dans l’entreprise et une compensation des efforts fournis et de l’investissement personnel</w:t>
      </w:r>
    </w:p>
    <w:p w:rsidR="002800DA" w:rsidRDefault="002800DA" w:rsidP="002800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Etre â</w:t>
      </w:r>
      <w:r w:rsidRPr="006C5130">
        <w:rPr>
          <w:rFonts w:ascii="Times" w:hAnsi="Times" w:cs="Times"/>
          <w:sz w:val="22"/>
          <w:szCs w:val="22"/>
        </w:rPr>
        <w:t xml:space="preserve">gé d’au moins </w:t>
      </w:r>
      <w:r>
        <w:rPr>
          <w:rFonts w:ascii="Times" w:hAnsi="Times" w:cs="Times"/>
          <w:sz w:val="22"/>
          <w:szCs w:val="22"/>
        </w:rPr>
        <w:t>4</w:t>
      </w:r>
      <w:r w:rsidRPr="006C5130">
        <w:rPr>
          <w:rFonts w:ascii="Times" w:hAnsi="Times" w:cs="Times"/>
          <w:sz w:val="22"/>
          <w:szCs w:val="22"/>
        </w:rPr>
        <w:t xml:space="preserve">0 ans </w:t>
      </w:r>
    </w:p>
    <w:p w:rsidR="002800DA" w:rsidRDefault="002800DA" w:rsidP="002800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 w:rsidRPr="00943ABF">
        <w:rPr>
          <w:rFonts w:ascii="Times" w:hAnsi="Times" w:cs="Times"/>
          <w:sz w:val="22"/>
          <w:szCs w:val="22"/>
        </w:rPr>
        <w:t xml:space="preserve">Avoir une ancienneté supérieure ou égale à </w:t>
      </w:r>
      <w:r>
        <w:rPr>
          <w:rFonts w:ascii="Times" w:hAnsi="Times" w:cs="Times"/>
          <w:sz w:val="22"/>
          <w:szCs w:val="22"/>
        </w:rPr>
        <w:t>1</w:t>
      </w:r>
      <w:r w:rsidRPr="00943ABF">
        <w:rPr>
          <w:rFonts w:ascii="Times" w:hAnsi="Times" w:cs="Times"/>
          <w:sz w:val="22"/>
          <w:szCs w:val="22"/>
        </w:rPr>
        <w:t xml:space="preserve">0 ans </w:t>
      </w:r>
    </w:p>
    <w:p w:rsidR="002800DA" w:rsidRDefault="002800DA" w:rsidP="002800DA">
      <w:pPr>
        <w:jc w:val="both"/>
        <w:rPr>
          <w:rFonts w:ascii="Times" w:hAnsi="Times" w:cs="Times"/>
          <w:sz w:val="22"/>
          <w:szCs w:val="22"/>
        </w:rPr>
      </w:pPr>
    </w:p>
    <w:p w:rsidR="002800DA" w:rsidRDefault="002800DA" w:rsidP="002800D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Dans le cadre des jours d’ancienneté ou jours cadres :</w:t>
      </w:r>
    </w:p>
    <w:p w:rsidR="002800DA" w:rsidRDefault="002800DA" w:rsidP="002800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Etre â</w:t>
      </w:r>
      <w:r w:rsidRPr="006C5130">
        <w:rPr>
          <w:rFonts w:ascii="Times" w:hAnsi="Times" w:cs="Times"/>
          <w:sz w:val="22"/>
          <w:szCs w:val="22"/>
        </w:rPr>
        <w:t xml:space="preserve">gés d’au moins </w:t>
      </w:r>
      <w:r>
        <w:rPr>
          <w:rFonts w:ascii="Times" w:hAnsi="Times" w:cs="Times"/>
          <w:sz w:val="22"/>
          <w:szCs w:val="22"/>
        </w:rPr>
        <w:t>4</w:t>
      </w:r>
      <w:r w:rsidRPr="006C5130">
        <w:rPr>
          <w:rFonts w:ascii="Times" w:hAnsi="Times" w:cs="Times"/>
          <w:sz w:val="22"/>
          <w:szCs w:val="22"/>
        </w:rPr>
        <w:t xml:space="preserve">0 ans </w:t>
      </w:r>
    </w:p>
    <w:p w:rsidR="002800DA" w:rsidRDefault="002800DA" w:rsidP="002800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 w:rsidRPr="00943ABF">
        <w:rPr>
          <w:rFonts w:ascii="Times" w:hAnsi="Times" w:cs="Times"/>
          <w:sz w:val="22"/>
          <w:szCs w:val="22"/>
        </w:rPr>
        <w:t xml:space="preserve">Avoir une ancienneté supérieure ou égale à </w:t>
      </w:r>
      <w:r>
        <w:rPr>
          <w:rFonts w:ascii="Times" w:hAnsi="Times" w:cs="Times"/>
          <w:sz w:val="22"/>
          <w:szCs w:val="22"/>
        </w:rPr>
        <w:t>1</w:t>
      </w:r>
      <w:r w:rsidRPr="00943ABF">
        <w:rPr>
          <w:rFonts w:ascii="Times" w:hAnsi="Times" w:cs="Times"/>
          <w:sz w:val="22"/>
          <w:szCs w:val="22"/>
        </w:rPr>
        <w:t xml:space="preserve">0 ans </w:t>
      </w:r>
    </w:p>
    <w:p w:rsidR="002800DA" w:rsidRDefault="002800DA" w:rsidP="00F72D99">
      <w:pPr>
        <w:jc w:val="both"/>
        <w:rPr>
          <w:rFonts w:ascii="Times" w:hAnsi="Times" w:cs="Times"/>
          <w:sz w:val="22"/>
          <w:szCs w:val="22"/>
        </w:rPr>
      </w:pPr>
    </w:p>
    <w:p w:rsidR="00E47D95" w:rsidRPr="00E47D95" w:rsidRDefault="00E47D95" w:rsidP="00F72D99">
      <w:pPr>
        <w:jc w:val="both"/>
        <w:rPr>
          <w:rFonts w:ascii="Times" w:hAnsi="Times" w:cs="Times"/>
          <w:b/>
          <w:sz w:val="22"/>
          <w:szCs w:val="22"/>
          <w:u w:val="single"/>
        </w:rPr>
      </w:pPr>
      <w:r w:rsidRPr="00E47D95">
        <w:rPr>
          <w:rFonts w:ascii="Times" w:hAnsi="Times" w:cs="Times"/>
          <w:b/>
          <w:sz w:val="22"/>
          <w:szCs w:val="22"/>
          <w:u w:val="single"/>
        </w:rPr>
        <w:t>2</w:t>
      </w:r>
      <w:r w:rsidRPr="00E47D95">
        <w:rPr>
          <w:rFonts w:ascii="Times" w:hAnsi="Times" w:cs="Times"/>
          <w:b/>
          <w:sz w:val="22"/>
          <w:szCs w:val="22"/>
          <w:u w:val="single"/>
          <w:vertAlign w:val="superscript"/>
        </w:rPr>
        <w:t>ème</w:t>
      </w:r>
      <w:r w:rsidRPr="00E47D95">
        <w:rPr>
          <w:rFonts w:ascii="Times" w:hAnsi="Times" w:cs="Times"/>
          <w:b/>
          <w:sz w:val="22"/>
          <w:szCs w:val="22"/>
          <w:u w:val="single"/>
        </w:rPr>
        <w:t xml:space="preserve"> Règle =</w:t>
      </w:r>
    </w:p>
    <w:p w:rsidR="002466DA" w:rsidRDefault="008B5DD7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Un </w:t>
      </w:r>
      <w:r w:rsidR="0001575C" w:rsidRPr="006C5130">
        <w:rPr>
          <w:rFonts w:ascii="Times" w:hAnsi="Times" w:cs="Times"/>
          <w:sz w:val="22"/>
          <w:szCs w:val="22"/>
        </w:rPr>
        <w:t xml:space="preserve">abondement </w:t>
      </w:r>
      <w:r w:rsidR="009562B9" w:rsidRPr="006C5130">
        <w:rPr>
          <w:rFonts w:ascii="Times" w:hAnsi="Times" w:cs="Times"/>
          <w:sz w:val="22"/>
          <w:szCs w:val="22"/>
        </w:rPr>
        <w:t>de 100</w:t>
      </w:r>
      <w:r w:rsidR="000709BF" w:rsidRPr="006C5130">
        <w:rPr>
          <w:rFonts w:ascii="Times" w:hAnsi="Times" w:cs="Times"/>
          <w:sz w:val="22"/>
          <w:szCs w:val="22"/>
        </w:rPr>
        <w:t xml:space="preserve">% </w:t>
      </w:r>
      <w:r w:rsidR="0001575C" w:rsidRPr="006C5130">
        <w:rPr>
          <w:rFonts w:ascii="Times" w:hAnsi="Times" w:cs="Times"/>
          <w:sz w:val="22"/>
          <w:szCs w:val="22"/>
        </w:rPr>
        <w:t xml:space="preserve">des </w:t>
      </w:r>
      <w:r w:rsidR="00A447A8" w:rsidRPr="006C5130">
        <w:rPr>
          <w:rFonts w:ascii="Times" w:hAnsi="Times" w:cs="Times"/>
          <w:sz w:val="22"/>
          <w:szCs w:val="22"/>
        </w:rPr>
        <w:t>droits</w:t>
      </w:r>
      <w:r w:rsidR="0001575C" w:rsidRPr="006C5130">
        <w:rPr>
          <w:rFonts w:ascii="Times" w:hAnsi="Times" w:cs="Times"/>
          <w:sz w:val="22"/>
          <w:szCs w:val="22"/>
        </w:rPr>
        <w:t xml:space="preserve"> affectés au compte</w:t>
      </w:r>
      <w:r w:rsidR="00A447A8" w:rsidRPr="006C5130">
        <w:rPr>
          <w:rFonts w:ascii="Times" w:hAnsi="Times" w:cs="Times"/>
          <w:sz w:val="22"/>
          <w:szCs w:val="22"/>
        </w:rPr>
        <w:t xml:space="preserve"> épargne-temps</w:t>
      </w:r>
      <w:r w:rsidR="00943ABF">
        <w:rPr>
          <w:rFonts w:ascii="Times" w:hAnsi="Times" w:cs="Times"/>
          <w:sz w:val="22"/>
          <w:szCs w:val="22"/>
        </w:rPr>
        <w:t>.</w:t>
      </w:r>
    </w:p>
    <w:p w:rsidR="002466DA" w:rsidRDefault="002466DA" w:rsidP="00F72D99">
      <w:pPr>
        <w:jc w:val="both"/>
        <w:rPr>
          <w:rFonts w:ascii="Times" w:hAnsi="Times" w:cs="Times"/>
          <w:sz w:val="22"/>
          <w:szCs w:val="22"/>
        </w:rPr>
      </w:pPr>
    </w:p>
    <w:p w:rsidR="00943ABF" w:rsidRDefault="00943ABF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Dans le cadre des </w:t>
      </w:r>
      <w:r w:rsidR="00111299">
        <w:rPr>
          <w:rFonts w:ascii="Times" w:hAnsi="Times" w:cs="Times"/>
          <w:sz w:val="22"/>
          <w:szCs w:val="22"/>
        </w:rPr>
        <w:t>RTT les</w:t>
      </w:r>
      <w:r>
        <w:rPr>
          <w:rFonts w:ascii="Times" w:hAnsi="Times" w:cs="Times"/>
          <w:sz w:val="22"/>
          <w:szCs w:val="22"/>
        </w:rPr>
        <w:t xml:space="preserve"> salarié</w:t>
      </w:r>
      <w:r w:rsidR="00111299">
        <w:rPr>
          <w:rFonts w:ascii="Times" w:hAnsi="Times" w:cs="Times"/>
          <w:sz w:val="22"/>
          <w:szCs w:val="22"/>
        </w:rPr>
        <w:t>s</w:t>
      </w:r>
      <w:r>
        <w:rPr>
          <w:rFonts w:ascii="Times" w:hAnsi="Times" w:cs="Times"/>
          <w:sz w:val="22"/>
          <w:szCs w:val="22"/>
        </w:rPr>
        <w:t xml:space="preserve"> doivent respecter les conditions suivantes :</w:t>
      </w:r>
    </w:p>
    <w:p w:rsidR="00111299" w:rsidRDefault="00111299" w:rsidP="00825D4B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Etre au forfait jours</w:t>
      </w:r>
    </w:p>
    <w:p w:rsidR="002466DA" w:rsidRPr="00943ABF" w:rsidRDefault="00943ABF" w:rsidP="00825D4B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Avoir le s</w:t>
      </w:r>
      <w:r w:rsidRPr="00943ABF">
        <w:rPr>
          <w:rFonts w:ascii="Times" w:hAnsi="Times" w:cs="Times"/>
          <w:sz w:val="22"/>
          <w:szCs w:val="22"/>
        </w:rPr>
        <w:t>tatut</w:t>
      </w:r>
      <w:r w:rsidR="002466DA" w:rsidRPr="00943ABF">
        <w:rPr>
          <w:rFonts w:ascii="Times" w:hAnsi="Times" w:cs="Times"/>
          <w:sz w:val="22"/>
          <w:szCs w:val="22"/>
        </w:rPr>
        <w:t xml:space="preserve"> </w:t>
      </w:r>
      <w:r w:rsidRPr="00943ABF">
        <w:rPr>
          <w:rFonts w:ascii="Times" w:hAnsi="Times" w:cs="Times"/>
          <w:sz w:val="22"/>
          <w:szCs w:val="22"/>
        </w:rPr>
        <w:t xml:space="preserve">cadre </w:t>
      </w:r>
      <w:r w:rsidR="00111299">
        <w:rPr>
          <w:rFonts w:ascii="Times" w:hAnsi="Times" w:cs="Times"/>
          <w:sz w:val="22"/>
          <w:szCs w:val="22"/>
        </w:rPr>
        <w:t xml:space="preserve">position II </w:t>
      </w:r>
      <w:r w:rsidRPr="00943ABF">
        <w:rPr>
          <w:rFonts w:ascii="Times" w:hAnsi="Times" w:cs="Times"/>
          <w:sz w:val="22"/>
          <w:szCs w:val="22"/>
        </w:rPr>
        <w:t>et</w:t>
      </w:r>
      <w:r>
        <w:rPr>
          <w:rFonts w:ascii="Times" w:hAnsi="Times" w:cs="Times"/>
          <w:sz w:val="22"/>
          <w:szCs w:val="22"/>
        </w:rPr>
        <w:t xml:space="preserve"> u</w:t>
      </w:r>
      <w:r w:rsidR="00E622B5" w:rsidRPr="00943ABF">
        <w:rPr>
          <w:rFonts w:ascii="Times" w:hAnsi="Times" w:cs="Times"/>
          <w:sz w:val="22"/>
          <w:szCs w:val="22"/>
        </w:rPr>
        <w:t>ne fonction d’encadrement</w:t>
      </w:r>
      <w:r w:rsidR="002800DA">
        <w:rPr>
          <w:rFonts w:ascii="Times" w:hAnsi="Times" w:cs="Times"/>
          <w:sz w:val="22"/>
          <w:szCs w:val="22"/>
        </w:rPr>
        <w:t xml:space="preserve"> (Management d'équipe)</w:t>
      </w:r>
      <w:r w:rsidR="002466DA" w:rsidRPr="00943ABF">
        <w:rPr>
          <w:rFonts w:ascii="Times" w:hAnsi="Times" w:cs="Times"/>
          <w:sz w:val="22"/>
          <w:szCs w:val="22"/>
        </w:rPr>
        <w:t>. Cette mesure est une incitation à la stabilisation du Management dans l’entreprise et une compensation des efforts fournis et de l’investissement personnel</w:t>
      </w:r>
    </w:p>
    <w:p w:rsidR="002466DA" w:rsidRDefault="00943ABF" w:rsidP="002466DA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Etre </w:t>
      </w:r>
      <w:r w:rsidR="002466DA">
        <w:rPr>
          <w:rFonts w:ascii="Times" w:hAnsi="Times" w:cs="Times"/>
          <w:sz w:val="22"/>
          <w:szCs w:val="22"/>
        </w:rPr>
        <w:t>â</w:t>
      </w:r>
      <w:r w:rsidR="000709BF" w:rsidRPr="006C5130">
        <w:rPr>
          <w:rFonts w:ascii="Times" w:hAnsi="Times" w:cs="Times"/>
          <w:sz w:val="22"/>
          <w:szCs w:val="22"/>
        </w:rPr>
        <w:t xml:space="preserve">gé d’au moins 50 ans </w:t>
      </w:r>
    </w:p>
    <w:p w:rsidR="00943ABF" w:rsidRPr="00110E69" w:rsidRDefault="00943ABF" w:rsidP="00943ABF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 w:rsidRPr="00943ABF">
        <w:rPr>
          <w:rFonts w:ascii="Times" w:hAnsi="Times" w:cs="Times"/>
          <w:sz w:val="22"/>
          <w:szCs w:val="22"/>
        </w:rPr>
        <w:t>Avoir</w:t>
      </w:r>
      <w:r w:rsidR="000709BF" w:rsidRPr="00943ABF">
        <w:rPr>
          <w:rFonts w:ascii="Times" w:hAnsi="Times" w:cs="Times"/>
          <w:sz w:val="22"/>
          <w:szCs w:val="22"/>
        </w:rPr>
        <w:t xml:space="preserve"> une ancienneté supérieure</w:t>
      </w:r>
      <w:r w:rsidR="006C5130" w:rsidRPr="00943ABF">
        <w:rPr>
          <w:rFonts w:ascii="Times" w:hAnsi="Times" w:cs="Times"/>
          <w:sz w:val="22"/>
          <w:szCs w:val="22"/>
        </w:rPr>
        <w:t xml:space="preserve"> ou égale</w:t>
      </w:r>
      <w:r w:rsidR="00BE301D" w:rsidRPr="00943ABF">
        <w:rPr>
          <w:rFonts w:ascii="Times" w:hAnsi="Times" w:cs="Times"/>
          <w:sz w:val="22"/>
          <w:szCs w:val="22"/>
        </w:rPr>
        <w:t xml:space="preserve"> à 20 ans </w:t>
      </w:r>
    </w:p>
    <w:p w:rsidR="00943ABF" w:rsidRDefault="00943ABF" w:rsidP="00943ABF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Dans le cadre des jours d’ancienneté ou jours cadres :</w:t>
      </w:r>
    </w:p>
    <w:p w:rsidR="00943ABF" w:rsidRDefault="00943ABF" w:rsidP="00943ABF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Etre â</w:t>
      </w:r>
      <w:r w:rsidRPr="006C5130">
        <w:rPr>
          <w:rFonts w:ascii="Times" w:hAnsi="Times" w:cs="Times"/>
          <w:sz w:val="22"/>
          <w:szCs w:val="22"/>
        </w:rPr>
        <w:t xml:space="preserve">gés d’au moins 50 ans </w:t>
      </w:r>
    </w:p>
    <w:p w:rsidR="00943ABF" w:rsidRDefault="00943ABF" w:rsidP="00943ABF">
      <w:pPr>
        <w:numPr>
          <w:ilvl w:val="0"/>
          <w:numId w:val="10"/>
        </w:numPr>
        <w:jc w:val="both"/>
        <w:rPr>
          <w:rFonts w:ascii="Times" w:hAnsi="Times" w:cs="Times"/>
          <w:sz w:val="22"/>
          <w:szCs w:val="22"/>
        </w:rPr>
      </w:pPr>
      <w:r w:rsidRPr="00943ABF">
        <w:rPr>
          <w:rFonts w:ascii="Times" w:hAnsi="Times" w:cs="Times"/>
          <w:sz w:val="22"/>
          <w:szCs w:val="22"/>
        </w:rPr>
        <w:t xml:space="preserve">Avoir une ancienneté supérieure ou égale à 20 ans </w:t>
      </w:r>
    </w:p>
    <w:p w:rsidR="002800DA" w:rsidRDefault="002800DA" w:rsidP="002800DA">
      <w:pPr>
        <w:ind w:left="720"/>
        <w:jc w:val="both"/>
        <w:rPr>
          <w:rFonts w:ascii="Times" w:hAnsi="Times" w:cs="Times"/>
          <w:sz w:val="22"/>
          <w:szCs w:val="22"/>
        </w:rPr>
      </w:pPr>
    </w:p>
    <w:p w:rsidR="003C05BB" w:rsidRDefault="005C7731" w:rsidP="003C05BB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Pour exemple : l’alimentation du compte épargne temps par un RTT</w:t>
      </w:r>
      <w:r w:rsidR="00CB7E6B">
        <w:rPr>
          <w:rFonts w:ascii="Times" w:hAnsi="Times" w:cs="Times"/>
          <w:sz w:val="22"/>
          <w:szCs w:val="22"/>
        </w:rPr>
        <w:t xml:space="preserve"> </w:t>
      </w:r>
      <w:r w:rsidR="00CB7E6B" w:rsidRPr="006C5130">
        <w:rPr>
          <w:rFonts w:ascii="Times" w:hAnsi="Times" w:cs="Times"/>
          <w:sz w:val="22"/>
          <w:szCs w:val="22"/>
        </w:rPr>
        <w:t>ou un jour d’ancienneté</w:t>
      </w:r>
      <w:r>
        <w:rPr>
          <w:rFonts w:ascii="Times" w:hAnsi="Times" w:cs="Times"/>
          <w:sz w:val="22"/>
          <w:szCs w:val="22"/>
        </w:rPr>
        <w:t xml:space="preserve"> à l’initiative du salarié, entraîne </w:t>
      </w:r>
      <w:r w:rsidR="00F72D99">
        <w:rPr>
          <w:rFonts w:ascii="Times" w:hAnsi="Times" w:cs="Times"/>
          <w:sz w:val="22"/>
          <w:szCs w:val="22"/>
        </w:rPr>
        <w:t xml:space="preserve">automatiquement </w:t>
      </w:r>
      <w:r>
        <w:rPr>
          <w:rFonts w:ascii="Times" w:hAnsi="Times" w:cs="Times"/>
          <w:sz w:val="22"/>
          <w:szCs w:val="22"/>
        </w:rPr>
        <w:t xml:space="preserve">l’abondement d’un jour </w:t>
      </w:r>
      <w:r w:rsidR="00F72D99">
        <w:rPr>
          <w:rFonts w:ascii="Times" w:hAnsi="Times" w:cs="Times"/>
          <w:sz w:val="22"/>
          <w:szCs w:val="22"/>
        </w:rPr>
        <w:t xml:space="preserve">par </w:t>
      </w:r>
      <w:r w:rsidR="003C05BB">
        <w:rPr>
          <w:rFonts w:ascii="Times" w:hAnsi="Times" w:cs="Times"/>
          <w:sz w:val="22"/>
          <w:szCs w:val="22"/>
        </w:rPr>
        <w:t>l’employeur dans le respect des règles ci-dessus.</w:t>
      </w:r>
    </w:p>
    <w:p w:rsidR="005C7731" w:rsidRDefault="005C7731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>Article 3 : Gestion du compte</w:t>
      </w: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01575C" w:rsidRDefault="0001575C" w:rsidP="00F72D99">
      <w:pPr>
        <w:ind w:firstLine="709"/>
        <w:jc w:val="both"/>
        <w:rPr>
          <w:rFonts w:ascii="Times" w:hAnsi="Times" w:cs="Times"/>
          <w:b/>
          <w:bCs/>
          <w:sz w:val="22"/>
          <w:szCs w:val="22"/>
        </w:rPr>
      </w:pPr>
      <w:r w:rsidRPr="00217EBB">
        <w:rPr>
          <w:rFonts w:ascii="Times" w:hAnsi="Times" w:cs="Times"/>
          <w:b/>
          <w:bCs/>
          <w:sz w:val="22"/>
          <w:szCs w:val="22"/>
        </w:rPr>
        <w:t xml:space="preserve">3.1 </w:t>
      </w:r>
      <w:r w:rsidR="009700C1" w:rsidRPr="00217EBB">
        <w:rPr>
          <w:rFonts w:ascii="Times" w:hAnsi="Times" w:cs="Times"/>
          <w:b/>
          <w:bCs/>
          <w:sz w:val="22"/>
          <w:szCs w:val="22"/>
        </w:rPr>
        <w:t xml:space="preserve">- </w:t>
      </w:r>
      <w:r w:rsidRPr="00217EBB">
        <w:rPr>
          <w:rFonts w:ascii="Times" w:hAnsi="Times" w:cs="Times"/>
          <w:b/>
          <w:bCs/>
          <w:sz w:val="22"/>
          <w:szCs w:val="22"/>
        </w:rPr>
        <w:t>Valorisation des éléments affectés au compte</w:t>
      </w:r>
    </w:p>
    <w:p w:rsidR="004F3CB8" w:rsidRPr="004F3CB8" w:rsidRDefault="004F3CB8" w:rsidP="00F72D99">
      <w:pPr>
        <w:ind w:firstLine="709"/>
        <w:jc w:val="both"/>
        <w:rPr>
          <w:rFonts w:ascii="Times" w:hAnsi="Times" w:cs="Times"/>
          <w:b/>
          <w:bCs/>
          <w:sz w:val="22"/>
          <w:szCs w:val="22"/>
        </w:rPr>
      </w:pPr>
    </w:p>
    <w:p w:rsidR="00AB02A4" w:rsidRDefault="00A81C2E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Le compte épargne temps est tenu en temps et le</w:t>
      </w:r>
      <w:r w:rsidR="00A65925" w:rsidRPr="00217EBB">
        <w:rPr>
          <w:rFonts w:ascii="Times" w:hAnsi="Times" w:cs="Times"/>
          <w:sz w:val="22"/>
          <w:szCs w:val="22"/>
        </w:rPr>
        <w:t xml:space="preserve">s éléments </w:t>
      </w:r>
      <w:r>
        <w:rPr>
          <w:rFonts w:ascii="Times" w:hAnsi="Times" w:cs="Times"/>
          <w:sz w:val="22"/>
          <w:szCs w:val="22"/>
        </w:rPr>
        <w:t xml:space="preserve">qui y sont </w:t>
      </w:r>
      <w:r w:rsidR="00A65925" w:rsidRPr="00217EBB">
        <w:rPr>
          <w:rFonts w:ascii="Times" w:hAnsi="Times" w:cs="Times"/>
          <w:sz w:val="22"/>
          <w:szCs w:val="22"/>
        </w:rPr>
        <w:t xml:space="preserve">affectés </w:t>
      </w:r>
      <w:r w:rsidR="001A69AA">
        <w:rPr>
          <w:rFonts w:ascii="Times" w:hAnsi="Times" w:cs="Times"/>
          <w:sz w:val="22"/>
          <w:szCs w:val="22"/>
        </w:rPr>
        <w:t>sont tous exprimés</w:t>
      </w:r>
      <w:r w:rsidR="00A65925" w:rsidRPr="00217EBB">
        <w:rPr>
          <w:rFonts w:ascii="Times" w:hAnsi="Times" w:cs="Times"/>
          <w:sz w:val="22"/>
          <w:szCs w:val="22"/>
        </w:rPr>
        <w:t xml:space="preserve"> en</w:t>
      </w:r>
      <w:r>
        <w:rPr>
          <w:rFonts w:ascii="Times" w:hAnsi="Times" w:cs="Times"/>
          <w:sz w:val="22"/>
          <w:szCs w:val="22"/>
        </w:rPr>
        <w:t xml:space="preserve"> jours.</w:t>
      </w:r>
    </w:p>
    <w:p w:rsidR="0043179C" w:rsidRPr="00AB02A4" w:rsidRDefault="0043179C" w:rsidP="00F72D99">
      <w:pPr>
        <w:jc w:val="both"/>
        <w:rPr>
          <w:rFonts w:ascii="Times" w:hAnsi="Times" w:cs="Times"/>
          <w:i/>
          <w:iCs/>
          <w:sz w:val="22"/>
          <w:szCs w:val="22"/>
        </w:rPr>
      </w:pPr>
    </w:p>
    <w:p w:rsidR="00AB02A4" w:rsidRDefault="00AB02A4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Les jours placés dans le compte épargne temps sont valorisés sur la base du salaire perçu par l’intéressé au moment de l’utilisation du droit ; ils feront donc l’objet d’une revalorisation en fonction de l’évolution du salaire de l’intéressé.</w:t>
      </w:r>
      <w:r w:rsidR="002466DA">
        <w:rPr>
          <w:rFonts w:ascii="Times" w:hAnsi="Times" w:cs="Times"/>
          <w:sz w:val="22"/>
          <w:szCs w:val="22"/>
        </w:rPr>
        <w:t xml:space="preserve"> Ce calcul s’apparente à celui réalisé lors de la prise de congés payés (taux journalier).</w:t>
      </w:r>
    </w:p>
    <w:p w:rsidR="002466DA" w:rsidRDefault="002466DA" w:rsidP="00F72D99">
      <w:pPr>
        <w:jc w:val="both"/>
        <w:rPr>
          <w:rFonts w:ascii="Times" w:hAnsi="Times" w:cs="Times"/>
          <w:sz w:val="22"/>
          <w:szCs w:val="22"/>
        </w:rPr>
      </w:pPr>
    </w:p>
    <w:p w:rsidR="00047421" w:rsidRDefault="002466DA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Pour exemple : un salarié ayant un </w:t>
      </w:r>
      <w:r w:rsidR="004B29A9">
        <w:rPr>
          <w:rFonts w:ascii="Times" w:hAnsi="Times" w:cs="Times"/>
          <w:sz w:val="22"/>
          <w:szCs w:val="22"/>
        </w:rPr>
        <w:t xml:space="preserve">salaire brut (brut + prime d’ancienneté + complément d’ancienneté) de 2 000 €, </w:t>
      </w:r>
      <w:r w:rsidR="00047421">
        <w:rPr>
          <w:rFonts w:ascii="Times" w:hAnsi="Times" w:cs="Times"/>
          <w:sz w:val="22"/>
          <w:szCs w:val="22"/>
        </w:rPr>
        <w:t>son taux journalier</w:t>
      </w:r>
      <w:r w:rsidR="004B29A9">
        <w:rPr>
          <w:rFonts w:ascii="Times" w:hAnsi="Times" w:cs="Times"/>
          <w:sz w:val="22"/>
          <w:szCs w:val="22"/>
        </w:rPr>
        <w:t xml:space="preserve"> sera de </w:t>
      </w:r>
      <w:r w:rsidR="00047421">
        <w:rPr>
          <w:rFonts w:ascii="Times" w:hAnsi="Times" w:cs="Times"/>
          <w:sz w:val="22"/>
          <w:szCs w:val="22"/>
        </w:rPr>
        <w:t>2000 / 26 (jours ouvrables) soit 76.92 €. Ce taux journalier servira à valoriser les jours du compte épargne temps.</w:t>
      </w:r>
    </w:p>
    <w:p w:rsidR="00AB02A4" w:rsidRDefault="00047421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</w:t>
      </w:r>
    </w:p>
    <w:p w:rsidR="00F776EB" w:rsidRDefault="00F776EB" w:rsidP="00F72D99">
      <w:pPr>
        <w:ind w:firstLine="709"/>
        <w:jc w:val="both"/>
        <w:rPr>
          <w:rFonts w:ascii="Times" w:hAnsi="Times" w:cs="Times"/>
          <w:b/>
          <w:bCs/>
          <w:iCs/>
          <w:sz w:val="22"/>
          <w:szCs w:val="22"/>
        </w:rPr>
      </w:pPr>
      <w:r w:rsidRPr="00217EBB">
        <w:rPr>
          <w:rFonts w:ascii="Times" w:hAnsi="Times" w:cs="Times"/>
          <w:b/>
          <w:bCs/>
          <w:iCs/>
          <w:sz w:val="22"/>
          <w:szCs w:val="22"/>
        </w:rPr>
        <w:t xml:space="preserve">3.2 </w:t>
      </w:r>
      <w:r w:rsidR="009700C1" w:rsidRPr="00217EBB">
        <w:rPr>
          <w:rFonts w:ascii="Times" w:hAnsi="Times" w:cs="Times"/>
          <w:b/>
          <w:bCs/>
          <w:iCs/>
          <w:sz w:val="22"/>
          <w:szCs w:val="22"/>
        </w:rPr>
        <w:t xml:space="preserve">- </w:t>
      </w:r>
      <w:r w:rsidRPr="00217EBB">
        <w:rPr>
          <w:rFonts w:ascii="Times" w:hAnsi="Times" w:cs="Times"/>
          <w:b/>
          <w:bCs/>
          <w:iCs/>
          <w:sz w:val="22"/>
          <w:szCs w:val="22"/>
        </w:rPr>
        <w:t>Tenue du compte</w:t>
      </w:r>
    </w:p>
    <w:p w:rsidR="004F3CB8" w:rsidRPr="00217EBB" w:rsidRDefault="004F3CB8" w:rsidP="00F72D99">
      <w:pPr>
        <w:ind w:firstLine="709"/>
        <w:jc w:val="both"/>
        <w:rPr>
          <w:rFonts w:ascii="Times" w:hAnsi="Times" w:cs="Times"/>
          <w:b/>
          <w:bCs/>
          <w:iCs/>
          <w:sz w:val="22"/>
          <w:szCs w:val="22"/>
        </w:rPr>
      </w:pPr>
    </w:p>
    <w:p w:rsidR="00F776EB" w:rsidRDefault="00B16454" w:rsidP="00F72D99">
      <w:pPr>
        <w:jc w:val="both"/>
        <w:rPr>
          <w:rFonts w:ascii="Times" w:hAnsi="Times" w:cs="Times"/>
          <w:iCs/>
          <w:sz w:val="22"/>
          <w:szCs w:val="22"/>
        </w:rPr>
      </w:pPr>
      <w:r w:rsidRPr="00217EBB">
        <w:rPr>
          <w:rFonts w:ascii="Times" w:hAnsi="Times" w:cs="Times"/>
          <w:iCs/>
          <w:sz w:val="22"/>
          <w:szCs w:val="22"/>
        </w:rPr>
        <w:t xml:space="preserve">Le </w:t>
      </w:r>
      <w:r w:rsidR="00FA6583" w:rsidRPr="00217EBB">
        <w:rPr>
          <w:rFonts w:ascii="Times" w:hAnsi="Times" w:cs="Times"/>
          <w:sz w:val="22"/>
          <w:szCs w:val="22"/>
        </w:rPr>
        <w:t>compte</w:t>
      </w:r>
      <w:r w:rsidR="00FA6583">
        <w:rPr>
          <w:rFonts w:ascii="Times" w:hAnsi="Times" w:cs="Times"/>
          <w:sz w:val="22"/>
          <w:szCs w:val="22"/>
        </w:rPr>
        <w:t xml:space="preserve"> épargne-temps </w:t>
      </w:r>
      <w:r w:rsidR="006F2BF5">
        <w:rPr>
          <w:rFonts w:ascii="Times" w:hAnsi="Times" w:cs="Times"/>
          <w:iCs/>
          <w:sz w:val="22"/>
          <w:szCs w:val="22"/>
        </w:rPr>
        <w:t>est géré par l’employeur.</w:t>
      </w:r>
      <w:r w:rsidR="0038011C">
        <w:rPr>
          <w:rFonts w:ascii="Times" w:hAnsi="Times" w:cs="Times"/>
          <w:iCs/>
          <w:sz w:val="22"/>
          <w:szCs w:val="22"/>
        </w:rPr>
        <w:t xml:space="preserve"> Les processus d’alimentation et d’utilisation du compte sont gérés par le service des Ressources Humaines. </w:t>
      </w:r>
    </w:p>
    <w:p w:rsidR="0043179C" w:rsidRDefault="0043179C" w:rsidP="00F72D99">
      <w:pPr>
        <w:jc w:val="both"/>
        <w:rPr>
          <w:rFonts w:ascii="Times" w:hAnsi="Times" w:cs="Times"/>
          <w:i/>
          <w:sz w:val="22"/>
          <w:szCs w:val="22"/>
        </w:rPr>
      </w:pPr>
    </w:p>
    <w:p w:rsidR="009E26AC" w:rsidRDefault="002E2BC5" w:rsidP="00F72D99">
      <w:pPr>
        <w:ind w:firstLine="709"/>
        <w:jc w:val="both"/>
        <w:rPr>
          <w:rFonts w:ascii="Times" w:hAnsi="Times" w:cs="Times"/>
          <w:b/>
          <w:bCs/>
          <w:iCs/>
          <w:sz w:val="22"/>
          <w:szCs w:val="22"/>
        </w:rPr>
      </w:pPr>
      <w:r w:rsidRPr="00217EBB">
        <w:rPr>
          <w:rFonts w:ascii="Times" w:hAnsi="Times" w:cs="Times"/>
          <w:b/>
          <w:bCs/>
          <w:iCs/>
          <w:sz w:val="22"/>
          <w:szCs w:val="22"/>
        </w:rPr>
        <w:t xml:space="preserve">3.3 </w:t>
      </w:r>
      <w:r w:rsidR="009700C1" w:rsidRPr="00217EBB">
        <w:rPr>
          <w:rFonts w:ascii="Times" w:hAnsi="Times" w:cs="Times"/>
          <w:b/>
          <w:bCs/>
          <w:iCs/>
          <w:sz w:val="22"/>
          <w:szCs w:val="22"/>
        </w:rPr>
        <w:t>-</w:t>
      </w:r>
      <w:r w:rsidRPr="00217EBB">
        <w:rPr>
          <w:rFonts w:ascii="Times" w:hAnsi="Times" w:cs="Times"/>
          <w:b/>
          <w:bCs/>
          <w:iCs/>
          <w:sz w:val="22"/>
          <w:szCs w:val="22"/>
        </w:rPr>
        <w:t xml:space="preserve"> Procédure d’alimentation </w:t>
      </w:r>
      <w:r w:rsidR="001E0921" w:rsidRPr="00217EBB">
        <w:rPr>
          <w:rFonts w:ascii="Times" w:hAnsi="Times" w:cs="Times"/>
          <w:b/>
          <w:bCs/>
          <w:iCs/>
          <w:sz w:val="22"/>
          <w:szCs w:val="22"/>
        </w:rPr>
        <w:t xml:space="preserve">et d’utilisation </w:t>
      </w:r>
      <w:r w:rsidRPr="00217EBB">
        <w:rPr>
          <w:rFonts w:ascii="Times" w:hAnsi="Times" w:cs="Times"/>
          <w:b/>
          <w:bCs/>
          <w:iCs/>
          <w:sz w:val="22"/>
          <w:szCs w:val="22"/>
        </w:rPr>
        <w:t>du compte</w:t>
      </w:r>
    </w:p>
    <w:p w:rsidR="00863C91" w:rsidRPr="00217EBB" w:rsidRDefault="00863C91" w:rsidP="00F72D99">
      <w:pPr>
        <w:ind w:firstLine="709"/>
        <w:jc w:val="both"/>
        <w:rPr>
          <w:rFonts w:ascii="Times" w:hAnsi="Times" w:cs="Times"/>
          <w:b/>
          <w:bCs/>
          <w:iCs/>
          <w:sz w:val="22"/>
          <w:szCs w:val="22"/>
        </w:rPr>
      </w:pPr>
    </w:p>
    <w:p w:rsidR="00FA6583" w:rsidRDefault="00685EA7" w:rsidP="00F72D99">
      <w:pPr>
        <w:jc w:val="both"/>
        <w:rPr>
          <w:rFonts w:ascii="Times" w:hAnsi="Times" w:cs="Times"/>
          <w:iCs/>
          <w:sz w:val="22"/>
          <w:szCs w:val="22"/>
        </w:rPr>
      </w:pPr>
      <w:r w:rsidRPr="00217EBB">
        <w:rPr>
          <w:rFonts w:ascii="Times" w:hAnsi="Times" w:cs="Times"/>
          <w:iCs/>
          <w:sz w:val="22"/>
          <w:szCs w:val="22"/>
        </w:rPr>
        <w:t xml:space="preserve">Chaque salarié alimentera son </w:t>
      </w:r>
      <w:r w:rsidR="00FA6583" w:rsidRPr="00217EBB">
        <w:rPr>
          <w:rFonts w:ascii="Times" w:hAnsi="Times" w:cs="Times"/>
          <w:sz w:val="22"/>
          <w:szCs w:val="22"/>
        </w:rPr>
        <w:t>compte</w:t>
      </w:r>
      <w:r w:rsidR="00FA6583">
        <w:rPr>
          <w:rFonts w:ascii="Times" w:hAnsi="Times" w:cs="Times"/>
          <w:sz w:val="22"/>
          <w:szCs w:val="22"/>
        </w:rPr>
        <w:t xml:space="preserve"> épargne-temps </w:t>
      </w:r>
      <w:r w:rsidRPr="00217EBB">
        <w:rPr>
          <w:rFonts w:ascii="Times" w:hAnsi="Times" w:cs="Times"/>
          <w:iCs/>
          <w:sz w:val="22"/>
          <w:szCs w:val="22"/>
        </w:rPr>
        <w:t xml:space="preserve">en </w:t>
      </w:r>
      <w:r w:rsidR="00854976">
        <w:rPr>
          <w:rFonts w:ascii="Times" w:hAnsi="Times" w:cs="Times"/>
          <w:iCs/>
          <w:sz w:val="22"/>
          <w:szCs w:val="22"/>
        </w:rPr>
        <w:t>remettant au service des Ressources Humaines un formulaire pré rempli</w:t>
      </w:r>
      <w:r w:rsidR="00AB18D1">
        <w:rPr>
          <w:rFonts w:ascii="Times" w:hAnsi="Times" w:cs="Times"/>
          <w:iCs/>
          <w:sz w:val="22"/>
          <w:szCs w:val="22"/>
        </w:rPr>
        <w:t xml:space="preserve"> dans lequel il devra indiquer</w:t>
      </w:r>
      <w:r w:rsidR="00854976">
        <w:rPr>
          <w:rFonts w:ascii="Times" w:hAnsi="Times" w:cs="Times"/>
          <w:iCs/>
          <w:sz w:val="22"/>
          <w:szCs w:val="22"/>
        </w:rPr>
        <w:t xml:space="preserve"> le nombre de jours qu’il souhaite </w:t>
      </w:r>
      <w:r w:rsidR="00AB18D1">
        <w:rPr>
          <w:rFonts w:ascii="Times" w:hAnsi="Times" w:cs="Times"/>
          <w:iCs/>
          <w:sz w:val="22"/>
          <w:szCs w:val="22"/>
        </w:rPr>
        <w:t xml:space="preserve">y </w:t>
      </w:r>
      <w:r w:rsidR="00854976">
        <w:rPr>
          <w:rFonts w:ascii="Times" w:hAnsi="Times" w:cs="Times"/>
          <w:iCs/>
          <w:sz w:val="22"/>
          <w:szCs w:val="22"/>
        </w:rPr>
        <w:t>affecter</w:t>
      </w:r>
      <w:r w:rsidR="00AB18D1">
        <w:rPr>
          <w:rFonts w:ascii="Times" w:hAnsi="Times" w:cs="Times"/>
          <w:iCs/>
          <w:sz w:val="22"/>
          <w:szCs w:val="22"/>
        </w:rPr>
        <w:t>.</w:t>
      </w:r>
      <w:r w:rsidR="008660BF">
        <w:rPr>
          <w:rFonts w:ascii="Times" w:hAnsi="Times" w:cs="Times"/>
          <w:iCs/>
          <w:sz w:val="22"/>
          <w:szCs w:val="22"/>
        </w:rPr>
        <w:t xml:space="preserve"> </w:t>
      </w:r>
    </w:p>
    <w:p w:rsidR="00F26D4D" w:rsidRDefault="00F26D4D" w:rsidP="00F72D99">
      <w:pPr>
        <w:jc w:val="both"/>
        <w:rPr>
          <w:rFonts w:ascii="Times" w:hAnsi="Times" w:cs="Times"/>
          <w:iCs/>
          <w:sz w:val="22"/>
          <w:szCs w:val="22"/>
        </w:rPr>
      </w:pPr>
    </w:p>
    <w:p w:rsidR="008660BF" w:rsidRDefault="008660BF" w:rsidP="00F72D99">
      <w:pPr>
        <w:jc w:val="both"/>
        <w:rPr>
          <w:rFonts w:ascii="Times" w:hAnsi="Times" w:cs="Times"/>
          <w:iCs/>
          <w:sz w:val="22"/>
          <w:szCs w:val="22"/>
        </w:rPr>
      </w:pPr>
      <w:r>
        <w:rPr>
          <w:rFonts w:ascii="Times" w:hAnsi="Times" w:cs="Times"/>
          <w:iCs/>
          <w:sz w:val="22"/>
          <w:szCs w:val="22"/>
        </w:rPr>
        <w:t>Ce formulaire devra être remis conformément à l’article 2.1 du présent accord :</w:t>
      </w:r>
    </w:p>
    <w:p w:rsidR="0043179C" w:rsidRDefault="0043179C" w:rsidP="00F72D99">
      <w:pPr>
        <w:jc w:val="both"/>
        <w:rPr>
          <w:rFonts w:ascii="Times" w:hAnsi="Times" w:cs="Times"/>
          <w:iCs/>
          <w:sz w:val="22"/>
          <w:szCs w:val="22"/>
        </w:rPr>
      </w:pPr>
    </w:p>
    <w:p w:rsidR="006E30E9" w:rsidRDefault="006E30E9" w:rsidP="00F72D99">
      <w:pPr>
        <w:numPr>
          <w:ilvl w:val="0"/>
          <w:numId w:val="10"/>
        </w:numPr>
        <w:jc w:val="both"/>
        <w:rPr>
          <w:rFonts w:ascii="Times" w:hAnsi="Times" w:cs="Times"/>
          <w:iCs/>
          <w:sz w:val="22"/>
          <w:szCs w:val="22"/>
        </w:rPr>
      </w:pPr>
      <w:r w:rsidRPr="00442941">
        <w:rPr>
          <w:rFonts w:ascii="Times" w:hAnsi="Times" w:cs="Times"/>
          <w:iCs/>
          <w:sz w:val="22"/>
          <w:szCs w:val="22"/>
        </w:rPr>
        <w:t xml:space="preserve">Avant le 15 du mois de mai </w:t>
      </w:r>
      <w:r w:rsidR="00AB6140" w:rsidRPr="00442941">
        <w:rPr>
          <w:rFonts w:ascii="Times" w:hAnsi="Times" w:cs="Times"/>
          <w:iCs/>
          <w:sz w:val="22"/>
          <w:szCs w:val="22"/>
        </w:rPr>
        <w:t xml:space="preserve">de chaque année </w:t>
      </w:r>
      <w:r w:rsidRPr="00442941">
        <w:rPr>
          <w:rFonts w:ascii="Times" w:hAnsi="Times" w:cs="Times"/>
          <w:iCs/>
          <w:sz w:val="22"/>
          <w:szCs w:val="22"/>
        </w:rPr>
        <w:t>pour une alimentation en jours d’ancienneté</w:t>
      </w:r>
    </w:p>
    <w:p w:rsidR="0043179C" w:rsidRPr="00442941" w:rsidRDefault="0043179C" w:rsidP="0043179C">
      <w:pPr>
        <w:ind w:left="720"/>
        <w:jc w:val="both"/>
        <w:rPr>
          <w:rFonts w:ascii="Times" w:hAnsi="Times" w:cs="Times"/>
          <w:iCs/>
          <w:sz w:val="22"/>
          <w:szCs w:val="22"/>
        </w:rPr>
      </w:pPr>
    </w:p>
    <w:p w:rsidR="0009472A" w:rsidRPr="0009472A" w:rsidRDefault="0009472A" w:rsidP="00F72D99">
      <w:pPr>
        <w:numPr>
          <w:ilvl w:val="0"/>
          <w:numId w:val="10"/>
        </w:numPr>
        <w:jc w:val="both"/>
        <w:rPr>
          <w:rFonts w:ascii="Times" w:hAnsi="Times" w:cs="Times"/>
          <w:iCs/>
          <w:sz w:val="22"/>
          <w:szCs w:val="22"/>
        </w:rPr>
      </w:pPr>
      <w:r w:rsidRPr="00442941">
        <w:rPr>
          <w:rFonts w:ascii="Times" w:hAnsi="Times" w:cs="Times"/>
          <w:iCs/>
          <w:sz w:val="22"/>
          <w:szCs w:val="22"/>
        </w:rPr>
        <w:t>Avant le 15 du mois de décembre</w:t>
      </w:r>
      <w:r>
        <w:rPr>
          <w:rFonts w:ascii="Times" w:hAnsi="Times" w:cs="Times"/>
          <w:iCs/>
          <w:sz w:val="22"/>
          <w:szCs w:val="22"/>
        </w:rPr>
        <w:t xml:space="preserve"> de chaque année pour une alimentation en RTT</w:t>
      </w:r>
    </w:p>
    <w:p w:rsidR="00AB6140" w:rsidRPr="00442941" w:rsidRDefault="00C10EA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 xml:space="preserve">Le salarié </w:t>
      </w:r>
      <w:r>
        <w:rPr>
          <w:rFonts w:ascii="Times" w:hAnsi="Times" w:cs="Times"/>
          <w:sz w:val="22"/>
          <w:szCs w:val="22"/>
        </w:rPr>
        <w:t>est</w:t>
      </w:r>
      <w:r w:rsidRPr="00217EBB">
        <w:rPr>
          <w:rFonts w:ascii="Times" w:hAnsi="Times" w:cs="Times"/>
          <w:sz w:val="22"/>
          <w:szCs w:val="22"/>
        </w:rPr>
        <w:t xml:space="preserve"> informé</w:t>
      </w:r>
      <w:r w:rsidR="00442941">
        <w:rPr>
          <w:rFonts w:ascii="Times" w:hAnsi="Times" w:cs="Times"/>
          <w:sz w:val="22"/>
          <w:szCs w:val="22"/>
        </w:rPr>
        <w:t xml:space="preserve"> par écrit</w:t>
      </w:r>
      <w:r w:rsidRPr="00217EBB">
        <w:rPr>
          <w:rFonts w:ascii="Times" w:hAnsi="Times" w:cs="Times"/>
          <w:sz w:val="22"/>
          <w:szCs w:val="22"/>
        </w:rPr>
        <w:t xml:space="preserve"> de l’état et des possibilités d’utilisation de son compte</w:t>
      </w:r>
      <w:r>
        <w:rPr>
          <w:rFonts w:ascii="Times" w:hAnsi="Times" w:cs="Times"/>
          <w:sz w:val="22"/>
          <w:szCs w:val="22"/>
        </w:rPr>
        <w:t xml:space="preserve"> épargne-temps </w:t>
      </w:r>
      <w:r w:rsidRPr="00442941">
        <w:rPr>
          <w:rFonts w:ascii="Times" w:hAnsi="Times" w:cs="Times"/>
          <w:sz w:val="22"/>
          <w:szCs w:val="22"/>
        </w:rPr>
        <w:t>une fois par an, au mois de Juin</w:t>
      </w:r>
      <w:r w:rsidR="00442941" w:rsidRPr="00442941">
        <w:rPr>
          <w:rFonts w:ascii="Times" w:hAnsi="Times" w:cs="Times"/>
          <w:sz w:val="22"/>
          <w:szCs w:val="22"/>
        </w:rPr>
        <w:t xml:space="preserve">, il pourra également suivre son compteur via le logiciel E-Temptation. </w:t>
      </w:r>
    </w:p>
    <w:p w:rsidR="00F26D4D" w:rsidRDefault="00F26D4D" w:rsidP="00F72D99">
      <w:pPr>
        <w:jc w:val="both"/>
        <w:rPr>
          <w:rFonts w:ascii="Times" w:hAnsi="Times" w:cs="Times"/>
          <w:sz w:val="22"/>
          <w:szCs w:val="22"/>
        </w:rPr>
      </w:pPr>
    </w:p>
    <w:p w:rsidR="00EF7E93" w:rsidRDefault="001E0921" w:rsidP="00F72D99">
      <w:pPr>
        <w:jc w:val="both"/>
        <w:rPr>
          <w:rFonts w:ascii="Times" w:hAnsi="Times" w:cs="Times"/>
          <w:sz w:val="22"/>
          <w:szCs w:val="22"/>
        </w:rPr>
      </w:pPr>
      <w:r w:rsidRPr="00442941">
        <w:rPr>
          <w:rFonts w:ascii="Times" w:hAnsi="Times" w:cs="Times"/>
          <w:sz w:val="22"/>
          <w:szCs w:val="22"/>
        </w:rPr>
        <w:t xml:space="preserve">Pour utiliser son </w:t>
      </w:r>
      <w:r w:rsidR="00FA6583" w:rsidRPr="00442941">
        <w:rPr>
          <w:rFonts w:ascii="Times" w:hAnsi="Times" w:cs="Times"/>
          <w:sz w:val="22"/>
          <w:szCs w:val="22"/>
        </w:rPr>
        <w:t>compte épargne-temps</w:t>
      </w:r>
      <w:r w:rsidR="00396554" w:rsidRPr="00442941">
        <w:rPr>
          <w:rFonts w:ascii="Times" w:hAnsi="Times" w:cs="Times"/>
          <w:sz w:val="22"/>
          <w:szCs w:val="22"/>
        </w:rPr>
        <w:t>,</w:t>
      </w:r>
      <w:r w:rsidRPr="00442941">
        <w:rPr>
          <w:rFonts w:ascii="Times" w:hAnsi="Times" w:cs="Times"/>
          <w:sz w:val="22"/>
          <w:szCs w:val="22"/>
        </w:rPr>
        <w:t xml:space="preserve"> le salarié</w:t>
      </w:r>
      <w:r w:rsidR="008660BF" w:rsidRPr="00442941">
        <w:rPr>
          <w:rFonts w:ascii="Times" w:hAnsi="Times" w:cs="Times"/>
          <w:sz w:val="22"/>
          <w:szCs w:val="22"/>
        </w:rPr>
        <w:t xml:space="preserve"> devra remettre au service des Ressources Humaines</w:t>
      </w:r>
      <w:r w:rsidR="007B29E7" w:rsidRPr="00442941">
        <w:rPr>
          <w:rFonts w:ascii="Times" w:hAnsi="Times" w:cs="Times"/>
          <w:sz w:val="22"/>
          <w:szCs w:val="22"/>
        </w:rPr>
        <w:t xml:space="preserve"> un mois à l’avance</w:t>
      </w:r>
      <w:r w:rsidR="008660BF">
        <w:rPr>
          <w:rFonts w:ascii="Times" w:hAnsi="Times" w:cs="Times"/>
          <w:sz w:val="22"/>
          <w:szCs w:val="22"/>
        </w:rPr>
        <w:t>, un formulaire pré r</w:t>
      </w:r>
      <w:r w:rsidR="00AB6140">
        <w:rPr>
          <w:rFonts w:ascii="Times" w:hAnsi="Times" w:cs="Times"/>
          <w:sz w:val="22"/>
          <w:szCs w:val="22"/>
        </w:rPr>
        <w:t>empli dans lequel il fera</w:t>
      </w:r>
      <w:r w:rsidR="008660BF">
        <w:rPr>
          <w:rFonts w:ascii="Times" w:hAnsi="Times" w:cs="Times"/>
          <w:sz w:val="22"/>
          <w:szCs w:val="22"/>
        </w:rPr>
        <w:t xml:space="preserve"> apparaitre </w:t>
      </w:r>
      <w:r w:rsidR="00AB6140">
        <w:rPr>
          <w:rFonts w:ascii="Times" w:hAnsi="Times" w:cs="Times"/>
          <w:sz w:val="22"/>
          <w:szCs w:val="22"/>
        </w:rPr>
        <w:t>son souhait d’utiliser ses droits</w:t>
      </w:r>
      <w:r w:rsidR="00862CD5">
        <w:rPr>
          <w:rFonts w:ascii="Times" w:hAnsi="Times" w:cs="Times"/>
          <w:sz w:val="22"/>
          <w:szCs w:val="22"/>
        </w:rPr>
        <w:t>.</w:t>
      </w:r>
    </w:p>
    <w:p w:rsidR="00862CD5" w:rsidRDefault="00862CD5" w:rsidP="00F72D99">
      <w:pPr>
        <w:jc w:val="both"/>
        <w:rPr>
          <w:rFonts w:ascii="Times" w:hAnsi="Times" w:cs="Times"/>
          <w:i/>
          <w:iCs/>
          <w:sz w:val="22"/>
          <w:szCs w:val="22"/>
        </w:rPr>
      </w:pPr>
    </w:p>
    <w:p w:rsidR="009700C1" w:rsidRDefault="009700C1" w:rsidP="00F72D99">
      <w:pPr>
        <w:ind w:firstLine="709"/>
        <w:jc w:val="both"/>
        <w:rPr>
          <w:rFonts w:ascii="Times" w:hAnsi="Times" w:cs="Times"/>
          <w:b/>
          <w:bCs/>
          <w:iCs/>
          <w:sz w:val="22"/>
          <w:szCs w:val="22"/>
        </w:rPr>
      </w:pPr>
      <w:r w:rsidRPr="00217EBB">
        <w:rPr>
          <w:rFonts w:ascii="Times" w:hAnsi="Times" w:cs="Times"/>
          <w:b/>
          <w:bCs/>
          <w:sz w:val="22"/>
          <w:szCs w:val="22"/>
        </w:rPr>
        <w:t xml:space="preserve">3.4 </w:t>
      </w:r>
      <w:r w:rsidRPr="00217EBB">
        <w:rPr>
          <w:rFonts w:ascii="Times" w:hAnsi="Times" w:cs="Times"/>
          <w:b/>
          <w:bCs/>
          <w:iCs/>
          <w:sz w:val="22"/>
          <w:szCs w:val="22"/>
        </w:rPr>
        <w:t xml:space="preserve">Garantie des éléments </w:t>
      </w:r>
      <w:r w:rsidR="00834041" w:rsidRPr="00217EBB">
        <w:rPr>
          <w:rFonts w:ascii="Times" w:hAnsi="Times" w:cs="Times"/>
          <w:b/>
          <w:bCs/>
          <w:iCs/>
          <w:sz w:val="22"/>
          <w:szCs w:val="22"/>
        </w:rPr>
        <w:t>inscrits au</w:t>
      </w:r>
      <w:r w:rsidRPr="00217EBB">
        <w:rPr>
          <w:rFonts w:ascii="Times" w:hAnsi="Times" w:cs="Times"/>
          <w:b/>
          <w:bCs/>
          <w:iCs/>
          <w:sz w:val="22"/>
          <w:szCs w:val="22"/>
        </w:rPr>
        <w:t xml:space="preserve"> compte</w:t>
      </w:r>
    </w:p>
    <w:p w:rsidR="00C97FDC" w:rsidRPr="00217EBB" w:rsidRDefault="00C97FDC" w:rsidP="00F72D99">
      <w:pPr>
        <w:jc w:val="both"/>
        <w:rPr>
          <w:rFonts w:ascii="Times" w:hAnsi="Times" w:cs="Times"/>
          <w:b/>
          <w:bCs/>
          <w:iCs/>
          <w:sz w:val="22"/>
          <w:szCs w:val="22"/>
        </w:rPr>
      </w:pPr>
    </w:p>
    <w:p w:rsidR="00FA6583" w:rsidRDefault="0020143D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Les droits acquis figurant sur</w:t>
      </w:r>
      <w:r w:rsidR="005360EE" w:rsidRPr="00217EBB">
        <w:rPr>
          <w:rFonts w:ascii="Times" w:hAnsi="Times" w:cs="Times"/>
          <w:sz w:val="22"/>
          <w:szCs w:val="22"/>
        </w:rPr>
        <w:t xml:space="preserve"> le </w:t>
      </w:r>
      <w:r w:rsidR="00FA6583" w:rsidRPr="00217EBB">
        <w:rPr>
          <w:rFonts w:ascii="Times" w:hAnsi="Times" w:cs="Times"/>
          <w:sz w:val="22"/>
          <w:szCs w:val="22"/>
        </w:rPr>
        <w:t>compte</w:t>
      </w:r>
      <w:r w:rsidR="00FA6583">
        <w:rPr>
          <w:rFonts w:ascii="Times" w:hAnsi="Times" w:cs="Times"/>
          <w:sz w:val="22"/>
          <w:szCs w:val="22"/>
        </w:rPr>
        <w:t xml:space="preserve"> épargne-temps </w:t>
      </w:r>
      <w:r w:rsidR="005360EE" w:rsidRPr="00217EBB">
        <w:rPr>
          <w:rFonts w:ascii="Times" w:hAnsi="Times" w:cs="Times"/>
          <w:sz w:val="22"/>
          <w:szCs w:val="22"/>
        </w:rPr>
        <w:t>sont couverts par l’Ass</w:t>
      </w:r>
      <w:r w:rsidR="00FA6583">
        <w:rPr>
          <w:rFonts w:ascii="Times" w:hAnsi="Times" w:cs="Times"/>
          <w:sz w:val="22"/>
          <w:szCs w:val="22"/>
        </w:rPr>
        <w:t>ociation pour la gestion</w:t>
      </w:r>
      <w:r w:rsidR="005360EE" w:rsidRPr="00217EBB">
        <w:rPr>
          <w:rFonts w:ascii="Times" w:hAnsi="Times" w:cs="Times"/>
          <w:sz w:val="22"/>
          <w:szCs w:val="22"/>
        </w:rPr>
        <w:t xml:space="preserve"> </w:t>
      </w:r>
      <w:r w:rsidR="00FA6583">
        <w:rPr>
          <w:rFonts w:ascii="Times" w:hAnsi="Times" w:cs="Times"/>
          <w:sz w:val="22"/>
          <w:szCs w:val="22"/>
        </w:rPr>
        <w:t>du régime de g</w:t>
      </w:r>
      <w:r w:rsidRPr="00217EBB">
        <w:rPr>
          <w:rFonts w:ascii="Times" w:hAnsi="Times" w:cs="Times"/>
          <w:sz w:val="22"/>
          <w:szCs w:val="22"/>
        </w:rPr>
        <w:t xml:space="preserve">arantie des </w:t>
      </w:r>
      <w:r w:rsidR="00FA6583">
        <w:rPr>
          <w:rFonts w:ascii="Times" w:hAnsi="Times" w:cs="Times"/>
          <w:sz w:val="22"/>
          <w:szCs w:val="22"/>
        </w:rPr>
        <w:t>créances des s</w:t>
      </w:r>
      <w:r w:rsidRPr="00217EBB">
        <w:rPr>
          <w:rFonts w:ascii="Times" w:hAnsi="Times" w:cs="Times"/>
          <w:sz w:val="22"/>
          <w:szCs w:val="22"/>
        </w:rPr>
        <w:t>alar</w:t>
      </w:r>
      <w:r w:rsidR="00FA6583">
        <w:rPr>
          <w:rFonts w:ascii="Times" w:hAnsi="Times" w:cs="Times"/>
          <w:sz w:val="22"/>
          <w:szCs w:val="22"/>
        </w:rPr>
        <w:t>iés</w:t>
      </w:r>
      <w:r w:rsidRPr="00217EBB">
        <w:rPr>
          <w:rFonts w:ascii="Times" w:hAnsi="Times" w:cs="Times"/>
          <w:sz w:val="22"/>
          <w:szCs w:val="22"/>
        </w:rPr>
        <w:t xml:space="preserve"> dans les conditions </w:t>
      </w:r>
      <w:r w:rsidR="00FA6583">
        <w:rPr>
          <w:rFonts w:ascii="Times" w:hAnsi="Times" w:cs="Times"/>
          <w:sz w:val="22"/>
          <w:szCs w:val="22"/>
        </w:rPr>
        <w:t>prévues aux a</w:t>
      </w:r>
      <w:r w:rsidRPr="00217EBB">
        <w:rPr>
          <w:rFonts w:ascii="Times" w:hAnsi="Times" w:cs="Times"/>
          <w:sz w:val="22"/>
          <w:szCs w:val="22"/>
        </w:rPr>
        <w:t>rticle</w:t>
      </w:r>
      <w:r w:rsidR="00FA6583">
        <w:rPr>
          <w:rFonts w:ascii="Times" w:hAnsi="Times" w:cs="Times"/>
          <w:sz w:val="22"/>
          <w:szCs w:val="22"/>
        </w:rPr>
        <w:t>s L.3253-6 et L.3253-8 du C</w:t>
      </w:r>
      <w:r w:rsidRPr="00217EBB">
        <w:rPr>
          <w:rFonts w:ascii="Times" w:hAnsi="Times" w:cs="Times"/>
          <w:sz w:val="22"/>
          <w:szCs w:val="22"/>
        </w:rPr>
        <w:t>ode du Travail</w:t>
      </w:r>
      <w:r w:rsidR="00FA6583">
        <w:rPr>
          <w:rFonts w:ascii="Times" w:hAnsi="Times" w:cs="Times"/>
          <w:sz w:val="22"/>
          <w:szCs w:val="22"/>
        </w:rPr>
        <w:t>.</w:t>
      </w:r>
    </w:p>
    <w:p w:rsidR="00F2148C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110E69" w:rsidRDefault="00110E69" w:rsidP="00F72D99">
      <w:pPr>
        <w:jc w:val="both"/>
        <w:rPr>
          <w:rFonts w:ascii="Times" w:hAnsi="Times" w:cs="Times"/>
          <w:sz w:val="22"/>
          <w:szCs w:val="22"/>
        </w:rPr>
      </w:pPr>
    </w:p>
    <w:p w:rsidR="00110E69" w:rsidRDefault="00110E69" w:rsidP="00F72D99">
      <w:pPr>
        <w:jc w:val="both"/>
        <w:rPr>
          <w:rFonts w:ascii="Times" w:hAnsi="Times" w:cs="Times"/>
          <w:sz w:val="22"/>
          <w:szCs w:val="22"/>
        </w:rPr>
      </w:pPr>
    </w:p>
    <w:p w:rsidR="00110E69" w:rsidRDefault="00110E69" w:rsidP="00F72D99">
      <w:pPr>
        <w:jc w:val="both"/>
        <w:rPr>
          <w:rFonts w:ascii="Times" w:hAnsi="Times" w:cs="Times"/>
          <w:sz w:val="22"/>
          <w:szCs w:val="22"/>
        </w:rPr>
      </w:pPr>
    </w:p>
    <w:p w:rsidR="00B40194" w:rsidRDefault="00B40194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keepNext/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lastRenderedPageBreak/>
        <w:t>Article 4 : Utilisation du compte</w:t>
      </w:r>
    </w:p>
    <w:p w:rsidR="00A43D06" w:rsidRDefault="00A43D06" w:rsidP="00F72D99">
      <w:pPr>
        <w:pStyle w:val="Corpsdetexte"/>
        <w:rPr>
          <w:rFonts w:ascii="Times" w:hAnsi="Times" w:cs="Times"/>
          <w:sz w:val="22"/>
          <w:szCs w:val="22"/>
        </w:rPr>
      </w:pPr>
    </w:p>
    <w:p w:rsidR="0052743F" w:rsidRDefault="0052743F" w:rsidP="00F72D99">
      <w:pPr>
        <w:ind w:firstLine="709"/>
        <w:jc w:val="both"/>
        <w:rPr>
          <w:rFonts w:ascii="Times" w:hAnsi="Times" w:cs="Times"/>
          <w:b/>
          <w:bCs/>
          <w:sz w:val="22"/>
          <w:szCs w:val="22"/>
        </w:rPr>
      </w:pPr>
      <w:r w:rsidRPr="00217EBB">
        <w:rPr>
          <w:rFonts w:ascii="Times" w:hAnsi="Times" w:cs="Times"/>
          <w:b/>
          <w:bCs/>
          <w:sz w:val="22"/>
          <w:szCs w:val="22"/>
        </w:rPr>
        <w:t>4.1. Liquidation des droits acquis inscrits au compte</w:t>
      </w:r>
    </w:p>
    <w:p w:rsidR="008B099D" w:rsidRPr="00217EBB" w:rsidRDefault="008B099D" w:rsidP="00F72D99">
      <w:pPr>
        <w:ind w:firstLine="709"/>
        <w:jc w:val="both"/>
        <w:rPr>
          <w:rFonts w:ascii="Times" w:hAnsi="Times" w:cs="Times"/>
          <w:b/>
          <w:bCs/>
          <w:sz w:val="22"/>
          <w:szCs w:val="22"/>
        </w:rPr>
      </w:pPr>
    </w:p>
    <w:p w:rsidR="0052743F" w:rsidRPr="0080456C" w:rsidRDefault="00E73D1B" w:rsidP="00F72D99">
      <w:pPr>
        <w:jc w:val="both"/>
        <w:rPr>
          <w:rFonts w:ascii="Times" w:hAnsi="Times" w:cs="Times"/>
          <w:sz w:val="22"/>
          <w:szCs w:val="22"/>
        </w:rPr>
      </w:pPr>
      <w:r w:rsidRPr="0080456C">
        <w:rPr>
          <w:rFonts w:ascii="Times" w:hAnsi="Times" w:cs="Times"/>
          <w:sz w:val="22"/>
          <w:szCs w:val="22"/>
        </w:rPr>
        <w:t xml:space="preserve">Le compte peut être liquidé, en totalité ou en partie, à la demande du salarié, </w:t>
      </w:r>
      <w:r w:rsidR="00C628A8" w:rsidRPr="0080456C">
        <w:rPr>
          <w:rFonts w:ascii="Times" w:hAnsi="Times" w:cs="Times"/>
          <w:sz w:val="22"/>
          <w:szCs w:val="22"/>
        </w:rPr>
        <w:t>une fois par an.</w:t>
      </w:r>
    </w:p>
    <w:p w:rsidR="00F26D4D" w:rsidRDefault="00F26D4D" w:rsidP="00F72D99">
      <w:pPr>
        <w:jc w:val="both"/>
        <w:rPr>
          <w:rFonts w:ascii="Times" w:hAnsi="Times" w:cs="Times"/>
          <w:sz w:val="22"/>
          <w:szCs w:val="22"/>
        </w:rPr>
      </w:pPr>
    </w:p>
    <w:p w:rsidR="00F86D0A" w:rsidRPr="004C1674" w:rsidRDefault="00F86D0A" w:rsidP="00F72D99">
      <w:pPr>
        <w:jc w:val="both"/>
        <w:rPr>
          <w:rFonts w:ascii="Times" w:hAnsi="Times" w:cs="Times"/>
          <w:sz w:val="22"/>
          <w:szCs w:val="22"/>
        </w:rPr>
      </w:pPr>
      <w:r w:rsidRPr="004C1674">
        <w:rPr>
          <w:rFonts w:ascii="Times" w:hAnsi="Times" w:cs="Times"/>
          <w:sz w:val="22"/>
          <w:szCs w:val="22"/>
        </w:rPr>
        <w:t>Par dérogation à cette règle, tout salarié pourra demander le versement d’une rémunération immédiate, correspondant à tout ou partie de ses droits, au moment d’</w:t>
      </w:r>
      <w:r w:rsidR="002526B7" w:rsidRPr="004C1674">
        <w:rPr>
          <w:rFonts w:ascii="Times" w:hAnsi="Times" w:cs="Times"/>
          <w:sz w:val="22"/>
          <w:szCs w:val="22"/>
        </w:rPr>
        <w:t xml:space="preserve">un des évènements </w:t>
      </w:r>
      <w:r w:rsidRPr="004C1674">
        <w:rPr>
          <w:rFonts w:ascii="Times" w:hAnsi="Times" w:cs="Times"/>
          <w:sz w:val="22"/>
          <w:szCs w:val="22"/>
        </w:rPr>
        <w:t>prévu</w:t>
      </w:r>
      <w:r w:rsidR="002526B7" w:rsidRPr="004C1674">
        <w:rPr>
          <w:rFonts w:ascii="Times" w:hAnsi="Times" w:cs="Times"/>
          <w:sz w:val="22"/>
          <w:szCs w:val="22"/>
        </w:rPr>
        <w:t>s</w:t>
      </w:r>
      <w:r w:rsidRPr="004C1674">
        <w:rPr>
          <w:rFonts w:ascii="Times" w:hAnsi="Times" w:cs="Times"/>
          <w:sz w:val="22"/>
          <w:szCs w:val="22"/>
        </w:rPr>
        <w:t xml:space="preserve"> à l’article R3324-22 du code du travail.</w:t>
      </w:r>
    </w:p>
    <w:p w:rsidR="002526B7" w:rsidRDefault="002526B7" w:rsidP="00F72D99">
      <w:pPr>
        <w:jc w:val="both"/>
        <w:rPr>
          <w:rFonts w:ascii="Times" w:hAnsi="Times" w:cs="Times"/>
          <w:sz w:val="22"/>
          <w:szCs w:val="22"/>
        </w:rPr>
      </w:pPr>
    </w:p>
    <w:p w:rsidR="002526B7" w:rsidRPr="0080456C" w:rsidRDefault="002526B7" w:rsidP="00F72D99">
      <w:pPr>
        <w:jc w:val="both"/>
        <w:rPr>
          <w:rFonts w:ascii="Times" w:hAnsi="Times" w:cs="Times"/>
          <w:sz w:val="22"/>
          <w:szCs w:val="22"/>
        </w:rPr>
      </w:pPr>
      <w:r w:rsidRPr="0080456C">
        <w:rPr>
          <w:rFonts w:ascii="Times" w:hAnsi="Times" w:cs="Times"/>
          <w:sz w:val="22"/>
          <w:szCs w:val="22"/>
        </w:rPr>
        <w:t>L’indemnité financière correspondant aux droits acquis</w:t>
      </w:r>
      <w:r w:rsidR="009D2248" w:rsidRPr="0080456C">
        <w:rPr>
          <w:rFonts w:ascii="Times" w:hAnsi="Times" w:cs="Times"/>
          <w:sz w:val="22"/>
          <w:szCs w:val="22"/>
        </w:rPr>
        <w:t>,</w:t>
      </w:r>
      <w:r w:rsidRPr="0080456C">
        <w:rPr>
          <w:rFonts w:ascii="Times" w:hAnsi="Times" w:cs="Times"/>
          <w:sz w:val="22"/>
          <w:szCs w:val="22"/>
        </w:rPr>
        <w:t xml:space="preserve"> dont il est demandé le règlement</w:t>
      </w:r>
      <w:r w:rsidR="009D2248" w:rsidRPr="0080456C">
        <w:rPr>
          <w:rFonts w:ascii="Times" w:hAnsi="Times" w:cs="Times"/>
          <w:sz w:val="22"/>
          <w:szCs w:val="22"/>
        </w:rPr>
        <w:t>,</w:t>
      </w:r>
      <w:r w:rsidRPr="0080456C">
        <w:rPr>
          <w:rFonts w:ascii="Times" w:hAnsi="Times" w:cs="Times"/>
          <w:sz w:val="22"/>
          <w:szCs w:val="22"/>
        </w:rPr>
        <w:t xml:space="preserve"> présente le caractère d’un sal</w:t>
      </w:r>
      <w:r w:rsidR="0080456C" w:rsidRPr="0080456C">
        <w:rPr>
          <w:rFonts w:ascii="Times" w:hAnsi="Times" w:cs="Times"/>
          <w:sz w:val="22"/>
          <w:szCs w:val="22"/>
        </w:rPr>
        <w:t xml:space="preserve">aire et </w:t>
      </w:r>
      <w:r w:rsidRPr="0080456C">
        <w:rPr>
          <w:rFonts w:ascii="Times" w:hAnsi="Times" w:cs="Times"/>
          <w:sz w:val="22"/>
          <w:szCs w:val="22"/>
        </w:rPr>
        <w:t>est donc assujettie à toutes les charges sociales et fiscales. Elle est versée avec la paie du mois suivant celui où la demande a été faite.</w:t>
      </w:r>
    </w:p>
    <w:p w:rsidR="002526B7" w:rsidRPr="00217EBB" w:rsidRDefault="002526B7" w:rsidP="00F72D99">
      <w:pPr>
        <w:jc w:val="both"/>
        <w:rPr>
          <w:rFonts w:ascii="Times" w:hAnsi="Times" w:cs="Times"/>
          <w:sz w:val="22"/>
          <w:szCs w:val="22"/>
        </w:rPr>
      </w:pPr>
    </w:p>
    <w:p w:rsidR="00485C0E" w:rsidRPr="0080456C" w:rsidRDefault="0052743F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 xml:space="preserve">La demande de liquidation </w:t>
      </w:r>
      <w:r w:rsidR="00665AD9">
        <w:rPr>
          <w:rFonts w:ascii="Times" w:hAnsi="Times" w:cs="Times"/>
          <w:sz w:val="22"/>
          <w:szCs w:val="22"/>
        </w:rPr>
        <w:t>doit</w:t>
      </w:r>
      <w:r w:rsidRPr="00217EBB">
        <w:rPr>
          <w:rFonts w:ascii="Times" w:hAnsi="Times" w:cs="Times"/>
          <w:sz w:val="22"/>
          <w:szCs w:val="22"/>
        </w:rPr>
        <w:t xml:space="preserve"> être formulée </w:t>
      </w:r>
      <w:r w:rsidR="00485C0E">
        <w:rPr>
          <w:rFonts w:ascii="Times" w:hAnsi="Times" w:cs="Times"/>
          <w:sz w:val="22"/>
          <w:szCs w:val="22"/>
        </w:rPr>
        <w:t>par écrit par le salarié à l’aide d’un formulaire pré rempli qui devra être remis au service de</w:t>
      </w:r>
      <w:r w:rsidR="00703256">
        <w:rPr>
          <w:rFonts w:ascii="Times" w:hAnsi="Times" w:cs="Times"/>
          <w:sz w:val="22"/>
          <w:szCs w:val="22"/>
        </w:rPr>
        <w:t>s</w:t>
      </w:r>
      <w:r w:rsidR="00485C0E">
        <w:rPr>
          <w:rFonts w:ascii="Times" w:hAnsi="Times" w:cs="Times"/>
          <w:sz w:val="22"/>
          <w:szCs w:val="22"/>
        </w:rPr>
        <w:t xml:space="preserve"> Ressources Humaines dans un </w:t>
      </w:r>
      <w:r w:rsidR="00485C0E" w:rsidRPr="0080456C">
        <w:rPr>
          <w:rFonts w:ascii="Times" w:hAnsi="Times" w:cs="Times"/>
          <w:sz w:val="22"/>
          <w:szCs w:val="22"/>
        </w:rPr>
        <w:t>délai </w:t>
      </w:r>
      <w:r w:rsidR="002B4E1B" w:rsidRPr="0080456C">
        <w:rPr>
          <w:rFonts w:ascii="Times" w:hAnsi="Times" w:cs="Times"/>
          <w:sz w:val="22"/>
          <w:szCs w:val="22"/>
        </w:rPr>
        <w:t>d’</w:t>
      </w:r>
      <w:r w:rsidR="009D2248" w:rsidRPr="0080456C">
        <w:rPr>
          <w:rFonts w:ascii="Times" w:hAnsi="Times" w:cs="Times"/>
          <w:sz w:val="22"/>
          <w:szCs w:val="22"/>
        </w:rPr>
        <w:t>un mois</w:t>
      </w:r>
      <w:r w:rsidR="0080456C" w:rsidRPr="0080456C">
        <w:rPr>
          <w:rFonts w:ascii="Times" w:hAnsi="Times" w:cs="Times"/>
          <w:sz w:val="22"/>
          <w:szCs w:val="22"/>
        </w:rPr>
        <w:t>.</w:t>
      </w:r>
    </w:p>
    <w:p w:rsidR="00703256" w:rsidRDefault="00703256" w:rsidP="00F72D99">
      <w:pPr>
        <w:rPr>
          <w:rFonts w:ascii="Times" w:hAnsi="Times" w:cs="Times"/>
          <w:b/>
          <w:sz w:val="22"/>
          <w:szCs w:val="22"/>
        </w:rPr>
      </w:pPr>
    </w:p>
    <w:p w:rsidR="00F2148C" w:rsidRDefault="008B7FA5" w:rsidP="00F72D99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  <w:r w:rsidRPr="00F540B9">
        <w:rPr>
          <w:rFonts w:ascii="Times" w:hAnsi="Times" w:cs="Times"/>
          <w:i w:val="0"/>
          <w:iCs w:val="0"/>
          <w:sz w:val="22"/>
          <w:szCs w:val="22"/>
        </w:rPr>
        <w:t xml:space="preserve">Le salarié </w:t>
      </w:r>
      <w:r w:rsidR="00CB5814" w:rsidRPr="00F540B9">
        <w:rPr>
          <w:rFonts w:ascii="Times" w:hAnsi="Times" w:cs="Times"/>
          <w:i w:val="0"/>
          <w:iCs w:val="0"/>
          <w:sz w:val="22"/>
          <w:szCs w:val="22"/>
        </w:rPr>
        <w:t>peut</w:t>
      </w:r>
      <w:r w:rsidR="00620889" w:rsidRPr="00F540B9">
        <w:rPr>
          <w:rFonts w:ascii="Times" w:hAnsi="Times" w:cs="Times"/>
          <w:i w:val="0"/>
          <w:iCs w:val="0"/>
          <w:sz w:val="22"/>
          <w:szCs w:val="22"/>
        </w:rPr>
        <w:t xml:space="preserve"> aussi décider de financer</w:t>
      </w:r>
      <w:r w:rsidR="00F55B16" w:rsidRPr="00F540B9">
        <w:rPr>
          <w:rFonts w:ascii="Times" w:hAnsi="Times" w:cs="Times"/>
          <w:i w:val="0"/>
          <w:iCs w:val="0"/>
          <w:sz w:val="22"/>
          <w:szCs w:val="22"/>
        </w:rPr>
        <w:t>,</w:t>
      </w:r>
      <w:r w:rsidR="00620889" w:rsidRPr="00F540B9">
        <w:rPr>
          <w:rFonts w:ascii="Times" w:hAnsi="Times" w:cs="Times"/>
          <w:i w:val="0"/>
          <w:iCs w:val="0"/>
          <w:sz w:val="22"/>
          <w:szCs w:val="22"/>
        </w:rPr>
        <w:t xml:space="preserve"> avec </w:t>
      </w:r>
      <w:r w:rsidR="00096B9B" w:rsidRPr="00F540B9">
        <w:rPr>
          <w:rFonts w:ascii="Times" w:hAnsi="Times" w:cs="Times"/>
          <w:i w:val="0"/>
          <w:iCs w:val="0"/>
          <w:sz w:val="22"/>
          <w:szCs w:val="22"/>
        </w:rPr>
        <w:t>l</w:t>
      </w:r>
      <w:r w:rsidR="00620889" w:rsidRPr="00F540B9">
        <w:rPr>
          <w:rFonts w:ascii="Times" w:hAnsi="Times" w:cs="Times"/>
          <w:i w:val="0"/>
          <w:iCs w:val="0"/>
          <w:sz w:val="22"/>
          <w:szCs w:val="22"/>
        </w:rPr>
        <w:t>es droits</w:t>
      </w:r>
      <w:r w:rsidR="00096B9B" w:rsidRPr="00F540B9">
        <w:rPr>
          <w:rFonts w:ascii="Times" w:hAnsi="Times" w:cs="Times"/>
          <w:i w:val="0"/>
          <w:iCs w:val="0"/>
          <w:sz w:val="22"/>
          <w:szCs w:val="22"/>
        </w:rPr>
        <w:t xml:space="preserve"> liquidés</w:t>
      </w:r>
      <w:r w:rsidR="00620889" w:rsidRPr="00F540B9">
        <w:rPr>
          <w:rFonts w:ascii="Times" w:hAnsi="Times" w:cs="Times"/>
          <w:i w:val="0"/>
          <w:iCs w:val="0"/>
          <w:sz w:val="22"/>
          <w:szCs w:val="22"/>
        </w:rPr>
        <w:t xml:space="preserve">, des cotisations d’assurance vieillesse versées pour la validation des années d’études ou pour compléter des années insuffisamment validées, conformément </w:t>
      </w:r>
      <w:r w:rsidR="009A1237" w:rsidRPr="00F540B9">
        <w:rPr>
          <w:rFonts w:ascii="Times" w:hAnsi="Times" w:cs="Times"/>
          <w:i w:val="0"/>
          <w:iCs w:val="0"/>
          <w:sz w:val="22"/>
          <w:szCs w:val="22"/>
        </w:rPr>
        <w:t>aux dispositions de l’article L.</w:t>
      </w:r>
      <w:r w:rsidR="00CB5814" w:rsidRPr="00F540B9">
        <w:rPr>
          <w:rFonts w:ascii="Times" w:hAnsi="Times" w:cs="Times"/>
          <w:i w:val="0"/>
          <w:iCs w:val="0"/>
          <w:sz w:val="22"/>
          <w:szCs w:val="22"/>
        </w:rPr>
        <w:t>351-14-1 du C</w:t>
      </w:r>
      <w:r w:rsidR="00620889" w:rsidRPr="00F540B9">
        <w:rPr>
          <w:rFonts w:ascii="Times" w:hAnsi="Times" w:cs="Times"/>
          <w:i w:val="0"/>
          <w:iCs w:val="0"/>
          <w:sz w:val="22"/>
          <w:szCs w:val="22"/>
        </w:rPr>
        <w:t xml:space="preserve">ode de la </w:t>
      </w:r>
      <w:r w:rsidR="00CB5814" w:rsidRPr="00F540B9">
        <w:rPr>
          <w:rFonts w:ascii="Times" w:hAnsi="Times" w:cs="Times"/>
          <w:i w:val="0"/>
          <w:iCs w:val="0"/>
          <w:sz w:val="22"/>
          <w:szCs w:val="22"/>
        </w:rPr>
        <w:t>S</w:t>
      </w:r>
      <w:r w:rsidR="00620889" w:rsidRPr="00F540B9">
        <w:rPr>
          <w:rFonts w:ascii="Times" w:hAnsi="Times" w:cs="Times"/>
          <w:i w:val="0"/>
          <w:iCs w:val="0"/>
          <w:sz w:val="22"/>
          <w:szCs w:val="22"/>
        </w:rPr>
        <w:t>écurité sociale, dans la limite de 12 trimestres d’assurance.</w:t>
      </w:r>
    </w:p>
    <w:p w:rsidR="00F540B9" w:rsidRDefault="00F540B9" w:rsidP="00F72D99">
      <w:pPr>
        <w:pStyle w:val="Corpsdetexte2"/>
        <w:rPr>
          <w:rFonts w:ascii="Times" w:hAnsi="Times" w:cs="Times"/>
          <w:iCs/>
          <w:color w:val="FF0000"/>
          <w:sz w:val="22"/>
          <w:szCs w:val="22"/>
        </w:rPr>
      </w:pPr>
    </w:p>
    <w:p w:rsidR="00CD1A04" w:rsidRDefault="00CD1A04" w:rsidP="00F72D99">
      <w:pPr>
        <w:pStyle w:val="Corpsdetexte"/>
        <w:ind w:firstLine="709"/>
        <w:rPr>
          <w:rFonts w:ascii="Times" w:hAnsi="Times" w:cs="Times"/>
          <w:b/>
          <w:bCs/>
          <w:i w:val="0"/>
          <w:sz w:val="22"/>
          <w:szCs w:val="22"/>
        </w:rPr>
      </w:pPr>
      <w:r w:rsidRPr="00217EBB">
        <w:rPr>
          <w:rFonts w:ascii="Times" w:hAnsi="Times" w:cs="Times"/>
          <w:b/>
          <w:bCs/>
          <w:i w:val="0"/>
          <w:sz w:val="22"/>
          <w:szCs w:val="22"/>
        </w:rPr>
        <w:t>4.</w:t>
      </w:r>
      <w:r w:rsidR="003631FB" w:rsidRPr="00217EBB">
        <w:rPr>
          <w:rFonts w:ascii="Times" w:hAnsi="Times" w:cs="Times"/>
          <w:b/>
          <w:bCs/>
          <w:i w:val="0"/>
          <w:sz w:val="22"/>
          <w:szCs w:val="22"/>
        </w:rPr>
        <w:t>2</w:t>
      </w:r>
      <w:r w:rsidRPr="00217EBB">
        <w:rPr>
          <w:rFonts w:ascii="Times" w:hAnsi="Times" w:cs="Times"/>
          <w:b/>
          <w:bCs/>
          <w:i w:val="0"/>
          <w:sz w:val="22"/>
          <w:szCs w:val="22"/>
        </w:rPr>
        <w:t xml:space="preserve"> – </w:t>
      </w:r>
      <w:r w:rsidR="003631FB" w:rsidRPr="00217EBB">
        <w:rPr>
          <w:rFonts w:ascii="Times" w:hAnsi="Times" w:cs="Times"/>
          <w:b/>
          <w:bCs/>
          <w:i w:val="0"/>
          <w:sz w:val="22"/>
          <w:szCs w:val="22"/>
        </w:rPr>
        <w:t>Financement d’u</w:t>
      </w:r>
      <w:r w:rsidR="00F540B9">
        <w:rPr>
          <w:rFonts w:ascii="Times" w:hAnsi="Times" w:cs="Times"/>
          <w:b/>
          <w:bCs/>
          <w:i w:val="0"/>
          <w:sz w:val="22"/>
          <w:szCs w:val="22"/>
        </w:rPr>
        <w:t>n congé</w:t>
      </w:r>
    </w:p>
    <w:p w:rsidR="004C65F4" w:rsidRDefault="004C65F4" w:rsidP="00F72D99">
      <w:pPr>
        <w:pStyle w:val="Corpsdetexte"/>
        <w:rPr>
          <w:rFonts w:ascii="Times" w:hAnsi="Times" w:cs="Times"/>
          <w:b/>
          <w:bCs/>
          <w:i w:val="0"/>
          <w:sz w:val="22"/>
          <w:szCs w:val="22"/>
        </w:rPr>
      </w:pPr>
    </w:p>
    <w:p w:rsidR="004C65F4" w:rsidRDefault="004C65F4" w:rsidP="00F72D99">
      <w:pPr>
        <w:pStyle w:val="Corpsdetexte"/>
        <w:rPr>
          <w:rFonts w:ascii="Times" w:hAnsi="Times" w:cs="Times"/>
          <w:bCs/>
          <w:i w:val="0"/>
          <w:sz w:val="22"/>
          <w:szCs w:val="22"/>
        </w:rPr>
      </w:pPr>
      <w:r w:rsidRPr="004C65F4">
        <w:rPr>
          <w:rFonts w:ascii="Times" w:hAnsi="Times" w:cs="Times"/>
          <w:bCs/>
          <w:i w:val="0"/>
          <w:sz w:val="22"/>
          <w:szCs w:val="22"/>
        </w:rPr>
        <w:t>Le compte</w:t>
      </w:r>
      <w:r>
        <w:rPr>
          <w:rFonts w:ascii="Times" w:hAnsi="Times" w:cs="Times"/>
          <w:bCs/>
          <w:i w:val="0"/>
          <w:sz w:val="22"/>
          <w:szCs w:val="22"/>
        </w:rPr>
        <w:t xml:space="preserve"> épargne temps peut être utilisé totalement ou partiellement en temps pour financer les types de congés suivants :</w:t>
      </w:r>
    </w:p>
    <w:p w:rsidR="0043179C" w:rsidRPr="004C65F4" w:rsidRDefault="0043179C" w:rsidP="00F72D99">
      <w:pPr>
        <w:pStyle w:val="Corpsdetexte"/>
        <w:rPr>
          <w:rFonts w:ascii="Times" w:hAnsi="Times" w:cs="Times"/>
          <w:bCs/>
          <w:i w:val="0"/>
          <w:sz w:val="22"/>
          <w:szCs w:val="22"/>
        </w:rPr>
      </w:pPr>
    </w:p>
    <w:p w:rsidR="00EF67D0" w:rsidRDefault="00EF67D0" w:rsidP="0043179C">
      <w:pPr>
        <w:pStyle w:val="Corpsdetexte"/>
        <w:numPr>
          <w:ilvl w:val="0"/>
          <w:numId w:val="12"/>
        </w:numPr>
        <w:rPr>
          <w:rFonts w:ascii="Times" w:hAnsi="Times" w:cs="Times"/>
          <w:i w:val="0"/>
          <w:iCs w:val="0"/>
          <w:sz w:val="22"/>
          <w:szCs w:val="22"/>
        </w:rPr>
      </w:pPr>
      <w:r w:rsidRPr="000E5236">
        <w:rPr>
          <w:rFonts w:ascii="Times" w:hAnsi="Times" w:cs="Times"/>
          <w:i w:val="0"/>
          <w:iCs w:val="0"/>
          <w:sz w:val="22"/>
          <w:szCs w:val="22"/>
        </w:rPr>
        <w:t>C</w:t>
      </w:r>
      <w:r w:rsidR="0021448B" w:rsidRPr="000E5236">
        <w:rPr>
          <w:rFonts w:ascii="Times" w:hAnsi="Times" w:cs="Times"/>
          <w:i w:val="0"/>
          <w:iCs w:val="0"/>
          <w:sz w:val="22"/>
          <w:szCs w:val="22"/>
        </w:rPr>
        <w:t xml:space="preserve">ongés sans solde </w:t>
      </w:r>
      <w:r w:rsidRPr="000E5236">
        <w:rPr>
          <w:rFonts w:ascii="Times" w:hAnsi="Times" w:cs="Times"/>
          <w:i w:val="0"/>
          <w:iCs w:val="0"/>
          <w:sz w:val="22"/>
          <w:szCs w:val="22"/>
        </w:rPr>
        <w:t>pour convenance personnelle</w:t>
      </w:r>
    </w:p>
    <w:p w:rsidR="0043179C" w:rsidRPr="000E5236" w:rsidRDefault="0043179C" w:rsidP="00F72D99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</w:p>
    <w:p w:rsidR="00EF67D0" w:rsidRDefault="00EF67D0" w:rsidP="0043179C">
      <w:pPr>
        <w:pStyle w:val="Corpsdetexte"/>
        <w:numPr>
          <w:ilvl w:val="0"/>
          <w:numId w:val="13"/>
        </w:numPr>
        <w:rPr>
          <w:rFonts w:ascii="Times" w:hAnsi="Times" w:cs="Times"/>
          <w:i w:val="0"/>
          <w:iCs w:val="0"/>
          <w:sz w:val="22"/>
          <w:szCs w:val="22"/>
        </w:rPr>
      </w:pPr>
      <w:r w:rsidRPr="000E5236">
        <w:rPr>
          <w:rFonts w:ascii="Times" w:hAnsi="Times" w:cs="Times"/>
          <w:i w:val="0"/>
          <w:iCs w:val="0"/>
          <w:sz w:val="22"/>
          <w:szCs w:val="22"/>
        </w:rPr>
        <w:t>Congés de fin de carrière afin d’anticiper un départ à la retraite</w:t>
      </w:r>
    </w:p>
    <w:p w:rsidR="0043179C" w:rsidRPr="000E5236" w:rsidRDefault="0043179C" w:rsidP="00F72D99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</w:p>
    <w:p w:rsidR="00EF67D0" w:rsidRDefault="000407F3" w:rsidP="0043179C">
      <w:pPr>
        <w:pStyle w:val="Corpsdetexte"/>
        <w:numPr>
          <w:ilvl w:val="0"/>
          <w:numId w:val="14"/>
        </w:numPr>
        <w:rPr>
          <w:rFonts w:ascii="Times" w:hAnsi="Times" w:cs="Times"/>
          <w:i w:val="0"/>
          <w:iCs w:val="0"/>
          <w:sz w:val="22"/>
          <w:szCs w:val="22"/>
        </w:rPr>
      </w:pPr>
      <w:r w:rsidRPr="000E5236">
        <w:rPr>
          <w:rFonts w:ascii="Times" w:hAnsi="Times" w:cs="Times"/>
          <w:i w:val="0"/>
          <w:iCs w:val="0"/>
          <w:sz w:val="22"/>
          <w:szCs w:val="22"/>
        </w:rPr>
        <w:t>Période de formation hors temps de travail</w:t>
      </w:r>
      <w:r w:rsidR="00EF67D0" w:rsidRPr="000E5236">
        <w:rPr>
          <w:rFonts w:ascii="Times" w:hAnsi="Times" w:cs="Times"/>
          <w:i w:val="0"/>
          <w:iCs w:val="0"/>
          <w:sz w:val="22"/>
          <w:szCs w:val="22"/>
        </w:rPr>
        <w:t xml:space="preserve"> </w:t>
      </w:r>
    </w:p>
    <w:p w:rsidR="0043179C" w:rsidRPr="000E5236" w:rsidRDefault="0043179C" w:rsidP="00F72D99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</w:p>
    <w:p w:rsidR="00EF67D0" w:rsidRDefault="000E379A" w:rsidP="00F72D99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  <w:r w:rsidRPr="000E5236">
        <w:rPr>
          <w:rFonts w:ascii="Times" w:hAnsi="Times" w:cs="Times"/>
          <w:i w:val="0"/>
          <w:iCs w:val="0"/>
          <w:sz w:val="22"/>
          <w:szCs w:val="22"/>
        </w:rPr>
        <w:t xml:space="preserve">La date et la durée du congé </w:t>
      </w:r>
      <w:r w:rsidR="000E5236" w:rsidRPr="000E5236">
        <w:rPr>
          <w:rFonts w:ascii="Times" w:hAnsi="Times" w:cs="Times"/>
          <w:i w:val="0"/>
          <w:iCs w:val="0"/>
          <w:sz w:val="22"/>
          <w:szCs w:val="22"/>
        </w:rPr>
        <w:t>s</w:t>
      </w:r>
      <w:r w:rsidRPr="000E5236">
        <w:rPr>
          <w:rFonts w:ascii="Times" w:hAnsi="Times" w:cs="Times"/>
          <w:i w:val="0"/>
          <w:iCs w:val="0"/>
          <w:sz w:val="22"/>
          <w:szCs w:val="22"/>
        </w:rPr>
        <w:t>ont pris en accord avec la hiérarchie et les Ressources Humaines.</w:t>
      </w:r>
    </w:p>
    <w:p w:rsidR="0043179C" w:rsidRPr="000E5236" w:rsidRDefault="0043179C" w:rsidP="00F72D99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</w:p>
    <w:p w:rsidR="00F26D4D" w:rsidRDefault="00C94E3F" w:rsidP="00F26D4D">
      <w:pPr>
        <w:pStyle w:val="Corpsdetexte"/>
        <w:rPr>
          <w:rFonts w:ascii="Times" w:hAnsi="Times" w:cs="Times"/>
          <w:i w:val="0"/>
          <w:iCs w:val="0"/>
          <w:sz w:val="22"/>
          <w:szCs w:val="22"/>
        </w:rPr>
      </w:pPr>
      <w:r w:rsidRPr="000E5236">
        <w:rPr>
          <w:rFonts w:ascii="Times" w:hAnsi="Times" w:cs="Times"/>
          <w:i w:val="0"/>
          <w:iCs w:val="0"/>
          <w:sz w:val="22"/>
          <w:szCs w:val="22"/>
        </w:rPr>
        <w:t xml:space="preserve">La demande d’un congé supérieure à un mois doit être formulée par écrit au moins six mois avant la date souhaitée par le salarié. </w:t>
      </w:r>
    </w:p>
    <w:p w:rsidR="002800DA" w:rsidRDefault="002800DA" w:rsidP="00F26D4D">
      <w:pPr>
        <w:pStyle w:val="Corpsdetexte"/>
        <w:ind w:firstLine="708"/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</w:pPr>
    </w:p>
    <w:p w:rsidR="00F26D4D" w:rsidRDefault="00E95CAC" w:rsidP="00F26D4D">
      <w:pPr>
        <w:pStyle w:val="Corpsdetexte"/>
        <w:ind w:firstLine="708"/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</w:pPr>
      <w:r w:rsidRPr="007E63E0"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  <w:t>4.</w:t>
      </w:r>
      <w:r w:rsidR="007E63E0"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  <w:t>3 – Indemnisation du salarié pendant le congé</w:t>
      </w:r>
    </w:p>
    <w:p w:rsidR="00E47D95" w:rsidRDefault="00E47D95" w:rsidP="00F26D4D">
      <w:pPr>
        <w:pStyle w:val="Corpsdetexte"/>
        <w:ind w:firstLine="708"/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</w:pPr>
    </w:p>
    <w:p w:rsidR="007E63E0" w:rsidRDefault="007E63E0" w:rsidP="00F26D4D">
      <w:pPr>
        <w:pStyle w:val="Corpsdetexte"/>
        <w:rPr>
          <w:rFonts w:ascii="Times" w:hAnsi="Times" w:cs="Times"/>
          <w:i w:val="0"/>
          <w:sz w:val="22"/>
          <w:szCs w:val="22"/>
        </w:rPr>
      </w:pPr>
      <w:r w:rsidRPr="00F26D4D">
        <w:rPr>
          <w:rFonts w:ascii="Times" w:hAnsi="Times" w:cs="Times"/>
          <w:i w:val="0"/>
          <w:sz w:val="22"/>
          <w:szCs w:val="22"/>
        </w:rPr>
        <w:t>Le salarié bénéficie, pendant son congé, d’une indemnisation calculée sur la base du montant du salaire réel au moment du départ dans la limite des droits acquis figurant sur le compte.</w:t>
      </w:r>
      <w:r w:rsidRPr="00F26D4D">
        <w:rPr>
          <w:rStyle w:val="Appelnotedebasdep"/>
          <w:rFonts w:ascii="Times" w:hAnsi="Times" w:cs="Times"/>
          <w:i w:val="0"/>
          <w:sz w:val="22"/>
          <w:szCs w:val="22"/>
        </w:rPr>
        <w:footnoteReference w:id="1"/>
      </w:r>
    </w:p>
    <w:p w:rsidR="00F26D4D" w:rsidRPr="00F26D4D" w:rsidRDefault="00F26D4D" w:rsidP="00F26D4D">
      <w:pPr>
        <w:pStyle w:val="Corpsdetexte"/>
        <w:rPr>
          <w:rFonts w:ascii="Times" w:hAnsi="Times" w:cs="Times"/>
          <w:i w:val="0"/>
          <w:sz w:val="22"/>
          <w:szCs w:val="22"/>
        </w:rPr>
      </w:pPr>
    </w:p>
    <w:p w:rsidR="0087216F" w:rsidRDefault="0087216F" w:rsidP="00F72D99">
      <w:pPr>
        <w:jc w:val="both"/>
        <w:rPr>
          <w:rFonts w:ascii="Times" w:hAnsi="Times" w:cs="Times"/>
          <w:sz w:val="22"/>
          <w:szCs w:val="22"/>
        </w:rPr>
      </w:pPr>
      <w:r w:rsidRPr="00404307">
        <w:rPr>
          <w:rFonts w:ascii="Times" w:hAnsi="Times" w:cs="Times"/>
          <w:sz w:val="22"/>
          <w:szCs w:val="22"/>
        </w:rPr>
        <w:t>L’indemnité est versée aux mêmes échéances que le salaire dans l’entreprise, déduction faite des charges sociales dues par le salarié.</w:t>
      </w:r>
    </w:p>
    <w:p w:rsidR="00F26D4D" w:rsidRPr="00404307" w:rsidRDefault="00F26D4D" w:rsidP="00F72D99">
      <w:pPr>
        <w:jc w:val="both"/>
        <w:rPr>
          <w:rFonts w:ascii="Times" w:hAnsi="Times" w:cs="Times"/>
          <w:sz w:val="22"/>
          <w:szCs w:val="22"/>
        </w:rPr>
      </w:pPr>
    </w:p>
    <w:p w:rsidR="0087216F" w:rsidRDefault="0087216F" w:rsidP="00F72D99">
      <w:pPr>
        <w:jc w:val="both"/>
        <w:rPr>
          <w:rFonts w:ascii="Times" w:hAnsi="Times" w:cs="Times"/>
          <w:sz w:val="22"/>
          <w:szCs w:val="22"/>
        </w:rPr>
      </w:pPr>
      <w:r w:rsidRPr="00404307">
        <w:rPr>
          <w:rFonts w:ascii="Times" w:hAnsi="Times" w:cs="Times"/>
          <w:sz w:val="22"/>
          <w:szCs w:val="22"/>
        </w:rPr>
        <w:t>Les charges sociales salariales et patronales sont acquittées par l’employeur lors du règlement de l’indemnité.</w:t>
      </w:r>
    </w:p>
    <w:p w:rsidR="00F26D4D" w:rsidRPr="00404307" w:rsidRDefault="00F26D4D" w:rsidP="00F72D99">
      <w:pPr>
        <w:jc w:val="both"/>
        <w:rPr>
          <w:rFonts w:ascii="Times" w:hAnsi="Times" w:cs="Times"/>
          <w:sz w:val="22"/>
          <w:szCs w:val="22"/>
        </w:rPr>
      </w:pPr>
    </w:p>
    <w:p w:rsidR="0087216F" w:rsidRPr="00404307" w:rsidRDefault="0087216F" w:rsidP="00F72D99">
      <w:pPr>
        <w:jc w:val="both"/>
        <w:rPr>
          <w:rFonts w:ascii="Times" w:hAnsi="Times" w:cs="Times"/>
          <w:sz w:val="22"/>
          <w:szCs w:val="22"/>
        </w:rPr>
      </w:pPr>
      <w:r w:rsidRPr="00404307">
        <w:rPr>
          <w:rFonts w:ascii="Times" w:hAnsi="Times" w:cs="Times"/>
          <w:sz w:val="22"/>
          <w:szCs w:val="22"/>
        </w:rPr>
        <w:t>Cette indemnité suit le même régime fiscal que le salaire lors de sa perception par le salarié.</w:t>
      </w:r>
    </w:p>
    <w:p w:rsidR="00322E4B" w:rsidRPr="00404307" w:rsidRDefault="00322E4B" w:rsidP="00F72D99">
      <w:pPr>
        <w:jc w:val="both"/>
        <w:rPr>
          <w:rFonts w:ascii="Times" w:hAnsi="Times" w:cs="Times"/>
          <w:sz w:val="22"/>
          <w:szCs w:val="22"/>
        </w:rPr>
      </w:pPr>
    </w:p>
    <w:p w:rsidR="008A677A" w:rsidRPr="00404307" w:rsidRDefault="008A677A" w:rsidP="00F72D99">
      <w:pPr>
        <w:jc w:val="both"/>
        <w:rPr>
          <w:rFonts w:ascii="Times" w:hAnsi="Times" w:cs="Times"/>
          <w:sz w:val="22"/>
          <w:szCs w:val="22"/>
        </w:rPr>
      </w:pPr>
      <w:r w:rsidRPr="00404307">
        <w:rPr>
          <w:rFonts w:ascii="Times" w:hAnsi="Times" w:cs="Times"/>
          <w:sz w:val="22"/>
          <w:szCs w:val="22"/>
        </w:rPr>
        <w:t>La période rémunérée au titre de l’utilisation du compte épargne temps est assimilée à du temps de travail effectif notamment pour la détermination du droit à congés ou à l’ancienneté.</w:t>
      </w:r>
    </w:p>
    <w:p w:rsidR="00EF5559" w:rsidRPr="00404307" w:rsidRDefault="00EF5559" w:rsidP="00F72D99">
      <w:pPr>
        <w:jc w:val="both"/>
        <w:rPr>
          <w:rFonts w:ascii="Times" w:hAnsi="Times" w:cs="Times"/>
          <w:sz w:val="22"/>
          <w:szCs w:val="22"/>
        </w:rPr>
      </w:pPr>
    </w:p>
    <w:p w:rsidR="0087216F" w:rsidRPr="00404307" w:rsidRDefault="0087216F" w:rsidP="00F72D99">
      <w:pPr>
        <w:pStyle w:val="Corpsdetexte"/>
        <w:keepNext/>
        <w:ind w:firstLine="709"/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</w:pPr>
      <w:r w:rsidRPr="00404307"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  <w:lastRenderedPageBreak/>
        <w:t>4.4 – Re</w:t>
      </w:r>
      <w:r w:rsidR="00404307" w:rsidRPr="00404307"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  <w:t>prise du travail après le congé</w:t>
      </w:r>
    </w:p>
    <w:p w:rsidR="002554FE" w:rsidRPr="00404307" w:rsidRDefault="002554FE" w:rsidP="00F72D99">
      <w:pPr>
        <w:pStyle w:val="Corpsdetexte"/>
        <w:keepNext/>
        <w:ind w:firstLine="709"/>
        <w:rPr>
          <w:rFonts w:ascii="Times" w:hAnsi="Times" w:cs="Times"/>
          <w:b/>
          <w:bCs/>
          <w:i w:val="0"/>
          <w:iCs w:val="0"/>
          <w:spacing w:val="-4"/>
          <w:sz w:val="22"/>
          <w:szCs w:val="22"/>
        </w:rPr>
      </w:pPr>
    </w:p>
    <w:p w:rsidR="0087216F" w:rsidRPr="00404307" w:rsidRDefault="0087216F" w:rsidP="00F72D99">
      <w:pPr>
        <w:jc w:val="both"/>
        <w:rPr>
          <w:rFonts w:ascii="Times" w:hAnsi="Times" w:cs="Times"/>
          <w:sz w:val="22"/>
          <w:szCs w:val="22"/>
        </w:rPr>
      </w:pPr>
      <w:r w:rsidRPr="00404307">
        <w:rPr>
          <w:rFonts w:ascii="Times" w:hAnsi="Times" w:cs="Times"/>
          <w:sz w:val="22"/>
          <w:szCs w:val="22"/>
        </w:rPr>
        <w:t>Sauf lorsque le congé indemnisé au titre du compte épargne-temps précède une cessation volontaire d’activité, le salarié retrouve, à l’issue de son congé, son précédent emploi ou un emploi similaire assorti d’une rémunération au moins équivalente.</w:t>
      </w:r>
    </w:p>
    <w:p w:rsidR="00130ACB" w:rsidRPr="00404307" w:rsidRDefault="00130ACB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 xml:space="preserve">Article </w:t>
      </w:r>
      <w:r w:rsidR="00E95CAC" w:rsidRPr="00217EBB">
        <w:rPr>
          <w:rFonts w:ascii="Times" w:hAnsi="Times" w:cs="Times"/>
          <w:b/>
          <w:sz w:val="22"/>
          <w:szCs w:val="22"/>
        </w:rPr>
        <w:t>5</w:t>
      </w:r>
      <w:r w:rsidR="008C0865">
        <w:rPr>
          <w:rFonts w:ascii="Times" w:hAnsi="Times" w:cs="Times"/>
          <w:b/>
          <w:sz w:val="22"/>
          <w:szCs w:val="22"/>
        </w:rPr>
        <w:t xml:space="preserve"> : Cessation</w:t>
      </w:r>
      <w:r w:rsidR="00526F64" w:rsidRPr="00217EBB">
        <w:rPr>
          <w:rFonts w:ascii="Times" w:hAnsi="Times" w:cs="Times"/>
          <w:b/>
          <w:sz w:val="22"/>
          <w:szCs w:val="22"/>
        </w:rPr>
        <w:t xml:space="preserve"> </w:t>
      </w:r>
      <w:r w:rsidRPr="00217EBB">
        <w:rPr>
          <w:rFonts w:ascii="Times" w:hAnsi="Times" w:cs="Times"/>
          <w:b/>
          <w:sz w:val="22"/>
          <w:szCs w:val="22"/>
        </w:rPr>
        <w:t>du compte</w:t>
      </w:r>
    </w:p>
    <w:p w:rsidR="00F2148C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87216F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Si le contrat de travail est rompu avant l’utilisation des droits affectés au compte épargne-temps</w:t>
      </w:r>
      <w:r w:rsidR="00B724B7">
        <w:rPr>
          <w:rFonts w:ascii="Times" w:hAnsi="Times" w:cs="Times"/>
          <w:sz w:val="22"/>
          <w:szCs w:val="22"/>
        </w:rPr>
        <w:t>, le salarié perçoit une indemnité correspondant à la conversion monétaire de l’ensemble des droits acquis</w:t>
      </w:r>
      <w:r w:rsidR="00215D78">
        <w:rPr>
          <w:rFonts w:ascii="Times" w:hAnsi="Times" w:cs="Times"/>
          <w:sz w:val="22"/>
          <w:szCs w:val="22"/>
        </w:rPr>
        <w:t xml:space="preserve"> </w:t>
      </w:r>
      <w:r w:rsidR="00F2148C" w:rsidRPr="00217EBB">
        <w:rPr>
          <w:rFonts w:ascii="Times" w:hAnsi="Times" w:cs="Times"/>
          <w:sz w:val="22"/>
          <w:szCs w:val="22"/>
        </w:rPr>
        <w:t>figurant sur le compte</w:t>
      </w:r>
      <w:r w:rsidR="00526F64" w:rsidRPr="00217EBB">
        <w:rPr>
          <w:rFonts w:ascii="Times" w:hAnsi="Times" w:cs="Times"/>
          <w:sz w:val="22"/>
          <w:szCs w:val="22"/>
        </w:rPr>
        <w:t>, déduction faite des charges sociales dues par le salarié.</w:t>
      </w:r>
    </w:p>
    <w:p w:rsidR="00526F64" w:rsidRPr="00217EBB" w:rsidRDefault="00526F64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Les charges sociales salariales et patronales, exigibles sur cette indemnité</w:t>
      </w:r>
      <w:r w:rsidR="00903DDA" w:rsidRPr="00217EBB">
        <w:rPr>
          <w:rFonts w:ascii="Times" w:hAnsi="Times" w:cs="Times"/>
          <w:sz w:val="22"/>
          <w:szCs w:val="22"/>
        </w:rPr>
        <w:t>,</w:t>
      </w:r>
      <w:r w:rsidR="00B724B7">
        <w:rPr>
          <w:rFonts w:ascii="Times" w:hAnsi="Times" w:cs="Times"/>
          <w:sz w:val="22"/>
          <w:szCs w:val="22"/>
        </w:rPr>
        <w:t xml:space="preserve"> s</w:t>
      </w:r>
      <w:r w:rsidRPr="00217EBB">
        <w:rPr>
          <w:rFonts w:ascii="Times" w:hAnsi="Times" w:cs="Times"/>
          <w:sz w:val="22"/>
          <w:szCs w:val="22"/>
        </w:rPr>
        <w:t>ont acquittées par l’employeur lors de son règlement.</w:t>
      </w:r>
    </w:p>
    <w:p w:rsidR="00F2148C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B05AA7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 xml:space="preserve">Article </w:t>
      </w:r>
      <w:r w:rsidR="00E95CAC" w:rsidRPr="00217EBB">
        <w:rPr>
          <w:rFonts w:ascii="Times" w:hAnsi="Times" w:cs="Times"/>
          <w:b/>
          <w:sz w:val="22"/>
          <w:szCs w:val="22"/>
        </w:rPr>
        <w:t>6</w:t>
      </w:r>
      <w:r w:rsidR="00F2148C" w:rsidRPr="00217EBB">
        <w:rPr>
          <w:rFonts w:ascii="Times" w:hAnsi="Times" w:cs="Times"/>
          <w:b/>
          <w:sz w:val="22"/>
          <w:szCs w:val="22"/>
        </w:rPr>
        <w:t xml:space="preserve"> : Durée de l'accord</w:t>
      </w: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B724B7" w:rsidRDefault="00B724B7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Le présent accord est con</w:t>
      </w:r>
      <w:r w:rsidR="0043179C">
        <w:rPr>
          <w:rFonts w:ascii="Times" w:hAnsi="Times" w:cs="Times"/>
          <w:sz w:val="22"/>
          <w:szCs w:val="22"/>
        </w:rPr>
        <w:t>clu pour une durée indéterminée et prendra effet rétroactivement au 01 janvier 2017.</w:t>
      </w:r>
    </w:p>
    <w:p w:rsidR="00B724B7" w:rsidRDefault="00B724B7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 xml:space="preserve">Article </w:t>
      </w:r>
      <w:r w:rsidR="00E95CAC" w:rsidRPr="00217EBB">
        <w:rPr>
          <w:rFonts w:ascii="Times" w:hAnsi="Times" w:cs="Times"/>
          <w:b/>
          <w:sz w:val="22"/>
          <w:szCs w:val="22"/>
        </w:rPr>
        <w:t>7</w:t>
      </w:r>
      <w:r w:rsidRPr="00217EBB">
        <w:rPr>
          <w:rFonts w:ascii="Times" w:hAnsi="Times" w:cs="Times"/>
          <w:b/>
          <w:sz w:val="22"/>
          <w:szCs w:val="22"/>
        </w:rPr>
        <w:t xml:space="preserve"> : Révision </w:t>
      </w: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B05AA7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Le présent accord pourra être révisé, à tout m</w:t>
      </w:r>
      <w:r w:rsidR="00903DDA" w:rsidRPr="00217EBB">
        <w:rPr>
          <w:rFonts w:ascii="Times" w:hAnsi="Times" w:cs="Times"/>
          <w:sz w:val="22"/>
          <w:szCs w:val="22"/>
        </w:rPr>
        <w:t>oment</w:t>
      </w:r>
      <w:r w:rsidRPr="00217EBB">
        <w:rPr>
          <w:rFonts w:ascii="Times" w:hAnsi="Times" w:cs="Times"/>
          <w:sz w:val="22"/>
          <w:szCs w:val="22"/>
        </w:rPr>
        <w:t xml:space="preserve"> pendant la période d'application</w:t>
      </w:r>
      <w:r w:rsidR="00903DDA" w:rsidRPr="00217EBB">
        <w:rPr>
          <w:rFonts w:ascii="Times" w:hAnsi="Times" w:cs="Times"/>
          <w:sz w:val="22"/>
          <w:szCs w:val="22"/>
        </w:rPr>
        <w:t>,</w:t>
      </w:r>
      <w:r w:rsidRPr="00217EBB">
        <w:rPr>
          <w:rFonts w:ascii="Times" w:hAnsi="Times" w:cs="Times"/>
          <w:sz w:val="22"/>
          <w:szCs w:val="22"/>
        </w:rPr>
        <w:t xml:space="preserve"> par accord entre les parties. </w:t>
      </w:r>
    </w:p>
    <w:p w:rsidR="0043179C" w:rsidRPr="00217EBB" w:rsidRDefault="0043179C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Toute modification fera l'objet d'un avenant dans les conditions et délais prévus par la loi.</w:t>
      </w:r>
    </w:p>
    <w:p w:rsidR="00F2148C" w:rsidRDefault="00F2148C" w:rsidP="00F72D99">
      <w:pPr>
        <w:jc w:val="both"/>
        <w:rPr>
          <w:rFonts w:ascii="Times" w:hAnsi="Times" w:cs="Times"/>
          <w:b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b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 xml:space="preserve">Article </w:t>
      </w:r>
      <w:r w:rsidR="00E95CAC" w:rsidRPr="00217EBB">
        <w:rPr>
          <w:rFonts w:ascii="Times" w:hAnsi="Times" w:cs="Times"/>
          <w:b/>
          <w:sz w:val="22"/>
          <w:szCs w:val="22"/>
        </w:rPr>
        <w:t>8</w:t>
      </w:r>
      <w:r w:rsidR="00BF6FFB" w:rsidRPr="00217EBB">
        <w:rPr>
          <w:rFonts w:ascii="Times" w:hAnsi="Times" w:cs="Times"/>
          <w:b/>
          <w:sz w:val="22"/>
          <w:szCs w:val="22"/>
        </w:rPr>
        <w:t xml:space="preserve"> </w:t>
      </w:r>
      <w:r w:rsidRPr="00217EBB">
        <w:rPr>
          <w:rFonts w:ascii="Times" w:hAnsi="Times" w:cs="Times"/>
          <w:b/>
          <w:sz w:val="22"/>
          <w:szCs w:val="22"/>
        </w:rPr>
        <w:t>: Dénonciation</w:t>
      </w:r>
    </w:p>
    <w:p w:rsidR="00F2148C" w:rsidRPr="00217EBB" w:rsidRDefault="00F2148C" w:rsidP="00F72D99">
      <w:pPr>
        <w:jc w:val="both"/>
        <w:rPr>
          <w:rFonts w:ascii="Times" w:hAnsi="Times" w:cs="Times"/>
          <w:b/>
          <w:sz w:val="22"/>
          <w:szCs w:val="22"/>
        </w:rPr>
      </w:pPr>
    </w:p>
    <w:p w:rsidR="0043179C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 xml:space="preserve">Le présent accord pourra être dénoncé, à tout moment, par les parties signataires en respectant un délai de préavis de </w:t>
      </w:r>
      <w:r w:rsidR="0043179C">
        <w:rPr>
          <w:rFonts w:ascii="Times" w:hAnsi="Times" w:cs="Times"/>
          <w:sz w:val="22"/>
          <w:szCs w:val="22"/>
        </w:rPr>
        <w:t>3 mois.</w:t>
      </w:r>
    </w:p>
    <w:p w:rsidR="0043179C" w:rsidRDefault="0043179C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 xml:space="preserve">La dénonciation se </w:t>
      </w:r>
      <w:r w:rsidR="008A20FC">
        <w:rPr>
          <w:rFonts w:ascii="Times" w:hAnsi="Times" w:cs="Times"/>
          <w:sz w:val="22"/>
          <w:szCs w:val="22"/>
        </w:rPr>
        <w:t>fait</w:t>
      </w:r>
      <w:r w:rsidRPr="00217EBB">
        <w:rPr>
          <w:rFonts w:ascii="Times" w:hAnsi="Times" w:cs="Times"/>
          <w:sz w:val="22"/>
          <w:szCs w:val="22"/>
        </w:rPr>
        <w:t xml:space="preserve"> dans les cond</w:t>
      </w:r>
      <w:r w:rsidR="00217EBB">
        <w:rPr>
          <w:rFonts w:ascii="Times" w:hAnsi="Times" w:cs="Times"/>
          <w:sz w:val="22"/>
          <w:szCs w:val="22"/>
        </w:rPr>
        <w:t>itions prévues par l</w:t>
      </w:r>
      <w:r w:rsidR="008A20FC">
        <w:rPr>
          <w:rFonts w:ascii="Times" w:hAnsi="Times" w:cs="Times"/>
          <w:sz w:val="22"/>
          <w:szCs w:val="22"/>
        </w:rPr>
        <w:t xml:space="preserve">es </w:t>
      </w:r>
      <w:r w:rsidR="00217EBB">
        <w:rPr>
          <w:rFonts w:ascii="Times" w:hAnsi="Times" w:cs="Times"/>
          <w:sz w:val="22"/>
          <w:szCs w:val="22"/>
        </w:rPr>
        <w:t>article</w:t>
      </w:r>
      <w:r w:rsidR="008A20FC">
        <w:rPr>
          <w:rFonts w:ascii="Times" w:hAnsi="Times" w:cs="Times"/>
          <w:sz w:val="22"/>
          <w:szCs w:val="22"/>
        </w:rPr>
        <w:t>s</w:t>
      </w:r>
      <w:r w:rsidR="00217EBB">
        <w:rPr>
          <w:rFonts w:ascii="Times" w:hAnsi="Times" w:cs="Times"/>
          <w:sz w:val="22"/>
          <w:szCs w:val="22"/>
        </w:rPr>
        <w:t xml:space="preserve"> L.</w:t>
      </w:r>
      <w:r w:rsidR="008A20FC">
        <w:rPr>
          <w:rFonts w:ascii="Times" w:hAnsi="Times" w:cs="Times"/>
          <w:sz w:val="22"/>
          <w:szCs w:val="22"/>
        </w:rPr>
        <w:t>2261-9 et suivants</w:t>
      </w:r>
      <w:r w:rsidRPr="00217EBB">
        <w:rPr>
          <w:rFonts w:ascii="Times" w:hAnsi="Times" w:cs="Times"/>
          <w:sz w:val="22"/>
          <w:szCs w:val="22"/>
        </w:rPr>
        <w:t xml:space="preserve"> du </w:t>
      </w:r>
      <w:r w:rsidR="008A20FC">
        <w:rPr>
          <w:rFonts w:ascii="Times" w:hAnsi="Times" w:cs="Times"/>
          <w:sz w:val="22"/>
          <w:szCs w:val="22"/>
        </w:rPr>
        <w:t>C</w:t>
      </w:r>
      <w:r w:rsidRPr="00217EBB">
        <w:rPr>
          <w:rFonts w:ascii="Times" w:hAnsi="Times" w:cs="Times"/>
          <w:sz w:val="22"/>
          <w:szCs w:val="22"/>
        </w:rPr>
        <w:t>ode du Travail.</w:t>
      </w:r>
    </w:p>
    <w:p w:rsidR="00E47D95" w:rsidRDefault="00E47D95" w:rsidP="00F72D99">
      <w:pPr>
        <w:keepNext/>
        <w:jc w:val="both"/>
        <w:rPr>
          <w:rFonts w:ascii="Times" w:hAnsi="Times" w:cs="Times"/>
          <w:b/>
          <w:sz w:val="22"/>
          <w:szCs w:val="22"/>
        </w:rPr>
      </w:pPr>
    </w:p>
    <w:p w:rsidR="00F2148C" w:rsidRPr="00217EBB" w:rsidRDefault="00F2148C" w:rsidP="00F72D99">
      <w:pPr>
        <w:keepNext/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b/>
          <w:sz w:val="22"/>
          <w:szCs w:val="22"/>
        </w:rPr>
        <w:t xml:space="preserve">Article </w:t>
      </w:r>
      <w:r w:rsidR="00E95CAC" w:rsidRPr="00217EBB">
        <w:rPr>
          <w:rFonts w:ascii="Times" w:hAnsi="Times" w:cs="Times"/>
          <w:b/>
          <w:sz w:val="22"/>
          <w:szCs w:val="22"/>
        </w:rPr>
        <w:t>9</w:t>
      </w:r>
      <w:r w:rsidRPr="00217EBB">
        <w:rPr>
          <w:rFonts w:ascii="Times" w:hAnsi="Times" w:cs="Times"/>
          <w:b/>
          <w:sz w:val="22"/>
          <w:szCs w:val="22"/>
        </w:rPr>
        <w:t xml:space="preserve"> : Formalités</w:t>
      </w:r>
    </w:p>
    <w:p w:rsidR="00F2148C" w:rsidRPr="00217EBB" w:rsidRDefault="00F2148C" w:rsidP="00F72D99">
      <w:pPr>
        <w:keepNext/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E95CAC" w:rsidP="00F72D99">
      <w:pPr>
        <w:keepNext/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>Conforméme</w:t>
      </w:r>
      <w:r w:rsidR="00217EBB">
        <w:rPr>
          <w:rFonts w:ascii="Times" w:hAnsi="Times" w:cs="Times"/>
          <w:sz w:val="22"/>
          <w:szCs w:val="22"/>
        </w:rPr>
        <w:t>nt à l'article L.</w:t>
      </w:r>
      <w:r w:rsidR="008A20FC">
        <w:rPr>
          <w:rFonts w:ascii="Times" w:hAnsi="Times" w:cs="Times"/>
          <w:sz w:val="22"/>
          <w:szCs w:val="22"/>
        </w:rPr>
        <w:t>2231-5</w:t>
      </w:r>
      <w:r w:rsidRPr="00217EBB">
        <w:rPr>
          <w:rFonts w:ascii="Times" w:hAnsi="Times" w:cs="Times"/>
          <w:sz w:val="22"/>
          <w:szCs w:val="22"/>
        </w:rPr>
        <w:t xml:space="preserve">, du </w:t>
      </w:r>
      <w:r w:rsidR="008A20FC">
        <w:rPr>
          <w:rFonts w:ascii="Times" w:hAnsi="Times" w:cs="Times"/>
          <w:sz w:val="22"/>
          <w:szCs w:val="22"/>
        </w:rPr>
        <w:t>C</w:t>
      </w:r>
      <w:r w:rsidRPr="00217EBB">
        <w:rPr>
          <w:rFonts w:ascii="Times" w:hAnsi="Times" w:cs="Times"/>
          <w:sz w:val="22"/>
          <w:szCs w:val="22"/>
        </w:rPr>
        <w:t xml:space="preserve">ode du Travail, le texte du présent accord </w:t>
      </w:r>
      <w:r w:rsidR="008A20FC">
        <w:rPr>
          <w:rFonts w:ascii="Times" w:hAnsi="Times" w:cs="Times"/>
          <w:sz w:val="22"/>
          <w:szCs w:val="22"/>
        </w:rPr>
        <w:t>est</w:t>
      </w:r>
      <w:r w:rsidRPr="00217EBB">
        <w:rPr>
          <w:rFonts w:ascii="Times" w:hAnsi="Times" w:cs="Times"/>
          <w:sz w:val="22"/>
          <w:szCs w:val="22"/>
        </w:rPr>
        <w:t xml:space="preserve"> notifié à chacune des organisations représentatives.</w:t>
      </w:r>
    </w:p>
    <w:p w:rsidR="00E95CAC" w:rsidRPr="00217EBB" w:rsidRDefault="00E95CAC" w:rsidP="00F72D99">
      <w:pPr>
        <w:jc w:val="both"/>
        <w:rPr>
          <w:rFonts w:ascii="Times" w:hAnsi="Times" w:cs="Times"/>
          <w:sz w:val="22"/>
          <w:szCs w:val="22"/>
        </w:rPr>
      </w:pPr>
    </w:p>
    <w:p w:rsidR="00F2148C" w:rsidRPr="00217EBB" w:rsidRDefault="00F2148C" w:rsidP="00F72D99">
      <w:pPr>
        <w:jc w:val="both"/>
        <w:rPr>
          <w:rFonts w:ascii="Times" w:hAnsi="Times" w:cs="Times"/>
          <w:sz w:val="22"/>
          <w:szCs w:val="22"/>
        </w:rPr>
      </w:pPr>
      <w:r w:rsidRPr="00217EBB">
        <w:rPr>
          <w:rFonts w:ascii="Times" w:hAnsi="Times" w:cs="Times"/>
          <w:sz w:val="22"/>
          <w:szCs w:val="22"/>
        </w:rPr>
        <w:t xml:space="preserve">Conformément à l'article </w:t>
      </w:r>
      <w:r w:rsidR="008A20FC">
        <w:rPr>
          <w:rFonts w:ascii="Times" w:hAnsi="Times" w:cs="Times"/>
          <w:sz w:val="22"/>
          <w:szCs w:val="22"/>
        </w:rPr>
        <w:t>D.2231-5 du C</w:t>
      </w:r>
      <w:r w:rsidRPr="00217EBB">
        <w:rPr>
          <w:rFonts w:ascii="Times" w:hAnsi="Times" w:cs="Times"/>
          <w:sz w:val="22"/>
          <w:szCs w:val="22"/>
        </w:rPr>
        <w:t xml:space="preserve">ode du Travail, le texte du présent accord </w:t>
      </w:r>
      <w:r w:rsidR="008A20FC">
        <w:rPr>
          <w:rFonts w:ascii="Times" w:hAnsi="Times" w:cs="Times"/>
          <w:sz w:val="22"/>
          <w:szCs w:val="22"/>
        </w:rPr>
        <w:t>est</w:t>
      </w:r>
      <w:r w:rsidRPr="00217EBB">
        <w:rPr>
          <w:rFonts w:ascii="Times" w:hAnsi="Times" w:cs="Times"/>
          <w:sz w:val="22"/>
          <w:szCs w:val="22"/>
        </w:rPr>
        <w:t xml:space="preserve"> déposé auprès de la Direction Départementale du Travail, de l'Emploi et de la Formation Professionnelle et du Conseil de Prud'hommes de </w:t>
      </w:r>
      <w:r w:rsidR="006C7D32">
        <w:rPr>
          <w:rFonts w:ascii="Times" w:hAnsi="Times" w:cs="Times"/>
          <w:sz w:val="22"/>
          <w:szCs w:val="22"/>
        </w:rPr>
        <w:t>Grasse.</w:t>
      </w:r>
    </w:p>
    <w:p w:rsidR="00F2148C" w:rsidRDefault="00F2148C" w:rsidP="00F72D99">
      <w:pPr>
        <w:jc w:val="both"/>
        <w:rPr>
          <w:rFonts w:ascii="Times" w:hAnsi="Times" w:cs="Times"/>
          <w:sz w:val="22"/>
          <w:szCs w:val="22"/>
        </w:rPr>
      </w:pPr>
    </w:p>
    <w:p w:rsidR="006C7D32" w:rsidRDefault="006C7D32" w:rsidP="00F72D99">
      <w:pPr>
        <w:jc w:val="both"/>
        <w:rPr>
          <w:rFonts w:ascii="Times" w:hAnsi="Times" w:cs="Times"/>
          <w:sz w:val="22"/>
          <w:szCs w:val="22"/>
        </w:rPr>
      </w:pPr>
    </w:p>
    <w:p w:rsidR="006C7D32" w:rsidRDefault="006C7D32" w:rsidP="00F72D99">
      <w:pPr>
        <w:ind w:left="6372" w:firstLine="70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Fait à Carros, le </w:t>
      </w:r>
    </w:p>
    <w:p w:rsidR="006E7AC3" w:rsidRDefault="006E7AC3" w:rsidP="00F72D99">
      <w:pPr>
        <w:rPr>
          <w:rFonts w:ascii="Times" w:hAnsi="Times" w:cs="Times"/>
          <w:sz w:val="22"/>
          <w:szCs w:val="22"/>
        </w:rPr>
      </w:pPr>
    </w:p>
    <w:p w:rsidR="006E7AC3" w:rsidRDefault="006E7AC3" w:rsidP="00F72D99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Pour la Direction : </w:t>
      </w:r>
      <w:bookmarkStart w:id="0" w:name="_GoBack"/>
      <w:bookmarkEnd w:id="0"/>
    </w:p>
    <w:p w:rsidR="006E7AC3" w:rsidRDefault="006E7AC3" w:rsidP="00F72D99">
      <w:pPr>
        <w:ind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Représenté par</w:t>
      </w:r>
    </w:p>
    <w:p w:rsidR="006E7AC3" w:rsidRPr="00217EBB" w:rsidRDefault="006E7AC3" w:rsidP="00F72D99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Directeur Administratif et Financier</w:t>
      </w:r>
    </w:p>
    <w:p w:rsidR="006E7AC3" w:rsidRDefault="006E7AC3" w:rsidP="00F72D99">
      <w:pPr>
        <w:ind w:left="5664" w:firstLine="708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Délégué Syndical C.G.T</w:t>
      </w:r>
    </w:p>
    <w:p w:rsidR="006E7AC3" w:rsidRDefault="006E7AC3" w:rsidP="00F72D99">
      <w:pPr>
        <w:jc w:val="both"/>
        <w:rPr>
          <w:rFonts w:ascii="Times" w:hAnsi="Times" w:cs="Times"/>
          <w:sz w:val="22"/>
          <w:szCs w:val="22"/>
        </w:rPr>
      </w:pPr>
    </w:p>
    <w:p w:rsidR="006E7AC3" w:rsidRDefault="006E7AC3" w:rsidP="00F72D99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</w:p>
    <w:p w:rsidR="006E7AC3" w:rsidRDefault="006E7AC3" w:rsidP="00F72D99">
      <w:pPr>
        <w:jc w:val="both"/>
        <w:rPr>
          <w:rFonts w:ascii="Times" w:hAnsi="Times" w:cs="Times"/>
          <w:sz w:val="22"/>
          <w:szCs w:val="22"/>
        </w:rPr>
      </w:pPr>
    </w:p>
    <w:p w:rsidR="00215D78" w:rsidRDefault="006E7AC3" w:rsidP="00F72D99">
      <w:pPr>
        <w:ind w:left="5664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Délégué Syndical C.F.E – C.G.C</w:t>
      </w:r>
    </w:p>
    <w:sectPr w:rsidR="00215D78" w:rsidSect="00C4408D">
      <w:footerReference w:type="even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68" w:rsidRDefault="00DF5C68">
      <w:r>
        <w:separator/>
      </w:r>
    </w:p>
  </w:endnote>
  <w:endnote w:type="continuationSeparator" w:id="0">
    <w:p w:rsidR="00DF5C68" w:rsidRDefault="00DF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3B" w:rsidRDefault="00094A3B" w:rsidP="003944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094A3B" w:rsidRDefault="00094A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3B" w:rsidRPr="003944A1" w:rsidRDefault="00094A3B" w:rsidP="003944A1">
    <w:pPr>
      <w:pStyle w:val="Pieddepage"/>
      <w:framePr w:wrap="around" w:vAnchor="text" w:hAnchor="page" w:x="10342" w:y="-70"/>
      <w:rPr>
        <w:rStyle w:val="Numrodepage"/>
        <w:sz w:val="18"/>
        <w:szCs w:val="18"/>
      </w:rPr>
    </w:pPr>
    <w:r w:rsidRPr="003944A1">
      <w:rPr>
        <w:rStyle w:val="Numrodepage"/>
        <w:sz w:val="18"/>
        <w:szCs w:val="18"/>
      </w:rPr>
      <w:fldChar w:fldCharType="begin"/>
    </w:r>
    <w:r w:rsidRPr="003944A1">
      <w:rPr>
        <w:rStyle w:val="Numrodepage"/>
        <w:sz w:val="18"/>
        <w:szCs w:val="18"/>
      </w:rPr>
      <w:instrText xml:space="preserve">PAGE  </w:instrText>
    </w:r>
    <w:r w:rsidRPr="003944A1">
      <w:rPr>
        <w:rStyle w:val="Numrodepage"/>
        <w:sz w:val="18"/>
        <w:szCs w:val="18"/>
      </w:rPr>
      <w:fldChar w:fldCharType="separate"/>
    </w:r>
    <w:r w:rsidR="009971D5">
      <w:rPr>
        <w:rStyle w:val="Numrodepage"/>
        <w:noProof/>
        <w:sz w:val="18"/>
        <w:szCs w:val="18"/>
      </w:rPr>
      <w:t>1</w:t>
    </w:r>
    <w:r w:rsidRPr="003944A1">
      <w:rPr>
        <w:rStyle w:val="Numrodepage"/>
        <w:sz w:val="18"/>
        <w:szCs w:val="18"/>
      </w:rPr>
      <w:fldChar w:fldCharType="end"/>
    </w:r>
  </w:p>
  <w:p w:rsidR="00094A3B" w:rsidRPr="00217EBB" w:rsidRDefault="00094A3B">
    <w:pPr>
      <w:pStyle w:val="Pieddepage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68" w:rsidRDefault="00DF5C68">
      <w:r>
        <w:separator/>
      </w:r>
    </w:p>
  </w:footnote>
  <w:footnote w:type="continuationSeparator" w:id="0">
    <w:p w:rsidR="00DF5C68" w:rsidRDefault="00DF5C68">
      <w:r>
        <w:continuationSeparator/>
      </w:r>
    </w:p>
  </w:footnote>
  <w:footnote w:id="1">
    <w:p w:rsidR="00094A3B" w:rsidRPr="007E63E0" w:rsidRDefault="00094A3B" w:rsidP="007E63E0">
      <w:pPr>
        <w:pStyle w:val="Notedebasdepage"/>
        <w:jc w:val="both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L’indemnité que perçoit le salarié, pendant son congé, sera égale à son salaire au moment du départ uniquement su</w:t>
      </w:r>
      <w:r w:rsidR="00494987">
        <w:rPr>
          <w:sz w:val="18"/>
          <w:szCs w:val="18"/>
        </w:rPr>
        <w:t>r</w:t>
      </w:r>
      <w:r>
        <w:rPr>
          <w:sz w:val="18"/>
          <w:szCs w:val="18"/>
        </w:rPr>
        <w:t xml:space="preserve"> la durée d</w:t>
      </w:r>
      <w:r w:rsidR="00A11573">
        <w:rPr>
          <w:sz w:val="18"/>
          <w:szCs w:val="18"/>
        </w:rPr>
        <w:t>u congé.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D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87BD1"/>
    <w:multiLevelType w:val="hybridMultilevel"/>
    <w:tmpl w:val="BB8432AA"/>
    <w:lvl w:ilvl="0" w:tplc="2A94E7B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3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E6E10"/>
    <w:multiLevelType w:val="hybridMultilevel"/>
    <w:tmpl w:val="5F469776"/>
    <w:lvl w:ilvl="0" w:tplc="1AFCA67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A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E73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236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1007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E1393C"/>
    <w:multiLevelType w:val="hybridMultilevel"/>
    <w:tmpl w:val="0840018A"/>
    <w:lvl w:ilvl="0" w:tplc="2A94E7B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A7403"/>
    <w:multiLevelType w:val="hybridMultilevel"/>
    <w:tmpl w:val="F332525C"/>
    <w:lvl w:ilvl="0" w:tplc="2A94E7B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5A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917D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1B566B"/>
    <w:multiLevelType w:val="hybridMultilevel"/>
    <w:tmpl w:val="77B82E60"/>
    <w:lvl w:ilvl="0" w:tplc="2A94E7B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329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C"/>
    <w:rsid w:val="0000146D"/>
    <w:rsid w:val="00006C10"/>
    <w:rsid w:val="00013209"/>
    <w:rsid w:val="0001575C"/>
    <w:rsid w:val="000211CD"/>
    <w:rsid w:val="00034231"/>
    <w:rsid w:val="000405E3"/>
    <w:rsid w:val="000407F3"/>
    <w:rsid w:val="000425E1"/>
    <w:rsid w:val="00047421"/>
    <w:rsid w:val="000510FB"/>
    <w:rsid w:val="000668EF"/>
    <w:rsid w:val="000709BF"/>
    <w:rsid w:val="00070E2C"/>
    <w:rsid w:val="00074F84"/>
    <w:rsid w:val="000859CA"/>
    <w:rsid w:val="000905B8"/>
    <w:rsid w:val="00091780"/>
    <w:rsid w:val="0009472A"/>
    <w:rsid w:val="00094A3B"/>
    <w:rsid w:val="00096B9B"/>
    <w:rsid w:val="000A0C5F"/>
    <w:rsid w:val="000A3313"/>
    <w:rsid w:val="000A72AF"/>
    <w:rsid w:val="000C35C8"/>
    <w:rsid w:val="000C3993"/>
    <w:rsid w:val="000C5978"/>
    <w:rsid w:val="000E057D"/>
    <w:rsid w:val="000E379A"/>
    <w:rsid w:val="000E5236"/>
    <w:rsid w:val="000F0704"/>
    <w:rsid w:val="000F7B00"/>
    <w:rsid w:val="00100C3C"/>
    <w:rsid w:val="00102008"/>
    <w:rsid w:val="00102B9A"/>
    <w:rsid w:val="0010738B"/>
    <w:rsid w:val="00110E69"/>
    <w:rsid w:val="00111299"/>
    <w:rsid w:val="00111BAB"/>
    <w:rsid w:val="001159F3"/>
    <w:rsid w:val="00130ACB"/>
    <w:rsid w:val="00136451"/>
    <w:rsid w:val="0014008C"/>
    <w:rsid w:val="001424D2"/>
    <w:rsid w:val="0014280B"/>
    <w:rsid w:val="00142FBE"/>
    <w:rsid w:val="001430EB"/>
    <w:rsid w:val="00144E91"/>
    <w:rsid w:val="001662F9"/>
    <w:rsid w:val="00177E19"/>
    <w:rsid w:val="001875A1"/>
    <w:rsid w:val="00190B5A"/>
    <w:rsid w:val="00193071"/>
    <w:rsid w:val="001A69AA"/>
    <w:rsid w:val="001C1313"/>
    <w:rsid w:val="001C274D"/>
    <w:rsid w:val="001C5077"/>
    <w:rsid w:val="001C5E4B"/>
    <w:rsid w:val="001D5060"/>
    <w:rsid w:val="001E0921"/>
    <w:rsid w:val="001E15C2"/>
    <w:rsid w:val="001F3858"/>
    <w:rsid w:val="0020143D"/>
    <w:rsid w:val="00204055"/>
    <w:rsid w:val="0021448B"/>
    <w:rsid w:val="00215D78"/>
    <w:rsid w:val="00217EBB"/>
    <w:rsid w:val="00223476"/>
    <w:rsid w:val="0023168E"/>
    <w:rsid w:val="0023772C"/>
    <w:rsid w:val="002466DA"/>
    <w:rsid w:val="002526B7"/>
    <w:rsid w:val="00253166"/>
    <w:rsid w:val="002554FE"/>
    <w:rsid w:val="002564B5"/>
    <w:rsid w:val="002568DC"/>
    <w:rsid w:val="0026105C"/>
    <w:rsid w:val="00272589"/>
    <w:rsid w:val="00272E30"/>
    <w:rsid w:val="002773FF"/>
    <w:rsid w:val="002800DA"/>
    <w:rsid w:val="002A481B"/>
    <w:rsid w:val="002B4E1B"/>
    <w:rsid w:val="002C072C"/>
    <w:rsid w:val="002E2BC5"/>
    <w:rsid w:val="002E6C50"/>
    <w:rsid w:val="002F2532"/>
    <w:rsid w:val="002F2DAF"/>
    <w:rsid w:val="002F4B3A"/>
    <w:rsid w:val="002F57A9"/>
    <w:rsid w:val="00300B27"/>
    <w:rsid w:val="00311EAF"/>
    <w:rsid w:val="003145DC"/>
    <w:rsid w:val="00320CC1"/>
    <w:rsid w:val="00322E4B"/>
    <w:rsid w:val="00344C6D"/>
    <w:rsid w:val="00357979"/>
    <w:rsid w:val="003631FB"/>
    <w:rsid w:val="0036349B"/>
    <w:rsid w:val="00367CCE"/>
    <w:rsid w:val="0037109C"/>
    <w:rsid w:val="0038011C"/>
    <w:rsid w:val="003854CD"/>
    <w:rsid w:val="00391E28"/>
    <w:rsid w:val="003944A1"/>
    <w:rsid w:val="003960C8"/>
    <w:rsid w:val="00396554"/>
    <w:rsid w:val="003A652A"/>
    <w:rsid w:val="003B0692"/>
    <w:rsid w:val="003B472D"/>
    <w:rsid w:val="003C05BB"/>
    <w:rsid w:val="003C4803"/>
    <w:rsid w:val="003D2D5B"/>
    <w:rsid w:val="003D34B3"/>
    <w:rsid w:val="003D6679"/>
    <w:rsid w:val="003F4D5C"/>
    <w:rsid w:val="003F6A4F"/>
    <w:rsid w:val="00404136"/>
    <w:rsid w:val="00404307"/>
    <w:rsid w:val="004047BC"/>
    <w:rsid w:val="00411999"/>
    <w:rsid w:val="004122CF"/>
    <w:rsid w:val="0041632D"/>
    <w:rsid w:val="0043179C"/>
    <w:rsid w:val="00437E1D"/>
    <w:rsid w:val="004414CD"/>
    <w:rsid w:val="00442941"/>
    <w:rsid w:val="00447C0F"/>
    <w:rsid w:val="0046151B"/>
    <w:rsid w:val="00461D13"/>
    <w:rsid w:val="00467592"/>
    <w:rsid w:val="00471C13"/>
    <w:rsid w:val="00471E31"/>
    <w:rsid w:val="0047613E"/>
    <w:rsid w:val="00480B68"/>
    <w:rsid w:val="00480DF4"/>
    <w:rsid w:val="00482797"/>
    <w:rsid w:val="004850E2"/>
    <w:rsid w:val="00485C0E"/>
    <w:rsid w:val="004866B2"/>
    <w:rsid w:val="00494987"/>
    <w:rsid w:val="004A0E82"/>
    <w:rsid w:val="004B25C8"/>
    <w:rsid w:val="004B29A9"/>
    <w:rsid w:val="004B30BE"/>
    <w:rsid w:val="004C05C3"/>
    <w:rsid w:val="004C1674"/>
    <w:rsid w:val="004C65F4"/>
    <w:rsid w:val="004D0834"/>
    <w:rsid w:val="004D208F"/>
    <w:rsid w:val="004D2784"/>
    <w:rsid w:val="004D2994"/>
    <w:rsid w:val="004D3315"/>
    <w:rsid w:val="004D5E70"/>
    <w:rsid w:val="004F3CB8"/>
    <w:rsid w:val="00511028"/>
    <w:rsid w:val="005113CF"/>
    <w:rsid w:val="00515AF7"/>
    <w:rsid w:val="00515DA7"/>
    <w:rsid w:val="00521C51"/>
    <w:rsid w:val="00526F64"/>
    <w:rsid w:val="0052743F"/>
    <w:rsid w:val="00534CEB"/>
    <w:rsid w:val="00535D51"/>
    <w:rsid w:val="005360EE"/>
    <w:rsid w:val="0054477C"/>
    <w:rsid w:val="0054486E"/>
    <w:rsid w:val="0055310F"/>
    <w:rsid w:val="00554D0E"/>
    <w:rsid w:val="005915B1"/>
    <w:rsid w:val="00595917"/>
    <w:rsid w:val="005A7EDE"/>
    <w:rsid w:val="005C26EC"/>
    <w:rsid w:val="005C375D"/>
    <w:rsid w:val="005C4755"/>
    <w:rsid w:val="005C539C"/>
    <w:rsid w:val="005C7731"/>
    <w:rsid w:val="005C7E6C"/>
    <w:rsid w:val="005D3C69"/>
    <w:rsid w:val="005E1940"/>
    <w:rsid w:val="005E569C"/>
    <w:rsid w:val="00600585"/>
    <w:rsid w:val="00616B73"/>
    <w:rsid w:val="00620889"/>
    <w:rsid w:val="006215AC"/>
    <w:rsid w:val="00625321"/>
    <w:rsid w:val="00626022"/>
    <w:rsid w:val="0062651B"/>
    <w:rsid w:val="0063316F"/>
    <w:rsid w:val="00637B50"/>
    <w:rsid w:val="0064741E"/>
    <w:rsid w:val="00650C4F"/>
    <w:rsid w:val="00651329"/>
    <w:rsid w:val="00664851"/>
    <w:rsid w:val="00665AD9"/>
    <w:rsid w:val="00666B51"/>
    <w:rsid w:val="006714D3"/>
    <w:rsid w:val="00674F77"/>
    <w:rsid w:val="00684527"/>
    <w:rsid w:val="00685EA7"/>
    <w:rsid w:val="00697E0A"/>
    <w:rsid w:val="006A69E7"/>
    <w:rsid w:val="006B0DB7"/>
    <w:rsid w:val="006B12A5"/>
    <w:rsid w:val="006B7F7C"/>
    <w:rsid w:val="006C1733"/>
    <w:rsid w:val="006C5130"/>
    <w:rsid w:val="006C7D32"/>
    <w:rsid w:val="006D6212"/>
    <w:rsid w:val="006E30E9"/>
    <w:rsid w:val="006E7AC3"/>
    <w:rsid w:val="006F2BF5"/>
    <w:rsid w:val="006F362B"/>
    <w:rsid w:val="006F5A89"/>
    <w:rsid w:val="00701A0B"/>
    <w:rsid w:val="00703256"/>
    <w:rsid w:val="00705591"/>
    <w:rsid w:val="0070690C"/>
    <w:rsid w:val="00716D63"/>
    <w:rsid w:val="00733B16"/>
    <w:rsid w:val="00750350"/>
    <w:rsid w:val="00757C0D"/>
    <w:rsid w:val="00762224"/>
    <w:rsid w:val="00764698"/>
    <w:rsid w:val="00774A41"/>
    <w:rsid w:val="007A1BCE"/>
    <w:rsid w:val="007A55DE"/>
    <w:rsid w:val="007A7873"/>
    <w:rsid w:val="007B29E7"/>
    <w:rsid w:val="007C4729"/>
    <w:rsid w:val="007D0560"/>
    <w:rsid w:val="007D7624"/>
    <w:rsid w:val="007E2073"/>
    <w:rsid w:val="007E63E0"/>
    <w:rsid w:val="008039EC"/>
    <w:rsid w:val="0080456C"/>
    <w:rsid w:val="00806EA5"/>
    <w:rsid w:val="008226C4"/>
    <w:rsid w:val="00824885"/>
    <w:rsid w:val="00825D4B"/>
    <w:rsid w:val="008302FE"/>
    <w:rsid w:val="00834041"/>
    <w:rsid w:val="0084188D"/>
    <w:rsid w:val="008536D0"/>
    <w:rsid w:val="00854976"/>
    <w:rsid w:val="008608A6"/>
    <w:rsid w:val="00861809"/>
    <w:rsid w:val="00862CD5"/>
    <w:rsid w:val="00863C91"/>
    <w:rsid w:val="00864C20"/>
    <w:rsid w:val="008660BF"/>
    <w:rsid w:val="0087216F"/>
    <w:rsid w:val="00872B14"/>
    <w:rsid w:val="00890363"/>
    <w:rsid w:val="00893C04"/>
    <w:rsid w:val="008A20FC"/>
    <w:rsid w:val="008A2461"/>
    <w:rsid w:val="008A677A"/>
    <w:rsid w:val="008B099D"/>
    <w:rsid w:val="008B5DD7"/>
    <w:rsid w:val="008B7FA5"/>
    <w:rsid w:val="008C0508"/>
    <w:rsid w:val="008C0865"/>
    <w:rsid w:val="008C313C"/>
    <w:rsid w:val="008C7C2C"/>
    <w:rsid w:val="008D38CA"/>
    <w:rsid w:val="008D6D94"/>
    <w:rsid w:val="008F2F62"/>
    <w:rsid w:val="00900148"/>
    <w:rsid w:val="00901AA3"/>
    <w:rsid w:val="00903DDA"/>
    <w:rsid w:val="00910D9C"/>
    <w:rsid w:val="0094306C"/>
    <w:rsid w:val="00943ABF"/>
    <w:rsid w:val="00943B91"/>
    <w:rsid w:val="009562B9"/>
    <w:rsid w:val="00963293"/>
    <w:rsid w:val="009700C1"/>
    <w:rsid w:val="009971D5"/>
    <w:rsid w:val="009A1237"/>
    <w:rsid w:val="009A1C37"/>
    <w:rsid w:val="009A2584"/>
    <w:rsid w:val="009A29E1"/>
    <w:rsid w:val="009D2248"/>
    <w:rsid w:val="009D48FC"/>
    <w:rsid w:val="009D7AB6"/>
    <w:rsid w:val="009D7B60"/>
    <w:rsid w:val="009E0263"/>
    <w:rsid w:val="009E26AC"/>
    <w:rsid w:val="009E40B6"/>
    <w:rsid w:val="009E6366"/>
    <w:rsid w:val="009F6BD9"/>
    <w:rsid w:val="00A10314"/>
    <w:rsid w:val="00A11573"/>
    <w:rsid w:val="00A14135"/>
    <w:rsid w:val="00A15CA6"/>
    <w:rsid w:val="00A213FB"/>
    <w:rsid w:val="00A32BD2"/>
    <w:rsid w:val="00A43D06"/>
    <w:rsid w:val="00A447A8"/>
    <w:rsid w:val="00A47155"/>
    <w:rsid w:val="00A51924"/>
    <w:rsid w:val="00A51C85"/>
    <w:rsid w:val="00A53DF0"/>
    <w:rsid w:val="00A65925"/>
    <w:rsid w:val="00A66428"/>
    <w:rsid w:val="00A671CC"/>
    <w:rsid w:val="00A81C2E"/>
    <w:rsid w:val="00A856D3"/>
    <w:rsid w:val="00A94797"/>
    <w:rsid w:val="00AA0ACA"/>
    <w:rsid w:val="00AA24B3"/>
    <w:rsid w:val="00AA3D68"/>
    <w:rsid w:val="00AB02A4"/>
    <w:rsid w:val="00AB1841"/>
    <w:rsid w:val="00AB18D1"/>
    <w:rsid w:val="00AB6140"/>
    <w:rsid w:val="00AC194D"/>
    <w:rsid w:val="00AC30EC"/>
    <w:rsid w:val="00AC4F51"/>
    <w:rsid w:val="00AD454C"/>
    <w:rsid w:val="00AD7CC9"/>
    <w:rsid w:val="00AE45DD"/>
    <w:rsid w:val="00AF0BCE"/>
    <w:rsid w:val="00AF7D8F"/>
    <w:rsid w:val="00B05AA7"/>
    <w:rsid w:val="00B0727B"/>
    <w:rsid w:val="00B16454"/>
    <w:rsid w:val="00B302A2"/>
    <w:rsid w:val="00B32AD9"/>
    <w:rsid w:val="00B346EC"/>
    <w:rsid w:val="00B40194"/>
    <w:rsid w:val="00B41917"/>
    <w:rsid w:val="00B4601D"/>
    <w:rsid w:val="00B57814"/>
    <w:rsid w:val="00B63228"/>
    <w:rsid w:val="00B724B7"/>
    <w:rsid w:val="00B74CB9"/>
    <w:rsid w:val="00B80840"/>
    <w:rsid w:val="00B8324A"/>
    <w:rsid w:val="00B90969"/>
    <w:rsid w:val="00B946E7"/>
    <w:rsid w:val="00BA2E9E"/>
    <w:rsid w:val="00BA7249"/>
    <w:rsid w:val="00BB4A80"/>
    <w:rsid w:val="00BB736B"/>
    <w:rsid w:val="00BC4849"/>
    <w:rsid w:val="00BD14FF"/>
    <w:rsid w:val="00BD5AD5"/>
    <w:rsid w:val="00BD5F88"/>
    <w:rsid w:val="00BD7B35"/>
    <w:rsid w:val="00BE301D"/>
    <w:rsid w:val="00BE4BFF"/>
    <w:rsid w:val="00BF1F37"/>
    <w:rsid w:val="00BF34DB"/>
    <w:rsid w:val="00BF3A55"/>
    <w:rsid w:val="00BF54A9"/>
    <w:rsid w:val="00BF6FFB"/>
    <w:rsid w:val="00C01AB8"/>
    <w:rsid w:val="00C07415"/>
    <w:rsid w:val="00C10EAC"/>
    <w:rsid w:val="00C229B0"/>
    <w:rsid w:val="00C420F6"/>
    <w:rsid w:val="00C4408D"/>
    <w:rsid w:val="00C606AA"/>
    <w:rsid w:val="00C628A8"/>
    <w:rsid w:val="00C879A7"/>
    <w:rsid w:val="00C91D46"/>
    <w:rsid w:val="00C93D7B"/>
    <w:rsid w:val="00C94E3F"/>
    <w:rsid w:val="00C974A8"/>
    <w:rsid w:val="00C97FDC"/>
    <w:rsid w:val="00CA4C7A"/>
    <w:rsid w:val="00CB3E8D"/>
    <w:rsid w:val="00CB5814"/>
    <w:rsid w:val="00CB7E6B"/>
    <w:rsid w:val="00CC2C49"/>
    <w:rsid w:val="00CD1A04"/>
    <w:rsid w:val="00CE0453"/>
    <w:rsid w:val="00CF41E8"/>
    <w:rsid w:val="00D1796B"/>
    <w:rsid w:val="00D17EE1"/>
    <w:rsid w:val="00D23FAC"/>
    <w:rsid w:val="00D3080E"/>
    <w:rsid w:val="00D33454"/>
    <w:rsid w:val="00D35CBB"/>
    <w:rsid w:val="00D4652D"/>
    <w:rsid w:val="00D46DC4"/>
    <w:rsid w:val="00D567CE"/>
    <w:rsid w:val="00D735AE"/>
    <w:rsid w:val="00D80F62"/>
    <w:rsid w:val="00D96751"/>
    <w:rsid w:val="00D97DD9"/>
    <w:rsid w:val="00DA502C"/>
    <w:rsid w:val="00DA7077"/>
    <w:rsid w:val="00DD713A"/>
    <w:rsid w:val="00DE052E"/>
    <w:rsid w:val="00DF4703"/>
    <w:rsid w:val="00DF5C68"/>
    <w:rsid w:val="00DF5ED1"/>
    <w:rsid w:val="00E150DA"/>
    <w:rsid w:val="00E16F6D"/>
    <w:rsid w:val="00E20647"/>
    <w:rsid w:val="00E35CD0"/>
    <w:rsid w:val="00E47AA7"/>
    <w:rsid w:val="00E47D95"/>
    <w:rsid w:val="00E537AD"/>
    <w:rsid w:val="00E622B5"/>
    <w:rsid w:val="00E70B3B"/>
    <w:rsid w:val="00E713D5"/>
    <w:rsid w:val="00E73D1B"/>
    <w:rsid w:val="00E7796B"/>
    <w:rsid w:val="00E8439E"/>
    <w:rsid w:val="00E86B99"/>
    <w:rsid w:val="00E95CAC"/>
    <w:rsid w:val="00EB0682"/>
    <w:rsid w:val="00EC22AC"/>
    <w:rsid w:val="00ED60B4"/>
    <w:rsid w:val="00EE319A"/>
    <w:rsid w:val="00EE5F40"/>
    <w:rsid w:val="00EF5559"/>
    <w:rsid w:val="00EF67D0"/>
    <w:rsid w:val="00EF7E93"/>
    <w:rsid w:val="00F060F8"/>
    <w:rsid w:val="00F10A5E"/>
    <w:rsid w:val="00F11E68"/>
    <w:rsid w:val="00F2148C"/>
    <w:rsid w:val="00F25E23"/>
    <w:rsid w:val="00F26D4D"/>
    <w:rsid w:val="00F34471"/>
    <w:rsid w:val="00F35829"/>
    <w:rsid w:val="00F35DFD"/>
    <w:rsid w:val="00F36236"/>
    <w:rsid w:val="00F423BE"/>
    <w:rsid w:val="00F4289E"/>
    <w:rsid w:val="00F50105"/>
    <w:rsid w:val="00F50376"/>
    <w:rsid w:val="00F540B9"/>
    <w:rsid w:val="00F55B16"/>
    <w:rsid w:val="00F64542"/>
    <w:rsid w:val="00F64952"/>
    <w:rsid w:val="00F72D99"/>
    <w:rsid w:val="00F7305B"/>
    <w:rsid w:val="00F772AE"/>
    <w:rsid w:val="00F776EB"/>
    <w:rsid w:val="00F8328C"/>
    <w:rsid w:val="00F850CA"/>
    <w:rsid w:val="00F86D0A"/>
    <w:rsid w:val="00F94D34"/>
    <w:rsid w:val="00F95336"/>
    <w:rsid w:val="00F96813"/>
    <w:rsid w:val="00FA35CD"/>
    <w:rsid w:val="00FA39E2"/>
    <w:rsid w:val="00FA6583"/>
    <w:rsid w:val="00FA6DCD"/>
    <w:rsid w:val="00FB5B6B"/>
    <w:rsid w:val="00FB766F"/>
    <w:rsid w:val="00FC594F"/>
    <w:rsid w:val="00FD0778"/>
    <w:rsid w:val="00FE1EA7"/>
    <w:rsid w:val="00FE60F6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92D091-1DDC-4133-B8A6-5ABB8F10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i/>
      <w:iCs/>
      <w:sz w:val="24"/>
      <w:szCs w:val="24"/>
    </w:rPr>
  </w:style>
  <w:style w:type="paragraph" w:styleId="Corpsdetexte2">
    <w:name w:val="Body Text 2"/>
    <w:basedOn w:val="Normal"/>
    <w:pPr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sid w:val="002C072C"/>
    <w:rPr>
      <w:rFonts w:ascii="Tahoma" w:hAnsi="Tahoma" w:cs="Tahoma"/>
      <w:sz w:val="16"/>
      <w:szCs w:val="16"/>
    </w:rPr>
  </w:style>
  <w:style w:type="paragraph" w:customStyle="1" w:styleId="21">
    <w:name w:val="21"/>
    <w:rsid w:val="009A29E1"/>
    <w:pPr>
      <w:keepLines/>
      <w:spacing w:after="120" w:line="240" w:lineRule="exact"/>
      <w:ind w:left="3401"/>
      <w:jc w:val="both"/>
    </w:pPr>
    <w:rPr>
      <w:rFonts w:ascii="Arial" w:hAnsi="Arial" w:cs="Arial"/>
      <w:sz w:val="22"/>
      <w:szCs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4317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59E8-3A8F-47ED-8774-8AE86F4F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395EFB70</Template>
  <TotalTime>0</TotalTime>
  <Pages>5</Pages>
  <Words>1566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 :</vt:lpstr>
    </vt:vector>
  </TitlesOfParts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2007-09-04T13:55:00Z</cp:lastPrinted>
  <dcterms:created xsi:type="dcterms:W3CDTF">2017-11-09T09:28:00Z</dcterms:created>
  <dcterms:modified xsi:type="dcterms:W3CDTF">2017-11-09T12:58:00Z</dcterms:modified>
</cp:coreProperties>
</file>