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77" w:rsidRPr="00004EBF" w:rsidRDefault="00C22777" w:rsidP="00DF432E">
      <w:pPr>
        <w:jc w:val="center"/>
        <w:rPr>
          <w:rFonts w:ascii="Book Antiqua" w:hAnsi="Book Antiqua"/>
          <w:b/>
          <w:bCs/>
          <w:sz w:val="32"/>
        </w:rPr>
      </w:pPr>
      <w:bookmarkStart w:id="0" w:name="_GoBack"/>
      <w:bookmarkEnd w:id="0"/>
      <w:r w:rsidRPr="00004EBF">
        <w:rPr>
          <w:rFonts w:ascii="Book Antiqua" w:hAnsi="Book Antiqua"/>
          <w:b/>
          <w:bCs/>
          <w:sz w:val="32"/>
        </w:rPr>
        <w:t>ACCORD D’ENTREPRISE</w:t>
      </w:r>
    </w:p>
    <w:p w:rsidR="00DF432E" w:rsidRPr="00004EBF" w:rsidRDefault="00DF432E" w:rsidP="00DF432E">
      <w:pPr>
        <w:jc w:val="center"/>
        <w:rPr>
          <w:rFonts w:ascii="Book Antiqua" w:hAnsi="Book Antiqua"/>
          <w:b/>
          <w:bCs/>
          <w:sz w:val="32"/>
        </w:rPr>
      </w:pPr>
    </w:p>
    <w:p w:rsidR="00C22777" w:rsidRPr="00004EBF" w:rsidRDefault="00004EBF" w:rsidP="00004EBF">
      <w:pPr>
        <w:jc w:val="center"/>
        <w:rPr>
          <w:rFonts w:ascii="Book Antiqua" w:hAnsi="Book Antiqua"/>
        </w:rPr>
      </w:pPr>
      <w:r w:rsidRPr="00004EBF">
        <w:rPr>
          <w:rFonts w:ascii="Book Antiqua" w:hAnsi="Book Antiqua"/>
          <w:b/>
          <w:bCs/>
          <w:sz w:val="32"/>
        </w:rPr>
        <w:t>RELATIF AU FORFAIT ANNUEL EN JOURS</w:t>
      </w: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rPr>
          <w:rFonts w:ascii="Book Antiqua" w:hAnsi="Book Antiqua"/>
          <w:b/>
          <w:bCs/>
          <w:sz w:val="28"/>
        </w:rPr>
      </w:pPr>
      <w:r w:rsidRPr="00004EBF">
        <w:rPr>
          <w:rFonts w:ascii="Book Antiqua" w:hAnsi="Book Antiqua"/>
          <w:b/>
          <w:bCs/>
          <w:sz w:val="28"/>
        </w:rPr>
        <w:t>ENTRE LES SOUSSIGNES</w:t>
      </w:r>
    </w:p>
    <w:p w:rsidR="00C22777" w:rsidRPr="00004EBF" w:rsidRDefault="00C22777" w:rsidP="00DF432E">
      <w:pPr>
        <w:rPr>
          <w:rFonts w:ascii="Book Antiqua" w:hAnsi="Book Antiqua"/>
          <w:b/>
          <w:bCs/>
          <w:sz w:val="28"/>
        </w:rPr>
      </w:pPr>
    </w:p>
    <w:p w:rsidR="00C22777" w:rsidRPr="00004EBF" w:rsidRDefault="00C22777" w:rsidP="00DF432E">
      <w:pPr>
        <w:ind w:firstLine="708"/>
        <w:rPr>
          <w:rFonts w:ascii="Book Antiqua" w:hAnsi="Book Antiqua"/>
          <w:b/>
          <w:bCs/>
          <w:sz w:val="28"/>
        </w:rPr>
      </w:pPr>
      <w:r w:rsidRPr="00004EBF">
        <w:rPr>
          <w:rFonts w:ascii="Book Antiqua" w:hAnsi="Book Antiqua"/>
          <w:b/>
          <w:bCs/>
          <w:sz w:val="28"/>
        </w:rPr>
        <w:t>L</w:t>
      </w:r>
      <w:r w:rsidR="007B5E87">
        <w:rPr>
          <w:rFonts w:ascii="Book Antiqua" w:hAnsi="Book Antiqua"/>
          <w:b/>
          <w:bCs/>
          <w:sz w:val="28"/>
        </w:rPr>
        <w:t xml:space="preserve">a société </w:t>
      </w:r>
      <w:r w:rsidR="003D2944">
        <w:rPr>
          <w:rFonts w:ascii="Book Antiqua" w:hAnsi="Book Antiqua"/>
          <w:b/>
          <w:bCs/>
          <w:sz w:val="28"/>
        </w:rPr>
        <w:t xml:space="preserve">OFFICE NICOIS DE </w:t>
      </w:r>
      <w:r w:rsidR="003735E7">
        <w:rPr>
          <w:rFonts w:ascii="Book Antiqua" w:hAnsi="Book Antiqua"/>
          <w:b/>
          <w:bCs/>
          <w:sz w:val="28"/>
        </w:rPr>
        <w:t>L’EMBALLAGE</w:t>
      </w:r>
    </w:p>
    <w:p w:rsidR="00C22777" w:rsidRPr="00004EBF" w:rsidRDefault="00C22777" w:rsidP="00DF432E">
      <w:pPr>
        <w:rPr>
          <w:rFonts w:ascii="Book Antiqua" w:hAnsi="Book Antiqua"/>
        </w:rPr>
      </w:pPr>
    </w:p>
    <w:p w:rsidR="00D35ACC" w:rsidRDefault="00D35ACC" w:rsidP="004B58D1">
      <w:pPr>
        <w:ind w:left="708"/>
        <w:rPr>
          <w:rFonts w:ascii="Book Antiqua" w:hAnsi="Book Antiqua"/>
        </w:rPr>
      </w:pPr>
      <w:r>
        <w:rPr>
          <w:rFonts w:ascii="Book Antiqua" w:hAnsi="Book Antiqua"/>
        </w:rPr>
        <w:t xml:space="preserve">Dont le siège social est situé à </w:t>
      </w:r>
      <w:r w:rsidR="004B58D1">
        <w:rPr>
          <w:rFonts w:ascii="Book Antiqua" w:hAnsi="Book Antiqua"/>
        </w:rPr>
        <w:t>Z.I. Secteur  D10 ,111Allée des Architectes 06700 Saint-Laurent-du-Var</w:t>
      </w:r>
    </w:p>
    <w:p w:rsidR="00D35ACC" w:rsidRDefault="00D35ACC" w:rsidP="00DF432E">
      <w:pPr>
        <w:ind w:firstLine="708"/>
        <w:rPr>
          <w:rFonts w:ascii="Book Antiqua" w:hAnsi="Book Antiqua"/>
        </w:rPr>
      </w:pPr>
      <w:r>
        <w:rPr>
          <w:rFonts w:ascii="Book Antiqua" w:hAnsi="Book Antiqua"/>
        </w:rPr>
        <w:t xml:space="preserve">Immatriculée sous le numéro </w:t>
      </w:r>
      <w:r w:rsidR="000C7959">
        <w:rPr>
          <w:rFonts w:ascii="Book Antiqua" w:hAnsi="Book Antiqua"/>
        </w:rPr>
        <w:t xml:space="preserve">SIRET </w:t>
      </w:r>
      <w:r w:rsidR="004B58D1">
        <w:rPr>
          <w:rFonts w:ascii="Book Antiqua" w:hAnsi="Book Antiqua"/>
        </w:rPr>
        <w:t xml:space="preserve">971 800 057 00061 </w:t>
      </w:r>
    </w:p>
    <w:p w:rsidR="00C22777" w:rsidRPr="00004EBF" w:rsidRDefault="00C22777" w:rsidP="00DF432E">
      <w:pPr>
        <w:ind w:firstLine="708"/>
        <w:rPr>
          <w:rFonts w:ascii="Book Antiqua" w:hAnsi="Book Antiqua"/>
        </w:rPr>
      </w:pPr>
      <w:r w:rsidRPr="00004EBF">
        <w:rPr>
          <w:rFonts w:ascii="Book Antiqua" w:hAnsi="Book Antiqua"/>
        </w:rPr>
        <w:t xml:space="preserve">Représentée par  </w:t>
      </w:r>
      <w:r w:rsidR="004B58D1">
        <w:rPr>
          <w:rFonts w:ascii="Book Antiqua" w:hAnsi="Book Antiqua"/>
        </w:rPr>
        <w:t xml:space="preserve">Monsieur  </w:t>
      </w:r>
      <w:r w:rsidR="008922E3">
        <w:rPr>
          <w:rFonts w:ascii="Book Antiqua" w:hAnsi="Book Antiqua"/>
        </w:rPr>
        <w:t>xx</w:t>
      </w:r>
      <w:r w:rsidR="004B58D1">
        <w:rPr>
          <w:rFonts w:ascii="Book Antiqua" w:hAnsi="Book Antiqua"/>
        </w:rPr>
        <w:t xml:space="preserve"> </w:t>
      </w:r>
    </w:p>
    <w:p w:rsidR="00C22777" w:rsidRPr="00004EBF" w:rsidRDefault="00C22777" w:rsidP="00DF432E">
      <w:pPr>
        <w:ind w:firstLine="708"/>
        <w:rPr>
          <w:rFonts w:ascii="Book Antiqua" w:hAnsi="Book Antiqua"/>
        </w:rPr>
      </w:pPr>
      <w:r w:rsidRPr="00004EBF">
        <w:rPr>
          <w:rFonts w:ascii="Book Antiqua" w:hAnsi="Book Antiqua"/>
        </w:rPr>
        <w:t xml:space="preserve">Agissant en qualité de </w:t>
      </w:r>
      <w:r w:rsidR="004B58D1">
        <w:rPr>
          <w:rFonts w:ascii="Book Antiqua" w:hAnsi="Book Antiqua"/>
        </w:rPr>
        <w:t xml:space="preserve">Président </w:t>
      </w:r>
      <w:r w:rsidRPr="00004EBF">
        <w:rPr>
          <w:rFonts w:ascii="Book Antiqua" w:hAnsi="Book Antiqua"/>
        </w:rPr>
        <w:t>,</w:t>
      </w:r>
    </w:p>
    <w:p w:rsidR="00C22777" w:rsidRPr="00004EBF" w:rsidRDefault="00C22777" w:rsidP="00DF432E">
      <w:pPr>
        <w:rPr>
          <w:rFonts w:ascii="Book Antiqua" w:hAnsi="Book Antiqua"/>
        </w:rPr>
      </w:pPr>
    </w:p>
    <w:p w:rsidR="00C22777" w:rsidRPr="00004EBF" w:rsidRDefault="00C22777" w:rsidP="00D35ACC">
      <w:pPr>
        <w:ind w:left="708"/>
        <w:rPr>
          <w:rFonts w:ascii="Book Antiqua" w:hAnsi="Book Antiqua"/>
        </w:rPr>
      </w:pPr>
      <w:r w:rsidRPr="00004EBF">
        <w:rPr>
          <w:rFonts w:ascii="Book Antiqua" w:hAnsi="Book Antiqua"/>
        </w:rPr>
        <w:t>Ci-après dénommée « L</w:t>
      </w:r>
      <w:r w:rsidR="007B5E87">
        <w:rPr>
          <w:rFonts w:ascii="Book Antiqua" w:hAnsi="Book Antiqua"/>
        </w:rPr>
        <w:t xml:space="preserve">a société </w:t>
      </w:r>
      <w:r w:rsidR="003D2944">
        <w:rPr>
          <w:rFonts w:ascii="Book Antiqua" w:hAnsi="Book Antiqua"/>
        </w:rPr>
        <w:t xml:space="preserve">OFFICE NICOIS DE </w:t>
      </w:r>
      <w:r w:rsidR="003735E7">
        <w:rPr>
          <w:rFonts w:ascii="Book Antiqua" w:hAnsi="Book Antiqua"/>
        </w:rPr>
        <w:t>L’EMBALLAGE</w:t>
      </w:r>
      <w:r w:rsidRPr="00004EBF">
        <w:rPr>
          <w:rFonts w:ascii="Book Antiqua" w:hAnsi="Book Antiqua"/>
        </w:rPr>
        <w:t> »</w:t>
      </w: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jc w:val="right"/>
        <w:rPr>
          <w:rFonts w:ascii="Book Antiqua" w:hAnsi="Book Antiqua"/>
          <w:b/>
          <w:bCs/>
        </w:rPr>
      </w:pPr>
      <w:r w:rsidRPr="00004EBF">
        <w:rPr>
          <w:rFonts w:ascii="Book Antiqua" w:hAnsi="Book Antiqua"/>
          <w:b/>
          <w:bCs/>
        </w:rPr>
        <w:t>D’une part</w:t>
      </w:r>
    </w:p>
    <w:p w:rsidR="00C22777" w:rsidRPr="00004EBF" w:rsidRDefault="00C22777" w:rsidP="00DF432E">
      <w:pPr>
        <w:rPr>
          <w:rFonts w:ascii="Book Antiqua" w:hAnsi="Book Antiqua"/>
        </w:rPr>
      </w:pPr>
    </w:p>
    <w:p w:rsidR="00C22777" w:rsidRPr="00004EBF" w:rsidRDefault="00C22777" w:rsidP="00DF432E">
      <w:pPr>
        <w:rPr>
          <w:rFonts w:ascii="Book Antiqua" w:hAnsi="Book Antiqua"/>
        </w:rPr>
      </w:pPr>
    </w:p>
    <w:p w:rsidR="00C22777" w:rsidRPr="00004EBF" w:rsidRDefault="00C22777" w:rsidP="00DF432E">
      <w:pPr>
        <w:rPr>
          <w:rFonts w:ascii="Book Antiqua" w:hAnsi="Book Antiqua"/>
          <w:b/>
          <w:bCs/>
          <w:sz w:val="28"/>
        </w:rPr>
      </w:pPr>
    </w:p>
    <w:p w:rsidR="00C22777" w:rsidRPr="00004EBF" w:rsidRDefault="00C22777" w:rsidP="00DF432E">
      <w:pPr>
        <w:rPr>
          <w:rFonts w:ascii="Book Antiqua" w:hAnsi="Book Antiqua"/>
          <w:b/>
          <w:bCs/>
          <w:sz w:val="28"/>
        </w:rPr>
      </w:pPr>
      <w:r w:rsidRPr="00004EBF">
        <w:rPr>
          <w:rFonts w:ascii="Book Antiqua" w:hAnsi="Book Antiqua"/>
          <w:b/>
          <w:bCs/>
          <w:sz w:val="28"/>
        </w:rPr>
        <w:t>ET</w:t>
      </w:r>
    </w:p>
    <w:p w:rsidR="00C22777" w:rsidRPr="00004EBF" w:rsidRDefault="00C22777" w:rsidP="00DF432E">
      <w:pPr>
        <w:rPr>
          <w:rFonts w:ascii="Book Antiqua" w:hAnsi="Book Antiqua"/>
          <w:b/>
          <w:bCs/>
          <w:sz w:val="28"/>
        </w:rPr>
      </w:pPr>
    </w:p>
    <w:p w:rsidR="00C22777" w:rsidRPr="00004EBF" w:rsidRDefault="003D2944" w:rsidP="00DF432E">
      <w:pPr>
        <w:ind w:firstLine="708"/>
        <w:rPr>
          <w:rFonts w:ascii="Book Antiqua" w:hAnsi="Book Antiqua"/>
          <w:b/>
          <w:bCs/>
          <w:sz w:val="28"/>
        </w:rPr>
      </w:pPr>
      <w:r>
        <w:rPr>
          <w:rFonts w:ascii="Book Antiqua" w:hAnsi="Book Antiqua"/>
          <w:b/>
          <w:bCs/>
          <w:sz w:val="28"/>
        </w:rPr>
        <w:t>Le</w:t>
      </w:r>
      <w:r w:rsidR="00C22777" w:rsidRPr="00004EBF">
        <w:rPr>
          <w:rFonts w:ascii="Book Antiqua" w:hAnsi="Book Antiqua"/>
          <w:b/>
          <w:bCs/>
          <w:sz w:val="28"/>
        </w:rPr>
        <w:t xml:space="preserve"> </w:t>
      </w:r>
      <w:r>
        <w:rPr>
          <w:rFonts w:ascii="Book Antiqua" w:hAnsi="Book Antiqua"/>
          <w:b/>
          <w:bCs/>
          <w:sz w:val="28"/>
        </w:rPr>
        <w:t>représentant du personnel élu</w:t>
      </w:r>
      <w:r w:rsidR="00C22777" w:rsidRPr="00004EBF">
        <w:rPr>
          <w:rFonts w:ascii="Book Antiqua" w:hAnsi="Book Antiqua"/>
          <w:b/>
          <w:bCs/>
          <w:sz w:val="28"/>
        </w:rPr>
        <w:t xml:space="preserve"> su</w:t>
      </w:r>
      <w:r w:rsidR="007B5E87">
        <w:rPr>
          <w:rFonts w:ascii="Book Antiqua" w:hAnsi="Book Antiqua"/>
          <w:b/>
          <w:bCs/>
          <w:sz w:val="28"/>
        </w:rPr>
        <w:t>ivant</w:t>
      </w:r>
      <w:r w:rsidR="00C22777" w:rsidRPr="00004EBF">
        <w:rPr>
          <w:rFonts w:ascii="Book Antiqua" w:hAnsi="Book Antiqua"/>
          <w:b/>
          <w:bCs/>
          <w:sz w:val="28"/>
        </w:rPr>
        <w:t> :</w:t>
      </w:r>
    </w:p>
    <w:p w:rsidR="00C22777" w:rsidRPr="00004EBF" w:rsidRDefault="00C22777" w:rsidP="00DF432E">
      <w:pPr>
        <w:rPr>
          <w:rFonts w:ascii="Book Antiqua" w:hAnsi="Book Antiqua"/>
          <w:b/>
          <w:bCs/>
          <w:sz w:val="28"/>
        </w:rPr>
      </w:pPr>
    </w:p>
    <w:p w:rsidR="00C055C5" w:rsidRPr="00004EBF" w:rsidRDefault="00506FA4" w:rsidP="00C055C5">
      <w:pPr>
        <w:rPr>
          <w:rFonts w:ascii="Book Antiqua" w:hAnsi="Book Antiqua"/>
          <w:b/>
          <w:bCs/>
          <w:sz w:val="28"/>
        </w:rPr>
      </w:pPr>
      <w:r>
        <w:rPr>
          <w:rFonts w:ascii="Book Antiqua" w:hAnsi="Book Antiqua"/>
          <w:b/>
          <w:bCs/>
          <w:sz w:val="28"/>
        </w:rPr>
        <w:tab/>
      </w:r>
    </w:p>
    <w:p w:rsidR="00C055C5" w:rsidRPr="00FB1D04" w:rsidRDefault="00C055C5" w:rsidP="00C055C5">
      <w:pPr>
        <w:ind w:firstLine="708"/>
        <w:rPr>
          <w:rFonts w:ascii="Book Antiqua" w:hAnsi="Book Antiqua"/>
        </w:rPr>
      </w:pPr>
      <w:r w:rsidRPr="00004EBF">
        <w:rPr>
          <w:rFonts w:ascii="Book Antiqua" w:hAnsi="Book Antiqua"/>
        </w:rPr>
        <w:t>Représentée par M</w:t>
      </w:r>
      <w:r w:rsidR="004B58D1">
        <w:rPr>
          <w:rFonts w:ascii="Book Antiqua" w:hAnsi="Book Antiqua"/>
        </w:rPr>
        <w:t xml:space="preserve">adame  </w:t>
      </w:r>
      <w:r w:rsidR="008922E3">
        <w:rPr>
          <w:rFonts w:ascii="Book Antiqua" w:hAnsi="Book Antiqua"/>
        </w:rPr>
        <w:t>xx</w:t>
      </w:r>
    </w:p>
    <w:p w:rsidR="00C055C5" w:rsidRPr="00004EBF" w:rsidRDefault="00C055C5" w:rsidP="00C055C5">
      <w:pPr>
        <w:ind w:firstLine="708"/>
        <w:rPr>
          <w:rFonts w:ascii="Book Antiqua" w:hAnsi="Book Antiqua"/>
        </w:rPr>
      </w:pPr>
      <w:r w:rsidRPr="00FB1D04">
        <w:rPr>
          <w:rFonts w:ascii="Book Antiqua" w:hAnsi="Book Antiqua"/>
        </w:rPr>
        <w:t xml:space="preserve">En qualité de </w:t>
      </w:r>
      <w:r w:rsidR="004B58D1" w:rsidRPr="00FB1D04">
        <w:rPr>
          <w:rFonts w:ascii="Book Antiqua" w:hAnsi="Book Antiqua"/>
        </w:rPr>
        <w:t xml:space="preserve">Délégué du Personnel </w:t>
      </w:r>
      <w:r w:rsidRPr="00FB1D04">
        <w:rPr>
          <w:rFonts w:ascii="Book Antiqua" w:hAnsi="Book Antiqua"/>
        </w:rPr>
        <w:t>élu</w:t>
      </w:r>
      <w:r w:rsidR="00D177A4" w:rsidRPr="00FB1D04">
        <w:rPr>
          <w:rFonts w:ascii="Book Antiqua" w:hAnsi="Book Antiqua"/>
        </w:rPr>
        <w:t xml:space="preserve">e le 2 Février </w:t>
      </w:r>
      <w:r w:rsidR="004B58D1" w:rsidRPr="00FB1D04">
        <w:rPr>
          <w:rFonts w:ascii="Book Antiqua" w:hAnsi="Book Antiqua"/>
        </w:rPr>
        <w:t xml:space="preserve"> 2017</w:t>
      </w:r>
      <w:r w:rsidR="004B58D1">
        <w:rPr>
          <w:rFonts w:ascii="Book Antiqua" w:hAnsi="Book Antiqua"/>
        </w:rPr>
        <w:t xml:space="preserve"> </w:t>
      </w:r>
    </w:p>
    <w:p w:rsidR="00C055C5" w:rsidRPr="00004EBF" w:rsidRDefault="00C055C5" w:rsidP="00C055C5">
      <w:pPr>
        <w:rPr>
          <w:rFonts w:ascii="Book Antiqua" w:hAnsi="Book Antiqua"/>
        </w:rPr>
      </w:pPr>
    </w:p>
    <w:p w:rsidR="00C22777" w:rsidRPr="00004EBF" w:rsidRDefault="00C22777" w:rsidP="00DF432E">
      <w:pPr>
        <w:rPr>
          <w:rFonts w:ascii="Book Antiqua" w:hAnsi="Book Antiqua"/>
          <w:b/>
          <w:bCs/>
          <w:sz w:val="28"/>
        </w:rPr>
      </w:pPr>
    </w:p>
    <w:p w:rsidR="00C22777" w:rsidRPr="00004EBF" w:rsidRDefault="00C22777" w:rsidP="00DF432E">
      <w:pPr>
        <w:rPr>
          <w:rFonts w:ascii="Book Antiqua" w:hAnsi="Book Antiqua"/>
        </w:rPr>
      </w:pPr>
    </w:p>
    <w:p w:rsidR="00C22777" w:rsidRPr="00004EBF" w:rsidRDefault="00C22777" w:rsidP="00DF432E">
      <w:pPr>
        <w:jc w:val="right"/>
        <w:rPr>
          <w:rFonts w:ascii="Book Antiqua" w:hAnsi="Book Antiqua"/>
          <w:b/>
          <w:bCs/>
        </w:rPr>
      </w:pPr>
      <w:r w:rsidRPr="00004EBF">
        <w:rPr>
          <w:rFonts w:ascii="Book Antiqua" w:hAnsi="Book Antiqua"/>
          <w:b/>
          <w:bCs/>
        </w:rPr>
        <w:t>D’autre part,</w:t>
      </w:r>
    </w:p>
    <w:p w:rsidR="00C22777" w:rsidRPr="00004EBF" w:rsidRDefault="00C22777" w:rsidP="00DF432E">
      <w:pPr>
        <w:rPr>
          <w:rFonts w:ascii="Book Antiqua" w:hAnsi="Book Antiqua"/>
        </w:rPr>
      </w:pPr>
    </w:p>
    <w:p w:rsidR="00C22777" w:rsidRPr="00004EBF" w:rsidRDefault="00C22777" w:rsidP="00DF432E">
      <w:pPr>
        <w:rPr>
          <w:rFonts w:ascii="Book Antiqua" w:hAnsi="Book Antiqua"/>
          <w:b/>
          <w:bCs/>
          <w:sz w:val="28"/>
          <w:szCs w:val="28"/>
          <w:u w:val="single"/>
        </w:rPr>
      </w:pPr>
      <w:r w:rsidRPr="00004EBF">
        <w:rPr>
          <w:rFonts w:ascii="Book Antiqua" w:hAnsi="Book Antiqua"/>
        </w:rPr>
        <w:br w:type="page"/>
      </w:r>
      <w:r w:rsidR="00792123" w:rsidRPr="00004EBF">
        <w:rPr>
          <w:rFonts w:ascii="Book Antiqua" w:hAnsi="Book Antiqua"/>
          <w:b/>
          <w:bCs/>
          <w:sz w:val="28"/>
          <w:szCs w:val="28"/>
          <w:u w:val="single"/>
        </w:rPr>
        <w:lastRenderedPageBreak/>
        <w:t>PREAMBULE</w:t>
      </w:r>
    </w:p>
    <w:p w:rsidR="002817FB" w:rsidRPr="00AB2B51" w:rsidRDefault="002817FB" w:rsidP="002817FB">
      <w:pPr>
        <w:jc w:val="both"/>
        <w:rPr>
          <w:rFonts w:ascii="Book Antiqua" w:hAnsi="Book Antiqua"/>
        </w:rPr>
      </w:pPr>
      <w:r w:rsidRPr="00AB2B51">
        <w:rPr>
          <w:rFonts w:ascii="Book Antiqua" w:hAnsi="Book Antiqua"/>
        </w:rPr>
        <w:t xml:space="preserve">Les parties signataires conviennent de l’intérêt d’améliorer l’efficacité opérationnelle de la société </w:t>
      </w:r>
      <w:r w:rsidR="003D2944">
        <w:rPr>
          <w:rFonts w:ascii="Book Antiqua" w:hAnsi="Book Antiqua"/>
        </w:rPr>
        <w:t>OFFICE NICOIS DE L’EMBALLAGE</w:t>
      </w:r>
      <w:r w:rsidRPr="00AB2B51">
        <w:rPr>
          <w:rFonts w:ascii="Book Antiqua" w:hAnsi="Book Antiqua"/>
        </w:rPr>
        <w:t xml:space="preserve"> au travers de l’organisation du temps de travail de certaines catégories de salariés en s’engageant volontair</w:t>
      </w:r>
      <w:r w:rsidR="00AB2B51" w:rsidRPr="00AB2B51">
        <w:rPr>
          <w:rFonts w:ascii="Book Antiqua" w:hAnsi="Book Antiqua"/>
        </w:rPr>
        <w:t>ement par la voie contractuelle.</w:t>
      </w:r>
    </w:p>
    <w:p w:rsidR="00AB2B51" w:rsidRPr="00AB2B51" w:rsidRDefault="00AB2B51" w:rsidP="002817FB">
      <w:pPr>
        <w:jc w:val="both"/>
        <w:rPr>
          <w:rFonts w:ascii="Book Antiqua" w:hAnsi="Book Antiqua"/>
        </w:rPr>
      </w:pPr>
    </w:p>
    <w:p w:rsidR="00AB2B51" w:rsidRPr="00AB2B51" w:rsidRDefault="00AB2B51" w:rsidP="00AB2B51">
      <w:pPr>
        <w:jc w:val="both"/>
        <w:rPr>
          <w:rFonts w:ascii="Book Antiqua" w:hAnsi="Book Antiqua"/>
        </w:rPr>
      </w:pPr>
      <w:r>
        <w:rPr>
          <w:rFonts w:ascii="Book Antiqua" w:hAnsi="Book Antiqua"/>
        </w:rPr>
        <w:t xml:space="preserve">Le présent accord </w:t>
      </w:r>
      <w:r w:rsidRPr="00AB2B51">
        <w:rPr>
          <w:rFonts w:ascii="Book Antiqua" w:hAnsi="Book Antiqua"/>
        </w:rPr>
        <w:t xml:space="preserve">exprime la volonté des parties de concilier les aspirations sociales des salariés avec les objectifs de l’entreprise de garantir à ses clients un haut niveau de prestation mais aussi une réelle opportunité de doter la société </w:t>
      </w:r>
      <w:r w:rsidR="003D2944">
        <w:rPr>
          <w:rFonts w:ascii="Book Antiqua" w:hAnsi="Book Antiqua"/>
        </w:rPr>
        <w:t>OFFICE NICOIS DE L’EMBALLAGE</w:t>
      </w:r>
      <w:r w:rsidR="00D35ACC" w:rsidRPr="00AB2B51">
        <w:rPr>
          <w:rFonts w:ascii="Book Antiqua" w:hAnsi="Book Antiqua"/>
        </w:rPr>
        <w:t xml:space="preserve"> </w:t>
      </w:r>
      <w:r w:rsidRPr="00AB2B51">
        <w:rPr>
          <w:rFonts w:ascii="Book Antiqua" w:hAnsi="Book Antiqua"/>
        </w:rPr>
        <w:t xml:space="preserve">d’outils de flexibilité nécessaires pour faire face aux évolutions de charges de travail et d’améliorer la permanence du service vis-à-vis des clients. </w:t>
      </w:r>
    </w:p>
    <w:p w:rsidR="00AB2B51" w:rsidRDefault="00AB2B51" w:rsidP="002817FB">
      <w:pPr>
        <w:jc w:val="both"/>
        <w:rPr>
          <w:rFonts w:ascii="Garamond" w:hAnsi="Garamond"/>
        </w:rPr>
      </w:pPr>
    </w:p>
    <w:p w:rsidR="00AB2B51" w:rsidRPr="00AB2B51" w:rsidRDefault="00AB2B51" w:rsidP="00AB2B51">
      <w:pPr>
        <w:jc w:val="both"/>
        <w:rPr>
          <w:rFonts w:ascii="Book Antiqua" w:hAnsi="Book Antiqua"/>
        </w:rPr>
      </w:pPr>
      <w:r w:rsidRPr="00AB2B51">
        <w:rPr>
          <w:rFonts w:ascii="Book Antiqua" w:hAnsi="Book Antiqua"/>
        </w:rPr>
        <w:t>Le présent accord constitue un ensemble indivisible dans lequel les droits et obligations réciproques s’équilibrent. Il ne peut faire l’objet d’une application ou d’une dénonciation partielle.</w:t>
      </w:r>
    </w:p>
    <w:p w:rsidR="00AB2B51" w:rsidRDefault="00AB2B51" w:rsidP="002817FB">
      <w:pPr>
        <w:jc w:val="both"/>
        <w:rPr>
          <w:rFonts w:ascii="Book Antiqua" w:hAnsi="Book Antiqua"/>
        </w:rPr>
      </w:pPr>
    </w:p>
    <w:p w:rsidR="00C22777" w:rsidRPr="00004EBF" w:rsidRDefault="00C22777" w:rsidP="00DF432E">
      <w:pPr>
        <w:jc w:val="both"/>
        <w:rPr>
          <w:rFonts w:ascii="Book Antiqua" w:hAnsi="Book Antiqua"/>
          <w:b/>
          <w:bCs/>
          <w:sz w:val="28"/>
          <w:szCs w:val="28"/>
          <w:u w:val="single"/>
        </w:rPr>
      </w:pPr>
      <w:r w:rsidRPr="00004EBF">
        <w:rPr>
          <w:rFonts w:ascii="Book Antiqua" w:hAnsi="Book Antiqua"/>
          <w:b/>
          <w:bCs/>
          <w:sz w:val="28"/>
          <w:szCs w:val="28"/>
          <w:u w:val="single"/>
        </w:rPr>
        <w:t>C</w:t>
      </w:r>
      <w:r w:rsidR="00792123" w:rsidRPr="00004EBF">
        <w:rPr>
          <w:rFonts w:ascii="Book Antiqua" w:hAnsi="Book Antiqua"/>
          <w:b/>
          <w:bCs/>
          <w:sz w:val="28"/>
          <w:szCs w:val="28"/>
          <w:u w:val="single"/>
        </w:rPr>
        <w:t>ONVENTION</w:t>
      </w:r>
    </w:p>
    <w:p w:rsidR="00FB1D04" w:rsidRPr="00004EBF" w:rsidRDefault="00FB1D04" w:rsidP="00DF432E">
      <w:pPr>
        <w:jc w:val="both"/>
        <w:rPr>
          <w:rFonts w:ascii="Book Antiqua" w:hAnsi="Book Antiqua"/>
          <w:b/>
          <w:bCs/>
          <w:sz w:val="32"/>
        </w:rPr>
      </w:pPr>
    </w:p>
    <w:p w:rsidR="00C22777" w:rsidRPr="00004EBF" w:rsidRDefault="00C22777" w:rsidP="00DF432E">
      <w:pPr>
        <w:jc w:val="both"/>
        <w:rPr>
          <w:rFonts w:ascii="Book Antiqua" w:hAnsi="Book Antiqua"/>
          <w:b/>
          <w:bCs/>
          <w:sz w:val="28"/>
          <w:u w:val="single"/>
        </w:rPr>
      </w:pPr>
      <w:r w:rsidRPr="00004EBF">
        <w:rPr>
          <w:rFonts w:ascii="Book Antiqua" w:hAnsi="Book Antiqua"/>
          <w:b/>
          <w:bCs/>
          <w:sz w:val="28"/>
          <w:u w:val="single"/>
        </w:rPr>
        <w:t>Article 1. Cadre juridique</w:t>
      </w:r>
    </w:p>
    <w:p w:rsidR="00C22777" w:rsidRPr="00004EBF" w:rsidRDefault="00C22777" w:rsidP="00DF432E">
      <w:pPr>
        <w:jc w:val="both"/>
        <w:rPr>
          <w:rFonts w:ascii="Book Antiqua" w:hAnsi="Book Antiqua"/>
        </w:rPr>
      </w:pPr>
      <w:r w:rsidRPr="00004EBF">
        <w:rPr>
          <w:rFonts w:ascii="Book Antiqua" w:hAnsi="Book Antiqua"/>
        </w:rPr>
        <w:t>Le présent accord a été conclu dans le cadre des dispositions légales et réglementaires en vigueur relatives à la durée</w:t>
      </w:r>
      <w:r w:rsidR="00AB2B51">
        <w:rPr>
          <w:rFonts w:ascii="Book Antiqua" w:hAnsi="Book Antiqua"/>
        </w:rPr>
        <w:t xml:space="preserve"> et </w:t>
      </w:r>
      <w:r w:rsidRPr="00004EBF">
        <w:rPr>
          <w:rFonts w:ascii="Book Antiqua" w:hAnsi="Book Antiqua"/>
        </w:rPr>
        <w:t xml:space="preserve">à l’organisation du travail </w:t>
      </w:r>
      <w:r w:rsidR="003F011F" w:rsidRPr="00004EBF">
        <w:rPr>
          <w:rFonts w:ascii="Book Antiqua" w:hAnsi="Book Antiqua"/>
        </w:rPr>
        <w:t xml:space="preserve">et </w:t>
      </w:r>
      <w:r w:rsidRPr="00004EBF">
        <w:rPr>
          <w:rFonts w:ascii="Book Antiqua" w:hAnsi="Book Antiqua"/>
        </w:rPr>
        <w:t>de</w:t>
      </w:r>
      <w:r w:rsidR="00D35ACC">
        <w:rPr>
          <w:rFonts w:ascii="Book Antiqua" w:hAnsi="Book Antiqua"/>
        </w:rPr>
        <w:t>s dispositions de</w:t>
      </w:r>
      <w:r w:rsidRPr="00004EBF">
        <w:rPr>
          <w:rFonts w:ascii="Book Antiqua" w:hAnsi="Book Antiqua"/>
        </w:rPr>
        <w:t xml:space="preserve"> la convention collective </w:t>
      </w:r>
      <w:r w:rsidR="00AB2B51">
        <w:rPr>
          <w:rFonts w:ascii="Book Antiqua" w:hAnsi="Book Antiqua"/>
        </w:rPr>
        <w:t xml:space="preserve">nationale </w:t>
      </w:r>
      <w:r w:rsidR="003D2944">
        <w:rPr>
          <w:rFonts w:ascii="Book Antiqua" w:hAnsi="Book Antiqua"/>
        </w:rPr>
        <w:t>de la distribution et commerce de gros des papiers-cartons</w:t>
      </w:r>
      <w:r w:rsidR="00AB2B51">
        <w:rPr>
          <w:rFonts w:ascii="Book Antiqua" w:hAnsi="Book Antiqua"/>
        </w:rPr>
        <w:t>.</w:t>
      </w:r>
    </w:p>
    <w:p w:rsidR="00004EBF" w:rsidRPr="00004EBF" w:rsidRDefault="00004EBF" w:rsidP="00DF432E">
      <w:pPr>
        <w:jc w:val="both"/>
        <w:rPr>
          <w:rFonts w:ascii="Book Antiqua" w:hAnsi="Book Antiqua"/>
        </w:rPr>
      </w:pPr>
    </w:p>
    <w:p w:rsidR="00004EBF" w:rsidRPr="00004EBF" w:rsidRDefault="00004EBF" w:rsidP="00DF432E">
      <w:pPr>
        <w:jc w:val="both"/>
        <w:rPr>
          <w:rFonts w:ascii="Book Antiqua" w:hAnsi="Book Antiqua"/>
        </w:rPr>
      </w:pPr>
      <w:r w:rsidRPr="00004EBF">
        <w:rPr>
          <w:rFonts w:ascii="Book Antiqua" w:hAnsi="Book Antiqua"/>
        </w:rPr>
        <w:t>Cet accord a pour objet la mise en place de conventions de forfait annuel en jours.</w:t>
      </w:r>
    </w:p>
    <w:p w:rsidR="00C22777" w:rsidRPr="00004EBF" w:rsidRDefault="00C22777" w:rsidP="00DF432E">
      <w:pPr>
        <w:jc w:val="both"/>
        <w:rPr>
          <w:rFonts w:ascii="Book Antiqua" w:hAnsi="Book Antiqua"/>
        </w:rPr>
      </w:pPr>
    </w:p>
    <w:p w:rsidR="00C22777" w:rsidRPr="00004EBF" w:rsidRDefault="009A3171" w:rsidP="00DF432E">
      <w:pPr>
        <w:jc w:val="both"/>
        <w:rPr>
          <w:rFonts w:ascii="Book Antiqua" w:hAnsi="Book Antiqua"/>
        </w:rPr>
      </w:pPr>
      <w:r w:rsidRPr="00004EBF">
        <w:rPr>
          <w:rFonts w:ascii="Book Antiqua" w:hAnsi="Book Antiqua"/>
        </w:rPr>
        <w:t>Cet accord</w:t>
      </w:r>
      <w:r w:rsidR="00C22777" w:rsidRPr="00004EBF">
        <w:rPr>
          <w:rFonts w:ascii="Book Antiqua" w:hAnsi="Book Antiqua"/>
        </w:rPr>
        <w:t xml:space="preserve"> se substitue en totalité à tous accords et usages antérieurs en vigueur au sein de </w:t>
      </w:r>
      <w:r w:rsidR="00AB2B51">
        <w:rPr>
          <w:rFonts w:ascii="Book Antiqua" w:hAnsi="Book Antiqua"/>
        </w:rPr>
        <w:t xml:space="preserve">la société </w:t>
      </w:r>
      <w:r w:rsidR="003D2944">
        <w:rPr>
          <w:rFonts w:ascii="Book Antiqua" w:hAnsi="Book Antiqua"/>
        </w:rPr>
        <w:t>OFFICE NICOIS DE L’EMBALLAGE</w:t>
      </w:r>
      <w:r w:rsidR="00C22777" w:rsidRPr="00004EBF">
        <w:rPr>
          <w:rFonts w:ascii="Book Antiqua" w:hAnsi="Book Antiqua"/>
        </w:rPr>
        <w:t>.</w:t>
      </w:r>
    </w:p>
    <w:p w:rsidR="00C22777" w:rsidRPr="00004EBF" w:rsidRDefault="00C22777" w:rsidP="00DF432E">
      <w:pPr>
        <w:jc w:val="both"/>
        <w:rPr>
          <w:rFonts w:ascii="Book Antiqua" w:hAnsi="Book Antiqua"/>
          <w:highlight w:val="yellow"/>
        </w:rPr>
      </w:pPr>
    </w:p>
    <w:p w:rsidR="00C22777" w:rsidRPr="005A0701" w:rsidRDefault="00C22777" w:rsidP="00DF432E">
      <w:pPr>
        <w:jc w:val="both"/>
        <w:rPr>
          <w:rFonts w:ascii="Book Antiqua" w:hAnsi="Book Antiqua"/>
          <w:b/>
          <w:bCs/>
          <w:sz w:val="28"/>
          <w:u w:val="single"/>
        </w:rPr>
      </w:pPr>
      <w:r w:rsidRPr="005A0701">
        <w:rPr>
          <w:rFonts w:ascii="Book Antiqua" w:hAnsi="Book Antiqua"/>
          <w:b/>
          <w:bCs/>
          <w:sz w:val="28"/>
          <w:u w:val="single"/>
        </w:rPr>
        <w:t>Article 2. Champ d’application</w:t>
      </w:r>
    </w:p>
    <w:p w:rsidR="00004EBF" w:rsidRDefault="00C22777" w:rsidP="00DF432E">
      <w:pPr>
        <w:jc w:val="both"/>
        <w:rPr>
          <w:rFonts w:ascii="Book Antiqua" w:hAnsi="Book Antiqua"/>
        </w:rPr>
      </w:pPr>
      <w:r w:rsidRPr="005A0701">
        <w:rPr>
          <w:rFonts w:ascii="Book Antiqua" w:hAnsi="Book Antiqua"/>
        </w:rPr>
        <w:t xml:space="preserve">Le présent accord </w:t>
      </w:r>
      <w:r w:rsidR="00004EBF" w:rsidRPr="005A0701">
        <w:rPr>
          <w:rFonts w:ascii="Book Antiqua" w:hAnsi="Book Antiqua"/>
        </w:rPr>
        <w:t xml:space="preserve">s’applique </w:t>
      </w:r>
      <w:r w:rsidR="005A0701">
        <w:rPr>
          <w:rFonts w:ascii="Book Antiqua" w:hAnsi="Book Antiqua"/>
        </w:rPr>
        <w:t xml:space="preserve">aux </w:t>
      </w:r>
      <w:r w:rsidR="0024199B">
        <w:rPr>
          <w:rFonts w:ascii="Book Antiqua" w:hAnsi="Book Antiqua"/>
        </w:rPr>
        <w:t xml:space="preserve">salariés </w:t>
      </w:r>
      <w:r w:rsidR="003D2944">
        <w:rPr>
          <w:rFonts w:ascii="Book Antiqua" w:hAnsi="Book Antiqua"/>
        </w:rPr>
        <w:t xml:space="preserve">agents de maitrise et </w:t>
      </w:r>
      <w:r w:rsidR="005A0701">
        <w:rPr>
          <w:rFonts w:ascii="Book Antiqua" w:hAnsi="Book Antiqua"/>
        </w:rPr>
        <w:t xml:space="preserve">cadres de </w:t>
      </w:r>
      <w:r w:rsidR="00AB2B51">
        <w:rPr>
          <w:rFonts w:ascii="Book Antiqua" w:hAnsi="Book Antiqua"/>
        </w:rPr>
        <w:t xml:space="preserve">la société </w:t>
      </w:r>
      <w:r w:rsidR="003D2944">
        <w:rPr>
          <w:rFonts w:ascii="Book Antiqua" w:hAnsi="Book Antiqua"/>
        </w:rPr>
        <w:t>OFFICE NICOIS DE L’EMBALLAGE</w:t>
      </w:r>
      <w:r w:rsidR="005A0701">
        <w:rPr>
          <w:rFonts w:ascii="Book Antiqua" w:hAnsi="Book Antiqua"/>
        </w:rPr>
        <w:t xml:space="preserve"> exerçant une mission de responsabilité, et disposant d’une large autonomie, liberté et indépendance dans l’organisation et la gestion de leur temps de travail pour exécuter les missions qui lui sont confiées.</w:t>
      </w:r>
      <w:r w:rsidR="00004EBF" w:rsidRPr="005A0701">
        <w:rPr>
          <w:rFonts w:ascii="Book Antiqua" w:hAnsi="Book Antiqua"/>
        </w:rPr>
        <w:t xml:space="preserve"> </w:t>
      </w:r>
    </w:p>
    <w:p w:rsidR="005A0701" w:rsidRDefault="005A0701" w:rsidP="00DF432E">
      <w:pPr>
        <w:jc w:val="both"/>
        <w:rPr>
          <w:rFonts w:ascii="Book Antiqua" w:hAnsi="Book Antiqua"/>
        </w:rPr>
      </w:pPr>
    </w:p>
    <w:p w:rsidR="005A0701" w:rsidRDefault="005A0701" w:rsidP="00DF432E">
      <w:pPr>
        <w:jc w:val="both"/>
        <w:rPr>
          <w:rFonts w:ascii="Book Antiqua" w:hAnsi="Book Antiqua"/>
        </w:rPr>
      </w:pPr>
      <w:r>
        <w:rPr>
          <w:rFonts w:ascii="Book Antiqua" w:hAnsi="Book Antiqua"/>
        </w:rPr>
        <w:t>Les salariés concernés doivent obligatoirement disposer de la plus large</w:t>
      </w:r>
      <w:r w:rsidR="00F850DC">
        <w:rPr>
          <w:rFonts w:ascii="Book Antiqua" w:hAnsi="Book Antiqua"/>
        </w:rPr>
        <w:t xml:space="preserve"> autonomie d’initiative et</w:t>
      </w:r>
      <w:r>
        <w:rPr>
          <w:rFonts w:ascii="Book Antiqua" w:hAnsi="Book Antiqua"/>
        </w:rPr>
        <w:t xml:space="preserve"> assumer la responsabilité pleine et entière du temps qu’ils consacrent à l’accomplissement de leur mission </w:t>
      </w:r>
      <w:r w:rsidR="002968F4">
        <w:rPr>
          <w:rFonts w:ascii="Book Antiqua" w:hAnsi="Book Antiqua"/>
        </w:rPr>
        <w:t xml:space="preserve">caractérisant la mesure réelle de leur  contribution à l’entreprise. Les salariés doivent donc disposer d’une grande latitude dans leur organisation du travail et la gestion de leur temps. </w:t>
      </w:r>
    </w:p>
    <w:p w:rsidR="006047E9" w:rsidRDefault="006047E9" w:rsidP="00DF432E">
      <w:pPr>
        <w:jc w:val="both"/>
        <w:rPr>
          <w:rFonts w:ascii="Book Antiqua" w:hAnsi="Book Antiqua"/>
        </w:rPr>
      </w:pPr>
    </w:p>
    <w:p w:rsidR="003B0EBA" w:rsidRPr="00FB1D04" w:rsidRDefault="005A0701" w:rsidP="00DF432E">
      <w:pPr>
        <w:jc w:val="both"/>
        <w:rPr>
          <w:rFonts w:ascii="Book Antiqua" w:hAnsi="Book Antiqua"/>
        </w:rPr>
      </w:pPr>
      <w:r w:rsidRPr="00B86169">
        <w:rPr>
          <w:rFonts w:ascii="Book Antiqua" w:hAnsi="Book Antiqua"/>
        </w:rPr>
        <w:t>Sont à ce tit</w:t>
      </w:r>
      <w:r w:rsidR="00AB2B51" w:rsidRPr="00B86169">
        <w:rPr>
          <w:rFonts w:ascii="Book Antiqua" w:hAnsi="Book Antiqua"/>
        </w:rPr>
        <w:t xml:space="preserve">re principalement concernés : </w:t>
      </w:r>
    </w:p>
    <w:p w:rsidR="009A3171" w:rsidRPr="00FB1D04" w:rsidRDefault="003B0EBA" w:rsidP="009A3171">
      <w:pPr>
        <w:jc w:val="both"/>
        <w:rPr>
          <w:rFonts w:ascii="Book Antiqua" w:hAnsi="Book Antiqua"/>
        </w:rPr>
      </w:pPr>
      <w:r w:rsidRPr="00FB1D04">
        <w:rPr>
          <w:rFonts w:ascii="Book Antiqua" w:hAnsi="Book Antiqua"/>
        </w:rPr>
        <w:t>-d</w:t>
      </w:r>
      <w:r w:rsidR="005462B8" w:rsidRPr="00FB1D04">
        <w:rPr>
          <w:rFonts w:ascii="Book Antiqua" w:hAnsi="Book Antiqua"/>
        </w:rPr>
        <w:t>es attachés de Direction</w:t>
      </w:r>
    </w:p>
    <w:p w:rsidR="005462B8" w:rsidRPr="00FB1D04" w:rsidRDefault="003B0EBA" w:rsidP="009A3171">
      <w:pPr>
        <w:jc w:val="both"/>
        <w:rPr>
          <w:rFonts w:ascii="Book Antiqua" w:hAnsi="Book Antiqua"/>
        </w:rPr>
      </w:pPr>
      <w:r w:rsidRPr="00FB1D04">
        <w:rPr>
          <w:rFonts w:ascii="Book Antiqua" w:hAnsi="Book Antiqua"/>
        </w:rPr>
        <w:t>-d</w:t>
      </w:r>
      <w:r w:rsidR="005462B8" w:rsidRPr="00FB1D04">
        <w:rPr>
          <w:rFonts w:ascii="Book Antiqua" w:hAnsi="Book Antiqua"/>
        </w:rPr>
        <w:t xml:space="preserve">es responsables </w:t>
      </w:r>
    </w:p>
    <w:p w:rsidR="003B0EBA" w:rsidRPr="00FB1D04" w:rsidRDefault="003B0EBA" w:rsidP="005462B8">
      <w:pPr>
        <w:jc w:val="both"/>
        <w:rPr>
          <w:rFonts w:ascii="Book Antiqua" w:hAnsi="Book Antiqua"/>
        </w:rPr>
      </w:pPr>
      <w:r w:rsidRPr="00FB1D04">
        <w:rPr>
          <w:rFonts w:ascii="Book Antiqua" w:hAnsi="Book Antiqua"/>
        </w:rPr>
        <w:t>-</w:t>
      </w:r>
      <w:r w:rsidR="00FB1D04" w:rsidRPr="00FB1D04">
        <w:rPr>
          <w:rFonts w:ascii="Book Antiqua" w:hAnsi="Book Antiqua"/>
        </w:rPr>
        <w:t>d</w:t>
      </w:r>
      <w:r w:rsidR="005462B8" w:rsidRPr="00FB1D04">
        <w:rPr>
          <w:rFonts w:ascii="Book Antiqua" w:hAnsi="Book Antiqua"/>
        </w:rPr>
        <w:t xml:space="preserve">es attachés commerciaux sédentaires </w:t>
      </w:r>
    </w:p>
    <w:p w:rsidR="003B0EBA" w:rsidRPr="00FB1D04" w:rsidRDefault="003B0EBA" w:rsidP="005462B8">
      <w:pPr>
        <w:jc w:val="both"/>
        <w:rPr>
          <w:rFonts w:ascii="Book Antiqua" w:hAnsi="Book Antiqua"/>
        </w:rPr>
      </w:pPr>
      <w:r w:rsidRPr="00FB1D04">
        <w:rPr>
          <w:rFonts w:ascii="Book Antiqua" w:hAnsi="Book Antiqua"/>
        </w:rPr>
        <w:t>-d</w:t>
      </w:r>
      <w:r w:rsidR="005462B8" w:rsidRPr="00FB1D04">
        <w:rPr>
          <w:rFonts w:ascii="Book Antiqua" w:hAnsi="Book Antiqua"/>
        </w:rPr>
        <w:t xml:space="preserve">es attachés commerciaux terrains  </w:t>
      </w:r>
    </w:p>
    <w:p w:rsidR="005462B8" w:rsidRPr="00FB1D04" w:rsidRDefault="003B0EBA" w:rsidP="005462B8">
      <w:pPr>
        <w:jc w:val="both"/>
        <w:rPr>
          <w:rFonts w:ascii="Book Antiqua" w:hAnsi="Book Antiqua"/>
        </w:rPr>
      </w:pPr>
      <w:r w:rsidRPr="00FB1D04">
        <w:rPr>
          <w:rFonts w:ascii="Book Antiqua" w:hAnsi="Book Antiqua"/>
        </w:rPr>
        <w:lastRenderedPageBreak/>
        <w:t>-d</w:t>
      </w:r>
      <w:r w:rsidR="005462B8" w:rsidRPr="00FB1D04">
        <w:rPr>
          <w:rFonts w:ascii="Book Antiqua" w:hAnsi="Book Antiqua"/>
        </w:rPr>
        <w:t xml:space="preserve">es gestionnaires de magasin </w:t>
      </w:r>
    </w:p>
    <w:p w:rsidR="005462B8" w:rsidRPr="00FB1D04" w:rsidRDefault="005462B8" w:rsidP="009A3171">
      <w:pPr>
        <w:jc w:val="both"/>
        <w:rPr>
          <w:rFonts w:ascii="Book Antiqua" w:hAnsi="Book Antiqua"/>
        </w:rPr>
      </w:pPr>
    </w:p>
    <w:p w:rsidR="00C22777" w:rsidRPr="00095D51" w:rsidRDefault="00C22777" w:rsidP="00DF432E">
      <w:pPr>
        <w:jc w:val="both"/>
        <w:rPr>
          <w:rFonts w:ascii="Book Antiqua" w:hAnsi="Book Antiqua"/>
          <w:b/>
          <w:bCs/>
          <w:sz w:val="28"/>
          <w:u w:val="single"/>
        </w:rPr>
      </w:pPr>
      <w:r w:rsidRPr="00095D51">
        <w:rPr>
          <w:rFonts w:ascii="Book Antiqua" w:hAnsi="Book Antiqua"/>
          <w:b/>
          <w:bCs/>
          <w:sz w:val="28"/>
          <w:u w:val="single"/>
        </w:rPr>
        <w:t xml:space="preserve">Article 3. </w:t>
      </w:r>
      <w:r w:rsidR="002968F4" w:rsidRPr="00095D51">
        <w:rPr>
          <w:rFonts w:ascii="Book Antiqua" w:hAnsi="Book Antiqua"/>
          <w:b/>
          <w:bCs/>
          <w:sz w:val="28"/>
          <w:u w:val="single"/>
        </w:rPr>
        <w:t>Convention</w:t>
      </w:r>
      <w:r w:rsidR="00095D51" w:rsidRPr="00095D51">
        <w:rPr>
          <w:rFonts w:ascii="Book Antiqua" w:hAnsi="Book Antiqua"/>
          <w:b/>
          <w:bCs/>
          <w:sz w:val="28"/>
          <w:u w:val="single"/>
        </w:rPr>
        <w:t>s</w:t>
      </w:r>
      <w:r w:rsidR="002968F4" w:rsidRPr="00095D51">
        <w:rPr>
          <w:rFonts w:ascii="Book Antiqua" w:hAnsi="Book Antiqua"/>
          <w:b/>
          <w:bCs/>
          <w:sz w:val="28"/>
          <w:u w:val="single"/>
        </w:rPr>
        <w:t xml:space="preserve"> individuelle</w:t>
      </w:r>
      <w:r w:rsidR="00095D51" w:rsidRPr="00095D51">
        <w:rPr>
          <w:rFonts w:ascii="Book Antiqua" w:hAnsi="Book Antiqua"/>
          <w:b/>
          <w:bCs/>
          <w:sz w:val="28"/>
          <w:u w:val="single"/>
        </w:rPr>
        <w:t>s</w:t>
      </w:r>
      <w:r w:rsidR="002968F4" w:rsidRPr="00095D51">
        <w:rPr>
          <w:rFonts w:ascii="Book Antiqua" w:hAnsi="Book Antiqua"/>
          <w:b/>
          <w:bCs/>
          <w:sz w:val="28"/>
          <w:u w:val="single"/>
        </w:rPr>
        <w:t xml:space="preserve"> de forfait annuel en jours </w:t>
      </w:r>
    </w:p>
    <w:p w:rsidR="005B57E5" w:rsidRPr="0024199B" w:rsidRDefault="00095D51" w:rsidP="00DF432E">
      <w:pPr>
        <w:jc w:val="both"/>
        <w:rPr>
          <w:rFonts w:ascii="Book Antiqua" w:hAnsi="Book Antiqua"/>
        </w:rPr>
      </w:pPr>
      <w:r w:rsidRPr="0024199B">
        <w:rPr>
          <w:rFonts w:ascii="Book Antiqua" w:hAnsi="Book Antiqua"/>
        </w:rPr>
        <w:t xml:space="preserve">La mise en place d’un forfait annuel en jours est subordonnée à la conclusion avec les </w:t>
      </w:r>
      <w:r w:rsidR="002D151D">
        <w:rPr>
          <w:rFonts w:ascii="Book Antiqua" w:hAnsi="Book Antiqua"/>
        </w:rPr>
        <w:t>salariés</w:t>
      </w:r>
      <w:r w:rsidRPr="0024199B">
        <w:rPr>
          <w:rFonts w:ascii="Book Antiqua" w:hAnsi="Book Antiqua"/>
        </w:rPr>
        <w:t xml:space="preserve"> visés par le présent accord d’une convention individuelle de forfait.</w:t>
      </w:r>
    </w:p>
    <w:p w:rsidR="00095D51" w:rsidRPr="0024199B" w:rsidRDefault="00095D51" w:rsidP="00DF432E">
      <w:pPr>
        <w:jc w:val="both"/>
        <w:rPr>
          <w:rFonts w:ascii="Book Antiqua" w:hAnsi="Book Antiqua"/>
        </w:rPr>
      </w:pPr>
    </w:p>
    <w:p w:rsidR="00095D51" w:rsidRPr="0024199B" w:rsidRDefault="00095D51" w:rsidP="00DF432E">
      <w:pPr>
        <w:jc w:val="both"/>
        <w:rPr>
          <w:rFonts w:ascii="Book Antiqua" w:hAnsi="Book Antiqua"/>
        </w:rPr>
      </w:pPr>
      <w:r w:rsidRPr="0024199B">
        <w:rPr>
          <w:rFonts w:ascii="Book Antiqua" w:hAnsi="Book Antiqua"/>
        </w:rPr>
        <w:t xml:space="preserve">La convention individuelle de forfait annuel en jours </w:t>
      </w:r>
      <w:r w:rsidR="0024199B" w:rsidRPr="0024199B">
        <w:rPr>
          <w:rFonts w:ascii="Book Antiqua" w:hAnsi="Book Antiqua"/>
        </w:rPr>
        <w:t xml:space="preserve">doit faire l’objet d’un écrit signé, contrat de travail ou avenant à celui-ci, entre </w:t>
      </w:r>
      <w:r w:rsidR="00AB2B51">
        <w:rPr>
          <w:rFonts w:ascii="Book Antiqua" w:hAnsi="Book Antiqua"/>
        </w:rPr>
        <w:t xml:space="preserve">la société </w:t>
      </w:r>
      <w:r w:rsidR="00B86169">
        <w:rPr>
          <w:rFonts w:ascii="Book Antiqua" w:hAnsi="Book Antiqua"/>
        </w:rPr>
        <w:t xml:space="preserve">OFFICE NICOIS DE </w:t>
      </w:r>
      <w:r w:rsidR="00A04299">
        <w:rPr>
          <w:rFonts w:ascii="Book Antiqua" w:hAnsi="Book Antiqua"/>
        </w:rPr>
        <w:t>L’EMBALLAGE</w:t>
      </w:r>
      <w:r w:rsidR="0024199B" w:rsidRPr="0024199B">
        <w:rPr>
          <w:rFonts w:ascii="Book Antiqua" w:hAnsi="Book Antiqua"/>
        </w:rPr>
        <w:t xml:space="preserve"> et les salariés concernés par le présent accord.</w:t>
      </w:r>
    </w:p>
    <w:p w:rsidR="0024199B" w:rsidRPr="0024199B" w:rsidRDefault="0024199B" w:rsidP="00DF432E">
      <w:pPr>
        <w:jc w:val="both"/>
        <w:rPr>
          <w:rFonts w:ascii="Book Antiqua" w:hAnsi="Book Antiqua"/>
        </w:rPr>
      </w:pPr>
    </w:p>
    <w:p w:rsidR="0024199B" w:rsidRPr="0024199B" w:rsidRDefault="0024199B" w:rsidP="00DF432E">
      <w:pPr>
        <w:jc w:val="both"/>
        <w:rPr>
          <w:rFonts w:ascii="Book Antiqua" w:hAnsi="Book Antiqua"/>
        </w:rPr>
      </w:pPr>
      <w:r w:rsidRPr="0024199B">
        <w:rPr>
          <w:rFonts w:ascii="Book Antiqua" w:hAnsi="Book Antiqua"/>
        </w:rPr>
        <w:t xml:space="preserve">La convention individuelle de forfait annuel en jours doit faire référence au présent accord d’entreprise et énumérer : </w:t>
      </w:r>
    </w:p>
    <w:p w:rsidR="0024199B" w:rsidRPr="0024199B" w:rsidRDefault="0024199B" w:rsidP="0024199B">
      <w:pPr>
        <w:numPr>
          <w:ilvl w:val="0"/>
          <w:numId w:val="10"/>
        </w:numPr>
        <w:jc w:val="both"/>
        <w:rPr>
          <w:rFonts w:ascii="Book Antiqua" w:hAnsi="Book Antiqua"/>
        </w:rPr>
      </w:pPr>
      <w:r w:rsidRPr="0024199B">
        <w:rPr>
          <w:rFonts w:ascii="Book Antiqua" w:hAnsi="Book Antiqua"/>
        </w:rPr>
        <w:t>La nature des missions justifiant le recours à un forfait annuel en jours</w:t>
      </w:r>
    </w:p>
    <w:p w:rsidR="0024199B" w:rsidRPr="0024199B" w:rsidRDefault="0024199B" w:rsidP="0024199B">
      <w:pPr>
        <w:numPr>
          <w:ilvl w:val="0"/>
          <w:numId w:val="10"/>
        </w:numPr>
        <w:jc w:val="both"/>
        <w:rPr>
          <w:rFonts w:ascii="Book Antiqua" w:hAnsi="Book Antiqua"/>
        </w:rPr>
      </w:pPr>
      <w:r w:rsidRPr="0024199B">
        <w:rPr>
          <w:rFonts w:ascii="Book Antiqua" w:hAnsi="Book Antiqua"/>
        </w:rPr>
        <w:t>Le nombre de jours travaillés dans l’année</w:t>
      </w:r>
    </w:p>
    <w:p w:rsidR="0024199B" w:rsidRPr="0024199B" w:rsidRDefault="0024199B" w:rsidP="0024199B">
      <w:pPr>
        <w:numPr>
          <w:ilvl w:val="0"/>
          <w:numId w:val="10"/>
        </w:numPr>
        <w:jc w:val="both"/>
        <w:rPr>
          <w:rFonts w:ascii="Book Antiqua" w:hAnsi="Book Antiqua"/>
        </w:rPr>
      </w:pPr>
      <w:r w:rsidRPr="0024199B">
        <w:rPr>
          <w:rFonts w:ascii="Book Antiqua" w:hAnsi="Book Antiqua"/>
        </w:rPr>
        <w:t>La rémunération correspondante</w:t>
      </w:r>
    </w:p>
    <w:p w:rsidR="0024199B" w:rsidRPr="00307218" w:rsidRDefault="0024199B" w:rsidP="0024199B">
      <w:pPr>
        <w:numPr>
          <w:ilvl w:val="0"/>
          <w:numId w:val="10"/>
        </w:numPr>
        <w:jc w:val="both"/>
        <w:rPr>
          <w:rFonts w:ascii="Book Antiqua" w:hAnsi="Book Antiqua"/>
        </w:rPr>
      </w:pPr>
      <w:r w:rsidRPr="00307218">
        <w:rPr>
          <w:rFonts w:ascii="Book Antiqua" w:hAnsi="Book Antiqua"/>
        </w:rPr>
        <w:t>Le nombre d’entretiens</w:t>
      </w:r>
      <w:r w:rsidR="005462B8" w:rsidRPr="00307218">
        <w:rPr>
          <w:rFonts w:ascii="Book Antiqua" w:hAnsi="Book Antiqua"/>
        </w:rPr>
        <w:t xml:space="preserve"> </w:t>
      </w:r>
    </w:p>
    <w:p w:rsidR="0024199B" w:rsidRPr="00307218" w:rsidRDefault="0024199B" w:rsidP="00DF432E">
      <w:pPr>
        <w:jc w:val="both"/>
        <w:rPr>
          <w:rFonts w:ascii="Book Antiqua" w:hAnsi="Book Antiqua"/>
        </w:rPr>
      </w:pPr>
    </w:p>
    <w:p w:rsidR="00C22777" w:rsidRPr="00F0482A" w:rsidRDefault="00C22777" w:rsidP="00DF432E">
      <w:pPr>
        <w:jc w:val="both"/>
        <w:rPr>
          <w:rFonts w:ascii="Book Antiqua" w:hAnsi="Book Antiqua"/>
          <w:b/>
          <w:bCs/>
          <w:sz w:val="28"/>
          <w:u w:val="single"/>
        </w:rPr>
      </w:pPr>
      <w:r w:rsidRPr="00F0482A">
        <w:rPr>
          <w:rFonts w:ascii="Book Antiqua" w:hAnsi="Book Antiqua"/>
          <w:b/>
          <w:bCs/>
          <w:sz w:val="28"/>
          <w:u w:val="single"/>
        </w:rPr>
        <w:t xml:space="preserve">Article 4. </w:t>
      </w:r>
      <w:r w:rsidR="00F0482A" w:rsidRPr="00F0482A">
        <w:rPr>
          <w:rFonts w:ascii="Book Antiqua" w:hAnsi="Book Antiqua"/>
          <w:b/>
          <w:bCs/>
          <w:sz w:val="28"/>
          <w:u w:val="single"/>
        </w:rPr>
        <w:t>Décompte</w:t>
      </w:r>
      <w:r w:rsidR="0024199B" w:rsidRPr="00F0482A">
        <w:rPr>
          <w:rFonts w:ascii="Book Antiqua" w:hAnsi="Book Antiqua"/>
          <w:b/>
          <w:bCs/>
          <w:sz w:val="28"/>
          <w:u w:val="single"/>
        </w:rPr>
        <w:t xml:space="preserve"> du temps de travail en jours</w:t>
      </w:r>
    </w:p>
    <w:p w:rsidR="00C22777" w:rsidRPr="00F0482A" w:rsidRDefault="0024199B" w:rsidP="00DF432E">
      <w:pPr>
        <w:jc w:val="both"/>
        <w:rPr>
          <w:rFonts w:ascii="Book Antiqua" w:hAnsi="Book Antiqua"/>
        </w:rPr>
      </w:pPr>
      <w:r w:rsidRPr="00F0482A">
        <w:rPr>
          <w:rFonts w:ascii="Book Antiqua" w:hAnsi="Book Antiqua"/>
        </w:rPr>
        <w:t>La comptabilisation du temps de travail du salarié se fait en jours sur une période de référence annuelle ne dépassant pas 218 jours de travail par an, journée de solidarité incluse.</w:t>
      </w:r>
    </w:p>
    <w:p w:rsidR="0024199B" w:rsidRPr="00F0482A" w:rsidRDefault="0024199B" w:rsidP="00DF432E">
      <w:pPr>
        <w:jc w:val="both"/>
        <w:rPr>
          <w:rFonts w:ascii="Book Antiqua" w:hAnsi="Book Antiqua"/>
        </w:rPr>
      </w:pPr>
    </w:p>
    <w:p w:rsidR="0024199B" w:rsidRPr="00F0482A" w:rsidRDefault="00F0482A" w:rsidP="00DF432E">
      <w:pPr>
        <w:jc w:val="both"/>
        <w:rPr>
          <w:rFonts w:ascii="Book Antiqua" w:hAnsi="Book Antiqua"/>
        </w:rPr>
      </w:pPr>
      <w:r w:rsidRPr="00F0482A">
        <w:rPr>
          <w:rFonts w:ascii="Book Antiqua" w:hAnsi="Book Antiqua"/>
        </w:rPr>
        <w:t>Ce chiffre correspond à une année complète de travail d’un salarié justifiant d’un droit intégral à congés payés.</w:t>
      </w:r>
    </w:p>
    <w:p w:rsidR="00F0482A" w:rsidRPr="00F0482A" w:rsidRDefault="00F0482A" w:rsidP="00DF432E">
      <w:pPr>
        <w:jc w:val="both"/>
        <w:rPr>
          <w:rFonts w:ascii="Book Antiqua" w:hAnsi="Book Antiqua"/>
        </w:rPr>
      </w:pPr>
    </w:p>
    <w:p w:rsidR="00F0482A" w:rsidRPr="00F0482A" w:rsidRDefault="00F0482A" w:rsidP="00DF432E">
      <w:pPr>
        <w:jc w:val="both"/>
        <w:rPr>
          <w:rFonts w:ascii="Book Antiqua" w:hAnsi="Book Antiqua"/>
        </w:rPr>
      </w:pPr>
      <w:r w:rsidRPr="00F0482A">
        <w:rPr>
          <w:rFonts w:ascii="Book Antiqua" w:hAnsi="Book Antiqua"/>
        </w:rPr>
        <w:t>L’année complète s’entend du 1</w:t>
      </w:r>
      <w:r w:rsidRPr="00F0482A">
        <w:rPr>
          <w:rFonts w:ascii="Book Antiqua" w:hAnsi="Book Antiqua"/>
          <w:vertAlign w:val="superscript"/>
        </w:rPr>
        <w:t>er</w:t>
      </w:r>
      <w:r w:rsidRPr="00F0482A">
        <w:rPr>
          <w:rFonts w:ascii="Book Antiqua" w:hAnsi="Book Antiqua"/>
        </w:rPr>
        <w:t xml:space="preserve"> janvier au 31 décembre.</w:t>
      </w:r>
    </w:p>
    <w:p w:rsidR="00F0482A" w:rsidRPr="00F0482A" w:rsidRDefault="00F0482A" w:rsidP="00DF432E">
      <w:pPr>
        <w:jc w:val="both"/>
        <w:rPr>
          <w:rFonts w:ascii="Book Antiqua" w:hAnsi="Book Antiqua"/>
        </w:rPr>
      </w:pPr>
    </w:p>
    <w:p w:rsidR="00F0482A" w:rsidRDefault="00F0482A" w:rsidP="00DF432E">
      <w:pPr>
        <w:jc w:val="both"/>
        <w:rPr>
          <w:rFonts w:ascii="Book Antiqua" w:hAnsi="Book Antiqua"/>
        </w:rPr>
      </w:pPr>
      <w:r w:rsidRPr="00F0482A">
        <w:rPr>
          <w:rFonts w:ascii="Book Antiqua" w:hAnsi="Book Antiqua"/>
        </w:rPr>
        <w:t xml:space="preserve">Dans le cas d’une année incomplète, le nombre de jours </w:t>
      </w:r>
      <w:r w:rsidR="002B26FF">
        <w:rPr>
          <w:rFonts w:ascii="Book Antiqua" w:hAnsi="Book Antiqua"/>
        </w:rPr>
        <w:t>de travail à effectuer est calculé</w:t>
      </w:r>
      <w:r w:rsidR="00476102">
        <w:rPr>
          <w:rFonts w:ascii="Book Antiqua" w:hAnsi="Book Antiqua"/>
        </w:rPr>
        <w:t xml:space="preserve"> par le biais d’une proratisation eu égard au nombre de mois travaillés.</w:t>
      </w:r>
    </w:p>
    <w:p w:rsidR="0079491B" w:rsidRDefault="0079491B" w:rsidP="00DF432E">
      <w:pPr>
        <w:jc w:val="both"/>
        <w:rPr>
          <w:rFonts w:ascii="Book Antiqua" w:hAnsi="Book Antiqua"/>
        </w:rPr>
      </w:pPr>
    </w:p>
    <w:p w:rsidR="0079491B" w:rsidRPr="00F0482A" w:rsidRDefault="0079491B" w:rsidP="00DF432E">
      <w:pPr>
        <w:jc w:val="both"/>
        <w:rPr>
          <w:rFonts w:ascii="Book Antiqua" w:hAnsi="Book Antiqua"/>
        </w:rPr>
      </w:pPr>
      <w:r>
        <w:rPr>
          <w:rFonts w:ascii="Book Antiqua" w:hAnsi="Book Antiqua"/>
        </w:rPr>
        <w:t>Les congés supplémentaires mis en place de façon conventionnelle tels que les jours pour événements familiaux ou par usage doivent être déduits de ce volume forfaitaire en jours.</w:t>
      </w:r>
    </w:p>
    <w:p w:rsidR="00F0482A" w:rsidRDefault="00F0482A" w:rsidP="00DF432E">
      <w:pPr>
        <w:jc w:val="both"/>
        <w:rPr>
          <w:rFonts w:ascii="Book Antiqua" w:hAnsi="Book Antiqua"/>
          <w:highlight w:val="yellow"/>
        </w:rPr>
      </w:pPr>
    </w:p>
    <w:p w:rsidR="00C22777" w:rsidRPr="00F0482A" w:rsidRDefault="00C22777" w:rsidP="00DF432E">
      <w:pPr>
        <w:jc w:val="both"/>
        <w:rPr>
          <w:rFonts w:ascii="Book Antiqua" w:hAnsi="Book Antiqua"/>
          <w:b/>
          <w:bCs/>
          <w:sz w:val="28"/>
          <w:u w:val="single"/>
        </w:rPr>
      </w:pPr>
      <w:r w:rsidRPr="00F0482A">
        <w:rPr>
          <w:rFonts w:ascii="Book Antiqua" w:hAnsi="Book Antiqua"/>
          <w:b/>
          <w:bCs/>
          <w:sz w:val="28"/>
          <w:u w:val="single"/>
        </w:rPr>
        <w:t xml:space="preserve">Article 5. </w:t>
      </w:r>
      <w:r w:rsidR="00F0482A" w:rsidRPr="00F0482A">
        <w:rPr>
          <w:rFonts w:ascii="Book Antiqua" w:hAnsi="Book Antiqua"/>
          <w:b/>
          <w:bCs/>
          <w:sz w:val="28"/>
          <w:u w:val="single"/>
        </w:rPr>
        <w:t>Rémunération</w:t>
      </w:r>
    </w:p>
    <w:p w:rsidR="00F0482A" w:rsidRDefault="00F0482A" w:rsidP="00DF432E">
      <w:pPr>
        <w:jc w:val="both"/>
        <w:rPr>
          <w:rFonts w:ascii="Book Antiqua" w:hAnsi="Book Antiqua"/>
        </w:rPr>
      </w:pPr>
      <w:r w:rsidRPr="00F0482A">
        <w:rPr>
          <w:rFonts w:ascii="Book Antiqua" w:hAnsi="Book Antiqua"/>
        </w:rPr>
        <w:t xml:space="preserve">Le salarié bénéficiant d’une </w:t>
      </w:r>
      <w:r w:rsidR="002D151D" w:rsidRPr="00F0482A">
        <w:rPr>
          <w:rFonts w:ascii="Book Antiqua" w:hAnsi="Book Antiqua"/>
        </w:rPr>
        <w:t>convention</w:t>
      </w:r>
      <w:r w:rsidRPr="00F0482A">
        <w:rPr>
          <w:rFonts w:ascii="Book Antiqua" w:hAnsi="Book Antiqua"/>
        </w:rPr>
        <w:t xml:space="preserve"> individuelle de forfait annuel en </w:t>
      </w:r>
      <w:r w:rsidR="002D151D" w:rsidRPr="00F0482A">
        <w:rPr>
          <w:rFonts w:ascii="Book Antiqua" w:hAnsi="Book Antiqua"/>
        </w:rPr>
        <w:t>jours</w:t>
      </w:r>
      <w:r w:rsidRPr="00F0482A">
        <w:rPr>
          <w:rFonts w:ascii="Book Antiqua" w:hAnsi="Book Antiqua"/>
        </w:rPr>
        <w:t xml:space="preserve"> perçoit une rémunération forfaitaire en contrepartie de l’exercice de sa mission.</w:t>
      </w:r>
    </w:p>
    <w:p w:rsidR="000151D7" w:rsidRDefault="000151D7" w:rsidP="00DF432E">
      <w:pPr>
        <w:jc w:val="both"/>
        <w:rPr>
          <w:rFonts w:ascii="Book Antiqua" w:hAnsi="Book Antiqua"/>
        </w:rPr>
      </w:pPr>
    </w:p>
    <w:p w:rsidR="0079491B" w:rsidRDefault="0079491B" w:rsidP="000151D7">
      <w:pPr>
        <w:jc w:val="both"/>
        <w:rPr>
          <w:rFonts w:ascii="Book Antiqua" w:hAnsi="Book Antiqua"/>
        </w:rPr>
      </w:pPr>
      <w:r w:rsidRPr="0079491B">
        <w:rPr>
          <w:rFonts w:ascii="Book Antiqua" w:hAnsi="Book Antiqua"/>
        </w:rPr>
        <w:t>Les salariés bénéficiant d’une convention individu</w:t>
      </w:r>
      <w:r w:rsidR="00106D2B">
        <w:rPr>
          <w:rFonts w:ascii="Book Antiqua" w:hAnsi="Book Antiqua"/>
        </w:rPr>
        <w:t>elle de forfait annuel en jours</w:t>
      </w:r>
      <w:r w:rsidRPr="0079491B">
        <w:rPr>
          <w:rFonts w:ascii="Book Antiqua" w:hAnsi="Book Antiqua"/>
        </w:rPr>
        <w:t xml:space="preserve"> ne pourront avoir une</w:t>
      </w:r>
      <w:r w:rsidR="00D35ACC" w:rsidRPr="0079491B">
        <w:rPr>
          <w:rFonts w:ascii="Book Antiqua" w:hAnsi="Book Antiqua"/>
        </w:rPr>
        <w:t xml:space="preserve"> rémunération globale brute annuelle </w:t>
      </w:r>
      <w:r w:rsidR="002A6132">
        <w:rPr>
          <w:rFonts w:ascii="Book Antiqua" w:hAnsi="Book Antiqua"/>
        </w:rPr>
        <w:t xml:space="preserve">sans rapport avec les sujétions imposées au salarié. </w:t>
      </w:r>
    </w:p>
    <w:p w:rsidR="006F3B43" w:rsidRDefault="006F3B43" w:rsidP="000151D7">
      <w:pPr>
        <w:jc w:val="both"/>
        <w:rPr>
          <w:rFonts w:ascii="Book Antiqua" w:hAnsi="Book Antiqua"/>
        </w:rPr>
      </w:pPr>
    </w:p>
    <w:p w:rsidR="0079491B" w:rsidRPr="0079491B" w:rsidRDefault="0079491B" w:rsidP="000151D7">
      <w:pPr>
        <w:jc w:val="both"/>
        <w:rPr>
          <w:rFonts w:ascii="Book Antiqua" w:hAnsi="Book Antiqua"/>
        </w:rPr>
      </w:pPr>
      <w:r>
        <w:rPr>
          <w:rFonts w:ascii="Book Antiqua" w:hAnsi="Book Antiqua"/>
        </w:rPr>
        <w:t>On entend par rémunération globale brute annuelle, l’ensemble des éléments de salaires soumis à cotisations sociales, c’est-à-dire notamment le salaire de base, la prime d’ancienneté, les avantages en nature (</w:t>
      </w:r>
      <w:r w:rsidR="005462B8" w:rsidRPr="006F3B43">
        <w:rPr>
          <w:rFonts w:ascii="Book Antiqua" w:hAnsi="Book Antiqua"/>
        </w:rPr>
        <w:t>véhicule</w:t>
      </w:r>
      <w:r w:rsidR="005462B8">
        <w:rPr>
          <w:rFonts w:ascii="Book Antiqua" w:hAnsi="Book Antiqua"/>
        </w:rPr>
        <w:t>,</w:t>
      </w:r>
      <w:r w:rsidR="00BC160E">
        <w:rPr>
          <w:rFonts w:ascii="Book Antiqua" w:hAnsi="Book Antiqua"/>
        </w:rPr>
        <w:t xml:space="preserve"> </w:t>
      </w:r>
      <w:r>
        <w:rPr>
          <w:rFonts w:ascii="Book Antiqua" w:hAnsi="Book Antiqua"/>
        </w:rPr>
        <w:t xml:space="preserve">logement, repas, etc.), les </w:t>
      </w:r>
      <w:r w:rsidR="00106D2B">
        <w:rPr>
          <w:rFonts w:ascii="Book Antiqua" w:hAnsi="Book Antiqua"/>
        </w:rPr>
        <w:t xml:space="preserve">commissions et </w:t>
      </w:r>
      <w:r>
        <w:rPr>
          <w:rFonts w:ascii="Book Antiqua" w:hAnsi="Book Antiqua"/>
        </w:rPr>
        <w:t xml:space="preserve">primes </w:t>
      </w:r>
      <w:r w:rsidRPr="00DA6FC1">
        <w:rPr>
          <w:rFonts w:ascii="Book Antiqua" w:hAnsi="Book Antiqua"/>
        </w:rPr>
        <w:t>d’objectifs</w:t>
      </w:r>
      <w:r w:rsidR="00CD5D73" w:rsidRPr="00DA6FC1">
        <w:rPr>
          <w:rFonts w:ascii="Book Antiqua" w:hAnsi="Book Antiqua"/>
        </w:rPr>
        <w:t xml:space="preserve"> ou de toute autre nature</w:t>
      </w:r>
      <w:r w:rsidR="00CD5D73">
        <w:rPr>
          <w:rFonts w:ascii="Book Antiqua" w:hAnsi="Book Antiqua"/>
        </w:rPr>
        <w:t xml:space="preserve"> </w:t>
      </w:r>
      <w:r>
        <w:rPr>
          <w:rFonts w:ascii="Book Antiqua" w:hAnsi="Book Antiqua"/>
        </w:rPr>
        <w:t>, etc.</w:t>
      </w:r>
    </w:p>
    <w:p w:rsidR="00D35ACC" w:rsidRDefault="00D35ACC" w:rsidP="000151D7">
      <w:pPr>
        <w:jc w:val="both"/>
        <w:rPr>
          <w:rFonts w:ascii="Book Antiqua" w:hAnsi="Book Antiqua"/>
          <w:highlight w:val="yellow"/>
        </w:rPr>
      </w:pPr>
    </w:p>
    <w:p w:rsidR="00F0482A" w:rsidRPr="00F0482A" w:rsidRDefault="00F0482A" w:rsidP="00DF432E">
      <w:pPr>
        <w:jc w:val="both"/>
        <w:rPr>
          <w:rFonts w:ascii="Book Antiqua" w:hAnsi="Book Antiqua"/>
        </w:rPr>
      </w:pPr>
      <w:r w:rsidRPr="00F0482A">
        <w:rPr>
          <w:rFonts w:ascii="Book Antiqua" w:hAnsi="Book Antiqua"/>
        </w:rPr>
        <w:t>La rémunération sera fixée sur l’année et sera versée par douzième indépendamment du nombre de jours travaillés dans le mois, conformémen</w:t>
      </w:r>
      <w:r w:rsidR="00106D2B">
        <w:rPr>
          <w:rFonts w:ascii="Book Antiqua" w:hAnsi="Book Antiqua"/>
        </w:rPr>
        <w:t>t aux dispositions légales et rè</w:t>
      </w:r>
      <w:r w:rsidRPr="00F0482A">
        <w:rPr>
          <w:rFonts w:ascii="Book Antiqua" w:hAnsi="Book Antiqua"/>
        </w:rPr>
        <w:t>glementaires.</w:t>
      </w:r>
    </w:p>
    <w:p w:rsidR="00F0482A" w:rsidRPr="00F0482A" w:rsidRDefault="00F0482A" w:rsidP="00DF432E">
      <w:pPr>
        <w:jc w:val="both"/>
        <w:rPr>
          <w:rFonts w:ascii="Book Antiqua" w:hAnsi="Book Antiqua"/>
        </w:rPr>
      </w:pPr>
    </w:p>
    <w:p w:rsidR="00F0482A" w:rsidRPr="00F0482A" w:rsidRDefault="00F0482A" w:rsidP="00DF432E">
      <w:pPr>
        <w:jc w:val="both"/>
        <w:rPr>
          <w:rFonts w:ascii="Book Antiqua" w:hAnsi="Book Antiqua"/>
        </w:rPr>
      </w:pPr>
      <w:r w:rsidRPr="00F0482A">
        <w:rPr>
          <w:rFonts w:ascii="Book Antiqua" w:hAnsi="Book Antiqua"/>
        </w:rPr>
        <w:t>A cette rémunération s’ajouteront les autres éléments de salaires prévus par la Convention collective applicable.</w:t>
      </w:r>
    </w:p>
    <w:p w:rsidR="00F0482A" w:rsidRDefault="00F0482A" w:rsidP="00DF432E">
      <w:pPr>
        <w:jc w:val="both"/>
        <w:rPr>
          <w:rFonts w:ascii="Book Antiqua" w:hAnsi="Book Antiqua"/>
        </w:rPr>
      </w:pPr>
    </w:p>
    <w:p w:rsidR="00F0482A" w:rsidRPr="002968F4" w:rsidRDefault="00F0482A" w:rsidP="00F0482A">
      <w:pPr>
        <w:jc w:val="both"/>
        <w:rPr>
          <w:rFonts w:ascii="Book Antiqua" w:hAnsi="Book Antiqua"/>
          <w:b/>
          <w:bCs/>
          <w:sz w:val="28"/>
          <w:u w:val="single"/>
        </w:rPr>
      </w:pPr>
      <w:r w:rsidRPr="002968F4">
        <w:rPr>
          <w:rFonts w:ascii="Book Antiqua" w:hAnsi="Book Antiqua"/>
          <w:b/>
          <w:bCs/>
          <w:sz w:val="28"/>
          <w:u w:val="single"/>
        </w:rPr>
        <w:t xml:space="preserve">Article 6. </w:t>
      </w:r>
      <w:r w:rsidR="002D151D">
        <w:rPr>
          <w:rFonts w:ascii="Book Antiqua" w:hAnsi="Book Antiqua"/>
          <w:b/>
          <w:bCs/>
          <w:sz w:val="28"/>
          <w:u w:val="single"/>
        </w:rPr>
        <w:t>Jours de repos</w:t>
      </w:r>
    </w:p>
    <w:p w:rsidR="00F0482A" w:rsidRDefault="00521B3D" w:rsidP="00DF432E">
      <w:pPr>
        <w:jc w:val="both"/>
        <w:rPr>
          <w:rFonts w:ascii="Book Antiqua" w:hAnsi="Book Antiqua"/>
        </w:rPr>
      </w:pPr>
      <w:r>
        <w:rPr>
          <w:rFonts w:ascii="Book Antiqua" w:hAnsi="Book Antiqua"/>
        </w:rPr>
        <w:t>Afin de ne pas dépasser le plafond convenu, l</w:t>
      </w:r>
      <w:r w:rsidR="002D151D" w:rsidRPr="002D151D">
        <w:rPr>
          <w:rFonts w:ascii="Book Antiqua" w:hAnsi="Book Antiqua"/>
        </w:rPr>
        <w:t>es salariés soumis à une convention</w:t>
      </w:r>
      <w:r w:rsidR="002D151D">
        <w:rPr>
          <w:rFonts w:ascii="Book Antiqua" w:hAnsi="Book Antiqua"/>
        </w:rPr>
        <w:t xml:space="preserve"> </w:t>
      </w:r>
      <w:r w:rsidR="002D151D" w:rsidRPr="00F0482A">
        <w:rPr>
          <w:rFonts w:ascii="Book Antiqua" w:hAnsi="Book Antiqua"/>
        </w:rPr>
        <w:t xml:space="preserve">individuelle de forfait annuel en jours </w:t>
      </w:r>
      <w:r w:rsidR="002D151D">
        <w:rPr>
          <w:rFonts w:ascii="Book Antiqua" w:hAnsi="Book Antiqua"/>
        </w:rPr>
        <w:t xml:space="preserve">bénéficieront de jours de repos dont le nombre peut varier d’une année sur l’autre en fonction notamment des jours chômés. </w:t>
      </w:r>
      <w:r w:rsidR="00476102" w:rsidRPr="00476102">
        <w:rPr>
          <w:rFonts w:ascii="Book Antiqua" w:hAnsi="Book Antiqua"/>
        </w:rPr>
        <w:t>Ce nombre de jours de repos est également réduit au prorata temporis en cas d’année incomplète.</w:t>
      </w:r>
    </w:p>
    <w:p w:rsidR="002D151D" w:rsidRDefault="002D151D" w:rsidP="00DF432E">
      <w:pPr>
        <w:jc w:val="both"/>
        <w:rPr>
          <w:rFonts w:ascii="Book Antiqua" w:hAnsi="Book Antiqua"/>
        </w:rPr>
      </w:pPr>
    </w:p>
    <w:p w:rsidR="002D151D" w:rsidRDefault="002D151D" w:rsidP="00DF432E">
      <w:pPr>
        <w:jc w:val="both"/>
        <w:rPr>
          <w:rFonts w:ascii="Book Antiqua" w:hAnsi="Book Antiqua"/>
        </w:rPr>
      </w:pPr>
      <w:r>
        <w:rPr>
          <w:rFonts w:ascii="Book Antiqua" w:hAnsi="Book Antiqua"/>
        </w:rPr>
        <w:t xml:space="preserve">Le positionnement des jours de repos par journée entière et indivisible </w:t>
      </w:r>
      <w:r w:rsidR="000151D7" w:rsidRPr="00A04299">
        <w:rPr>
          <w:rFonts w:ascii="Book Antiqua" w:hAnsi="Book Antiqua"/>
        </w:rPr>
        <w:t>ou par demi-journées travaillées</w:t>
      </w:r>
      <w:r w:rsidR="000151D7">
        <w:rPr>
          <w:rFonts w:ascii="Book Antiqua" w:hAnsi="Book Antiqua"/>
        </w:rPr>
        <w:t xml:space="preserve"> </w:t>
      </w:r>
      <w:r>
        <w:rPr>
          <w:rFonts w:ascii="Book Antiqua" w:hAnsi="Book Antiqua"/>
        </w:rPr>
        <w:t>du salarié en forfait annuel en jours se fait</w:t>
      </w:r>
      <w:r w:rsidR="00A04299">
        <w:rPr>
          <w:rFonts w:ascii="Book Antiqua" w:hAnsi="Book Antiqua"/>
        </w:rPr>
        <w:t xml:space="preserve"> aux 2/3 à l’initiative de l’employeur et à 1/3 à celle du salarié</w:t>
      </w:r>
      <w:r w:rsidR="000151D7">
        <w:rPr>
          <w:rFonts w:ascii="Book Antiqua" w:hAnsi="Book Antiqua"/>
        </w:rPr>
        <w:t xml:space="preserve">, </w:t>
      </w:r>
      <w:r w:rsidR="00A04299">
        <w:rPr>
          <w:rFonts w:ascii="Book Antiqua" w:hAnsi="Book Antiqua"/>
        </w:rPr>
        <w:t xml:space="preserve">avec un délai de prévenance de 2 semaines, </w:t>
      </w:r>
      <w:r>
        <w:rPr>
          <w:rFonts w:ascii="Book Antiqua" w:hAnsi="Book Antiqua"/>
        </w:rPr>
        <w:t>dans le respect du fonctionnement du service dont il dépend.</w:t>
      </w:r>
    </w:p>
    <w:p w:rsidR="00D13413" w:rsidRDefault="00D13413" w:rsidP="00DF432E">
      <w:pPr>
        <w:jc w:val="both"/>
        <w:rPr>
          <w:rFonts w:ascii="Book Antiqua" w:hAnsi="Book Antiqua"/>
        </w:rPr>
      </w:pPr>
    </w:p>
    <w:p w:rsidR="00D13413" w:rsidRDefault="00D13413" w:rsidP="00DF432E">
      <w:pPr>
        <w:jc w:val="both"/>
        <w:rPr>
          <w:rFonts w:ascii="Book Antiqua" w:hAnsi="Book Antiqua"/>
        </w:rPr>
      </w:pPr>
      <w:r>
        <w:rPr>
          <w:rFonts w:ascii="Book Antiqua" w:hAnsi="Book Antiqua"/>
        </w:rPr>
        <w:t xml:space="preserve">Un suivi des prises et décomptes </w:t>
      </w:r>
      <w:r w:rsidR="00271078">
        <w:rPr>
          <w:rFonts w:ascii="Book Antiqua" w:hAnsi="Book Antiqua"/>
        </w:rPr>
        <w:t>de jours de repos sera effectué</w:t>
      </w:r>
      <w:r>
        <w:rPr>
          <w:rFonts w:ascii="Book Antiqua" w:hAnsi="Book Antiqua"/>
        </w:rPr>
        <w:t xml:space="preserve"> par le service du personnel ou la Direction qui centralisera les demandes. Toute demande devra être validée par un supérieur hiérarchique.</w:t>
      </w:r>
    </w:p>
    <w:p w:rsidR="002D151D" w:rsidRDefault="002D151D" w:rsidP="00DF432E">
      <w:pPr>
        <w:jc w:val="both"/>
        <w:rPr>
          <w:rFonts w:ascii="Book Antiqua" w:hAnsi="Book Antiqua"/>
        </w:rPr>
      </w:pPr>
    </w:p>
    <w:p w:rsidR="00F42411" w:rsidRDefault="002D151D" w:rsidP="00DF432E">
      <w:pPr>
        <w:jc w:val="both"/>
        <w:rPr>
          <w:rFonts w:ascii="Book Antiqua" w:hAnsi="Book Antiqua"/>
        </w:rPr>
      </w:pPr>
      <w:r>
        <w:rPr>
          <w:rFonts w:ascii="Book Antiqua" w:hAnsi="Book Antiqua"/>
        </w:rPr>
        <w:t xml:space="preserve">En application de l’article L. 3121-45 du Code du travail, les salariés visés par le présent accord pourront </w:t>
      </w:r>
      <w:r w:rsidRPr="00803A4C">
        <w:rPr>
          <w:rFonts w:ascii="Book Antiqua" w:hAnsi="Book Antiqua"/>
        </w:rPr>
        <w:t xml:space="preserve">s’ils le souhaitent, </w:t>
      </w:r>
      <w:r w:rsidR="00803A4C">
        <w:rPr>
          <w:rFonts w:ascii="Book Antiqua" w:hAnsi="Book Antiqua"/>
        </w:rPr>
        <w:t xml:space="preserve">et en accord </w:t>
      </w:r>
      <w:r w:rsidR="00803A4C" w:rsidRPr="00FB1D04">
        <w:rPr>
          <w:rFonts w:ascii="Book Antiqua" w:hAnsi="Book Antiqua"/>
        </w:rPr>
        <w:t xml:space="preserve">avec la </w:t>
      </w:r>
      <w:r w:rsidR="00FB1D04" w:rsidRPr="00FB1D04">
        <w:rPr>
          <w:rFonts w:ascii="Book Antiqua" w:hAnsi="Book Antiqua"/>
        </w:rPr>
        <w:t>Direction</w:t>
      </w:r>
      <w:r w:rsidR="00FB1D04">
        <w:rPr>
          <w:rFonts w:ascii="Book Antiqua" w:hAnsi="Book Antiqua"/>
        </w:rPr>
        <w:t>,</w:t>
      </w:r>
      <w:r>
        <w:rPr>
          <w:rFonts w:ascii="Book Antiqua" w:hAnsi="Book Antiqua"/>
        </w:rPr>
        <w:t xml:space="preserve"> renoncer à des jours de repos</w:t>
      </w:r>
      <w:r w:rsidR="00521B3D">
        <w:rPr>
          <w:rFonts w:ascii="Book Antiqua" w:hAnsi="Book Antiqua"/>
        </w:rPr>
        <w:t xml:space="preserve"> et percevoir un</w:t>
      </w:r>
      <w:r w:rsidR="00F42411">
        <w:rPr>
          <w:rFonts w:ascii="Book Antiqua" w:hAnsi="Book Antiqua"/>
        </w:rPr>
        <w:t xml:space="preserve">e indemnisation en contrepartie correspondant à une </w:t>
      </w:r>
      <w:r w:rsidR="00F42411" w:rsidRPr="00803A4C">
        <w:rPr>
          <w:rFonts w:ascii="Book Antiqua" w:hAnsi="Book Antiqua"/>
        </w:rPr>
        <w:t xml:space="preserve">majoration de </w:t>
      </w:r>
      <w:r w:rsidR="00A04299" w:rsidRPr="00803A4C">
        <w:rPr>
          <w:rFonts w:ascii="Book Antiqua" w:hAnsi="Book Antiqua"/>
        </w:rPr>
        <w:t>1</w:t>
      </w:r>
      <w:r w:rsidR="00F42411" w:rsidRPr="00803A4C">
        <w:rPr>
          <w:rFonts w:ascii="Book Antiqua" w:hAnsi="Book Antiqua"/>
        </w:rPr>
        <w:t xml:space="preserve">0% de la </w:t>
      </w:r>
      <w:r w:rsidR="00A04299" w:rsidRPr="00803A4C">
        <w:rPr>
          <w:rFonts w:ascii="Book Antiqua" w:hAnsi="Book Antiqua"/>
        </w:rPr>
        <w:t xml:space="preserve">rémunération. </w:t>
      </w:r>
    </w:p>
    <w:p w:rsidR="004E4627" w:rsidRDefault="004E4627" w:rsidP="00DF432E">
      <w:pPr>
        <w:jc w:val="both"/>
        <w:rPr>
          <w:rFonts w:ascii="Book Antiqua" w:hAnsi="Book Antiqua"/>
        </w:rPr>
      </w:pPr>
    </w:p>
    <w:p w:rsidR="00830A64" w:rsidRDefault="00F42411" w:rsidP="00DF432E">
      <w:pPr>
        <w:jc w:val="both"/>
        <w:rPr>
          <w:rFonts w:ascii="Book Antiqua" w:hAnsi="Book Antiqua"/>
        </w:rPr>
      </w:pPr>
      <w:r>
        <w:rPr>
          <w:rFonts w:ascii="Book Antiqua" w:hAnsi="Book Antiqua"/>
        </w:rPr>
        <w:t>L’indemnisation sera versée au plus tard avec la paie du mois suivant.</w:t>
      </w:r>
      <w:r w:rsidR="005462B8">
        <w:rPr>
          <w:rFonts w:ascii="Book Antiqua" w:hAnsi="Book Antiqua"/>
        </w:rPr>
        <w:t xml:space="preserve"> </w:t>
      </w:r>
    </w:p>
    <w:p w:rsidR="00CD5D73" w:rsidRDefault="00CD5D73" w:rsidP="00DF432E">
      <w:pPr>
        <w:jc w:val="both"/>
        <w:rPr>
          <w:rFonts w:ascii="Book Antiqua" w:hAnsi="Book Antiqua"/>
        </w:rPr>
      </w:pPr>
    </w:p>
    <w:p w:rsidR="00CD5D73" w:rsidRDefault="00CD5D73" w:rsidP="00DF432E">
      <w:pPr>
        <w:jc w:val="both"/>
        <w:rPr>
          <w:rFonts w:ascii="Book Antiqua" w:hAnsi="Book Antiqua"/>
        </w:rPr>
      </w:pPr>
      <w:r w:rsidRPr="00803A4C">
        <w:rPr>
          <w:rFonts w:ascii="Book Antiqua" w:hAnsi="Book Antiqua"/>
        </w:rPr>
        <w:t xml:space="preserve">Les salariés désirant bénéficier d’un rachat de jours de repos devront formuler leur demande par écrit 15 jours avant la fin </w:t>
      </w:r>
      <w:r w:rsidRPr="00DA6FC1">
        <w:rPr>
          <w:rFonts w:ascii="Book Antiqua" w:hAnsi="Book Antiqua"/>
        </w:rPr>
        <w:t>de l’année civile</w:t>
      </w:r>
      <w:r>
        <w:rPr>
          <w:rFonts w:ascii="Book Antiqua" w:hAnsi="Book Antiqua"/>
        </w:rPr>
        <w:t xml:space="preserve"> </w:t>
      </w:r>
      <w:r w:rsidRPr="00803A4C">
        <w:rPr>
          <w:rFonts w:ascii="Book Antiqua" w:hAnsi="Book Antiqua"/>
        </w:rPr>
        <w:t>auquel se rapportent les jours de repos concernés.</w:t>
      </w:r>
      <w:r>
        <w:rPr>
          <w:rFonts w:ascii="Book Antiqua" w:hAnsi="Book Antiqua"/>
        </w:rPr>
        <w:t xml:space="preserve"> </w:t>
      </w:r>
    </w:p>
    <w:p w:rsidR="00DA6FC1" w:rsidRDefault="00DA6FC1" w:rsidP="00DF432E">
      <w:pPr>
        <w:jc w:val="both"/>
        <w:rPr>
          <w:rFonts w:ascii="Book Antiqua" w:hAnsi="Book Antiqua"/>
        </w:rPr>
      </w:pPr>
    </w:p>
    <w:p w:rsidR="00DA6FC1" w:rsidRDefault="00DA6FC1" w:rsidP="00DF432E">
      <w:pPr>
        <w:jc w:val="both"/>
        <w:rPr>
          <w:rFonts w:ascii="Book Antiqua" w:hAnsi="Book Antiqua"/>
        </w:rPr>
      </w:pPr>
      <w:r w:rsidRPr="00803A4C">
        <w:rPr>
          <w:rFonts w:ascii="Book Antiqua" w:hAnsi="Book Antiqua"/>
        </w:rPr>
        <w:t>La Direction pourra s’opposer à ce rachat sans avoir à se justifier.</w:t>
      </w:r>
    </w:p>
    <w:p w:rsidR="00803A4C" w:rsidRDefault="00803A4C" w:rsidP="00DF432E">
      <w:pPr>
        <w:jc w:val="both"/>
        <w:rPr>
          <w:rFonts w:ascii="Book Antiqua" w:hAnsi="Book Antiqua"/>
        </w:rPr>
      </w:pPr>
    </w:p>
    <w:p w:rsidR="00830A64" w:rsidRDefault="00521B3D" w:rsidP="00DF432E">
      <w:pPr>
        <w:jc w:val="both"/>
        <w:rPr>
          <w:rFonts w:ascii="Book Antiqua" w:hAnsi="Book Antiqua"/>
        </w:rPr>
      </w:pPr>
      <w:r>
        <w:rPr>
          <w:rFonts w:ascii="Book Antiqua" w:hAnsi="Book Antiqua"/>
        </w:rPr>
        <w:t xml:space="preserve">Ce dispositif de rachat ne </w:t>
      </w:r>
      <w:r w:rsidR="00830A64">
        <w:rPr>
          <w:rFonts w:ascii="Book Antiqua" w:hAnsi="Book Antiqua"/>
        </w:rPr>
        <w:t xml:space="preserve">pourra avoir pour conséquence de porter le nombre de jours travaillés au-delà </w:t>
      </w:r>
      <w:r w:rsidR="00830A64" w:rsidRPr="00803A4C">
        <w:rPr>
          <w:rFonts w:ascii="Book Antiqua" w:hAnsi="Book Antiqua"/>
        </w:rPr>
        <w:t>de 23</w:t>
      </w:r>
      <w:r w:rsidR="00A04299" w:rsidRPr="00803A4C">
        <w:rPr>
          <w:rFonts w:ascii="Book Antiqua" w:hAnsi="Book Antiqua"/>
        </w:rPr>
        <w:t>5</w:t>
      </w:r>
      <w:r w:rsidR="00830A64" w:rsidRPr="00803A4C">
        <w:rPr>
          <w:rFonts w:ascii="Book Antiqua" w:hAnsi="Book Antiqua"/>
        </w:rPr>
        <w:t xml:space="preserve"> jours par an.</w:t>
      </w:r>
      <w:r w:rsidR="00A04299">
        <w:rPr>
          <w:rFonts w:ascii="Book Antiqua" w:hAnsi="Book Antiqua"/>
        </w:rPr>
        <w:t xml:space="preserve"> </w:t>
      </w:r>
    </w:p>
    <w:p w:rsidR="00830A64" w:rsidRPr="005462B8" w:rsidRDefault="00830A64" w:rsidP="00DF432E">
      <w:pPr>
        <w:jc w:val="both"/>
        <w:rPr>
          <w:rFonts w:ascii="Book Antiqua" w:hAnsi="Book Antiqua"/>
          <w:highlight w:val="green"/>
        </w:rPr>
      </w:pPr>
    </w:p>
    <w:p w:rsidR="00F42411" w:rsidRPr="002968F4" w:rsidRDefault="00F42411" w:rsidP="00F42411">
      <w:pPr>
        <w:jc w:val="both"/>
        <w:rPr>
          <w:rFonts w:ascii="Book Antiqua" w:hAnsi="Book Antiqua"/>
          <w:b/>
          <w:bCs/>
          <w:sz w:val="28"/>
          <w:u w:val="single"/>
        </w:rPr>
      </w:pPr>
      <w:r w:rsidRPr="00B945F8">
        <w:rPr>
          <w:rFonts w:ascii="Book Antiqua" w:hAnsi="Book Antiqua"/>
          <w:b/>
          <w:bCs/>
          <w:sz w:val="28"/>
          <w:u w:val="single"/>
        </w:rPr>
        <w:t>Article 7.</w:t>
      </w:r>
      <w:r w:rsidRPr="002968F4">
        <w:rPr>
          <w:rFonts w:ascii="Book Antiqua" w:hAnsi="Book Antiqua"/>
          <w:b/>
          <w:bCs/>
          <w:sz w:val="28"/>
          <w:u w:val="single"/>
        </w:rPr>
        <w:t xml:space="preserve"> </w:t>
      </w:r>
      <w:r w:rsidR="00B915FB">
        <w:rPr>
          <w:rFonts w:ascii="Book Antiqua" w:hAnsi="Book Antiqua"/>
          <w:b/>
          <w:bCs/>
          <w:sz w:val="28"/>
          <w:u w:val="single"/>
        </w:rPr>
        <w:t>Temps de repos</w:t>
      </w:r>
      <w:r w:rsidR="00B945F8">
        <w:rPr>
          <w:rFonts w:ascii="Book Antiqua" w:hAnsi="Book Antiqua"/>
          <w:b/>
          <w:bCs/>
          <w:sz w:val="28"/>
          <w:u w:val="single"/>
        </w:rPr>
        <w:t xml:space="preserve"> </w:t>
      </w:r>
    </w:p>
    <w:p w:rsidR="003F6248" w:rsidRPr="004536B4" w:rsidRDefault="009725C7" w:rsidP="00DF432E">
      <w:pPr>
        <w:jc w:val="both"/>
        <w:rPr>
          <w:rFonts w:ascii="Book Antiqua" w:hAnsi="Book Antiqua"/>
        </w:rPr>
      </w:pPr>
      <w:r w:rsidRPr="004536B4">
        <w:rPr>
          <w:rFonts w:ascii="Book Antiqua" w:hAnsi="Book Antiqua"/>
        </w:rPr>
        <w:t xml:space="preserve">Les salariés concernés par le présent accord ne sont </w:t>
      </w:r>
      <w:r w:rsidRPr="00F81FA2">
        <w:rPr>
          <w:rFonts w:ascii="Book Antiqua" w:hAnsi="Book Antiqua"/>
        </w:rPr>
        <w:t>pas</w:t>
      </w:r>
      <w:r w:rsidRPr="004536B4">
        <w:rPr>
          <w:rFonts w:ascii="Book Antiqua" w:hAnsi="Book Antiqua"/>
        </w:rPr>
        <w:t xml:space="preserve"> soumis aux durées légales maximales quotidiennes et hebdomadaires.</w:t>
      </w:r>
      <w:r w:rsidR="003F6248" w:rsidRPr="004536B4">
        <w:rPr>
          <w:rFonts w:ascii="Book Antiqua" w:hAnsi="Book Antiqua"/>
        </w:rPr>
        <w:t xml:space="preserve"> </w:t>
      </w:r>
    </w:p>
    <w:p w:rsidR="003F6248" w:rsidRPr="004536B4" w:rsidRDefault="003F6248" w:rsidP="00DF432E">
      <w:pPr>
        <w:jc w:val="both"/>
        <w:rPr>
          <w:rFonts w:ascii="Book Antiqua" w:hAnsi="Book Antiqua"/>
        </w:rPr>
      </w:pPr>
    </w:p>
    <w:p w:rsidR="00F0482A" w:rsidRDefault="003F6248" w:rsidP="00DF432E">
      <w:pPr>
        <w:jc w:val="both"/>
        <w:rPr>
          <w:rFonts w:ascii="Book Antiqua" w:hAnsi="Book Antiqua"/>
        </w:rPr>
      </w:pPr>
      <w:r w:rsidRPr="004536B4">
        <w:rPr>
          <w:rFonts w:ascii="Book Antiqua" w:hAnsi="Book Antiqua"/>
        </w:rPr>
        <w:t>Ils doivent respecter les temps de repos obligatoires prévus par les dispositions légales : d’une part</w:t>
      </w:r>
      <w:r w:rsidR="00271078">
        <w:rPr>
          <w:rFonts w:ascii="Book Antiqua" w:hAnsi="Book Antiqua"/>
        </w:rPr>
        <w:t>,</w:t>
      </w:r>
      <w:r w:rsidRPr="004536B4">
        <w:rPr>
          <w:rFonts w:ascii="Book Antiqua" w:hAnsi="Book Antiqua"/>
        </w:rPr>
        <w:t xml:space="preserve"> un repos quotidien d’une durée minimale de </w:t>
      </w:r>
      <w:r w:rsidR="00794C01">
        <w:rPr>
          <w:rFonts w:ascii="Book Antiqua" w:hAnsi="Book Antiqua"/>
        </w:rPr>
        <w:t>11</w:t>
      </w:r>
      <w:r w:rsidR="00271078">
        <w:rPr>
          <w:rFonts w:ascii="Book Antiqua" w:hAnsi="Book Antiqua"/>
        </w:rPr>
        <w:t xml:space="preserve"> heures </w:t>
      </w:r>
      <w:r w:rsidR="00271078">
        <w:rPr>
          <w:rFonts w:ascii="Book Antiqua" w:hAnsi="Book Antiqua"/>
        </w:rPr>
        <w:lastRenderedPageBreak/>
        <w:t>consécutives</w:t>
      </w:r>
      <w:r w:rsidRPr="004536B4">
        <w:rPr>
          <w:rFonts w:ascii="Book Antiqua" w:hAnsi="Book Antiqua"/>
        </w:rPr>
        <w:t xml:space="preserve"> et</w:t>
      </w:r>
      <w:r w:rsidR="00271078">
        <w:rPr>
          <w:rFonts w:ascii="Book Antiqua" w:hAnsi="Book Antiqua"/>
        </w:rPr>
        <w:t>,</w:t>
      </w:r>
      <w:r w:rsidRPr="004536B4">
        <w:rPr>
          <w:rFonts w:ascii="Book Antiqua" w:hAnsi="Book Antiqua"/>
        </w:rPr>
        <w:t xml:space="preserve"> d’autre part</w:t>
      </w:r>
      <w:r w:rsidR="00271078">
        <w:rPr>
          <w:rFonts w:ascii="Book Antiqua" w:hAnsi="Book Antiqua"/>
        </w:rPr>
        <w:t>,</w:t>
      </w:r>
      <w:r w:rsidRPr="004536B4">
        <w:rPr>
          <w:rFonts w:ascii="Book Antiqua" w:hAnsi="Book Antiqua"/>
        </w:rPr>
        <w:t xml:space="preserve"> un repos hebdomadaire d’une durée minimale de 24 heures consécutives auxquelles s’ajoutent les heures consécutives de repos, soit au total un repos hebdomadaire de 35 heures (11 heures + 24 heures) minimum. </w:t>
      </w:r>
    </w:p>
    <w:p w:rsidR="00B915FB" w:rsidRDefault="00B915FB" w:rsidP="00DF432E">
      <w:pPr>
        <w:jc w:val="both"/>
        <w:rPr>
          <w:rFonts w:ascii="Book Antiqua" w:hAnsi="Book Antiqua"/>
        </w:rPr>
      </w:pPr>
    </w:p>
    <w:p w:rsidR="00B915FB" w:rsidRDefault="00B915FB" w:rsidP="00DF432E">
      <w:pPr>
        <w:jc w:val="both"/>
        <w:rPr>
          <w:rFonts w:ascii="Book Antiqua" w:hAnsi="Book Antiqua"/>
        </w:rPr>
      </w:pPr>
      <w:r>
        <w:rPr>
          <w:rFonts w:ascii="Book Antiqua" w:hAnsi="Book Antiqua"/>
        </w:rPr>
        <w:t>Ces limites n’ont pas pour objet de définir une journée habituelle de travail de 13 heures par jour mais une amplitude exceptionnelle maximale de la journée de travail.</w:t>
      </w:r>
    </w:p>
    <w:p w:rsidR="00B915FB" w:rsidRDefault="00B915FB" w:rsidP="00DF432E">
      <w:pPr>
        <w:jc w:val="both"/>
        <w:rPr>
          <w:rFonts w:ascii="Book Antiqua" w:hAnsi="Book Antiqua"/>
        </w:rPr>
      </w:pPr>
    </w:p>
    <w:p w:rsidR="00B0138A" w:rsidRDefault="00AA07B4" w:rsidP="00DF432E">
      <w:pPr>
        <w:jc w:val="both"/>
        <w:rPr>
          <w:rFonts w:ascii="Book Antiqua" w:hAnsi="Book Antiqua"/>
        </w:rPr>
      </w:pPr>
      <w:r>
        <w:rPr>
          <w:rFonts w:ascii="Book Antiqua" w:hAnsi="Book Antiqua"/>
        </w:rPr>
        <w:t>En concertation avec leur hiérarchie, les salariés en forfait annuel en jours gèrent librement le temps à consacrer à l’accomplissement de leur mission.</w:t>
      </w:r>
    </w:p>
    <w:p w:rsidR="00AA07B4" w:rsidRDefault="00AA07B4" w:rsidP="00DF432E">
      <w:pPr>
        <w:jc w:val="both"/>
        <w:rPr>
          <w:rFonts w:ascii="Book Antiqua" w:hAnsi="Book Antiqua"/>
        </w:rPr>
      </w:pPr>
    </w:p>
    <w:p w:rsidR="00AA07B4" w:rsidRPr="00FB1D04" w:rsidRDefault="00AA07B4" w:rsidP="00DF432E">
      <w:pPr>
        <w:jc w:val="both"/>
        <w:rPr>
          <w:rFonts w:ascii="Book Antiqua" w:hAnsi="Book Antiqua"/>
        </w:rPr>
      </w:pPr>
      <w:r>
        <w:rPr>
          <w:rFonts w:ascii="Book Antiqua" w:hAnsi="Book Antiqua"/>
        </w:rPr>
        <w:t>L’amplitude des journées travaillées et la charge de travail de ces salariés devront rester raisonnable et assurer une bonne répartition, dans le t</w:t>
      </w:r>
      <w:r w:rsidR="00F81FA2">
        <w:rPr>
          <w:rFonts w:ascii="Book Antiqua" w:hAnsi="Book Antiqua"/>
        </w:rPr>
        <w:t xml:space="preserve">emps du travail des intéressés </w:t>
      </w:r>
      <w:r w:rsidR="00F81FA2" w:rsidRPr="00FB1D04">
        <w:rPr>
          <w:rFonts w:ascii="Book Antiqua" w:hAnsi="Book Antiqua"/>
        </w:rPr>
        <w:t xml:space="preserve">et </w:t>
      </w:r>
      <w:r w:rsidR="004B58D1" w:rsidRPr="00FB1D04">
        <w:rPr>
          <w:rFonts w:ascii="Book Antiqua" w:hAnsi="Book Antiqua"/>
        </w:rPr>
        <w:t>être lié au</w:t>
      </w:r>
      <w:r w:rsidR="00F81FA2" w:rsidRPr="00FB1D04">
        <w:rPr>
          <w:rFonts w:ascii="Book Antiqua" w:hAnsi="Book Antiqua"/>
        </w:rPr>
        <w:t>x</w:t>
      </w:r>
      <w:r w:rsidR="004B58D1" w:rsidRPr="00FB1D04">
        <w:rPr>
          <w:rFonts w:ascii="Book Antiqua" w:hAnsi="Book Antiqua"/>
        </w:rPr>
        <w:t xml:space="preserve"> contrainte</w:t>
      </w:r>
      <w:r w:rsidR="00F81FA2" w:rsidRPr="00FB1D04">
        <w:rPr>
          <w:rFonts w:ascii="Book Antiqua" w:hAnsi="Book Antiqua"/>
        </w:rPr>
        <w:t>s</w:t>
      </w:r>
      <w:r w:rsidR="004B58D1" w:rsidRPr="00FB1D04">
        <w:rPr>
          <w:rFonts w:ascii="Book Antiqua" w:hAnsi="Book Antiqua"/>
        </w:rPr>
        <w:t xml:space="preserve"> économiques </w:t>
      </w:r>
      <w:r w:rsidR="00F81FA2" w:rsidRPr="00FB1D04">
        <w:rPr>
          <w:rFonts w:ascii="Book Antiqua" w:hAnsi="Book Antiqua"/>
        </w:rPr>
        <w:t xml:space="preserve"> des </w:t>
      </w:r>
      <w:r w:rsidR="005462B8" w:rsidRPr="00FB1D04">
        <w:rPr>
          <w:rFonts w:ascii="Book Antiqua" w:hAnsi="Book Antiqua"/>
        </w:rPr>
        <w:t>service</w:t>
      </w:r>
      <w:r w:rsidR="00F81FA2" w:rsidRPr="00FB1D04">
        <w:rPr>
          <w:rFonts w:ascii="Book Antiqua" w:hAnsi="Book Antiqua"/>
        </w:rPr>
        <w:t>s.</w:t>
      </w:r>
      <w:r w:rsidR="005462B8" w:rsidRPr="00FB1D04">
        <w:rPr>
          <w:rFonts w:ascii="Book Antiqua" w:hAnsi="Book Antiqua"/>
        </w:rPr>
        <w:t xml:space="preserve"> </w:t>
      </w:r>
    </w:p>
    <w:p w:rsidR="00B0138A" w:rsidRPr="00FB1D04" w:rsidRDefault="00B0138A" w:rsidP="00DF432E">
      <w:pPr>
        <w:jc w:val="both"/>
        <w:rPr>
          <w:rFonts w:ascii="Book Antiqua" w:hAnsi="Book Antiqua"/>
          <w:b/>
          <w:color w:val="FF0000"/>
        </w:rPr>
      </w:pPr>
    </w:p>
    <w:p w:rsidR="008B6BCB" w:rsidRPr="00FB1D04" w:rsidRDefault="008B6BCB" w:rsidP="00DF432E">
      <w:pPr>
        <w:jc w:val="both"/>
        <w:rPr>
          <w:rFonts w:ascii="Book Antiqua" w:hAnsi="Book Antiqua"/>
        </w:rPr>
      </w:pPr>
      <w:r w:rsidRPr="00FB1D04">
        <w:rPr>
          <w:rFonts w:ascii="Book Antiqua" w:hAnsi="Book Antiqua"/>
        </w:rPr>
        <w:t>L’entreprise mettra en place un outil de suivi pour assurer le respect des temps de repos quotidien et hebdomadaire du salarié soumis au forfait annuel en jours.</w:t>
      </w:r>
    </w:p>
    <w:p w:rsidR="008B6BCB" w:rsidRPr="00FB1D04" w:rsidRDefault="008B6BCB" w:rsidP="00DF432E">
      <w:pPr>
        <w:jc w:val="both"/>
        <w:rPr>
          <w:rFonts w:ascii="Book Antiqua" w:hAnsi="Book Antiqua"/>
        </w:rPr>
      </w:pPr>
    </w:p>
    <w:p w:rsidR="00A525B7" w:rsidRDefault="008B6BCB" w:rsidP="00A525B7">
      <w:pPr>
        <w:jc w:val="both"/>
        <w:rPr>
          <w:rFonts w:ascii="Book Antiqua" w:hAnsi="Book Antiqua"/>
        </w:rPr>
      </w:pPr>
      <w:r w:rsidRPr="00FB1D04">
        <w:rPr>
          <w:rFonts w:ascii="Book Antiqua" w:hAnsi="Book Antiqua"/>
        </w:rPr>
        <w:t xml:space="preserve">L’entreprise s’assurera des dispositions nécessaires afin que le salarié soumis au forfait annuel en jours ait la possibilité de se déconnecter des outils de communication </w:t>
      </w:r>
      <w:r w:rsidR="006D141E" w:rsidRPr="00FB1D04">
        <w:rPr>
          <w:rFonts w:ascii="Book Antiqua" w:hAnsi="Book Antiqua"/>
        </w:rPr>
        <w:t xml:space="preserve">à distance mis à sa disposition et cela </w:t>
      </w:r>
      <w:r w:rsidR="00BE0692" w:rsidRPr="00FB1D04">
        <w:rPr>
          <w:rFonts w:ascii="Book Antiqua" w:hAnsi="Book Antiqua"/>
        </w:rPr>
        <w:t xml:space="preserve"> </w:t>
      </w:r>
      <w:r w:rsidR="00A525B7" w:rsidRPr="00FB1D04">
        <w:rPr>
          <w:rFonts w:ascii="Book Antiqua" w:hAnsi="Book Antiqua"/>
        </w:rPr>
        <w:t xml:space="preserve">conformément à la « Charte du bon usage des ressources informatiques, électroniques et numériques » </w:t>
      </w:r>
      <w:r w:rsidR="00A525B7" w:rsidRPr="00DA6FC1">
        <w:rPr>
          <w:rFonts w:ascii="Book Antiqua" w:hAnsi="Book Antiqua"/>
        </w:rPr>
        <w:t>de l</w:t>
      </w:r>
      <w:r w:rsidR="00CD5D73" w:rsidRPr="00DA6FC1">
        <w:rPr>
          <w:rFonts w:ascii="Book Antiqua" w:hAnsi="Book Antiqua"/>
        </w:rPr>
        <w:t xml:space="preserve">’entreprise </w:t>
      </w:r>
      <w:r w:rsidR="00A525B7" w:rsidRPr="00DA6FC1">
        <w:rPr>
          <w:rFonts w:ascii="Book Antiqua" w:hAnsi="Book Antiqua"/>
        </w:rPr>
        <w:t>e</w:t>
      </w:r>
      <w:r w:rsidR="006D141E" w:rsidRPr="00DA6FC1">
        <w:rPr>
          <w:rFonts w:ascii="Book Antiqua" w:hAnsi="Book Antiqua"/>
        </w:rPr>
        <w:t>n</w:t>
      </w:r>
      <w:r w:rsidR="006D141E" w:rsidRPr="00FB1D04">
        <w:rPr>
          <w:rFonts w:ascii="Book Antiqua" w:hAnsi="Book Antiqua"/>
        </w:rPr>
        <w:t xml:space="preserve"> son paragraphe  de </w:t>
      </w:r>
      <w:r w:rsidR="00A525B7" w:rsidRPr="00FB1D04">
        <w:rPr>
          <w:rFonts w:ascii="Book Antiqua" w:hAnsi="Book Antiqua"/>
        </w:rPr>
        <w:t> ge</w:t>
      </w:r>
      <w:r w:rsidR="006D141E" w:rsidRPr="00FB1D04">
        <w:rPr>
          <w:rFonts w:ascii="Book Antiqua" w:hAnsi="Book Antiqua"/>
        </w:rPr>
        <w:t xml:space="preserve">stion des connexions à distance et du </w:t>
      </w:r>
      <w:r w:rsidR="00CD5D73">
        <w:rPr>
          <w:rFonts w:ascii="Book Antiqua" w:hAnsi="Book Antiqua"/>
        </w:rPr>
        <w:t>droit et devoir de déconnexion.</w:t>
      </w:r>
    </w:p>
    <w:p w:rsidR="00D177A4" w:rsidRDefault="00D177A4" w:rsidP="00A525B7">
      <w:pPr>
        <w:jc w:val="both"/>
        <w:rPr>
          <w:rFonts w:ascii="Book Antiqua" w:hAnsi="Book Antiqua"/>
        </w:rPr>
      </w:pPr>
    </w:p>
    <w:p w:rsidR="00D177A4" w:rsidRDefault="00D177A4" w:rsidP="00A525B7">
      <w:pPr>
        <w:jc w:val="both"/>
        <w:rPr>
          <w:rFonts w:ascii="Book Antiqua" w:hAnsi="Book Antiqua"/>
        </w:rPr>
      </w:pPr>
      <w:r>
        <w:rPr>
          <w:rFonts w:ascii="Book Antiqua" w:hAnsi="Book Antiqua"/>
        </w:rPr>
        <w:t>L’effectivité du respect par le salarié soumis à un forfait annuel en jours des durées minimales de repos implique pour ce dernier une obligation de déconnexion des outils de communication à distance.</w:t>
      </w:r>
    </w:p>
    <w:p w:rsidR="00B915FB" w:rsidRPr="004536B4" w:rsidRDefault="00B915FB" w:rsidP="00DF432E">
      <w:pPr>
        <w:jc w:val="both"/>
        <w:rPr>
          <w:rFonts w:ascii="Book Antiqua" w:hAnsi="Book Antiqua"/>
        </w:rPr>
      </w:pPr>
    </w:p>
    <w:p w:rsidR="003F6248" w:rsidRDefault="00610140" w:rsidP="00DF432E">
      <w:pPr>
        <w:jc w:val="both"/>
        <w:rPr>
          <w:rFonts w:ascii="Book Antiqua" w:hAnsi="Book Antiqua"/>
        </w:rPr>
      </w:pPr>
      <w:r>
        <w:rPr>
          <w:rFonts w:ascii="Book Antiqua" w:hAnsi="Book Antiqua"/>
        </w:rPr>
        <w:t xml:space="preserve">Si le salarié en forfait annuel en jours constate qu’il ne sera pas en mesure de respecter les durées minimales de repos, il </w:t>
      </w:r>
      <w:r w:rsidR="00271078">
        <w:rPr>
          <w:rFonts w:ascii="Book Antiqua" w:hAnsi="Book Antiqua"/>
        </w:rPr>
        <w:t>devra</w:t>
      </w:r>
      <w:r>
        <w:rPr>
          <w:rFonts w:ascii="Book Antiqua" w:hAnsi="Book Antiqua"/>
        </w:rPr>
        <w:t>, compte tenu de l’autonomie dont il dispose dans la gestion de son temps, avertir sans délai son supérieur hiérarchique afin qu’une solution alternative lui permettant de respecter les dispositions légales soit trouvée.</w:t>
      </w:r>
    </w:p>
    <w:p w:rsidR="00FB1D04" w:rsidRPr="004536B4" w:rsidRDefault="00FB1D04" w:rsidP="00DF432E">
      <w:pPr>
        <w:jc w:val="both"/>
        <w:rPr>
          <w:rFonts w:ascii="Book Antiqua" w:hAnsi="Book Antiqua"/>
        </w:rPr>
      </w:pPr>
    </w:p>
    <w:p w:rsidR="004536B4" w:rsidRPr="002968F4" w:rsidRDefault="004536B4" w:rsidP="004536B4">
      <w:pPr>
        <w:jc w:val="both"/>
        <w:rPr>
          <w:rFonts w:ascii="Book Antiqua" w:hAnsi="Book Antiqua"/>
          <w:b/>
          <w:bCs/>
          <w:sz w:val="28"/>
          <w:u w:val="single"/>
        </w:rPr>
      </w:pPr>
      <w:r w:rsidRPr="00DA75EA">
        <w:rPr>
          <w:rFonts w:ascii="Book Antiqua" w:hAnsi="Book Antiqua"/>
          <w:b/>
          <w:bCs/>
          <w:sz w:val="28"/>
          <w:u w:val="single"/>
        </w:rPr>
        <w:t>Article 8.</w:t>
      </w:r>
      <w:r w:rsidR="00B945F8">
        <w:rPr>
          <w:rFonts w:ascii="Book Antiqua" w:hAnsi="Book Antiqua"/>
          <w:b/>
          <w:bCs/>
          <w:sz w:val="28"/>
          <w:u w:val="single"/>
        </w:rPr>
        <w:t xml:space="preserve"> Suivi de </w:t>
      </w:r>
      <w:r w:rsidR="00DA75EA">
        <w:rPr>
          <w:rFonts w:ascii="Book Antiqua" w:hAnsi="Book Antiqua"/>
          <w:b/>
          <w:bCs/>
          <w:sz w:val="28"/>
          <w:u w:val="single"/>
        </w:rPr>
        <w:t>la charge de travail et de l’amplitude des journées de travail</w:t>
      </w:r>
    </w:p>
    <w:p w:rsidR="003F6248" w:rsidRDefault="003F6248" w:rsidP="00DF432E">
      <w:pPr>
        <w:jc w:val="both"/>
        <w:rPr>
          <w:rFonts w:ascii="Book Antiqua" w:hAnsi="Book Antiqua"/>
          <w:highlight w:val="yellow"/>
        </w:rPr>
      </w:pPr>
    </w:p>
    <w:p w:rsidR="009725C7" w:rsidRPr="00B945F8" w:rsidRDefault="00B945F8" w:rsidP="00DF432E">
      <w:pPr>
        <w:jc w:val="both"/>
        <w:rPr>
          <w:rFonts w:ascii="Book Antiqua" w:hAnsi="Book Antiqua"/>
          <w:b/>
          <w:bCs/>
        </w:rPr>
      </w:pPr>
      <w:r w:rsidRPr="00B945F8">
        <w:rPr>
          <w:rFonts w:ascii="Book Antiqua" w:hAnsi="Book Antiqua"/>
          <w:b/>
          <w:bCs/>
        </w:rPr>
        <w:t>8.1. D</w:t>
      </w:r>
      <w:r w:rsidR="004536B4" w:rsidRPr="00B945F8">
        <w:rPr>
          <w:rFonts w:ascii="Book Antiqua" w:hAnsi="Book Antiqua"/>
          <w:b/>
        </w:rPr>
        <w:t>ocument de suivi d</w:t>
      </w:r>
      <w:r>
        <w:rPr>
          <w:rFonts w:ascii="Book Antiqua" w:hAnsi="Book Antiqua"/>
          <w:b/>
        </w:rPr>
        <w:t>u</w:t>
      </w:r>
      <w:r w:rsidR="004536B4" w:rsidRPr="00B945F8">
        <w:rPr>
          <w:rFonts w:ascii="Book Antiqua" w:hAnsi="Book Antiqua"/>
          <w:b/>
        </w:rPr>
        <w:t xml:space="preserve"> forfait</w:t>
      </w:r>
    </w:p>
    <w:p w:rsidR="004536B4" w:rsidRDefault="004536B4" w:rsidP="00DF432E">
      <w:pPr>
        <w:jc w:val="both"/>
        <w:rPr>
          <w:rFonts w:ascii="Book Antiqua" w:hAnsi="Book Antiqua"/>
          <w:highlight w:val="yellow"/>
        </w:rPr>
      </w:pPr>
    </w:p>
    <w:p w:rsidR="004536B4" w:rsidRPr="009E5F09" w:rsidRDefault="004536B4" w:rsidP="00DF432E">
      <w:pPr>
        <w:jc w:val="both"/>
        <w:rPr>
          <w:rFonts w:ascii="Book Antiqua" w:hAnsi="Book Antiqua"/>
        </w:rPr>
      </w:pPr>
      <w:r w:rsidRPr="009E5F09">
        <w:rPr>
          <w:rFonts w:ascii="Book Antiqua" w:hAnsi="Book Antiqua"/>
        </w:rPr>
        <w:t>Compte tenu de la spécificité du dispositif des conventions de forfait en jours, le respect des dispositions contractuelles et légales sera suivi au moyen d’un système déclaratif, chaque salarié en forfait jours remplissant le document de suivi du forfait mis à sa disposition à cet effet.</w:t>
      </w:r>
    </w:p>
    <w:p w:rsidR="004536B4" w:rsidRPr="009E5F09" w:rsidRDefault="004536B4" w:rsidP="00DF432E">
      <w:pPr>
        <w:jc w:val="both"/>
        <w:rPr>
          <w:rFonts w:ascii="Book Antiqua" w:hAnsi="Book Antiqua"/>
        </w:rPr>
      </w:pPr>
    </w:p>
    <w:p w:rsidR="004536B4" w:rsidRPr="009E5F09" w:rsidRDefault="004536B4" w:rsidP="00DF432E">
      <w:pPr>
        <w:jc w:val="both"/>
        <w:rPr>
          <w:rFonts w:ascii="Book Antiqua" w:hAnsi="Book Antiqua"/>
        </w:rPr>
      </w:pPr>
      <w:r w:rsidRPr="009E5F09">
        <w:rPr>
          <w:rFonts w:ascii="Book Antiqua" w:hAnsi="Book Antiqua"/>
        </w:rPr>
        <w:t xml:space="preserve">Ce document de suivi du forfait fera apparaître le nombre et la date des journées travaillées, ainsi que le positionnement et la qualification des jours non travaillés en </w:t>
      </w:r>
      <w:r w:rsidRPr="009E5F09">
        <w:rPr>
          <w:rFonts w:ascii="Book Antiqua" w:hAnsi="Book Antiqua"/>
        </w:rPr>
        <w:lastRenderedPageBreak/>
        <w:t xml:space="preserve">repos hebdomadaire, congés payés, congés conventionnels ou </w:t>
      </w:r>
      <w:r w:rsidR="009E5F09" w:rsidRPr="009E5F09">
        <w:rPr>
          <w:rFonts w:ascii="Book Antiqua" w:hAnsi="Book Antiqua"/>
        </w:rPr>
        <w:t>jours</w:t>
      </w:r>
      <w:r w:rsidRPr="009E5F09">
        <w:rPr>
          <w:rFonts w:ascii="Book Antiqua" w:hAnsi="Book Antiqua"/>
        </w:rPr>
        <w:t xml:space="preserve"> de repos au titre du </w:t>
      </w:r>
      <w:r w:rsidR="009E5F09" w:rsidRPr="009E5F09">
        <w:rPr>
          <w:rFonts w:ascii="Book Antiqua" w:hAnsi="Book Antiqua"/>
        </w:rPr>
        <w:t>respect</w:t>
      </w:r>
      <w:r w:rsidRPr="009E5F09">
        <w:rPr>
          <w:rFonts w:ascii="Book Antiqua" w:hAnsi="Book Antiqua"/>
        </w:rPr>
        <w:t xml:space="preserve"> du plafond de 218 </w:t>
      </w:r>
      <w:r w:rsidR="009E5F09" w:rsidRPr="009E5F09">
        <w:rPr>
          <w:rFonts w:ascii="Book Antiqua" w:hAnsi="Book Antiqua"/>
        </w:rPr>
        <w:t>jours</w:t>
      </w:r>
      <w:r w:rsidRPr="009E5F09">
        <w:rPr>
          <w:rFonts w:ascii="Book Antiqua" w:hAnsi="Book Antiqua"/>
        </w:rPr>
        <w:t xml:space="preserve">. </w:t>
      </w:r>
    </w:p>
    <w:p w:rsidR="004536B4" w:rsidRPr="009E5F09" w:rsidRDefault="004536B4" w:rsidP="00DF432E">
      <w:pPr>
        <w:jc w:val="both"/>
        <w:rPr>
          <w:rFonts w:ascii="Book Antiqua" w:hAnsi="Book Antiqua"/>
        </w:rPr>
      </w:pPr>
    </w:p>
    <w:p w:rsidR="004536B4" w:rsidRPr="009E5F09" w:rsidRDefault="004536B4" w:rsidP="00DF432E">
      <w:pPr>
        <w:jc w:val="both"/>
        <w:rPr>
          <w:rFonts w:ascii="Book Antiqua" w:hAnsi="Book Antiqua"/>
        </w:rPr>
      </w:pPr>
      <w:r w:rsidRPr="009E5F09">
        <w:rPr>
          <w:rFonts w:ascii="Book Antiqua" w:hAnsi="Book Antiqua"/>
        </w:rPr>
        <w:t xml:space="preserve">Ce document </w:t>
      </w:r>
      <w:r w:rsidR="009E5F09" w:rsidRPr="009E5F09">
        <w:rPr>
          <w:rFonts w:ascii="Book Antiqua" w:hAnsi="Book Antiqua"/>
        </w:rPr>
        <w:t>rappellera</w:t>
      </w:r>
      <w:r w:rsidRPr="009E5F09">
        <w:rPr>
          <w:rFonts w:ascii="Book Antiqua" w:hAnsi="Book Antiqua"/>
        </w:rPr>
        <w:t xml:space="preserve"> la nécessité de respecter une amp</w:t>
      </w:r>
      <w:r w:rsidR="009E5F09">
        <w:rPr>
          <w:rFonts w:ascii="Book Antiqua" w:hAnsi="Book Antiqua"/>
        </w:rPr>
        <w:t>litude et une charge de travail</w:t>
      </w:r>
      <w:r w:rsidRPr="009E5F09">
        <w:rPr>
          <w:rFonts w:ascii="Book Antiqua" w:hAnsi="Book Antiqua"/>
        </w:rPr>
        <w:t xml:space="preserve"> </w:t>
      </w:r>
      <w:r w:rsidR="009E5F09" w:rsidRPr="009E5F09">
        <w:rPr>
          <w:rFonts w:ascii="Book Antiqua" w:hAnsi="Book Antiqua"/>
        </w:rPr>
        <w:t>raisonnables</w:t>
      </w:r>
      <w:r w:rsidRPr="009E5F09">
        <w:rPr>
          <w:rFonts w:ascii="Book Antiqua" w:hAnsi="Book Antiqua"/>
        </w:rPr>
        <w:t>, ainsi qu’une bonne répartition dans le temps de travail du salarié.</w:t>
      </w:r>
    </w:p>
    <w:p w:rsidR="004536B4" w:rsidRPr="009E5F09" w:rsidRDefault="004536B4" w:rsidP="00DF432E">
      <w:pPr>
        <w:jc w:val="both"/>
        <w:rPr>
          <w:rFonts w:ascii="Book Antiqua" w:hAnsi="Book Antiqua"/>
        </w:rPr>
      </w:pPr>
    </w:p>
    <w:p w:rsidR="004536B4" w:rsidRPr="009E5F09" w:rsidRDefault="009E5F09" w:rsidP="00DF432E">
      <w:pPr>
        <w:jc w:val="both"/>
        <w:rPr>
          <w:rFonts w:ascii="Book Antiqua" w:hAnsi="Book Antiqua"/>
        </w:rPr>
      </w:pPr>
      <w:r w:rsidRPr="009E5F09">
        <w:rPr>
          <w:rFonts w:ascii="Book Antiqua" w:hAnsi="Book Antiqua"/>
        </w:rPr>
        <w:t>Ce document de suivi réservera un emplacement dédié aux observations éventuelles du salarié.</w:t>
      </w:r>
    </w:p>
    <w:p w:rsidR="009E5F09" w:rsidRDefault="009E5F09" w:rsidP="00DF432E">
      <w:pPr>
        <w:jc w:val="both"/>
        <w:rPr>
          <w:rFonts w:ascii="Book Antiqua" w:hAnsi="Book Antiqua"/>
          <w:highlight w:val="yellow"/>
        </w:rPr>
      </w:pPr>
    </w:p>
    <w:p w:rsidR="00B945F8" w:rsidRPr="00B945F8" w:rsidRDefault="00B945F8" w:rsidP="00DF432E">
      <w:pPr>
        <w:jc w:val="both"/>
        <w:rPr>
          <w:rFonts w:ascii="Book Antiqua" w:hAnsi="Book Antiqua"/>
        </w:rPr>
      </w:pPr>
      <w:r w:rsidRPr="00B945F8">
        <w:rPr>
          <w:rFonts w:ascii="Book Antiqua" w:hAnsi="Book Antiqua"/>
        </w:rPr>
        <w:t xml:space="preserve">Ce suivi est établi mensuellement par le salarié et validé </w:t>
      </w:r>
      <w:r w:rsidR="000242DF">
        <w:rPr>
          <w:rFonts w:ascii="Book Antiqua" w:hAnsi="Book Antiqua"/>
        </w:rPr>
        <w:t xml:space="preserve">par le responsable hiérarchique </w:t>
      </w:r>
      <w:r w:rsidR="000242DF" w:rsidRPr="00DA6FC1">
        <w:rPr>
          <w:rFonts w:ascii="Book Antiqua" w:hAnsi="Book Antiqua"/>
        </w:rPr>
        <w:t>ou la Direction</w:t>
      </w:r>
      <w:r w:rsidR="000242DF">
        <w:rPr>
          <w:rFonts w:ascii="Book Antiqua" w:hAnsi="Book Antiqua"/>
        </w:rPr>
        <w:t>.</w:t>
      </w:r>
    </w:p>
    <w:p w:rsidR="00B945F8" w:rsidRDefault="00B945F8" w:rsidP="00DF432E">
      <w:pPr>
        <w:jc w:val="both"/>
        <w:rPr>
          <w:rFonts w:ascii="Book Antiqua" w:hAnsi="Book Antiqua"/>
          <w:highlight w:val="yellow"/>
        </w:rPr>
      </w:pPr>
    </w:p>
    <w:p w:rsidR="00B945F8" w:rsidRPr="00B945F8" w:rsidRDefault="00B945F8" w:rsidP="00B945F8">
      <w:pPr>
        <w:jc w:val="both"/>
        <w:rPr>
          <w:rFonts w:ascii="Book Antiqua" w:hAnsi="Book Antiqua"/>
        </w:rPr>
      </w:pPr>
      <w:r w:rsidRPr="00B945F8">
        <w:rPr>
          <w:rFonts w:ascii="Book Antiqua" w:hAnsi="Book Antiqua"/>
        </w:rPr>
        <w:t xml:space="preserve">L’élaboration mensuelle de ce document sera l’occasion pour le responsable </w:t>
      </w:r>
      <w:r w:rsidR="00B66A7C" w:rsidRPr="00B945F8">
        <w:rPr>
          <w:rFonts w:ascii="Book Antiqua" w:hAnsi="Book Antiqua"/>
        </w:rPr>
        <w:t>hiérarchique</w:t>
      </w:r>
      <w:r w:rsidR="00B66A7C">
        <w:rPr>
          <w:rFonts w:ascii="Book Antiqua" w:hAnsi="Book Antiqua"/>
        </w:rPr>
        <w:t xml:space="preserve"> </w:t>
      </w:r>
      <w:r w:rsidR="00B66A7C" w:rsidRPr="00DA6FC1">
        <w:rPr>
          <w:rFonts w:ascii="Book Antiqua" w:hAnsi="Book Antiqua"/>
        </w:rPr>
        <w:t>ou la Direction</w:t>
      </w:r>
      <w:r w:rsidR="00B66A7C">
        <w:rPr>
          <w:rFonts w:ascii="Book Antiqua" w:hAnsi="Book Antiqua"/>
        </w:rPr>
        <w:t>,</w:t>
      </w:r>
      <w:r w:rsidRPr="00B945F8">
        <w:rPr>
          <w:rFonts w:ascii="Book Antiqua" w:hAnsi="Book Antiqua"/>
        </w:rPr>
        <w:t xml:space="preserve"> en collaboration avec le salarié, de mesurer et de répartir la charge de travail sur le mois et de vérifier l’amplitude de travail du salarié.</w:t>
      </w:r>
    </w:p>
    <w:p w:rsidR="00B945F8" w:rsidRDefault="00B945F8" w:rsidP="00B945F8">
      <w:pPr>
        <w:jc w:val="both"/>
        <w:rPr>
          <w:rFonts w:ascii="Book Antiqua" w:hAnsi="Book Antiqua"/>
          <w:highlight w:val="yellow"/>
        </w:rPr>
      </w:pPr>
    </w:p>
    <w:p w:rsidR="00B945F8" w:rsidRPr="00785C94" w:rsidRDefault="00B945F8" w:rsidP="00DF432E">
      <w:pPr>
        <w:jc w:val="both"/>
        <w:rPr>
          <w:rFonts w:ascii="Book Antiqua" w:hAnsi="Book Antiqua"/>
        </w:rPr>
      </w:pPr>
      <w:r w:rsidRPr="00785C94">
        <w:rPr>
          <w:rFonts w:ascii="Book Antiqua" w:hAnsi="Book Antiqua"/>
        </w:rPr>
        <w:t>Ce document pourra être établi par voie numérique ou autre. Le dispositif applicable, ses modalités d’organisation et d’utilisation seront accessibles sur intranet ou</w:t>
      </w:r>
      <w:r w:rsidR="00B66A7C">
        <w:rPr>
          <w:rFonts w:ascii="Book Antiqua" w:hAnsi="Book Antiqua"/>
        </w:rPr>
        <w:t xml:space="preserve">  </w:t>
      </w:r>
      <w:r w:rsidRPr="00785C94">
        <w:rPr>
          <w:rFonts w:ascii="Book Antiqua" w:hAnsi="Book Antiqua"/>
        </w:rPr>
        <w:t xml:space="preserve"> autre</w:t>
      </w:r>
      <w:r w:rsidR="00B66A7C">
        <w:rPr>
          <w:rFonts w:ascii="Book Antiqua" w:hAnsi="Book Antiqua"/>
        </w:rPr>
        <w:t xml:space="preserve"> </w:t>
      </w:r>
      <w:r w:rsidR="00DA6FC1" w:rsidRPr="00DA6FC1">
        <w:rPr>
          <w:rFonts w:ascii="Book Antiqua" w:hAnsi="Book Antiqua"/>
        </w:rPr>
        <w:t>moyen</w:t>
      </w:r>
      <w:r w:rsidR="00DA6FC1">
        <w:rPr>
          <w:rFonts w:ascii="Book Antiqua" w:hAnsi="Book Antiqua"/>
        </w:rPr>
        <w:t xml:space="preserve">. </w:t>
      </w:r>
      <w:r w:rsidRPr="00785C94">
        <w:rPr>
          <w:rFonts w:ascii="Book Antiqua" w:hAnsi="Book Antiqua"/>
        </w:rPr>
        <w:t>Ce dispositif peut être mod</w:t>
      </w:r>
      <w:r w:rsidR="00785C94" w:rsidRPr="00785C94">
        <w:rPr>
          <w:rFonts w:ascii="Book Antiqua" w:hAnsi="Book Antiqua"/>
        </w:rPr>
        <w:t xml:space="preserve">ifié ou remplacé par tout autre à l’initiative de la </w:t>
      </w:r>
      <w:r w:rsidR="00DA6FC1" w:rsidRPr="00785C94">
        <w:rPr>
          <w:rFonts w:ascii="Book Antiqua" w:hAnsi="Book Antiqua"/>
        </w:rPr>
        <w:t xml:space="preserve">Direction. </w:t>
      </w:r>
    </w:p>
    <w:p w:rsidR="00B945F8" w:rsidRDefault="00B945F8" w:rsidP="00DF432E">
      <w:pPr>
        <w:jc w:val="both"/>
        <w:rPr>
          <w:rFonts w:ascii="Book Antiqua" w:hAnsi="Book Antiqua"/>
          <w:highlight w:val="yellow"/>
        </w:rPr>
      </w:pPr>
    </w:p>
    <w:p w:rsidR="00F0482A" w:rsidRDefault="00B945F8" w:rsidP="00DF432E">
      <w:pPr>
        <w:jc w:val="both"/>
        <w:rPr>
          <w:rFonts w:ascii="Book Antiqua" w:hAnsi="Book Antiqua"/>
          <w:b/>
          <w:bCs/>
        </w:rPr>
      </w:pPr>
      <w:r w:rsidRPr="00B945F8">
        <w:rPr>
          <w:rFonts w:ascii="Book Antiqua" w:hAnsi="Book Antiqua"/>
          <w:b/>
          <w:bCs/>
        </w:rPr>
        <w:t>8.</w:t>
      </w:r>
      <w:r>
        <w:rPr>
          <w:rFonts w:ascii="Book Antiqua" w:hAnsi="Book Antiqua"/>
          <w:b/>
          <w:bCs/>
        </w:rPr>
        <w:t>2</w:t>
      </w:r>
      <w:r w:rsidRPr="00B945F8">
        <w:rPr>
          <w:rFonts w:ascii="Book Antiqua" w:hAnsi="Book Antiqua"/>
          <w:b/>
          <w:bCs/>
        </w:rPr>
        <w:t xml:space="preserve">. </w:t>
      </w:r>
      <w:r w:rsidR="004D46A2">
        <w:rPr>
          <w:rFonts w:ascii="Book Antiqua" w:hAnsi="Book Antiqua"/>
          <w:b/>
          <w:bCs/>
        </w:rPr>
        <w:t>Suivi de l’amplitude des journées de travail et de la conciliation vie privée-vie professionnelle</w:t>
      </w:r>
    </w:p>
    <w:p w:rsidR="00DA755E" w:rsidRDefault="00DA755E" w:rsidP="00DF432E">
      <w:pPr>
        <w:jc w:val="both"/>
        <w:rPr>
          <w:rFonts w:ascii="Book Antiqua" w:hAnsi="Book Antiqua"/>
          <w:b/>
          <w:bCs/>
        </w:rPr>
      </w:pPr>
    </w:p>
    <w:p w:rsidR="00B11191" w:rsidRDefault="00707C8B" w:rsidP="00DF432E">
      <w:pPr>
        <w:jc w:val="both"/>
        <w:rPr>
          <w:rFonts w:ascii="Book Antiqua" w:hAnsi="Book Antiqua"/>
          <w:bCs/>
        </w:rPr>
      </w:pPr>
      <w:r w:rsidRPr="00707C8B">
        <w:rPr>
          <w:rFonts w:ascii="Book Antiqua" w:hAnsi="Book Antiqua"/>
          <w:bCs/>
        </w:rPr>
        <w:t xml:space="preserve">En vue de garantir </w:t>
      </w:r>
      <w:r>
        <w:rPr>
          <w:rFonts w:ascii="Book Antiqua" w:hAnsi="Book Antiqua"/>
          <w:bCs/>
        </w:rPr>
        <w:t xml:space="preserve">le droit à la santé, à la sécurité, au repos et à l’articulation vie professionnelle et vie privée, </w:t>
      </w:r>
      <w:r w:rsidR="004D46A2">
        <w:rPr>
          <w:rFonts w:ascii="Book Antiqua" w:hAnsi="Book Antiqua"/>
        </w:rPr>
        <w:t xml:space="preserve">la société </w:t>
      </w:r>
      <w:r w:rsidR="00795D9C">
        <w:rPr>
          <w:rFonts w:ascii="Book Antiqua" w:hAnsi="Book Antiqua"/>
        </w:rPr>
        <w:t>OFFICE NICOIS DE L’EMBALLAGE</w:t>
      </w:r>
      <w:r w:rsidR="00D66937">
        <w:rPr>
          <w:rFonts w:ascii="Book Antiqua" w:hAnsi="Book Antiqua"/>
        </w:rPr>
        <w:t xml:space="preserve"> </w:t>
      </w:r>
      <w:r>
        <w:rPr>
          <w:rFonts w:ascii="Book Antiqua" w:hAnsi="Book Antiqua"/>
          <w:bCs/>
        </w:rPr>
        <w:t xml:space="preserve">assurera un suivi régulier de l’organisation du </w:t>
      </w:r>
      <w:r w:rsidR="000100B0">
        <w:rPr>
          <w:rFonts w:ascii="Book Antiqua" w:hAnsi="Book Antiqua"/>
          <w:bCs/>
        </w:rPr>
        <w:t>travail</w:t>
      </w:r>
      <w:r>
        <w:rPr>
          <w:rFonts w:ascii="Book Antiqua" w:hAnsi="Book Antiqua"/>
          <w:bCs/>
        </w:rPr>
        <w:t xml:space="preserve"> du salarié soumis à un forfait annuel en jours, de sa charge de travail et l’amplitude de ses journées de travail.</w:t>
      </w:r>
    </w:p>
    <w:p w:rsidR="00707C8B" w:rsidRDefault="00707C8B" w:rsidP="00DF432E">
      <w:pPr>
        <w:jc w:val="both"/>
        <w:rPr>
          <w:rFonts w:ascii="Book Antiqua" w:hAnsi="Book Antiqua"/>
          <w:bCs/>
        </w:rPr>
      </w:pPr>
    </w:p>
    <w:p w:rsidR="00707C8B" w:rsidRDefault="00707C8B" w:rsidP="00DF432E">
      <w:pPr>
        <w:jc w:val="both"/>
        <w:rPr>
          <w:rFonts w:ascii="Book Antiqua" w:hAnsi="Book Antiqua"/>
          <w:bCs/>
        </w:rPr>
      </w:pPr>
      <w:r>
        <w:rPr>
          <w:rFonts w:ascii="Book Antiqua" w:hAnsi="Book Antiqua"/>
          <w:bCs/>
        </w:rPr>
        <w:t>La charge de travail et l’amplitude de ses journées de travail devront permettre au salarié de concilier vie privée et vie professionnelle.</w:t>
      </w:r>
    </w:p>
    <w:p w:rsidR="00707C8B" w:rsidRDefault="00707C8B" w:rsidP="00DF432E">
      <w:pPr>
        <w:jc w:val="both"/>
        <w:rPr>
          <w:rFonts w:ascii="Book Antiqua" w:hAnsi="Book Antiqua"/>
          <w:bCs/>
        </w:rPr>
      </w:pPr>
    </w:p>
    <w:p w:rsidR="00707C8B" w:rsidRDefault="00707C8B" w:rsidP="00DF432E">
      <w:pPr>
        <w:jc w:val="both"/>
        <w:rPr>
          <w:rFonts w:ascii="Book Antiqua" w:hAnsi="Book Antiqua"/>
          <w:bCs/>
        </w:rPr>
      </w:pPr>
      <w:r>
        <w:rPr>
          <w:rFonts w:ascii="Book Antiqua" w:hAnsi="Book Antiqua"/>
          <w:bCs/>
        </w:rPr>
        <w:t xml:space="preserve">Le salarié devra tenir informé son responsable hiérarchique </w:t>
      </w:r>
      <w:r w:rsidR="00B66A7C" w:rsidRPr="00DA6FC1">
        <w:rPr>
          <w:rFonts w:ascii="Book Antiqua" w:hAnsi="Book Antiqua"/>
        </w:rPr>
        <w:t>ou la Direction</w:t>
      </w:r>
      <w:r w:rsidR="00B66A7C">
        <w:rPr>
          <w:rFonts w:ascii="Book Antiqua" w:hAnsi="Book Antiqua"/>
          <w:bCs/>
        </w:rPr>
        <w:t xml:space="preserve"> </w:t>
      </w:r>
      <w:r>
        <w:rPr>
          <w:rFonts w:ascii="Book Antiqua" w:hAnsi="Book Antiqua"/>
          <w:bCs/>
        </w:rPr>
        <w:t>des événements ou éléments qui accroissent de façon inhabituelle ou anormale sa charge de travail.</w:t>
      </w:r>
    </w:p>
    <w:p w:rsidR="00707C8B" w:rsidRDefault="00707C8B" w:rsidP="00DF432E">
      <w:pPr>
        <w:jc w:val="both"/>
        <w:rPr>
          <w:rFonts w:ascii="Book Antiqua" w:hAnsi="Book Antiqua"/>
          <w:bCs/>
        </w:rPr>
      </w:pPr>
    </w:p>
    <w:p w:rsidR="00707C8B" w:rsidRPr="00707C8B" w:rsidRDefault="00707C8B" w:rsidP="00DF432E">
      <w:pPr>
        <w:jc w:val="both"/>
        <w:rPr>
          <w:rFonts w:ascii="Book Antiqua" w:hAnsi="Book Antiqua"/>
          <w:bCs/>
        </w:rPr>
      </w:pPr>
      <w:r>
        <w:rPr>
          <w:rFonts w:ascii="Book Antiqua" w:hAnsi="Book Antiqua"/>
          <w:bCs/>
        </w:rPr>
        <w:t>En cas de difficulté inhabituelle portant sur ces aspects d’organisation et de charge de travail ou en cas de difficulté liée à l’isolement professionnel du salarié, ce dernier pourra émettre par écrit une alert</w:t>
      </w:r>
      <w:r w:rsidR="000100B0">
        <w:rPr>
          <w:rFonts w:ascii="Book Antiqua" w:hAnsi="Book Antiqua"/>
          <w:bCs/>
        </w:rPr>
        <w:t xml:space="preserve">e auprès de sa </w:t>
      </w:r>
      <w:r w:rsidR="000100B0" w:rsidRPr="00DA6FC1">
        <w:rPr>
          <w:rFonts w:ascii="Book Antiqua" w:hAnsi="Book Antiqua"/>
          <w:bCs/>
        </w:rPr>
        <w:t>hiérarchie</w:t>
      </w:r>
      <w:r w:rsidR="00B66A7C" w:rsidRPr="00DA6FC1">
        <w:rPr>
          <w:rFonts w:ascii="Book Antiqua" w:hAnsi="Book Antiqua"/>
        </w:rPr>
        <w:t xml:space="preserve"> ou la Direction</w:t>
      </w:r>
      <w:r w:rsidR="000100B0">
        <w:rPr>
          <w:rFonts w:ascii="Book Antiqua" w:hAnsi="Book Antiqua"/>
          <w:bCs/>
        </w:rPr>
        <w:t xml:space="preserve"> qui recevra le salarié dans les 8 jours et formule par écrit les mesures qui sont, le cas échéant, mises en place pour permettre un traitement effectif de la situation. Les mesures sont consignées dans un compte-rendu écrit</w:t>
      </w:r>
      <w:r w:rsidR="000B2AF5">
        <w:rPr>
          <w:rFonts w:ascii="Book Antiqua" w:hAnsi="Book Antiqua"/>
          <w:bCs/>
        </w:rPr>
        <w:t xml:space="preserve"> </w:t>
      </w:r>
      <w:r w:rsidR="000100B0">
        <w:rPr>
          <w:rFonts w:ascii="Book Antiqua" w:hAnsi="Book Antiqua"/>
          <w:bCs/>
        </w:rPr>
        <w:t>et feront l’objet d’un suivi.</w:t>
      </w:r>
    </w:p>
    <w:p w:rsidR="00B11191" w:rsidRDefault="00B11191" w:rsidP="00DF432E">
      <w:pPr>
        <w:jc w:val="both"/>
        <w:rPr>
          <w:rFonts w:ascii="Book Antiqua" w:hAnsi="Book Antiqua"/>
          <w:b/>
          <w:bCs/>
        </w:rPr>
      </w:pPr>
    </w:p>
    <w:p w:rsidR="000100B0" w:rsidRDefault="000100B0" w:rsidP="00DF432E">
      <w:pPr>
        <w:jc w:val="both"/>
        <w:rPr>
          <w:rFonts w:ascii="Book Antiqua" w:hAnsi="Book Antiqua"/>
          <w:bCs/>
        </w:rPr>
      </w:pPr>
      <w:r w:rsidRPr="000100B0">
        <w:rPr>
          <w:rFonts w:ascii="Book Antiqua" w:hAnsi="Book Antiqua"/>
          <w:bCs/>
        </w:rPr>
        <w:t xml:space="preserve">Dans le cas où </w:t>
      </w:r>
      <w:r>
        <w:rPr>
          <w:rFonts w:ascii="Book Antiqua" w:hAnsi="Book Antiqua"/>
          <w:bCs/>
        </w:rPr>
        <w:t>l’employeur est amené à constater que l’organisation du travail adoptée par le salarié et/ou que</w:t>
      </w:r>
      <w:r w:rsidR="00877BD4">
        <w:rPr>
          <w:rFonts w:ascii="Book Antiqua" w:hAnsi="Book Antiqua"/>
          <w:bCs/>
        </w:rPr>
        <w:t xml:space="preserve"> la charge de travail aboutiss</w:t>
      </w:r>
      <w:r>
        <w:rPr>
          <w:rFonts w:ascii="Book Antiqua" w:hAnsi="Book Antiqua"/>
          <w:bCs/>
        </w:rPr>
        <w:t>e</w:t>
      </w:r>
      <w:r w:rsidR="00BE0692">
        <w:rPr>
          <w:rFonts w:ascii="Book Antiqua" w:hAnsi="Book Antiqua"/>
          <w:bCs/>
        </w:rPr>
        <w:t xml:space="preserve">nt à des situations </w:t>
      </w:r>
      <w:r w:rsidR="00BE0692">
        <w:rPr>
          <w:rFonts w:ascii="Book Antiqua" w:hAnsi="Book Antiqua"/>
          <w:bCs/>
        </w:rPr>
        <w:lastRenderedPageBreak/>
        <w:t>anormales, un entretien pourra être organisé avec le salarié et son responsable hiérarchique.</w:t>
      </w:r>
    </w:p>
    <w:p w:rsidR="000100B0" w:rsidRDefault="000100B0" w:rsidP="00DF432E">
      <w:pPr>
        <w:jc w:val="both"/>
        <w:rPr>
          <w:rFonts w:ascii="Book Antiqua" w:hAnsi="Book Antiqua"/>
          <w:bCs/>
        </w:rPr>
      </w:pPr>
    </w:p>
    <w:p w:rsidR="000100B0" w:rsidRDefault="00BE0692" w:rsidP="00DF432E">
      <w:pPr>
        <w:jc w:val="both"/>
        <w:rPr>
          <w:rFonts w:ascii="Book Antiqua" w:hAnsi="Book Antiqua"/>
          <w:bCs/>
        </w:rPr>
      </w:pPr>
      <w:r>
        <w:rPr>
          <w:rFonts w:ascii="Book Antiqua" w:hAnsi="Book Antiqua"/>
          <w:bCs/>
        </w:rPr>
        <w:t xml:space="preserve">L’employeur transmet une fois par an au </w:t>
      </w:r>
      <w:r w:rsidRPr="00B848DA">
        <w:rPr>
          <w:rFonts w:ascii="Book Antiqua" w:hAnsi="Book Antiqua"/>
          <w:bCs/>
        </w:rPr>
        <w:t>CHSCT</w:t>
      </w:r>
      <w:r>
        <w:rPr>
          <w:rFonts w:ascii="Book Antiqua" w:hAnsi="Book Antiqua"/>
          <w:bCs/>
        </w:rPr>
        <w:t>, ou à défaut aux délégués du personnel, le nombre d’alertes émises par les salariés ainsi que les mesures prises pour pallier ces difficultés.</w:t>
      </w:r>
    </w:p>
    <w:p w:rsidR="00BE0692" w:rsidRDefault="00BE0692" w:rsidP="00DF432E">
      <w:pPr>
        <w:jc w:val="both"/>
        <w:rPr>
          <w:rFonts w:ascii="Book Antiqua" w:hAnsi="Book Antiqua"/>
          <w:bCs/>
        </w:rPr>
      </w:pPr>
    </w:p>
    <w:p w:rsidR="00BE0692" w:rsidRPr="000100B0" w:rsidRDefault="00BE0692" w:rsidP="00DF432E">
      <w:pPr>
        <w:jc w:val="both"/>
        <w:rPr>
          <w:rFonts w:ascii="Book Antiqua" w:hAnsi="Book Antiqua"/>
          <w:bCs/>
        </w:rPr>
      </w:pPr>
      <w:r>
        <w:rPr>
          <w:rFonts w:ascii="Book Antiqua" w:hAnsi="Book Antiqua"/>
          <w:bCs/>
        </w:rPr>
        <w:t>Il en va également en cas de situation exceptionnelle avant l’échéance des entretiens individuels annuels.</w:t>
      </w:r>
    </w:p>
    <w:p w:rsidR="00271078" w:rsidRDefault="00271078" w:rsidP="00DF432E">
      <w:pPr>
        <w:jc w:val="both"/>
        <w:rPr>
          <w:rFonts w:ascii="Book Antiqua" w:hAnsi="Book Antiqua"/>
          <w:highlight w:val="yellow"/>
        </w:rPr>
      </w:pPr>
    </w:p>
    <w:p w:rsidR="00DA755E" w:rsidRDefault="00DA755E" w:rsidP="00DA755E">
      <w:pPr>
        <w:jc w:val="both"/>
        <w:rPr>
          <w:rFonts w:ascii="Book Antiqua" w:hAnsi="Book Antiqua"/>
          <w:b/>
          <w:bCs/>
        </w:rPr>
      </w:pPr>
      <w:r w:rsidRPr="00B945F8">
        <w:rPr>
          <w:rFonts w:ascii="Book Antiqua" w:hAnsi="Book Antiqua"/>
          <w:b/>
          <w:bCs/>
        </w:rPr>
        <w:t>8.</w:t>
      </w:r>
      <w:r>
        <w:rPr>
          <w:rFonts w:ascii="Book Antiqua" w:hAnsi="Book Antiqua"/>
          <w:b/>
          <w:bCs/>
        </w:rPr>
        <w:t>3</w:t>
      </w:r>
      <w:r w:rsidRPr="00B945F8">
        <w:rPr>
          <w:rFonts w:ascii="Book Antiqua" w:hAnsi="Book Antiqua"/>
          <w:b/>
          <w:bCs/>
        </w:rPr>
        <w:t xml:space="preserve">. </w:t>
      </w:r>
      <w:r>
        <w:rPr>
          <w:rFonts w:ascii="Book Antiqua" w:hAnsi="Book Antiqua"/>
          <w:b/>
          <w:bCs/>
        </w:rPr>
        <w:t>Entretiens individuels</w:t>
      </w:r>
    </w:p>
    <w:p w:rsidR="00F0482A" w:rsidRDefault="00F0482A" w:rsidP="00DF432E">
      <w:pPr>
        <w:jc w:val="both"/>
        <w:rPr>
          <w:rFonts w:ascii="Book Antiqua" w:hAnsi="Book Antiqua"/>
          <w:highlight w:val="yellow"/>
        </w:rPr>
      </w:pPr>
    </w:p>
    <w:p w:rsidR="00F0482A" w:rsidRDefault="00DA755E" w:rsidP="00DF432E">
      <w:pPr>
        <w:jc w:val="both"/>
        <w:rPr>
          <w:rFonts w:ascii="Book Antiqua" w:hAnsi="Book Antiqua"/>
        </w:rPr>
      </w:pPr>
      <w:r w:rsidRPr="007F0FD4">
        <w:rPr>
          <w:rFonts w:ascii="Book Antiqua" w:hAnsi="Book Antiqua"/>
        </w:rPr>
        <w:t xml:space="preserve">Le salarié soumis à un forfait </w:t>
      </w:r>
      <w:r w:rsidR="007F0FD4" w:rsidRPr="007F0FD4">
        <w:rPr>
          <w:rFonts w:ascii="Book Antiqua" w:hAnsi="Book Antiqua"/>
        </w:rPr>
        <w:t xml:space="preserve">annuel en jours sera convoqué par sa Direction au minimum </w:t>
      </w:r>
      <w:r w:rsidR="00795D9C">
        <w:rPr>
          <w:rFonts w:ascii="Book Antiqua" w:hAnsi="Book Antiqua"/>
        </w:rPr>
        <w:t>1</w:t>
      </w:r>
      <w:r w:rsidR="007F0FD4" w:rsidRPr="00D66937">
        <w:rPr>
          <w:rFonts w:ascii="Book Antiqua" w:hAnsi="Book Antiqua"/>
        </w:rPr>
        <w:t xml:space="preserve"> fois par an</w:t>
      </w:r>
      <w:r w:rsidR="007F0FD4">
        <w:rPr>
          <w:rFonts w:ascii="Book Antiqua" w:hAnsi="Book Antiqua"/>
        </w:rPr>
        <w:t>, ainsi qu’en cas de difficulté inhabituelle,</w:t>
      </w:r>
      <w:r w:rsidR="007F0FD4" w:rsidRPr="007F0FD4">
        <w:rPr>
          <w:rFonts w:ascii="Book Antiqua" w:hAnsi="Book Antiqua"/>
        </w:rPr>
        <w:t xml:space="preserve"> à u</w:t>
      </w:r>
      <w:r w:rsidRPr="007F0FD4">
        <w:rPr>
          <w:rFonts w:ascii="Book Antiqua" w:hAnsi="Book Antiqua"/>
        </w:rPr>
        <w:t xml:space="preserve">n entretien individuel </w:t>
      </w:r>
      <w:r w:rsidR="007F0FD4" w:rsidRPr="007F0FD4">
        <w:rPr>
          <w:rFonts w:ascii="Book Antiqua" w:hAnsi="Book Antiqua"/>
        </w:rPr>
        <w:t>spécifique</w:t>
      </w:r>
      <w:r w:rsidR="007F0FD4">
        <w:rPr>
          <w:rFonts w:ascii="Book Antiqua" w:hAnsi="Book Antiqua"/>
        </w:rPr>
        <w:t>.</w:t>
      </w:r>
    </w:p>
    <w:p w:rsidR="007F0FD4" w:rsidRDefault="007F0FD4" w:rsidP="00DF432E">
      <w:pPr>
        <w:jc w:val="both"/>
        <w:rPr>
          <w:rFonts w:ascii="Book Antiqua" w:hAnsi="Book Antiqua"/>
        </w:rPr>
      </w:pPr>
    </w:p>
    <w:p w:rsidR="007F0FD4" w:rsidRDefault="007F0FD4" w:rsidP="00DF432E">
      <w:pPr>
        <w:jc w:val="both"/>
        <w:rPr>
          <w:rFonts w:ascii="Book Antiqua" w:hAnsi="Book Antiqua"/>
        </w:rPr>
      </w:pPr>
      <w:r>
        <w:rPr>
          <w:rFonts w:ascii="Book Antiqua" w:hAnsi="Book Antiqua"/>
        </w:rPr>
        <w:t xml:space="preserve">Au cours de ces entretiens seront évoquées la charge individuelle de travail du salarié, l’organisation du travail dans l’entreprise, l’articulation entre l’activité professionnelle et la vie privée </w:t>
      </w:r>
      <w:r w:rsidRPr="00B848DA">
        <w:rPr>
          <w:rFonts w:ascii="Book Antiqua" w:hAnsi="Book Antiqua"/>
        </w:rPr>
        <w:t>et enfin la rémunération du salarié</w:t>
      </w:r>
      <w:r>
        <w:rPr>
          <w:rFonts w:ascii="Book Antiqua" w:hAnsi="Book Antiqua"/>
        </w:rPr>
        <w:t>.</w:t>
      </w:r>
    </w:p>
    <w:p w:rsidR="00B06F1A" w:rsidRDefault="00B06F1A" w:rsidP="00DF432E">
      <w:pPr>
        <w:jc w:val="both"/>
        <w:rPr>
          <w:rFonts w:ascii="Book Antiqua" w:hAnsi="Book Antiqua"/>
        </w:rPr>
      </w:pPr>
    </w:p>
    <w:p w:rsidR="00B06F1A" w:rsidRPr="00DA6FC1" w:rsidRDefault="00B06F1A" w:rsidP="00DF432E">
      <w:pPr>
        <w:jc w:val="both"/>
        <w:rPr>
          <w:rFonts w:ascii="Book Antiqua" w:hAnsi="Book Antiqua"/>
        </w:rPr>
      </w:pPr>
      <w:r>
        <w:rPr>
          <w:rFonts w:ascii="Book Antiqua" w:hAnsi="Book Antiqua"/>
        </w:rPr>
        <w:t xml:space="preserve">Ces entretiens doivent être conduits par le responsable </w:t>
      </w:r>
      <w:r w:rsidRPr="00DA6FC1">
        <w:rPr>
          <w:rFonts w:ascii="Book Antiqua" w:hAnsi="Book Antiqua"/>
        </w:rPr>
        <w:t xml:space="preserve">hiérarchique </w:t>
      </w:r>
      <w:r w:rsidR="000B2AF5" w:rsidRPr="00DA6FC1">
        <w:rPr>
          <w:rFonts w:ascii="Book Antiqua" w:hAnsi="Book Antiqua"/>
        </w:rPr>
        <w:t xml:space="preserve">ou la Direction </w:t>
      </w:r>
      <w:r w:rsidRPr="00DA6FC1">
        <w:rPr>
          <w:rFonts w:ascii="Book Antiqua" w:hAnsi="Book Antiqua"/>
        </w:rPr>
        <w:t xml:space="preserve">à la lumière des informations relevées dans les documents de suivi du forfait </w:t>
      </w:r>
      <w:r w:rsidR="00DA75EA" w:rsidRPr="00DA6FC1">
        <w:rPr>
          <w:rFonts w:ascii="Book Antiqua" w:hAnsi="Book Antiqua"/>
        </w:rPr>
        <w:t>élaborés</w:t>
      </w:r>
      <w:r w:rsidRPr="00DA6FC1">
        <w:rPr>
          <w:rFonts w:ascii="Book Antiqua" w:hAnsi="Book Antiqua"/>
        </w:rPr>
        <w:t xml:space="preserve"> au cours de </w:t>
      </w:r>
      <w:r w:rsidR="00DA75EA" w:rsidRPr="00DA6FC1">
        <w:rPr>
          <w:rFonts w:ascii="Book Antiqua" w:hAnsi="Book Antiqua"/>
        </w:rPr>
        <w:t>l’année et des comptes-rendus de l’année précédente.</w:t>
      </w:r>
    </w:p>
    <w:p w:rsidR="007F0FD4" w:rsidRPr="00DA6FC1" w:rsidRDefault="007F0FD4" w:rsidP="00DF432E">
      <w:pPr>
        <w:jc w:val="both"/>
        <w:rPr>
          <w:rFonts w:ascii="Book Antiqua" w:hAnsi="Book Antiqua"/>
        </w:rPr>
      </w:pPr>
    </w:p>
    <w:p w:rsidR="00B06F1A" w:rsidRPr="00DA6FC1" w:rsidRDefault="00B06F1A" w:rsidP="00B06F1A">
      <w:pPr>
        <w:jc w:val="both"/>
        <w:rPr>
          <w:rFonts w:ascii="Book Antiqua" w:hAnsi="Book Antiqua"/>
        </w:rPr>
      </w:pPr>
      <w:r w:rsidRPr="00DA6FC1">
        <w:rPr>
          <w:rFonts w:ascii="Book Antiqua" w:hAnsi="Book Antiqua"/>
        </w:rPr>
        <w:t>Lors de ces entretiens, le salarié et son responsable hiérarchique</w:t>
      </w:r>
      <w:r w:rsidR="000B2AF5" w:rsidRPr="00DA6FC1">
        <w:rPr>
          <w:rFonts w:ascii="Book Antiqua" w:hAnsi="Book Antiqua"/>
        </w:rPr>
        <w:t xml:space="preserve"> ou la Direction</w:t>
      </w:r>
      <w:r w:rsidRPr="00DA6FC1">
        <w:rPr>
          <w:rFonts w:ascii="Book Antiqua" w:hAnsi="Book Antiqua"/>
        </w:rPr>
        <w:t xml:space="preserve"> font le bilan sur les modalités d’organisation du travail du salarié, la durée des trajets professionnels, sa charge individuelle de travail, l’amplitude des journées de travail, </w:t>
      </w:r>
      <w:r w:rsidR="003A36F6" w:rsidRPr="00DA6FC1">
        <w:rPr>
          <w:rFonts w:ascii="Book Antiqua" w:hAnsi="Book Antiqua"/>
        </w:rPr>
        <w:t xml:space="preserve">la rémunération, </w:t>
      </w:r>
      <w:r w:rsidRPr="00DA6FC1">
        <w:rPr>
          <w:rFonts w:ascii="Book Antiqua" w:hAnsi="Book Antiqua"/>
        </w:rPr>
        <w:t>l’état des jours non travaillés pris et non pris à la date des entretiens et l’</w:t>
      </w:r>
      <w:r w:rsidR="003A36F6" w:rsidRPr="00DA6FC1">
        <w:rPr>
          <w:rFonts w:ascii="Book Antiqua" w:hAnsi="Book Antiqua"/>
        </w:rPr>
        <w:t>articulation entre</w:t>
      </w:r>
      <w:r w:rsidRPr="00DA6FC1">
        <w:rPr>
          <w:rFonts w:ascii="Book Antiqua" w:hAnsi="Book Antiqua"/>
        </w:rPr>
        <w:t xml:space="preserve"> vie privée</w:t>
      </w:r>
      <w:r w:rsidR="003A36F6" w:rsidRPr="00DA6FC1">
        <w:rPr>
          <w:rFonts w:ascii="Book Antiqua" w:hAnsi="Book Antiqua"/>
        </w:rPr>
        <w:t>, vie familiale</w:t>
      </w:r>
      <w:r w:rsidRPr="00DA6FC1">
        <w:rPr>
          <w:rFonts w:ascii="Book Antiqua" w:hAnsi="Book Antiqua"/>
        </w:rPr>
        <w:t xml:space="preserve"> et vie professionnelle.</w:t>
      </w:r>
    </w:p>
    <w:p w:rsidR="00B06F1A" w:rsidRPr="00DA6FC1" w:rsidRDefault="00B06F1A" w:rsidP="00B06F1A">
      <w:pPr>
        <w:jc w:val="both"/>
        <w:rPr>
          <w:rFonts w:ascii="Book Antiqua" w:hAnsi="Book Antiqua"/>
        </w:rPr>
      </w:pPr>
    </w:p>
    <w:p w:rsidR="007F0FD4" w:rsidRPr="007F0FD4" w:rsidRDefault="007F0FD4" w:rsidP="00DF432E">
      <w:pPr>
        <w:jc w:val="both"/>
        <w:rPr>
          <w:rFonts w:ascii="Book Antiqua" w:hAnsi="Book Antiqua"/>
        </w:rPr>
      </w:pPr>
      <w:r w:rsidRPr="00DA6FC1">
        <w:rPr>
          <w:rFonts w:ascii="Book Antiqua" w:hAnsi="Book Antiqua"/>
        </w:rPr>
        <w:t xml:space="preserve">Au regard </w:t>
      </w:r>
      <w:r w:rsidR="00B06F1A" w:rsidRPr="00DA6FC1">
        <w:rPr>
          <w:rFonts w:ascii="Book Antiqua" w:hAnsi="Book Antiqua"/>
        </w:rPr>
        <w:t xml:space="preserve">des constats effectués, le salarié et son responsable hiérarchique </w:t>
      </w:r>
      <w:r w:rsidR="000B2AF5" w:rsidRPr="00DA6FC1">
        <w:rPr>
          <w:rFonts w:ascii="Book Antiqua" w:hAnsi="Book Antiqua"/>
        </w:rPr>
        <w:t xml:space="preserve">ou la Direction </w:t>
      </w:r>
      <w:r w:rsidR="00B06F1A" w:rsidRPr="00DA6FC1">
        <w:rPr>
          <w:rFonts w:ascii="Book Antiqua" w:hAnsi="Book Antiqua"/>
        </w:rPr>
        <w:t>arrêtent ensemble les mesures de prévention et de règle</w:t>
      </w:r>
      <w:r w:rsidR="007A6D3D" w:rsidRPr="00DA6FC1">
        <w:rPr>
          <w:rFonts w:ascii="Book Antiqua" w:hAnsi="Book Antiqua"/>
        </w:rPr>
        <w:t>me</w:t>
      </w:r>
      <w:r w:rsidR="00B06F1A" w:rsidRPr="00DA6FC1">
        <w:rPr>
          <w:rFonts w:ascii="Book Antiqua" w:hAnsi="Book Antiqua"/>
        </w:rPr>
        <w:t>nt des difficultés</w:t>
      </w:r>
      <w:r w:rsidR="00B06F1A">
        <w:rPr>
          <w:rFonts w:ascii="Book Antiqua" w:hAnsi="Book Antiqua"/>
        </w:rPr>
        <w:t xml:space="preserve"> (exemples : lissage sur une plus grande période, répartition de la charge de travail, etc.). Les mesures sont consignées dans le compte-rendu de ces entretiens.</w:t>
      </w:r>
    </w:p>
    <w:p w:rsidR="00F0482A" w:rsidRDefault="00F0482A" w:rsidP="00DF432E">
      <w:pPr>
        <w:jc w:val="both"/>
        <w:rPr>
          <w:rFonts w:ascii="Book Antiqua" w:hAnsi="Book Antiqua"/>
          <w:highlight w:val="yellow"/>
        </w:rPr>
      </w:pPr>
    </w:p>
    <w:p w:rsidR="00F0482A" w:rsidRDefault="00DA75EA" w:rsidP="00DF432E">
      <w:pPr>
        <w:jc w:val="both"/>
        <w:rPr>
          <w:rFonts w:ascii="Book Antiqua" w:hAnsi="Book Antiqua"/>
        </w:rPr>
      </w:pPr>
      <w:r>
        <w:rPr>
          <w:rFonts w:ascii="Book Antiqua" w:hAnsi="Book Antiqua"/>
        </w:rPr>
        <w:t>Le</w:t>
      </w:r>
      <w:r w:rsidR="00B06F1A">
        <w:rPr>
          <w:rFonts w:ascii="Book Antiqua" w:hAnsi="Book Antiqua"/>
        </w:rPr>
        <w:t xml:space="preserve"> salarié et son responsable hiérarchique examineront si possible à l’occasion de ces entretiens la charge de travail prévisible sur la période à venir et les adaptations éventuellement nécessaires en termes d’organisation du travail.</w:t>
      </w:r>
    </w:p>
    <w:p w:rsidR="00271078" w:rsidRDefault="00271078" w:rsidP="00DF432E">
      <w:pPr>
        <w:jc w:val="both"/>
        <w:rPr>
          <w:rFonts w:ascii="Book Antiqua" w:hAnsi="Book Antiqua"/>
          <w:b/>
          <w:bCs/>
        </w:rPr>
      </w:pPr>
    </w:p>
    <w:p w:rsidR="00F0482A" w:rsidRDefault="001643B3" w:rsidP="00DF432E">
      <w:pPr>
        <w:jc w:val="both"/>
        <w:rPr>
          <w:rFonts w:ascii="Book Antiqua" w:hAnsi="Book Antiqua"/>
          <w:highlight w:val="yellow"/>
        </w:rPr>
      </w:pPr>
      <w:r w:rsidRPr="00B945F8">
        <w:rPr>
          <w:rFonts w:ascii="Book Antiqua" w:hAnsi="Book Antiqua"/>
          <w:b/>
          <w:bCs/>
        </w:rPr>
        <w:t>8.</w:t>
      </w:r>
      <w:r>
        <w:rPr>
          <w:rFonts w:ascii="Book Antiqua" w:hAnsi="Book Antiqua"/>
          <w:b/>
          <w:bCs/>
        </w:rPr>
        <w:t>4</w:t>
      </w:r>
      <w:r w:rsidRPr="00B945F8">
        <w:rPr>
          <w:rFonts w:ascii="Book Antiqua" w:hAnsi="Book Antiqua"/>
          <w:b/>
          <w:bCs/>
        </w:rPr>
        <w:t xml:space="preserve">. </w:t>
      </w:r>
      <w:r w:rsidR="00DA75EA">
        <w:rPr>
          <w:rFonts w:ascii="Book Antiqua" w:hAnsi="Book Antiqua"/>
          <w:b/>
          <w:bCs/>
        </w:rPr>
        <w:t>Suivi collectif des forfaits jours</w:t>
      </w:r>
    </w:p>
    <w:p w:rsidR="00F0482A" w:rsidRDefault="00F0482A" w:rsidP="00DF432E">
      <w:pPr>
        <w:jc w:val="both"/>
        <w:rPr>
          <w:rFonts w:ascii="Book Antiqua" w:hAnsi="Book Antiqua"/>
          <w:highlight w:val="yellow"/>
        </w:rPr>
      </w:pPr>
    </w:p>
    <w:p w:rsidR="00F0482A" w:rsidRPr="00DA75EA" w:rsidRDefault="00DA75EA" w:rsidP="00DF432E">
      <w:pPr>
        <w:jc w:val="both"/>
        <w:rPr>
          <w:rFonts w:ascii="Book Antiqua" w:hAnsi="Book Antiqua"/>
        </w:rPr>
      </w:pPr>
      <w:r w:rsidRPr="00DA75EA">
        <w:rPr>
          <w:rFonts w:ascii="Book Antiqua" w:hAnsi="Book Antiqua"/>
        </w:rPr>
        <w:t xml:space="preserve">Chaque année, </w:t>
      </w:r>
      <w:r w:rsidR="000151D7">
        <w:rPr>
          <w:rFonts w:ascii="Book Antiqua" w:hAnsi="Book Antiqua"/>
        </w:rPr>
        <w:t xml:space="preserve">les délégués du personnel </w:t>
      </w:r>
      <w:r w:rsidRPr="00DA75EA">
        <w:rPr>
          <w:rFonts w:ascii="Book Antiqua" w:hAnsi="Book Antiqua"/>
        </w:rPr>
        <w:t>ser</w:t>
      </w:r>
      <w:r w:rsidR="000151D7">
        <w:rPr>
          <w:rFonts w:ascii="Book Antiqua" w:hAnsi="Book Antiqua"/>
        </w:rPr>
        <w:t>ont</w:t>
      </w:r>
      <w:r w:rsidRPr="00DA75EA">
        <w:rPr>
          <w:rFonts w:ascii="Book Antiqua" w:hAnsi="Book Antiqua"/>
        </w:rPr>
        <w:t xml:space="preserve"> informé</w:t>
      </w:r>
      <w:r w:rsidR="000151D7">
        <w:rPr>
          <w:rFonts w:ascii="Book Antiqua" w:hAnsi="Book Antiqua"/>
        </w:rPr>
        <w:t>s</w:t>
      </w:r>
      <w:r w:rsidRPr="00DA75EA">
        <w:rPr>
          <w:rFonts w:ascii="Book Antiqua" w:hAnsi="Book Antiqua"/>
        </w:rPr>
        <w:t xml:space="preserve"> et consulté</w:t>
      </w:r>
      <w:r w:rsidR="000151D7">
        <w:rPr>
          <w:rFonts w:ascii="Book Antiqua" w:hAnsi="Book Antiqua"/>
        </w:rPr>
        <w:t>s</w:t>
      </w:r>
      <w:r w:rsidRPr="00DA75EA">
        <w:rPr>
          <w:rFonts w:ascii="Book Antiqua" w:hAnsi="Book Antiqua"/>
        </w:rPr>
        <w:t xml:space="preserve"> sur le recours aux conventions de forfait jours dans l’entreprise ainsi que sur les modalités de suivi de la charge de travail des salariés en forfait jours.</w:t>
      </w:r>
    </w:p>
    <w:p w:rsidR="00F0482A" w:rsidRDefault="00F0482A" w:rsidP="00DF432E">
      <w:pPr>
        <w:jc w:val="both"/>
        <w:rPr>
          <w:rFonts w:ascii="Book Antiqua" w:hAnsi="Book Antiqua"/>
          <w:highlight w:val="yellow"/>
        </w:rPr>
      </w:pPr>
    </w:p>
    <w:p w:rsidR="00DA75EA" w:rsidRPr="00B848DA" w:rsidRDefault="00DA75EA" w:rsidP="00DA75EA">
      <w:pPr>
        <w:jc w:val="both"/>
        <w:rPr>
          <w:rFonts w:ascii="Book Antiqua" w:hAnsi="Book Antiqua"/>
        </w:rPr>
      </w:pPr>
      <w:r w:rsidRPr="00B848DA">
        <w:rPr>
          <w:rFonts w:ascii="Book Antiqua" w:hAnsi="Book Antiqua"/>
          <w:b/>
          <w:bCs/>
        </w:rPr>
        <w:t>8.5. Suivi médical renforcé</w:t>
      </w:r>
    </w:p>
    <w:p w:rsidR="00DA75EA" w:rsidRPr="00B848DA" w:rsidRDefault="00DA75EA" w:rsidP="00DA75EA">
      <w:pPr>
        <w:jc w:val="both"/>
        <w:rPr>
          <w:rFonts w:ascii="Book Antiqua" w:hAnsi="Book Antiqua"/>
        </w:rPr>
      </w:pPr>
    </w:p>
    <w:p w:rsidR="00DA75EA" w:rsidRPr="00B848DA" w:rsidRDefault="00DA75EA" w:rsidP="00DA75EA">
      <w:pPr>
        <w:jc w:val="both"/>
        <w:rPr>
          <w:rFonts w:ascii="Book Antiqua" w:hAnsi="Book Antiqua"/>
        </w:rPr>
      </w:pPr>
      <w:r w:rsidRPr="00B848DA">
        <w:rPr>
          <w:rFonts w:ascii="Book Antiqua" w:hAnsi="Book Antiqua"/>
        </w:rPr>
        <w:lastRenderedPageBreak/>
        <w:t xml:space="preserve">Dans un souci de protection de la santé et de la sécurité des salariés en forfait annuel en jours, il est </w:t>
      </w:r>
      <w:r w:rsidR="000B2AF5" w:rsidRPr="00B848DA">
        <w:rPr>
          <w:rFonts w:ascii="Book Antiqua" w:hAnsi="Book Antiqua"/>
        </w:rPr>
        <w:t>instauré</w:t>
      </w:r>
      <w:r w:rsidR="000B2AF5">
        <w:rPr>
          <w:rFonts w:ascii="Book Antiqua" w:hAnsi="Book Antiqua"/>
        </w:rPr>
        <w:t xml:space="preserve">, </w:t>
      </w:r>
      <w:r w:rsidRPr="00B848DA">
        <w:rPr>
          <w:rFonts w:ascii="Book Antiqua" w:hAnsi="Book Antiqua"/>
        </w:rPr>
        <w:t xml:space="preserve">à la demande du </w:t>
      </w:r>
      <w:r w:rsidR="000B2AF5" w:rsidRPr="00B848DA">
        <w:rPr>
          <w:rFonts w:ascii="Book Antiqua" w:hAnsi="Book Antiqua"/>
        </w:rPr>
        <w:t>salarié, une</w:t>
      </w:r>
      <w:r w:rsidRPr="00B848DA">
        <w:rPr>
          <w:rFonts w:ascii="Book Antiqua" w:hAnsi="Book Antiqua"/>
        </w:rPr>
        <w:t xml:space="preserve"> visite médicale distincte afin de prévenir les risques éventuels sur la santé physique et morale.</w:t>
      </w:r>
    </w:p>
    <w:p w:rsidR="00F0482A" w:rsidRPr="00B848DA" w:rsidRDefault="00F0482A" w:rsidP="00DF432E">
      <w:pPr>
        <w:jc w:val="both"/>
        <w:rPr>
          <w:rFonts w:ascii="Book Antiqua" w:hAnsi="Book Antiqua"/>
        </w:rPr>
      </w:pPr>
    </w:p>
    <w:p w:rsidR="003D2944" w:rsidRDefault="003D2944" w:rsidP="003D2944">
      <w:pPr>
        <w:jc w:val="both"/>
        <w:rPr>
          <w:rFonts w:ascii="Book Antiqua" w:hAnsi="Book Antiqua"/>
          <w:b/>
          <w:bCs/>
          <w:sz w:val="28"/>
          <w:u w:val="single"/>
        </w:rPr>
      </w:pPr>
      <w:r w:rsidRPr="002968F4">
        <w:rPr>
          <w:rFonts w:ascii="Book Antiqua" w:hAnsi="Book Antiqua"/>
          <w:b/>
          <w:bCs/>
          <w:sz w:val="28"/>
          <w:u w:val="single"/>
        </w:rPr>
        <w:t xml:space="preserve">Article </w:t>
      </w:r>
      <w:r>
        <w:rPr>
          <w:rFonts w:ascii="Book Antiqua" w:hAnsi="Book Antiqua"/>
          <w:b/>
          <w:bCs/>
          <w:sz w:val="28"/>
          <w:u w:val="single"/>
        </w:rPr>
        <w:t>9</w:t>
      </w:r>
      <w:r w:rsidRPr="002968F4">
        <w:rPr>
          <w:rFonts w:ascii="Book Antiqua" w:hAnsi="Book Antiqua"/>
          <w:b/>
          <w:bCs/>
          <w:sz w:val="28"/>
          <w:u w:val="single"/>
        </w:rPr>
        <w:t xml:space="preserve">. </w:t>
      </w:r>
      <w:r>
        <w:rPr>
          <w:rFonts w:ascii="Book Antiqua" w:hAnsi="Book Antiqua"/>
          <w:b/>
          <w:bCs/>
          <w:sz w:val="28"/>
          <w:u w:val="single"/>
        </w:rPr>
        <w:t xml:space="preserve">Dispositions diverses </w:t>
      </w:r>
    </w:p>
    <w:p w:rsidR="00795D9C" w:rsidRPr="00795D9C" w:rsidRDefault="00E2798B" w:rsidP="003D2944">
      <w:pPr>
        <w:jc w:val="both"/>
        <w:rPr>
          <w:rFonts w:ascii="Book Antiqua" w:hAnsi="Book Antiqua"/>
          <w:bCs/>
        </w:rPr>
      </w:pPr>
      <w:r>
        <w:rPr>
          <w:rFonts w:ascii="Book Antiqua" w:hAnsi="Book Antiqua"/>
          <w:bCs/>
        </w:rPr>
        <w:t xml:space="preserve">Pour les </w:t>
      </w:r>
      <w:r w:rsidR="00795D9C">
        <w:rPr>
          <w:rFonts w:ascii="Book Antiqua" w:hAnsi="Book Antiqua"/>
          <w:bCs/>
        </w:rPr>
        <w:t>salariés soumis à la durée légale du travail</w:t>
      </w:r>
      <w:r>
        <w:rPr>
          <w:rFonts w:ascii="Book Antiqua" w:hAnsi="Book Antiqua"/>
          <w:bCs/>
        </w:rPr>
        <w:t>,</w:t>
      </w:r>
      <w:r w:rsidR="00795D9C">
        <w:rPr>
          <w:rFonts w:ascii="Book Antiqua" w:hAnsi="Book Antiqua"/>
          <w:bCs/>
        </w:rPr>
        <w:t xml:space="preserve"> </w:t>
      </w:r>
      <w:r>
        <w:rPr>
          <w:rFonts w:ascii="Book Antiqua" w:hAnsi="Book Antiqua"/>
          <w:bCs/>
        </w:rPr>
        <w:t xml:space="preserve">le contingent d’heures supplémentaires </w:t>
      </w:r>
      <w:r w:rsidR="00795D9C">
        <w:rPr>
          <w:rFonts w:ascii="Book Antiqua" w:hAnsi="Book Antiqua"/>
          <w:bCs/>
        </w:rPr>
        <w:t>est fixé à 220 heures par an et par salarié, conformément aux dispositions du code du travail.</w:t>
      </w:r>
    </w:p>
    <w:p w:rsidR="00374B69" w:rsidRPr="004D46A2" w:rsidRDefault="00374B69" w:rsidP="00DF432E">
      <w:pPr>
        <w:jc w:val="both"/>
        <w:rPr>
          <w:rFonts w:ascii="Book Antiqua" w:hAnsi="Book Antiqua"/>
          <w:highlight w:val="yellow"/>
        </w:rPr>
      </w:pPr>
    </w:p>
    <w:p w:rsidR="00374B69" w:rsidRDefault="00374B69" w:rsidP="00374B69">
      <w:pPr>
        <w:jc w:val="both"/>
        <w:rPr>
          <w:rFonts w:ascii="Book Antiqua" w:hAnsi="Book Antiqua"/>
          <w:b/>
          <w:bCs/>
          <w:sz w:val="28"/>
          <w:u w:val="single"/>
        </w:rPr>
      </w:pPr>
      <w:r w:rsidRPr="002968F4">
        <w:rPr>
          <w:rFonts w:ascii="Book Antiqua" w:hAnsi="Book Antiqua"/>
          <w:b/>
          <w:bCs/>
          <w:sz w:val="28"/>
          <w:u w:val="single"/>
        </w:rPr>
        <w:t xml:space="preserve">Article </w:t>
      </w:r>
      <w:r w:rsidR="003D2944">
        <w:rPr>
          <w:rFonts w:ascii="Book Antiqua" w:hAnsi="Book Antiqua"/>
          <w:b/>
          <w:bCs/>
          <w:sz w:val="28"/>
          <w:u w:val="single"/>
        </w:rPr>
        <w:t>10</w:t>
      </w:r>
      <w:r w:rsidRPr="002968F4">
        <w:rPr>
          <w:rFonts w:ascii="Book Antiqua" w:hAnsi="Book Antiqua"/>
          <w:b/>
          <w:bCs/>
          <w:sz w:val="28"/>
          <w:u w:val="single"/>
        </w:rPr>
        <w:t xml:space="preserve">. </w:t>
      </w:r>
      <w:r>
        <w:rPr>
          <w:rFonts w:ascii="Book Antiqua" w:hAnsi="Book Antiqua"/>
          <w:b/>
          <w:bCs/>
          <w:sz w:val="28"/>
          <w:u w:val="single"/>
        </w:rPr>
        <w:t xml:space="preserve">Commission </w:t>
      </w:r>
      <w:r w:rsidR="006014B7">
        <w:rPr>
          <w:rFonts w:ascii="Book Antiqua" w:hAnsi="Book Antiqua"/>
          <w:b/>
          <w:bCs/>
          <w:sz w:val="28"/>
          <w:u w:val="single"/>
        </w:rPr>
        <w:t xml:space="preserve">nationale </w:t>
      </w:r>
      <w:r w:rsidR="00453485">
        <w:rPr>
          <w:rFonts w:ascii="Book Antiqua" w:hAnsi="Book Antiqua"/>
          <w:b/>
          <w:bCs/>
          <w:sz w:val="28"/>
          <w:u w:val="single"/>
        </w:rPr>
        <w:t>paritaire de branche</w:t>
      </w:r>
    </w:p>
    <w:p w:rsidR="00001A6E" w:rsidRDefault="00374B69" w:rsidP="00DF432E">
      <w:pPr>
        <w:jc w:val="both"/>
        <w:rPr>
          <w:rFonts w:ascii="Book Antiqua" w:hAnsi="Book Antiqua"/>
        </w:rPr>
      </w:pPr>
      <w:r>
        <w:rPr>
          <w:rFonts w:ascii="Book Antiqua" w:hAnsi="Book Antiqua"/>
        </w:rPr>
        <w:t xml:space="preserve">La validité du présent accord conclu avec les représentants élus du personnel est subordonnée à </w:t>
      </w:r>
      <w:r w:rsidR="00492336">
        <w:rPr>
          <w:rFonts w:ascii="Book Antiqua" w:hAnsi="Book Antiqua"/>
        </w:rPr>
        <w:t>s</w:t>
      </w:r>
      <w:r w:rsidR="003D2944">
        <w:rPr>
          <w:rFonts w:ascii="Book Antiqua" w:hAnsi="Book Antiqua"/>
        </w:rPr>
        <w:t>a transmission pour information à</w:t>
      </w:r>
      <w:r>
        <w:rPr>
          <w:rFonts w:ascii="Book Antiqua" w:hAnsi="Book Antiqua"/>
        </w:rPr>
        <w:t xml:space="preserve"> la commission </w:t>
      </w:r>
      <w:r w:rsidR="007F4D1A">
        <w:rPr>
          <w:rFonts w:ascii="Book Antiqua" w:hAnsi="Book Antiqua"/>
        </w:rPr>
        <w:t xml:space="preserve">nationale </w:t>
      </w:r>
      <w:r w:rsidR="00453485">
        <w:rPr>
          <w:rFonts w:ascii="Book Antiqua" w:hAnsi="Book Antiqua"/>
        </w:rPr>
        <w:t>paritaire de branche.</w:t>
      </w:r>
    </w:p>
    <w:p w:rsidR="00DA6FC1" w:rsidRDefault="00DA6FC1" w:rsidP="00DF432E">
      <w:pPr>
        <w:jc w:val="both"/>
        <w:rPr>
          <w:rFonts w:ascii="Book Antiqua" w:hAnsi="Book Antiqua"/>
        </w:rPr>
      </w:pPr>
    </w:p>
    <w:p w:rsidR="00001A6E" w:rsidRDefault="00001A6E" w:rsidP="00DF432E">
      <w:pPr>
        <w:jc w:val="both"/>
        <w:rPr>
          <w:rFonts w:ascii="Book Antiqua" w:hAnsi="Book Antiqua"/>
        </w:rPr>
      </w:pPr>
      <w:r>
        <w:rPr>
          <w:rFonts w:ascii="Book Antiqua" w:hAnsi="Book Antiqua"/>
        </w:rPr>
        <w:t>Le présent accord sera transmis au secrétariat de la commission par courrier recommandé avec accusé réception</w:t>
      </w:r>
      <w:r w:rsidR="006014B7">
        <w:rPr>
          <w:rFonts w:ascii="Book Antiqua" w:hAnsi="Book Antiqua"/>
        </w:rPr>
        <w:t xml:space="preserve">, </w:t>
      </w:r>
      <w:r w:rsidR="006014B7" w:rsidRPr="00DA6FC1">
        <w:rPr>
          <w:rFonts w:ascii="Book Antiqua" w:hAnsi="Book Antiqua"/>
        </w:rPr>
        <w:t xml:space="preserve">accompagné </w:t>
      </w:r>
      <w:r w:rsidR="00453485">
        <w:rPr>
          <w:rFonts w:ascii="Book Antiqua" w:hAnsi="Book Antiqua"/>
        </w:rPr>
        <w:t xml:space="preserve"> </w:t>
      </w:r>
      <w:r w:rsidR="00DA6FC1" w:rsidRPr="00DA6FC1">
        <w:rPr>
          <w:rFonts w:ascii="Book Antiqua" w:hAnsi="Book Antiqua"/>
        </w:rPr>
        <w:t xml:space="preserve">le cas échéant, </w:t>
      </w:r>
      <w:r w:rsidR="006014B7" w:rsidRPr="00DA6FC1">
        <w:rPr>
          <w:rFonts w:ascii="Book Antiqua" w:hAnsi="Book Antiqua"/>
        </w:rPr>
        <w:t>de l’ens</w:t>
      </w:r>
      <w:r w:rsidR="00DA6FC1" w:rsidRPr="00DA6FC1">
        <w:rPr>
          <w:rFonts w:ascii="Book Antiqua" w:hAnsi="Book Antiqua"/>
        </w:rPr>
        <w:t xml:space="preserve">emble des pièces justificatives </w:t>
      </w:r>
      <w:r w:rsidR="000B2AF5" w:rsidRPr="00DA6FC1">
        <w:rPr>
          <w:rFonts w:ascii="Book Antiqua" w:hAnsi="Book Antiqua"/>
        </w:rPr>
        <w:t xml:space="preserve"> </w:t>
      </w:r>
    </w:p>
    <w:p w:rsidR="00374B69" w:rsidRDefault="00374B69" w:rsidP="00DF432E">
      <w:pPr>
        <w:jc w:val="both"/>
        <w:rPr>
          <w:rFonts w:ascii="Book Antiqua" w:hAnsi="Book Antiqua"/>
        </w:rPr>
      </w:pPr>
    </w:p>
    <w:p w:rsidR="00C22777" w:rsidRPr="002968F4" w:rsidRDefault="00C22777" w:rsidP="00DF432E">
      <w:pPr>
        <w:jc w:val="both"/>
        <w:rPr>
          <w:rFonts w:ascii="Book Antiqua" w:hAnsi="Book Antiqua"/>
          <w:b/>
          <w:bCs/>
          <w:sz w:val="28"/>
          <w:u w:val="single"/>
        </w:rPr>
      </w:pPr>
      <w:r w:rsidRPr="002968F4">
        <w:rPr>
          <w:rFonts w:ascii="Book Antiqua" w:hAnsi="Book Antiqua"/>
          <w:b/>
          <w:bCs/>
          <w:sz w:val="28"/>
          <w:u w:val="single"/>
        </w:rPr>
        <w:t xml:space="preserve">Article </w:t>
      </w:r>
      <w:r w:rsidR="00374B69">
        <w:rPr>
          <w:rFonts w:ascii="Book Antiqua" w:hAnsi="Book Antiqua"/>
          <w:b/>
          <w:bCs/>
          <w:sz w:val="28"/>
          <w:u w:val="single"/>
        </w:rPr>
        <w:t>1</w:t>
      </w:r>
      <w:r w:rsidR="003D2944">
        <w:rPr>
          <w:rFonts w:ascii="Book Antiqua" w:hAnsi="Book Antiqua"/>
          <w:b/>
          <w:bCs/>
          <w:sz w:val="28"/>
          <w:u w:val="single"/>
        </w:rPr>
        <w:t>1</w:t>
      </w:r>
      <w:r w:rsidRPr="002968F4">
        <w:rPr>
          <w:rFonts w:ascii="Book Antiqua" w:hAnsi="Book Antiqua"/>
          <w:b/>
          <w:bCs/>
          <w:sz w:val="28"/>
          <w:u w:val="single"/>
        </w:rPr>
        <w:t>. Suivi de l’accord</w:t>
      </w:r>
    </w:p>
    <w:p w:rsidR="00C22777" w:rsidRDefault="00C22777" w:rsidP="00DF432E">
      <w:pPr>
        <w:jc w:val="both"/>
        <w:rPr>
          <w:rFonts w:ascii="Book Antiqua" w:hAnsi="Book Antiqua"/>
        </w:rPr>
      </w:pPr>
      <w:r w:rsidRPr="00B848DA">
        <w:rPr>
          <w:rFonts w:ascii="Book Antiqua" w:hAnsi="Book Antiqua"/>
        </w:rPr>
        <w:t>L’application du présent accord sera suivie pendant les six premiers mois par une commission constituée à cet effet.</w:t>
      </w:r>
    </w:p>
    <w:p w:rsidR="00C22777" w:rsidRPr="002968F4" w:rsidRDefault="00C22777" w:rsidP="00DF432E">
      <w:pPr>
        <w:jc w:val="both"/>
        <w:rPr>
          <w:rFonts w:ascii="Book Antiqua" w:hAnsi="Book Antiqua"/>
          <w:b/>
          <w:bCs/>
        </w:rPr>
      </w:pPr>
    </w:p>
    <w:p w:rsidR="00C22777" w:rsidRPr="002968F4" w:rsidRDefault="00374B69" w:rsidP="00DF432E">
      <w:pPr>
        <w:jc w:val="both"/>
        <w:rPr>
          <w:rFonts w:ascii="Book Antiqua" w:hAnsi="Book Antiqua"/>
          <w:b/>
          <w:bCs/>
        </w:rPr>
      </w:pPr>
      <w:r>
        <w:rPr>
          <w:rFonts w:ascii="Book Antiqua" w:hAnsi="Book Antiqua"/>
          <w:b/>
          <w:bCs/>
        </w:rPr>
        <w:t>1</w:t>
      </w:r>
      <w:r w:rsidR="003D2944">
        <w:rPr>
          <w:rFonts w:ascii="Book Antiqua" w:hAnsi="Book Antiqua"/>
          <w:b/>
          <w:bCs/>
        </w:rPr>
        <w:t>1</w:t>
      </w:r>
      <w:r w:rsidR="00C22777" w:rsidRPr="002968F4">
        <w:rPr>
          <w:rFonts w:ascii="Book Antiqua" w:hAnsi="Book Antiqua"/>
          <w:b/>
          <w:bCs/>
        </w:rPr>
        <w:t>.1. Composition.</w:t>
      </w:r>
    </w:p>
    <w:p w:rsidR="00C22777" w:rsidRPr="002968F4" w:rsidRDefault="00C22777" w:rsidP="00DF432E">
      <w:pPr>
        <w:jc w:val="both"/>
        <w:rPr>
          <w:rFonts w:ascii="Book Antiqua" w:hAnsi="Book Antiqua"/>
        </w:rPr>
      </w:pPr>
    </w:p>
    <w:p w:rsidR="00C22777" w:rsidRPr="00F624AD" w:rsidRDefault="00C22777" w:rsidP="00DF432E">
      <w:pPr>
        <w:jc w:val="both"/>
        <w:rPr>
          <w:rFonts w:ascii="Book Antiqua" w:hAnsi="Book Antiqua"/>
        </w:rPr>
      </w:pPr>
      <w:r w:rsidRPr="00F624AD">
        <w:rPr>
          <w:rFonts w:ascii="Book Antiqua" w:hAnsi="Book Antiqua"/>
        </w:rPr>
        <w:t>La commission sera composée</w:t>
      </w:r>
      <w:r w:rsidR="007A6D3D" w:rsidRPr="00F624AD">
        <w:rPr>
          <w:rFonts w:ascii="Book Antiqua" w:hAnsi="Book Antiqua"/>
        </w:rPr>
        <w:t> :</w:t>
      </w:r>
      <w:r w:rsidR="000151D7" w:rsidRPr="00F624AD">
        <w:rPr>
          <w:rFonts w:ascii="Book Antiqua" w:hAnsi="Book Antiqua"/>
        </w:rPr>
        <w:t xml:space="preserve"> </w:t>
      </w:r>
    </w:p>
    <w:p w:rsidR="00C22777" w:rsidRPr="00F624AD" w:rsidRDefault="00C22777" w:rsidP="00DF432E">
      <w:pPr>
        <w:numPr>
          <w:ilvl w:val="0"/>
          <w:numId w:val="3"/>
        </w:numPr>
        <w:jc w:val="both"/>
        <w:rPr>
          <w:rFonts w:ascii="Book Antiqua" w:hAnsi="Book Antiqua"/>
        </w:rPr>
      </w:pPr>
      <w:r w:rsidRPr="00F624AD">
        <w:rPr>
          <w:rFonts w:ascii="Book Antiqua" w:hAnsi="Book Antiqua"/>
        </w:rPr>
        <w:t xml:space="preserve">d’une représentation de chaque </w:t>
      </w:r>
      <w:r w:rsidR="000151D7" w:rsidRPr="00F624AD">
        <w:rPr>
          <w:rFonts w:ascii="Book Antiqua" w:hAnsi="Book Antiqua"/>
        </w:rPr>
        <w:t>partie</w:t>
      </w:r>
      <w:r w:rsidRPr="00F624AD">
        <w:rPr>
          <w:rFonts w:ascii="Book Antiqua" w:hAnsi="Book Antiqua"/>
        </w:rPr>
        <w:t xml:space="preserve"> signataire du présent accord,</w:t>
      </w:r>
    </w:p>
    <w:p w:rsidR="006014B7" w:rsidRPr="00F624AD" w:rsidRDefault="003735E7" w:rsidP="00DF432E">
      <w:pPr>
        <w:numPr>
          <w:ilvl w:val="0"/>
          <w:numId w:val="3"/>
        </w:numPr>
        <w:jc w:val="both"/>
        <w:rPr>
          <w:rFonts w:ascii="Book Antiqua" w:hAnsi="Book Antiqua"/>
        </w:rPr>
      </w:pPr>
      <w:r w:rsidRPr="00F624AD">
        <w:rPr>
          <w:rFonts w:ascii="Book Antiqua" w:hAnsi="Book Antiqua"/>
        </w:rPr>
        <w:t>d’un délégué</w:t>
      </w:r>
      <w:r w:rsidR="006014B7" w:rsidRPr="00F624AD">
        <w:rPr>
          <w:rFonts w:ascii="Book Antiqua" w:hAnsi="Book Antiqua"/>
        </w:rPr>
        <w:t xml:space="preserve"> du personnel</w:t>
      </w:r>
      <w:r w:rsidRPr="00F624AD">
        <w:rPr>
          <w:rFonts w:ascii="Book Antiqua" w:hAnsi="Book Antiqua"/>
        </w:rPr>
        <w:t xml:space="preserve"> </w:t>
      </w:r>
      <w:r w:rsidR="006722F1" w:rsidRPr="00F624AD">
        <w:rPr>
          <w:rFonts w:ascii="Book Antiqua" w:hAnsi="Book Antiqua"/>
        </w:rPr>
        <w:t>supplémentaire</w:t>
      </w:r>
      <w:r w:rsidR="006722F1">
        <w:rPr>
          <w:rFonts w:ascii="Book Antiqua" w:hAnsi="Book Antiqua"/>
        </w:rPr>
        <w:t>, le</w:t>
      </w:r>
      <w:r w:rsidRPr="00F624AD">
        <w:rPr>
          <w:rFonts w:ascii="Book Antiqua" w:hAnsi="Book Antiqua"/>
        </w:rPr>
        <w:t xml:space="preserve"> cas échéant</w:t>
      </w:r>
    </w:p>
    <w:p w:rsidR="00C22777" w:rsidRPr="002968F4" w:rsidRDefault="00C22777" w:rsidP="00DF432E">
      <w:pPr>
        <w:jc w:val="both"/>
        <w:rPr>
          <w:rFonts w:ascii="Book Antiqua" w:hAnsi="Book Antiqua"/>
        </w:rPr>
      </w:pPr>
    </w:p>
    <w:p w:rsidR="00C22777" w:rsidRPr="002968F4" w:rsidRDefault="00374B69" w:rsidP="00DF432E">
      <w:pPr>
        <w:jc w:val="both"/>
        <w:rPr>
          <w:rFonts w:ascii="Book Antiqua" w:hAnsi="Book Antiqua"/>
          <w:b/>
          <w:bCs/>
        </w:rPr>
      </w:pPr>
      <w:r>
        <w:rPr>
          <w:rFonts w:ascii="Book Antiqua" w:hAnsi="Book Antiqua"/>
          <w:b/>
          <w:bCs/>
        </w:rPr>
        <w:t>1</w:t>
      </w:r>
      <w:r w:rsidR="003D2944">
        <w:rPr>
          <w:rFonts w:ascii="Book Antiqua" w:hAnsi="Book Antiqua"/>
          <w:b/>
          <w:bCs/>
        </w:rPr>
        <w:t>1</w:t>
      </w:r>
      <w:r w:rsidR="00C22777" w:rsidRPr="002968F4">
        <w:rPr>
          <w:rFonts w:ascii="Book Antiqua" w:hAnsi="Book Antiqua"/>
          <w:b/>
          <w:bCs/>
        </w:rPr>
        <w:t>.2. Mission.</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La commission sera chargée</w:t>
      </w:r>
      <w:r w:rsidR="007A6D3D">
        <w:rPr>
          <w:rFonts w:ascii="Book Antiqua" w:hAnsi="Book Antiqua"/>
        </w:rPr>
        <w:t> :</w:t>
      </w:r>
    </w:p>
    <w:p w:rsidR="00C22777" w:rsidRPr="002968F4" w:rsidRDefault="00C22777" w:rsidP="00DF432E">
      <w:pPr>
        <w:numPr>
          <w:ilvl w:val="0"/>
          <w:numId w:val="4"/>
        </w:numPr>
        <w:jc w:val="both"/>
        <w:rPr>
          <w:rFonts w:ascii="Book Antiqua" w:hAnsi="Book Antiqua"/>
        </w:rPr>
      </w:pPr>
      <w:r w:rsidRPr="002968F4">
        <w:rPr>
          <w:rFonts w:ascii="Book Antiqua" w:hAnsi="Book Antiqua"/>
        </w:rPr>
        <w:t xml:space="preserve">de suivre l’état d’avancement de la mise en place du présent accord et notamment de la mise en œuvre </w:t>
      </w:r>
      <w:r w:rsidR="002968F4" w:rsidRPr="002968F4">
        <w:rPr>
          <w:rFonts w:ascii="Book Antiqua" w:hAnsi="Book Antiqua"/>
        </w:rPr>
        <w:t>des conventions individuelles de forfait jours</w:t>
      </w:r>
      <w:r w:rsidRPr="002968F4">
        <w:rPr>
          <w:rFonts w:ascii="Book Antiqua" w:hAnsi="Book Antiqua"/>
        </w:rPr>
        <w:t>, d</w:t>
      </w:r>
      <w:r w:rsidR="002968F4" w:rsidRPr="002968F4">
        <w:rPr>
          <w:rFonts w:ascii="Book Antiqua" w:hAnsi="Book Antiqua"/>
        </w:rPr>
        <w:t>e leur suivi</w:t>
      </w:r>
      <w:r w:rsidRPr="002968F4">
        <w:rPr>
          <w:rFonts w:ascii="Book Antiqua" w:hAnsi="Book Antiqua"/>
        </w:rPr>
        <w:t>,</w:t>
      </w:r>
    </w:p>
    <w:p w:rsidR="00C22777" w:rsidRPr="002968F4" w:rsidRDefault="00C22777" w:rsidP="00DF432E">
      <w:pPr>
        <w:numPr>
          <w:ilvl w:val="0"/>
          <w:numId w:val="4"/>
        </w:numPr>
        <w:jc w:val="both"/>
        <w:rPr>
          <w:rFonts w:ascii="Book Antiqua" w:hAnsi="Book Antiqua"/>
        </w:rPr>
      </w:pPr>
      <w:r w:rsidRPr="002968F4">
        <w:rPr>
          <w:rFonts w:ascii="Book Antiqua" w:hAnsi="Book Antiqua"/>
        </w:rPr>
        <w:t>de proposer des mesures d’ajustement au regard des difficultés rencontrées,</w:t>
      </w:r>
    </w:p>
    <w:p w:rsidR="00C22777" w:rsidRPr="002968F4" w:rsidRDefault="00C22777" w:rsidP="00DF432E">
      <w:pPr>
        <w:numPr>
          <w:ilvl w:val="0"/>
          <w:numId w:val="4"/>
        </w:numPr>
        <w:jc w:val="both"/>
        <w:rPr>
          <w:rFonts w:ascii="Book Antiqua" w:hAnsi="Book Antiqua"/>
        </w:rPr>
      </w:pPr>
      <w:r w:rsidRPr="002968F4">
        <w:rPr>
          <w:rFonts w:ascii="Book Antiqua" w:hAnsi="Book Antiqua"/>
        </w:rPr>
        <w:t>de l’examen des situations particulières notamment familiales dont elle aura été saisie par les représentants du personnel.</w:t>
      </w:r>
    </w:p>
    <w:p w:rsidR="00E2798B" w:rsidRPr="002968F4" w:rsidRDefault="00E2798B" w:rsidP="00DF432E">
      <w:pPr>
        <w:jc w:val="both"/>
        <w:rPr>
          <w:rFonts w:ascii="Book Antiqua" w:hAnsi="Book Antiqua"/>
        </w:rPr>
      </w:pPr>
    </w:p>
    <w:p w:rsidR="00C22777" w:rsidRPr="002968F4" w:rsidRDefault="00374B69" w:rsidP="00DF432E">
      <w:pPr>
        <w:jc w:val="both"/>
        <w:rPr>
          <w:rFonts w:ascii="Book Antiqua" w:hAnsi="Book Antiqua"/>
          <w:b/>
          <w:bCs/>
        </w:rPr>
      </w:pPr>
      <w:r>
        <w:rPr>
          <w:rFonts w:ascii="Book Antiqua" w:hAnsi="Book Antiqua"/>
          <w:b/>
          <w:bCs/>
        </w:rPr>
        <w:t>1</w:t>
      </w:r>
      <w:r w:rsidR="003D2944">
        <w:rPr>
          <w:rFonts w:ascii="Book Antiqua" w:hAnsi="Book Antiqua"/>
          <w:b/>
          <w:bCs/>
        </w:rPr>
        <w:t>1</w:t>
      </w:r>
      <w:r w:rsidR="00C22777" w:rsidRPr="002968F4">
        <w:rPr>
          <w:rFonts w:ascii="Book Antiqua" w:hAnsi="Book Antiqua"/>
          <w:b/>
          <w:bCs/>
        </w:rPr>
        <w:t>.3. Réunion.</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 xml:space="preserve">Les </w:t>
      </w:r>
      <w:r w:rsidR="00F624AD">
        <w:rPr>
          <w:rFonts w:ascii="Book Antiqua" w:hAnsi="Book Antiqua"/>
        </w:rPr>
        <w:t xml:space="preserve">réunions seront présidées par la Direction </w:t>
      </w:r>
      <w:r w:rsidRPr="002968F4">
        <w:rPr>
          <w:rFonts w:ascii="Book Antiqua" w:hAnsi="Book Antiqua"/>
        </w:rPr>
        <w:t xml:space="preserve"> de </w:t>
      </w:r>
      <w:r w:rsidR="000151D7">
        <w:rPr>
          <w:rFonts w:ascii="Book Antiqua" w:hAnsi="Book Antiqua"/>
        </w:rPr>
        <w:t xml:space="preserve">la société </w:t>
      </w:r>
      <w:r w:rsidR="003735E7">
        <w:rPr>
          <w:rFonts w:ascii="Book Antiqua" w:hAnsi="Book Antiqua"/>
        </w:rPr>
        <w:t>OFFICE NICOIS DE L’EMBALLAGE</w:t>
      </w:r>
      <w:r w:rsidRPr="002968F4">
        <w:rPr>
          <w:rFonts w:ascii="Book Antiqua" w:hAnsi="Book Antiqua"/>
        </w:rPr>
        <w:t xml:space="preserve"> qui devra prendre l’initiative de convoquer la commission de suivi le mois qui suit l’entrée en vigueur de l’accord.</w:t>
      </w:r>
    </w:p>
    <w:p w:rsidR="00982C9E" w:rsidRPr="002968F4" w:rsidRDefault="00982C9E" w:rsidP="00DF432E">
      <w:pPr>
        <w:jc w:val="both"/>
        <w:rPr>
          <w:rFonts w:ascii="Book Antiqua" w:hAnsi="Book Antiqua"/>
        </w:rPr>
      </w:pPr>
    </w:p>
    <w:p w:rsidR="00982C9E" w:rsidRPr="002968F4" w:rsidRDefault="00982C9E" w:rsidP="00DF432E">
      <w:pPr>
        <w:jc w:val="both"/>
        <w:rPr>
          <w:rFonts w:ascii="Book Antiqua" w:hAnsi="Book Antiqua"/>
        </w:rPr>
      </w:pPr>
      <w:r w:rsidRPr="002968F4">
        <w:rPr>
          <w:rFonts w:ascii="Book Antiqua" w:hAnsi="Book Antiqua"/>
        </w:rPr>
        <w:t>Cette commission pourra également se réunir sur demande d’une des parties signataires.</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lastRenderedPageBreak/>
        <w:t>Au delà des six premiers mois</w:t>
      </w:r>
      <w:r w:rsidR="00F624AD">
        <w:rPr>
          <w:rFonts w:ascii="Book Antiqua" w:hAnsi="Book Antiqua"/>
        </w:rPr>
        <w:t>,</w:t>
      </w:r>
      <w:r w:rsidRPr="002968F4">
        <w:rPr>
          <w:rFonts w:ascii="Book Antiqua" w:hAnsi="Book Antiqua"/>
        </w:rPr>
        <w:t xml:space="preserve"> le suivi sera </w:t>
      </w:r>
      <w:r w:rsidR="00C212AD" w:rsidRPr="002968F4">
        <w:rPr>
          <w:rFonts w:ascii="Book Antiqua" w:hAnsi="Book Antiqua"/>
        </w:rPr>
        <w:t>opéré, le</w:t>
      </w:r>
      <w:r w:rsidR="00F624AD">
        <w:rPr>
          <w:rFonts w:ascii="Book Antiqua" w:hAnsi="Book Antiqua"/>
        </w:rPr>
        <w:t xml:space="preserve"> cas </w:t>
      </w:r>
      <w:r w:rsidR="00C212AD">
        <w:rPr>
          <w:rFonts w:ascii="Book Antiqua" w:hAnsi="Book Antiqua"/>
        </w:rPr>
        <w:t>échéant,</w:t>
      </w:r>
      <w:r w:rsidR="00C212AD" w:rsidRPr="002968F4">
        <w:rPr>
          <w:rFonts w:ascii="Book Antiqua" w:hAnsi="Book Antiqua"/>
        </w:rPr>
        <w:t xml:space="preserve"> avec</w:t>
      </w:r>
      <w:r w:rsidRPr="002968F4">
        <w:rPr>
          <w:rFonts w:ascii="Book Antiqua" w:hAnsi="Book Antiqua"/>
        </w:rPr>
        <w:t xml:space="preserve"> les organisations syndicales dans le cadre de la négociation annuelle obligatoire.</w:t>
      </w:r>
    </w:p>
    <w:p w:rsidR="002968F4" w:rsidRDefault="002968F4" w:rsidP="00DF432E">
      <w:pPr>
        <w:jc w:val="both"/>
        <w:rPr>
          <w:rFonts w:ascii="Book Antiqua" w:hAnsi="Book Antiqua"/>
          <w:b/>
          <w:bCs/>
          <w:sz w:val="28"/>
          <w:highlight w:val="yellow"/>
          <w:u w:val="single"/>
        </w:rPr>
      </w:pPr>
    </w:p>
    <w:p w:rsidR="00C22777" w:rsidRPr="002968F4" w:rsidRDefault="00C22777" w:rsidP="00DF432E">
      <w:pPr>
        <w:jc w:val="both"/>
        <w:rPr>
          <w:rFonts w:ascii="Book Antiqua" w:hAnsi="Book Antiqua"/>
          <w:b/>
          <w:bCs/>
          <w:sz w:val="28"/>
          <w:u w:val="single"/>
        </w:rPr>
      </w:pPr>
      <w:r w:rsidRPr="002968F4">
        <w:rPr>
          <w:rFonts w:ascii="Book Antiqua" w:hAnsi="Book Antiqua"/>
          <w:b/>
          <w:bCs/>
          <w:sz w:val="28"/>
          <w:u w:val="single"/>
        </w:rPr>
        <w:t xml:space="preserve">Article </w:t>
      </w:r>
      <w:r w:rsidR="00B11191">
        <w:rPr>
          <w:rFonts w:ascii="Book Antiqua" w:hAnsi="Book Antiqua"/>
          <w:b/>
          <w:bCs/>
          <w:sz w:val="28"/>
          <w:u w:val="single"/>
        </w:rPr>
        <w:t>1</w:t>
      </w:r>
      <w:r w:rsidR="003D2944">
        <w:rPr>
          <w:rFonts w:ascii="Book Antiqua" w:hAnsi="Book Antiqua"/>
          <w:b/>
          <w:bCs/>
          <w:sz w:val="28"/>
          <w:u w:val="single"/>
        </w:rPr>
        <w:t>2</w:t>
      </w:r>
      <w:r w:rsidRPr="002968F4">
        <w:rPr>
          <w:rFonts w:ascii="Book Antiqua" w:hAnsi="Book Antiqua"/>
          <w:b/>
          <w:bCs/>
          <w:sz w:val="28"/>
          <w:u w:val="single"/>
        </w:rPr>
        <w:t xml:space="preserve">. Durée. </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Le présent accord est con</w:t>
      </w:r>
      <w:r w:rsidR="00D451C1" w:rsidRPr="002968F4">
        <w:rPr>
          <w:rFonts w:ascii="Book Antiqua" w:hAnsi="Book Antiqua"/>
        </w:rPr>
        <w:t>clu pour une durée indéterminée.</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 xml:space="preserve">En cas de modifications législatives ou conventionnelles, relatives </w:t>
      </w:r>
      <w:r w:rsidR="002968F4" w:rsidRPr="002968F4">
        <w:rPr>
          <w:rFonts w:ascii="Book Antiqua" w:hAnsi="Book Antiqua"/>
        </w:rPr>
        <w:t>au forfait annuel en jours</w:t>
      </w:r>
      <w:r w:rsidRPr="002968F4">
        <w:rPr>
          <w:rFonts w:ascii="Book Antiqua" w:hAnsi="Book Antiqua"/>
        </w:rPr>
        <w:t xml:space="preserve"> qui nécessiteraient une adaptation du présent accord, les parties conviennent d’ouvrir des négociations destinées à permettre cette adaptation.</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 xml:space="preserve">A cet effet, la direction convoquera les </w:t>
      </w:r>
      <w:r w:rsidR="000151D7">
        <w:rPr>
          <w:rFonts w:ascii="Book Antiqua" w:hAnsi="Book Antiqua"/>
        </w:rPr>
        <w:t>parties signataires</w:t>
      </w:r>
      <w:r w:rsidRPr="002968F4">
        <w:rPr>
          <w:rFonts w:ascii="Book Antiqua" w:hAnsi="Book Antiqua"/>
        </w:rPr>
        <w:t xml:space="preserve"> à cette négociation dans le délai maximum de trois mois suivant la date à laquelle elle aura connaissance de ces modifications.</w:t>
      </w:r>
    </w:p>
    <w:p w:rsidR="00C22777" w:rsidRPr="00004EBF" w:rsidRDefault="00C22777" w:rsidP="00DF432E">
      <w:pPr>
        <w:jc w:val="both"/>
        <w:rPr>
          <w:rFonts w:ascii="Book Antiqua" w:hAnsi="Book Antiqua"/>
          <w:highlight w:val="yellow"/>
        </w:rPr>
      </w:pPr>
    </w:p>
    <w:p w:rsidR="00C22777" w:rsidRPr="002968F4" w:rsidRDefault="00D451C1" w:rsidP="00DF432E">
      <w:pPr>
        <w:jc w:val="both"/>
        <w:rPr>
          <w:rFonts w:ascii="Book Antiqua" w:hAnsi="Book Antiqua"/>
          <w:b/>
          <w:bCs/>
          <w:sz w:val="28"/>
          <w:u w:val="single"/>
        </w:rPr>
      </w:pPr>
      <w:r w:rsidRPr="002968F4">
        <w:rPr>
          <w:rFonts w:ascii="Book Antiqua" w:hAnsi="Book Antiqua"/>
          <w:b/>
          <w:bCs/>
          <w:sz w:val="28"/>
          <w:u w:val="single"/>
        </w:rPr>
        <w:t xml:space="preserve">Article </w:t>
      </w:r>
      <w:r w:rsidR="00B11191">
        <w:rPr>
          <w:rFonts w:ascii="Book Antiqua" w:hAnsi="Book Antiqua"/>
          <w:b/>
          <w:bCs/>
          <w:sz w:val="28"/>
          <w:u w:val="single"/>
        </w:rPr>
        <w:t>1</w:t>
      </w:r>
      <w:r w:rsidR="003D2944">
        <w:rPr>
          <w:rFonts w:ascii="Book Antiqua" w:hAnsi="Book Antiqua"/>
          <w:b/>
          <w:bCs/>
          <w:sz w:val="28"/>
          <w:u w:val="single"/>
        </w:rPr>
        <w:t>3</w:t>
      </w:r>
      <w:r w:rsidRPr="002968F4">
        <w:rPr>
          <w:rFonts w:ascii="Book Antiqua" w:hAnsi="Book Antiqua"/>
          <w:b/>
          <w:bCs/>
          <w:sz w:val="28"/>
          <w:u w:val="single"/>
        </w:rPr>
        <w:t>. Dénonciation et r</w:t>
      </w:r>
      <w:r w:rsidR="00C22777" w:rsidRPr="002968F4">
        <w:rPr>
          <w:rFonts w:ascii="Book Antiqua" w:hAnsi="Book Antiqua"/>
          <w:b/>
          <w:bCs/>
          <w:sz w:val="28"/>
          <w:u w:val="single"/>
        </w:rPr>
        <w:t>évision.</w:t>
      </w:r>
    </w:p>
    <w:p w:rsidR="00C22777" w:rsidRPr="002968F4" w:rsidRDefault="00C22777" w:rsidP="00DF432E">
      <w:pPr>
        <w:jc w:val="both"/>
        <w:rPr>
          <w:rFonts w:ascii="Book Antiqua" w:hAnsi="Book Antiqua"/>
        </w:rPr>
      </w:pPr>
      <w:r w:rsidRPr="002968F4">
        <w:rPr>
          <w:rFonts w:ascii="Book Antiqua" w:hAnsi="Book Antiqua"/>
        </w:rPr>
        <w:t>La dénonciation du présent accord ne peut qu’être totale au regard du principe d’indivisibilité retenu par les parties.</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En cas de dénonciation par l’une des parties, le présent accord continuera à s’appliquer jusqu’à ce qu’un nouvel accord lui soit substitué et au plus tard pendant un an à compter de l’expiration d’un délai de préavis de trois mois.</w:t>
      </w:r>
    </w:p>
    <w:p w:rsidR="00C22777" w:rsidRPr="002968F4" w:rsidRDefault="00C22777" w:rsidP="00DF432E">
      <w:pPr>
        <w:jc w:val="both"/>
        <w:rPr>
          <w:rFonts w:ascii="Book Antiqua" w:hAnsi="Book Antiqua"/>
        </w:rPr>
      </w:pPr>
    </w:p>
    <w:p w:rsidR="00C22777" w:rsidRPr="002968F4" w:rsidRDefault="00982C9E" w:rsidP="00DF432E">
      <w:pPr>
        <w:jc w:val="both"/>
        <w:rPr>
          <w:rFonts w:ascii="Book Antiqua" w:hAnsi="Book Antiqua"/>
        </w:rPr>
      </w:pPr>
      <w:r w:rsidRPr="002968F4">
        <w:rPr>
          <w:rFonts w:ascii="Book Antiqua" w:hAnsi="Book Antiqua"/>
        </w:rPr>
        <w:t>U</w:t>
      </w:r>
      <w:r w:rsidR="00C22777" w:rsidRPr="002968F4">
        <w:rPr>
          <w:rFonts w:ascii="Book Antiqua" w:hAnsi="Book Antiqua"/>
        </w:rPr>
        <w:t>ne nouvelle négociation s’engagera à la demande de l’une des parties intéressées dans les trois mois suivant la date de la dénonciation.</w:t>
      </w:r>
    </w:p>
    <w:p w:rsidR="00C22777" w:rsidRPr="00004EBF" w:rsidRDefault="00C22777" w:rsidP="00DF432E">
      <w:pPr>
        <w:jc w:val="both"/>
        <w:rPr>
          <w:rFonts w:ascii="Book Antiqua" w:hAnsi="Book Antiqua"/>
          <w:highlight w:val="yellow"/>
        </w:rPr>
      </w:pPr>
    </w:p>
    <w:p w:rsidR="00C22777" w:rsidRPr="002968F4" w:rsidRDefault="00C22777" w:rsidP="00DF432E">
      <w:pPr>
        <w:jc w:val="both"/>
        <w:rPr>
          <w:rFonts w:ascii="Book Antiqua" w:hAnsi="Book Antiqua"/>
        </w:rPr>
      </w:pPr>
      <w:r w:rsidRPr="002968F4">
        <w:rPr>
          <w:rFonts w:ascii="Book Antiqua" w:hAnsi="Book Antiqua"/>
        </w:rPr>
        <w:t xml:space="preserve">Par partie au sens du présent article, il y lieu d’entendre d’une part </w:t>
      </w:r>
      <w:r w:rsidR="000151D7">
        <w:rPr>
          <w:rFonts w:ascii="Book Antiqua" w:hAnsi="Book Antiqua"/>
        </w:rPr>
        <w:t xml:space="preserve">la société </w:t>
      </w:r>
      <w:r w:rsidR="003735E7">
        <w:rPr>
          <w:rFonts w:ascii="Book Antiqua" w:hAnsi="Book Antiqua"/>
        </w:rPr>
        <w:t>OFFICE NICOIS DE L’EMBALLAGE</w:t>
      </w:r>
      <w:r w:rsidRPr="002968F4">
        <w:rPr>
          <w:rFonts w:ascii="Book Antiqua" w:hAnsi="Book Antiqua"/>
        </w:rPr>
        <w:t xml:space="preserve"> et d’autres part </w:t>
      </w:r>
      <w:r w:rsidR="00492336">
        <w:rPr>
          <w:rFonts w:ascii="Book Antiqua" w:hAnsi="Book Antiqua"/>
        </w:rPr>
        <w:t>le représentant du personnel élu signataire</w:t>
      </w:r>
      <w:r w:rsidRPr="002968F4">
        <w:rPr>
          <w:rFonts w:ascii="Book Antiqua" w:hAnsi="Book Antiqua"/>
        </w:rPr>
        <w:t xml:space="preserve"> du présent accord ou y ayant adhéré ultérieurement en totalité et sans réserve.</w:t>
      </w:r>
    </w:p>
    <w:p w:rsidR="00C22777" w:rsidRPr="002968F4" w:rsidRDefault="00C22777" w:rsidP="00DF432E">
      <w:pPr>
        <w:jc w:val="both"/>
        <w:rPr>
          <w:rFonts w:ascii="Book Antiqua" w:hAnsi="Book Antiqua"/>
        </w:rPr>
      </w:pPr>
    </w:p>
    <w:p w:rsidR="00982C9E" w:rsidRPr="002968F4" w:rsidRDefault="00C22777" w:rsidP="00DF432E">
      <w:pPr>
        <w:jc w:val="both"/>
        <w:rPr>
          <w:rFonts w:ascii="Book Antiqua" w:hAnsi="Book Antiqua"/>
        </w:rPr>
      </w:pPr>
      <w:r w:rsidRPr="002968F4">
        <w:rPr>
          <w:rFonts w:ascii="Book Antiqua" w:hAnsi="Book Antiqua"/>
        </w:rPr>
        <w:t>Dans les mêmes conditions que celles où ils peuvent le</w:t>
      </w:r>
      <w:r w:rsidR="00492336">
        <w:rPr>
          <w:rFonts w:ascii="Book Antiqua" w:hAnsi="Book Antiqua"/>
        </w:rPr>
        <w:t xml:space="preserve"> dénoncer, l’employeur comme le</w:t>
      </w:r>
      <w:r w:rsidRPr="002968F4">
        <w:rPr>
          <w:rFonts w:ascii="Book Antiqua" w:hAnsi="Book Antiqua"/>
        </w:rPr>
        <w:t xml:space="preserve"> </w:t>
      </w:r>
      <w:r w:rsidR="00492336">
        <w:rPr>
          <w:rFonts w:ascii="Book Antiqua" w:hAnsi="Book Antiqua"/>
        </w:rPr>
        <w:t>représentant du personnel élu</w:t>
      </w:r>
      <w:r w:rsidR="00AA3DBB" w:rsidRPr="002968F4">
        <w:rPr>
          <w:rFonts w:ascii="Book Antiqua" w:hAnsi="Book Antiqua"/>
        </w:rPr>
        <w:t xml:space="preserve"> </w:t>
      </w:r>
      <w:r w:rsidR="00492336">
        <w:rPr>
          <w:rFonts w:ascii="Book Antiqua" w:hAnsi="Book Antiqua"/>
        </w:rPr>
        <w:t>signataire</w:t>
      </w:r>
      <w:r w:rsidRPr="002968F4">
        <w:rPr>
          <w:rFonts w:ascii="Book Antiqua" w:hAnsi="Book Antiqua"/>
        </w:rPr>
        <w:t xml:space="preserve"> du présent accord ou y ayant adhéré ultérieurement sans réserve et en totalité peuvent également  demander à tout moment la révision de certaines clauses</w:t>
      </w:r>
      <w:r w:rsidR="00982C9E" w:rsidRPr="002968F4">
        <w:rPr>
          <w:rFonts w:ascii="Book Antiqua" w:hAnsi="Book Antiqua"/>
        </w:rPr>
        <w:t>.</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Toute demande de révision, obligatoirement accompagnée d’une proposition de rédaction nouvelle sera notifiée par lettre recommandée avec accusé de réception à chacune des autres parties signataires.</w:t>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r w:rsidRPr="002968F4">
        <w:rPr>
          <w:rFonts w:ascii="Book Antiqua" w:hAnsi="Book Antiqua"/>
        </w:rPr>
        <w:t>Le plus rapidement possible et au plus tard dans un délai de un mois à partir de l’envoi de cette lettre, les parties devront s’être rencontrées en vue de la conclusion éventuelle d’un avenant de révision. Les dispositions objet de la demande de révision resteront en vigueur jusqu’à la conclusion d’un tel avenant.</w:t>
      </w:r>
    </w:p>
    <w:p w:rsidR="00C22777" w:rsidRPr="00004EBF" w:rsidRDefault="00C22777" w:rsidP="00DF432E">
      <w:pPr>
        <w:jc w:val="both"/>
        <w:rPr>
          <w:rFonts w:ascii="Book Antiqua" w:hAnsi="Book Antiqua"/>
          <w:b/>
          <w:bCs/>
          <w:sz w:val="28"/>
          <w:highlight w:val="yellow"/>
        </w:rPr>
      </w:pPr>
    </w:p>
    <w:p w:rsidR="00A45E77" w:rsidRPr="00004EBF" w:rsidRDefault="00A45E77" w:rsidP="00DF432E">
      <w:pPr>
        <w:jc w:val="both"/>
        <w:rPr>
          <w:rFonts w:ascii="Book Antiqua" w:hAnsi="Book Antiqua"/>
          <w:b/>
          <w:bCs/>
          <w:sz w:val="28"/>
          <w:highlight w:val="yellow"/>
        </w:rPr>
      </w:pPr>
    </w:p>
    <w:p w:rsidR="00C22777" w:rsidRPr="002968F4" w:rsidRDefault="00C22777" w:rsidP="00DF432E">
      <w:pPr>
        <w:jc w:val="both"/>
        <w:rPr>
          <w:rFonts w:ascii="Book Antiqua" w:hAnsi="Book Antiqua"/>
          <w:b/>
          <w:bCs/>
          <w:sz w:val="28"/>
          <w:u w:val="single"/>
        </w:rPr>
      </w:pPr>
      <w:r w:rsidRPr="002968F4">
        <w:rPr>
          <w:rFonts w:ascii="Book Antiqua" w:hAnsi="Book Antiqua"/>
          <w:b/>
          <w:bCs/>
          <w:sz w:val="28"/>
          <w:u w:val="single"/>
        </w:rPr>
        <w:lastRenderedPageBreak/>
        <w:t xml:space="preserve">Article </w:t>
      </w:r>
      <w:r w:rsidR="00B11191">
        <w:rPr>
          <w:rFonts w:ascii="Book Antiqua" w:hAnsi="Book Antiqua"/>
          <w:b/>
          <w:bCs/>
          <w:sz w:val="28"/>
          <w:u w:val="single"/>
        </w:rPr>
        <w:t>1</w:t>
      </w:r>
      <w:r w:rsidR="003D2944">
        <w:rPr>
          <w:rFonts w:ascii="Book Antiqua" w:hAnsi="Book Antiqua"/>
          <w:b/>
          <w:bCs/>
          <w:sz w:val="28"/>
          <w:u w:val="single"/>
        </w:rPr>
        <w:t>4</w:t>
      </w:r>
      <w:r w:rsidRPr="002968F4">
        <w:rPr>
          <w:rFonts w:ascii="Book Antiqua" w:hAnsi="Book Antiqua"/>
          <w:b/>
          <w:bCs/>
          <w:sz w:val="28"/>
          <w:u w:val="single"/>
        </w:rPr>
        <w:t>. Publicité de l’accord.</w:t>
      </w:r>
    </w:p>
    <w:p w:rsidR="00982C9E" w:rsidRPr="002968F4" w:rsidRDefault="00AA3DBB" w:rsidP="00982C9E">
      <w:pPr>
        <w:jc w:val="both"/>
        <w:rPr>
          <w:rFonts w:ascii="Book Antiqua" w:hAnsi="Book Antiqua"/>
        </w:rPr>
      </w:pPr>
      <w:r>
        <w:rPr>
          <w:rFonts w:ascii="Book Antiqua" w:hAnsi="Book Antiqua"/>
        </w:rPr>
        <w:t>Le</w:t>
      </w:r>
      <w:r w:rsidR="00982C9E" w:rsidRPr="002968F4">
        <w:rPr>
          <w:rFonts w:ascii="Book Antiqua" w:hAnsi="Book Antiqua"/>
        </w:rPr>
        <w:t xml:space="preserve"> présent accord sera déposé en deux exemplaires à la Direccte </w:t>
      </w:r>
      <w:r w:rsidR="009F6910">
        <w:rPr>
          <w:rFonts w:ascii="Book Antiqua" w:hAnsi="Book Antiqua"/>
        </w:rPr>
        <w:t xml:space="preserve">compétente </w:t>
      </w:r>
      <w:r w:rsidR="00982C9E" w:rsidRPr="002968F4">
        <w:rPr>
          <w:rFonts w:ascii="Book Antiqua" w:hAnsi="Book Antiqua"/>
        </w:rPr>
        <w:t xml:space="preserve">et un exemplaire sera remis au secrétariat-greffe du </w:t>
      </w:r>
      <w:r w:rsidR="003735E7">
        <w:rPr>
          <w:rFonts w:ascii="Book Antiqua" w:hAnsi="Book Antiqua"/>
        </w:rPr>
        <w:t>C</w:t>
      </w:r>
      <w:r w:rsidR="00982C9E" w:rsidRPr="002968F4">
        <w:rPr>
          <w:rFonts w:ascii="Book Antiqua" w:hAnsi="Book Antiqua"/>
        </w:rPr>
        <w:t xml:space="preserve">onseil de prud’hommes </w:t>
      </w:r>
      <w:r w:rsidR="003735E7">
        <w:rPr>
          <w:rFonts w:ascii="Book Antiqua" w:hAnsi="Book Antiqua"/>
        </w:rPr>
        <w:t xml:space="preserve">compétent. </w:t>
      </w:r>
      <w:r w:rsidR="00982C9E" w:rsidRPr="002968F4">
        <w:rPr>
          <w:rFonts w:ascii="Book Antiqua" w:hAnsi="Book Antiqua"/>
        </w:rPr>
        <w:t>Ces dépôts seront effectués par l’employeur.</w:t>
      </w:r>
    </w:p>
    <w:p w:rsidR="00982C9E" w:rsidRPr="002968F4" w:rsidRDefault="00982C9E" w:rsidP="00982C9E">
      <w:pPr>
        <w:jc w:val="both"/>
        <w:rPr>
          <w:rFonts w:ascii="Book Antiqua" w:hAnsi="Book Antiqua"/>
        </w:rPr>
      </w:pPr>
    </w:p>
    <w:p w:rsidR="00982C9E" w:rsidRPr="002968F4" w:rsidRDefault="00982C9E" w:rsidP="00982C9E">
      <w:pPr>
        <w:jc w:val="both"/>
        <w:rPr>
          <w:rFonts w:ascii="Book Antiqua" w:hAnsi="Book Antiqua"/>
        </w:rPr>
      </w:pPr>
      <w:r w:rsidRPr="002968F4">
        <w:rPr>
          <w:rFonts w:ascii="Book Antiqua" w:hAnsi="Book Antiqua"/>
        </w:rPr>
        <w:t>Un exemplaire sera en outre remis à chacun des signataires.</w:t>
      </w:r>
    </w:p>
    <w:p w:rsidR="00A45E77" w:rsidRPr="00004EBF" w:rsidRDefault="00A45E77" w:rsidP="00982C9E">
      <w:pPr>
        <w:jc w:val="both"/>
        <w:rPr>
          <w:rFonts w:ascii="Book Antiqua" w:hAnsi="Book Antiqua"/>
          <w:highlight w:val="yellow"/>
        </w:rPr>
      </w:pPr>
    </w:p>
    <w:p w:rsidR="00983848" w:rsidRPr="002968F4" w:rsidRDefault="00983848" w:rsidP="00983848">
      <w:pPr>
        <w:jc w:val="both"/>
        <w:rPr>
          <w:rFonts w:ascii="Book Antiqua" w:hAnsi="Book Antiqua"/>
          <w:b/>
          <w:bCs/>
          <w:sz w:val="28"/>
          <w:u w:val="single"/>
        </w:rPr>
      </w:pPr>
      <w:r w:rsidRPr="002968F4">
        <w:rPr>
          <w:rFonts w:ascii="Book Antiqua" w:hAnsi="Book Antiqua"/>
          <w:b/>
          <w:bCs/>
          <w:sz w:val="28"/>
          <w:u w:val="single"/>
        </w:rPr>
        <w:t>Article 1</w:t>
      </w:r>
      <w:r w:rsidR="003D2944">
        <w:rPr>
          <w:rFonts w:ascii="Book Antiqua" w:hAnsi="Book Antiqua"/>
          <w:b/>
          <w:bCs/>
          <w:sz w:val="28"/>
          <w:u w:val="single"/>
        </w:rPr>
        <w:t>5</w:t>
      </w:r>
      <w:r w:rsidRPr="002968F4">
        <w:rPr>
          <w:rFonts w:ascii="Book Antiqua" w:hAnsi="Book Antiqua"/>
          <w:b/>
          <w:bCs/>
          <w:sz w:val="28"/>
          <w:u w:val="single"/>
        </w:rPr>
        <w:t>. Date d’entrée de l’accord.</w:t>
      </w:r>
    </w:p>
    <w:p w:rsidR="00983848" w:rsidRPr="002968F4" w:rsidRDefault="00983848" w:rsidP="00983848">
      <w:pPr>
        <w:jc w:val="both"/>
        <w:rPr>
          <w:rFonts w:ascii="Book Antiqua" w:hAnsi="Book Antiqua"/>
        </w:rPr>
      </w:pPr>
      <w:r w:rsidRPr="002968F4">
        <w:rPr>
          <w:rFonts w:ascii="Book Antiqua" w:hAnsi="Book Antiqua"/>
        </w:rPr>
        <w:t>Le présent accord entrera en vigueur le lendemain de son dépôt à la Direccte</w:t>
      </w:r>
      <w:r w:rsidR="003735E7">
        <w:rPr>
          <w:rFonts w:ascii="Book Antiqua" w:hAnsi="Book Antiqua"/>
        </w:rPr>
        <w:t xml:space="preserve"> et au Conseil de prud’hommes</w:t>
      </w:r>
      <w:r w:rsidRPr="002968F4">
        <w:rPr>
          <w:rFonts w:ascii="Book Antiqua" w:hAnsi="Book Antiqua"/>
        </w:rPr>
        <w:t>.</w:t>
      </w:r>
    </w:p>
    <w:p w:rsidR="00982C9E" w:rsidRPr="00AA3DBB" w:rsidRDefault="00982C9E" w:rsidP="00982C9E">
      <w:pPr>
        <w:jc w:val="both"/>
        <w:rPr>
          <w:rFonts w:ascii="Book Antiqua" w:hAnsi="Book Antiqua"/>
        </w:rPr>
      </w:pPr>
    </w:p>
    <w:p w:rsidR="00C22777" w:rsidRPr="002968F4" w:rsidRDefault="00C22777" w:rsidP="00DF432E">
      <w:pPr>
        <w:jc w:val="both"/>
        <w:rPr>
          <w:rFonts w:ascii="Book Antiqua" w:hAnsi="Book Antiqua"/>
        </w:rPr>
      </w:pPr>
    </w:p>
    <w:p w:rsidR="00C22777" w:rsidRPr="002968F4" w:rsidRDefault="00C22777" w:rsidP="00BC160E">
      <w:pPr>
        <w:ind w:left="-142" w:firstLine="142"/>
        <w:jc w:val="both"/>
        <w:rPr>
          <w:rFonts w:ascii="Book Antiqua" w:hAnsi="Book Antiqua"/>
        </w:rPr>
      </w:pPr>
      <w:r w:rsidRPr="002968F4">
        <w:rPr>
          <w:rFonts w:ascii="Book Antiqua" w:hAnsi="Book Antiqua"/>
        </w:rPr>
        <w:t xml:space="preserve">Fait à </w:t>
      </w:r>
      <w:r w:rsidR="00C055C5">
        <w:rPr>
          <w:rFonts w:ascii="Book Antiqua" w:hAnsi="Book Antiqua"/>
        </w:rPr>
        <w:t xml:space="preserve">Saint </w:t>
      </w:r>
      <w:r w:rsidR="003D2944">
        <w:rPr>
          <w:rFonts w:ascii="Book Antiqua" w:hAnsi="Book Antiqua"/>
        </w:rPr>
        <w:t xml:space="preserve">Laurent du </w:t>
      </w:r>
      <w:r w:rsidR="00FB1D04">
        <w:rPr>
          <w:rFonts w:ascii="Book Antiqua" w:hAnsi="Book Antiqua"/>
        </w:rPr>
        <w:t>Var,</w:t>
      </w:r>
      <w:r w:rsidR="006D141E">
        <w:rPr>
          <w:rFonts w:ascii="Book Antiqua" w:hAnsi="Book Antiqua"/>
        </w:rPr>
        <w:t xml:space="preserve"> </w:t>
      </w:r>
      <w:r w:rsidR="006D141E" w:rsidRPr="00DA6FC1">
        <w:rPr>
          <w:rFonts w:ascii="Book Antiqua" w:hAnsi="Book Antiqua"/>
        </w:rPr>
        <w:t xml:space="preserve">en </w:t>
      </w:r>
      <w:r w:rsidR="00D177A4" w:rsidRPr="00DA6FC1">
        <w:rPr>
          <w:rFonts w:ascii="Book Antiqua" w:hAnsi="Book Antiqua"/>
        </w:rPr>
        <w:t xml:space="preserve"> </w:t>
      </w:r>
      <w:r w:rsidR="006722F1" w:rsidRPr="00DA6FC1">
        <w:rPr>
          <w:rFonts w:ascii="Book Antiqua" w:hAnsi="Book Antiqua"/>
        </w:rPr>
        <w:t xml:space="preserve">sept  </w:t>
      </w:r>
      <w:r w:rsidR="006D141E">
        <w:rPr>
          <w:rFonts w:ascii="Book Antiqua" w:hAnsi="Book Antiqua"/>
        </w:rPr>
        <w:t>exemplaires, l</w:t>
      </w:r>
      <w:r w:rsidR="00D177A4">
        <w:rPr>
          <w:rFonts w:ascii="Book Antiqua" w:hAnsi="Book Antiqua"/>
        </w:rPr>
        <w:t xml:space="preserve">e 31 </w:t>
      </w:r>
      <w:r w:rsidR="00DA6FC1">
        <w:rPr>
          <w:rFonts w:ascii="Book Antiqua" w:hAnsi="Book Antiqua"/>
        </w:rPr>
        <w:t xml:space="preserve">octobre </w:t>
      </w:r>
      <w:r w:rsidR="006D141E">
        <w:rPr>
          <w:rFonts w:ascii="Book Antiqua" w:hAnsi="Book Antiqua"/>
        </w:rPr>
        <w:t xml:space="preserve"> 2017.</w:t>
      </w:r>
    </w:p>
    <w:p w:rsidR="00C22777" w:rsidRPr="002968F4" w:rsidRDefault="00C22777" w:rsidP="006D141E">
      <w:pPr>
        <w:ind w:left="-142"/>
        <w:jc w:val="both"/>
        <w:rPr>
          <w:rFonts w:ascii="Book Antiqua" w:hAnsi="Book Antiqua"/>
        </w:rPr>
      </w:pPr>
      <w:r w:rsidRPr="002968F4">
        <w:rPr>
          <w:rFonts w:ascii="Book Antiqua" w:hAnsi="Book Antiqua"/>
        </w:rPr>
        <w:tab/>
      </w:r>
      <w:r w:rsidRPr="002968F4">
        <w:rPr>
          <w:rFonts w:ascii="Book Antiqua" w:hAnsi="Book Antiqua"/>
        </w:rPr>
        <w:tab/>
      </w:r>
      <w:r w:rsidRPr="002968F4">
        <w:rPr>
          <w:rFonts w:ascii="Book Antiqua" w:hAnsi="Book Antiqua"/>
        </w:rPr>
        <w:tab/>
      </w:r>
      <w:r w:rsidRPr="002968F4">
        <w:rPr>
          <w:rFonts w:ascii="Book Antiqua" w:hAnsi="Book Antiqua"/>
        </w:rPr>
        <w:tab/>
      </w:r>
      <w:r w:rsidRPr="002968F4">
        <w:rPr>
          <w:rFonts w:ascii="Book Antiqua" w:hAnsi="Book Antiqua"/>
        </w:rPr>
        <w:tab/>
      </w:r>
      <w:r w:rsidRPr="002968F4">
        <w:rPr>
          <w:rFonts w:ascii="Book Antiqua" w:hAnsi="Book Antiqua"/>
        </w:rPr>
        <w:tab/>
      </w:r>
      <w:r w:rsidRPr="002968F4">
        <w:rPr>
          <w:rFonts w:ascii="Book Antiqua" w:hAnsi="Book Antiqua"/>
        </w:rPr>
        <w:tab/>
      </w:r>
      <w:r w:rsidRPr="002968F4">
        <w:rPr>
          <w:rFonts w:ascii="Book Antiqua" w:hAnsi="Book Antiqua"/>
        </w:rPr>
        <w:tab/>
      </w:r>
    </w:p>
    <w:p w:rsidR="00C22777" w:rsidRPr="002968F4" w:rsidRDefault="00C22777" w:rsidP="00DF432E">
      <w:pPr>
        <w:jc w:val="both"/>
        <w:rPr>
          <w:rFonts w:ascii="Book Antiqua" w:hAnsi="Book Antiqua"/>
        </w:rPr>
      </w:pPr>
    </w:p>
    <w:p w:rsidR="00C22777" w:rsidRPr="002968F4" w:rsidRDefault="00C22777" w:rsidP="00DF432E">
      <w:pPr>
        <w:jc w:val="both"/>
        <w:rPr>
          <w:rFonts w:ascii="Book Antiqua" w:hAnsi="Book Antiqua"/>
        </w:rPr>
      </w:pPr>
    </w:p>
    <w:p w:rsidR="00C22777" w:rsidRPr="002968F4" w:rsidRDefault="00492336" w:rsidP="00E2798B">
      <w:pPr>
        <w:ind w:left="4950" w:right="-426" w:hanging="4950"/>
        <w:jc w:val="both"/>
        <w:rPr>
          <w:rFonts w:ascii="Book Antiqua" w:hAnsi="Book Antiqua"/>
        </w:rPr>
      </w:pPr>
      <w:r>
        <w:rPr>
          <w:rFonts w:ascii="Book Antiqua" w:hAnsi="Book Antiqua"/>
        </w:rPr>
        <w:t>Pour le</w:t>
      </w:r>
      <w:r w:rsidR="00C22777" w:rsidRPr="002968F4">
        <w:rPr>
          <w:rFonts w:ascii="Book Antiqua" w:hAnsi="Book Antiqua"/>
        </w:rPr>
        <w:t xml:space="preserve"> </w:t>
      </w:r>
      <w:r>
        <w:rPr>
          <w:rFonts w:ascii="Book Antiqua" w:hAnsi="Book Antiqua"/>
        </w:rPr>
        <w:t>représentant du personnel élu</w:t>
      </w:r>
      <w:r w:rsidR="00524161">
        <w:rPr>
          <w:rFonts w:ascii="Book Antiqua" w:hAnsi="Book Antiqua"/>
        </w:rPr>
        <w:tab/>
      </w:r>
      <w:r w:rsidR="00C22777" w:rsidRPr="002968F4">
        <w:rPr>
          <w:rFonts w:ascii="Book Antiqua" w:hAnsi="Book Antiqua"/>
        </w:rPr>
        <w:t xml:space="preserve">Pour </w:t>
      </w:r>
      <w:r w:rsidR="003D2944">
        <w:rPr>
          <w:rFonts w:ascii="Book Antiqua" w:hAnsi="Book Antiqua"/>
        </w:rPr>
        <w:t xml:space="preserve">OFFICE NICOIS DE </w:t>
      </w:r>
      <w:r>
        <w:rPr>
          <w:rFonts w:ascii="Book Antiqua" w:hAnsi="Book Antiqua"/>
        </w:rPr>
        <w:t>L’EMBALLAGE</w:t>
      </w:r>
    </w:p>
    <w:p w:rsidR="00C22777" w:rsidRPr="006D141E" w:rsidRDefault="003D2944" w:rsidP="00DF432E">
      <w:pPr>
        <w:jc w:val="both"/>
        <w:rPr>
          <w:rFonts w:ascii="Book Antiqua" w:hAnsi="Book Antiqua"/>
        </w:rPr>
      </w:pPr>
      <w:r w:rsidRPr="006D141E">
        <w:rPr>
          <w:rFonts w:ascii="Book Antiqua" w:hAnsi="Book Antiqua"/>
        </w:rPr>
        <w:t>M</w:t>
      </w:r>
      <w:r w:rsidR="006D141E" w:rsidRPr="006D141E">
        <w:rPr>
          <w:rFonts w:ascii="Book Antiqua" w:hAnsi="Book Antiqua"/>
        </w:rPr>
        <w:t xml:space="preserve">adame  </w:t>
      </w:r>
      <w:r w:rsidR="008922E3">
        <w:rPr>
          <w:rFonts w:ascii="Book Antiqua" w:hAnsi="Book Antiqua"/>
        </w:rPr>
        <w:t>xx</w:t>
      </w:r>
      <w:r w:rsidR="00C22777" w:rsidRPr="006D141E">
        <w:rPr>
          <w:rFonts w:ascii="Book Antiqua" w:hAnsi="Book Antiqua"/>
        </w:rPr>
        <w:tab/>
      </w:r>
      <w:r w:rsidR="00C22777" w:rsidRPr="006D141E">
        <w:rPr>
          <w:rFonts w:ascii="Book Antiqua" w:hAnsi="Book Antiqua"/>
        </w:rPr>
        <w:tab/>
      </w:r>
      <w:r w:rsidR="008922E3">
        <w:rPr>
          <w:rFonts w:ascii="Book Antiqua" w:hAnsi="Book Antiqua"/>
        </w:rPr>
        <w:tab/>
      </w:r>
      <w:r w:rsidR="008922E3">
        <w:rPr>
          <w:rFonts w:ascii="Book Antiqua" w:hAnsi="Book Antiqua"/>
        </w:rPr>
        <w:tab/>
      </w:r>
      <w:r w:rsidR="008922E3">
        <w:rPr>
          <w:rFonts w:ascii="Book Antiqua" w:hAnsi="Book Antiqua"/>
        </w:rPr>
        <w:tab/>
      </w:r>
      <w:r w:rsidR="008922E3">
        <w:rPr>
          <w:rFonts w:ascii="Book Antiqua" w:hAnsi="Book Antiqua"/>
        </w:rPr>
        <w:tab/>
      </w:r>
      <w:r w:rsidR="00C22777" w:rsidRPr="006D141E">
        <w:rPr>
          <w:rFonts w:ascii="Book Antiqua" w:hAnsi="Book Antiqua"/>
        </w:rPr>
        <w:t>M</w:t>
      </w:r>
      <w:r w:rsidR="006D141E" w:rsidRPr="006D141E">
        <w:rPr>
          <w:rFonts w:ascii="Book Antiqua" w:hAnsi="Book Antiqua"/>
        </w:rPr>
        <w:t xml:space="preserve">onsieur  </w:t>
      </w:r>
      <w:r w:rsidR="008922E3">
        <w:rPr>
          <w:rFonts w:ascii="Book Antiqua" w:hAnsi="Book Antiqua"/>
        </w:rPr>
        <w:t>xx</w:t>
      </w:r>
      <w:r w:rsidR="00C22777" w:rsidRPr="006D141E">
        <w:rPr>
          <w:rFonts w:ascii="Book Antiqua" w:hAnsi="Book Antiqua"/>
        </w:rPr>
        <w:tab/>
      </w:r>
      <w:r w:rsidR="00C22777" w:rsidRPr="006D141E">
        <w:rPr>
          <w:rFonts w:ascii="Book Antiqua" w:hAnsi="Book Antiqua"/>
        </w:rPr>
        <w:tab/>
      </w:r>
      <w:r w:rsidR="00C22777" w:rsidRPr="006D141E">
        <w:rPr>
          <w:rFonts w:ascii="Book Antiqua" w:hAnsi="Book Antiqua"/>
        </w:rPr>
        <w:tab/>
      </w:r>
    </w:p>
    <w:sectPr w:rsidR="00C22777" w:rsidRPr="006D14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57" w:rsidRDefault="00D04957">
      <w:r>
        <w:separator/>
      </w:r>
    </w:p>
  </w:endnote>
  <w:endnote w:type="continuationSeparator" w:id="0">
    <w:p w:rsidR="00D04957" w:rsidRDefault="00D0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6E" w:rsidRDefault="00001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001A6E" w:rsidRDefault="00001A6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6E" w:rsidRDefault="00001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57C1">
      <w:rPr>
        <w:rStyle w:val="Numrodepage"/>
        <w:noProof/>
      </w:rPr>
      <w:t>2</w:t>
    </w:r>
    <w:r>
      <w:rPr>
        <w:rStyle w:val="Numrodepage"/>
      </w:rPr>
      <w:fldChar w:fldCharType="end"/>
    </w:r>
  </w:p>
  <w:p w:rsidR="00001A6E" w:rsidRDefault="00001A6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7" w:rsidRDefault="006103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57" w:rsidRDefault="00D04957">
      <w:r>
        <w:separator/>
      </w:r>
    </w:p>
  </w:footnote>
  <w:footnote w:type="continuationSeparator" w:id="0">
    <w:p w:rsidR="00D04957" w:rsidRDefault="00D0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7" w:rsidRDefault="006103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7" w:rsidRDefault="0061032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7" w:rsidRDefault="006103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E72"/>
    <w:multiLevelType w:val="hybridMultilevel"/>
    <w:tmpl w:val="1C62640C"/>
    <w:lvl w:ilvl="0" w:tplc="97B45CC0">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8D6E67"/>
    <w:multiLevelType w:val="hybridMultilevel"/>
    <w:tmpl w:val="F4BC8568"/>
    <w:lvl w:ilvl="0" w:tplc="DB980FD6">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C5FBD"/>
    <w:multiLevelType w:val="hybridMultilevel"/>
    <w:tmpl w:val="6102E73C"/>
    <w:lvl w:ilvl="0" w:tplc="92961AC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cs="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cs="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3">
    <w:nsid w:val="26BD6A79"/>
    <w:multiLevelType w:val="hybridMultilevel"/>
    <w:tmpl w:val="027C97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4E52019"/>
    <w:multiLevelType w:val="hybridMultilevel"/>
    <w:tmpl w:val="4A169EAC"/>
    <w:lvl w:ilvl="0" w:tplc="97B45CC0">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7D67F2E"/>
    <w:multiLevelType w:val="hybridMultilevel"/>
    <w:tmpl w:val="BB8218DA"/>
    <w:lvl w:ilvl="0" w:tplc="040C000D">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cs="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cs="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6">
    <w:nsid w:val="5BED5B7A"/>
    <w:multiLevelType w:val="hybridMultilevel"/>
    <w:tmpl w:val="660C5D82"/>
    <w:lvl w:ilvl="0" w:tplc="97B45CC0">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16640C0"/>
    <w:multiLevelType w:val="multilevel"/>
    <w:tmpl w:val="1A4AF6C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624A7372"/>
    <w:multiLevelType w:val="hybridMultilevel"/>
    <w:tmpl w:val="D0E21A2A"/>
    <w:lvl w:ilvl="0" w:tplc="DD32890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C57362"/>
    <w:multiLevelType w:val="multilevel"/>
    <w:tmpl w:val="6102E7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8"/>
  </w:num>
  <w:num w:numId="6">
    <w:abstractNumId w:val="2"/>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01"/>
    <w:rsid w:val="00001A6E"/>
    <w:rsid w:val="00004EBF"/>
    <w:rsid w:val="000100B0"/>
    <w:rsid w:val="00010FAF"/>
    <w:rsid w:val="000151D7"/>
    <w:rsid w:val="000242DF"/>
    <w:rsid w:val="00024874"/>
    <w:rsid w:val="00027C6B"/>
    <w:rsid w:val="00030675"/>
    <w:rsid w:val="00036507"/>
    <w:rsid w:val="00062A51"/>
    <w:rsid w:val="00091DA4"/>
    <w:rsid w:val="00095D51"/>
    <w:rsid w:val="000B2AF5"/>
    <w:rsid w:val="000C16C8"/>
    <w:rsid w:val="000C7959"/>
    <w:rsid w:val="000D0A11"/>
    <w:rsid w:val="000D7F87"/>
    <w:rsid w:val="000E2A46"/>
    <w:rsid w:val="00106D2B"/>
    <w:rsid w:val="00110EF5"/>
    <w:rsid w:val="00111ACA"/>
    <w:rsid w:val="00113283"/>
    <w:rsid w:val="00127FD1"/>
    <w:rsid w:val="00133396"/>
    <w:rsid w:val="001643B3"/>
    <w:rsid w:val="00172659"/>
    <w:rsid w:val="00194E7D"/>
    <w:rsid w:val="001A110B"/>
    <w:rsid w:val="001F6E96"/>
    <w:rsid w:val="00204FD9"/>
    <w:rsid w:val="0024199B"/>
    <w:rsid w:val="00255F6B"/>
    <w:rsid w:val="00262D66"/>
    <w:rsid w:val="00271078"/>
    <w:rsid w:val="002817FB"/>
    <w:rsid w:val="00294F12"/>
    <w:rsid w:val="002968F4"/>
    <w:rsid w:val="002A6132"/>
    <w:rsid w:val="002A6328"/>
    <w:rsid w:val="002A6DE6"/>
    <w:rsid w:val="002B26FF"/>
    <w:rsid w:val="002C573B"/>
    <w:rsid w:val="002D151D"/>
    <w:rsid w:val="00307218"/>
    <w:rsid w:val="003148F6"/>
    <w:rsid w:val="003229B1"/>
    <w:rsid w:val="00324726"/>
    <w:rsid w:val="00325738"/>
    <w:rsid w:val="00332A78"/>
    <w:rsid w:val="00344359"/>
    <w:rsid w:val="003735E7"/>
    <w:rsid w:val="00374B69"/>
    <w:rsid w:val="00383B1F"/>
    <w:rsid w:val="003A16FF"/>
    <w:rsid w:val="003A36F6"/>
    <w:rsid w:val="003B0EBA"/>
    <w:rsid w:val="003B5EC5"/>
    <w:rsid w:val="003D2944"/>
    <w:rsid w:val="003F011F"/>
    <w:rsid w:val="003F6248"/>
    <w:rsid w:val="00440F01"/>
    <w:rsid w:val="00453485"/>
    <w:rsid w:val="004536B4"/>
    <w:rsid w:val="00460387"/>
    <w:rsid w:val="00464722"/>
    <w:rsid w:val="00470E9F"/>
    <w:rsid w:val="00470F33"/>
    <w:rsid w:val="00476102"/>
    <w:rsid w:val="00481FBE"/>
    <w:rsid w:val="00486BDF"/>
    <w:rsid w:val="00492336"/>
    <w:rsid w:val="004A79C6"/>
    <w:rsid w:val="004B58D1"/>
    <w:rsid w:val="004D46A2"/>
    <w:rsid w:val="004E4627"/>
    <w:rsid w:val="00506B18"/>
    <w:rsid w:val="00506FA4"/>
    <w:rsid w:val="00521B3D"/>
    <w:rsid w:val="00524161"/>
    <w:rsid w:val="005462B8"/>
    <w:rsid w:val="00546A57"/>
    <w:rsid w:val="005530DA"/>
    <w:rsid w:val="00553DCD"/>
    <w:rsid w:val="00572165"/>
    <w:rsid w:val="00582D09"/>
    <w:rsid w:val="005A0701"/>
    <w:rsid w:val="005B57E5"/>
    <w:rsid w:val="005C6943"/>
    <w:rsid w:val="005F099A"/>
    <w:rsid w:val="006014B7"/>
    <w:rsid w:val="006047E9"/>
    <w:rsid w:val="00606378"/>
    <w:rsid w:val="00610140"/>
    <w:rsid w:val="00610327"/>
    <w:rsid w:val="0064659C"/>
    <w:rsid w:val="0066679E"/>
    <w:rsid w:val="006722F1"/>
    <w:rsid w:val="00682C37"/>
    <w:rsid w:val="006B49A0"/>
    <w:rsid w:val="006B58C4"/>
    <w:rsid w:val="006D141E"/>
    <w:rsid w:val="006D797C"/>
    <w:rsid w:val="006F3B43"/>
    <w:rsid w:val="00705933"/>
    <w:rsid w:val="00707C8B"/>
    <w:rsid w:val="00711DB1"/>
    <w:rsid w:val="00745D3E"/>
    <w:rsid w:val="007463CC"/>
    <w:rsid w:val="00785C94"/>
    <w:rsid w:val="007911C5"/>
    <w:rsid w:val="00792123"/>
    <w:rsid w:val="0079491B"/>
    <w:rsid w:val="00794C01"/>
    <w:rsid w:val="00795D9C"/>
    <w:rsid w:val="007A6D3D"/>
    <w:rsid w:val="007B2879"/>
    <w:rsid w:val="007B3642"/>
    <w:rsid w:val="007B5E87"/>
    <w:rsid w:val="007D6FD0"/>
    <w:rsid w:val="007E258B"/>
    <w:rsid w:val="007F0FD4"/>
    <w:rsid w:val="007F3B9F"/>
    <w:rsid w:val="007F4D1A"/>
    <w:rsid w:val="00803A4C"/>
    <w:rsid w:val="00805CBF"/>
    <w:rsid w:val="00816CC9"/>
    <w:rsid w:val="00830A64"/>
    <w:rsid w:val="008319E7"/>
    <w:rsid w:val="0085284C"/>
    <w:rsid w:val="0087542B"/>
    <w:rsid w:val="00877BD4"/>
    <w:rsid w:val="008866C4"/>
    <w:rsid w:val="008910B3"/>
    <w:rsid w:val="008922E3"/>
    <w:rsid w:val="008B6BCB"/>
    <w:rsid w:val="008E77ED"/>
    <w:rsid w:val="008F437B"/>
    <w:rsid w:val="008F58B6"/>
    <w:rsid w:val="00907C36"/>
    <w:rsid w:val="009159BE"/>
    <w:rsid w:val="009725C7"/>
    <w:rsid w:val="00977436"/>
    <w:rsid w:val="00982C9E"/>
    <w:rsid w:val="00983848"/>
    <w:rsid w:val="00984E22"/>
    <w:rsid w:val="00995797"/>
    <w:rsid w:val="009A3171"/>
    <w:rsid w:val="009A651E"/>
    <w:rsid w:val="009B5A16"/>
    <w:rsid w:val="009D212B"/>
    <w:rsid w:val="009E5F09"/>
    <w:rsid w:val="009F6910"/>
    <w:rsid w:val="00A04299"/>
    <w:rsid w:val="00A0732F"/>
    <w:rsid w:val="00A368F3"/>
    <w:rsid w:val="00A37B6A"/>
    <w:rsid w:val="00A41C69"/>
    <w:rsid w:val="00A45E77"/>
    <w:rsid w:val="00A50ECA"/>
    <w:rsid w:val="00A525B7"/>
    <w:rsid w:val="00A61D37"/>
    <w:rsid w:val="00A73ED1"/>
    <w:rsid w:val="00AA019D"/>
    <w:rsid w:val="00AA07B4"/>
    <w:rsid w:val="00AA3DBB"/>
    <w:rsid w:val="00AA4F61"/>
    <w:rsid w:val="00AA57C1"/>
    <w:rsid w:val="00AB2B51"/>
    <w:rsid w:val="00AF7268"/>
    <w:rsid w:val="00B0138A"/>
    <w:rsid w:val="00B06F1A"/>
    <w:rsid w:val="00B11191"/>
    <w:rsid w:val="00B34CC1"/>
    <w:rsid w:val="00B66A7C"/>
    <w:rsid w:val="00B8047B"/>
    <w:rsid w:val="00B848DA"/>
    <w:rsid w:val="00B86169"/>
    <w:rsid w:val="00B915FB"/>
    <w:rsid w:val="00B938AE"/>
    <w:rsid w:val="00B945F8"/>
    <w:rsid w:val="00BA5D30"/>
    <w:rsid w:val="00BB75C2"/>
    <w:rsid w:val="00BC160E"/>
    <w:rsid w:val="00BC7AE2"/>
    <w:rsid w:val="00BD3C9F"/>
    <w:rsid w:val="00BE0692"/>
    <w:rsid w:val="00C02E31"/>
    <w:rsid w:val="00C055C5"/>
    <w:rsid w:val="00C212AD"/>
    <w:rsid w:val="00C22777"/>
    <w:rsid w:val="00C45B59"/>
    <w:rsid w:val="00C46352"/>
    <w:rsid w:val="00C620B4"/>
    <w:rsid w:val="00C63BB7"/>
    <w:rsid w:val="00C66350"/>
    <w:rsid w:val="00CA1852"/>
    <w:rsid w:val="00CC2E23"/>
    <w:rsid w:val="00CD5D73"/>
    <w:rsid w:val="00CD5EBD"/>
    <w:rsid w:val="00D04957"/>
    <w:rsid w:val="00D11EC2"/>
    <w:rsid w:val="00D12E7A"/>
    <w:rsid w:val="00D13413"/>
    <w:rsid w:val="00D177A4"/>
    <w:rsid w:val="00D24ED7"/>
    <w:rsid w:val="00D35ACC"/>
    <w:rsid w:val="00D451C1"/>
    <w:rsid w:val="00D66937"/>
    <w:rsid w:val="00DA6FC1"/>
    <w:rsid w:val="00DA755E"/>
    <w:rsid w:val="00DA75EA"/>
    <w:rsid w:val="00DB176E"/>
    <w:rsid w:val="00DD3C01"/>
    <w:rsid w:val="00DE1366"/>
    <w:rsid w:val="00DE14D6"/>
    <w:rsid w:val="00DE36E2"/>
    <w:rsid w:val="00DE5527"/>
    <w:rsid w:val="00DF432E"/>
    <w:rsid w:val="00E00309"/>
    <w:rsid w:val="00E02E43"/>
    <w:rsid w:val="00E04807"/>
    <w:rsid w:val="00E1172A"/>
    <w:rsid w:val="00E2798B"/>
    <w:rsid w:val="00E4563B"/>
    <w:rsid w:val="00E5720D"/>
    <w:rsid w:val="00E63E48"/>
    <w:rsid w:val="00E805ED"/>
    <w:rsid w:val="00EA2110"/>
    <w:rsid w:val="00EB54A5"/>
    <w:rsid w:val="00ED379E"/>
    <w:rsid w:val="00EE57E7"/>
    <w:rsid w:val="00EF459A"/>
    <w:rsid w:val="00F0482A"/>
    <w:rsid w:val="00F33736"/>
    <w:rsid w:val="00F42411"/>
    <w:rsid w:val="00F469AB"/>
    <w:rsid w:val="00F60427"/>
    <w:rsid w:val="00F624AD"/>
    <w:rsid w:val="00F643E1"/>
    <w:rsid w:val="00F66640"/>
    <w:rsid w:val="00F74347"/>
    <w:rsid w:val="00F81FA2"/>
    <w:rsid w:val="00F850DC"/>
    <w:rsid w:val="00F95427"/>
    <w:rsid w:val="00FB1795"/>
    <w:rsid w:val="00FB1D04"/>
    <w:rsid w:val="00FB3D92"/>
    <w:rsid w:val="00FB4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D7"/>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rmalWeb">
    <w:name w:val="Normal (Web)"/>
    <w:basedOn w:val="Normal"/>
    <w:uiPriority w:val="99"/>
    <w:unhideWhenUsed/>
    <w:rsid w:val="00374B69"/>
    <w:pPr>
      <w:spacing w:before="100" w:beforeAutospacing="1" w:after="100" w:afterAutospacing="1"/>
    </w:pPr>
  </w:style>
  <w:style w:type="character" w:customStyle="1" w:styleId="apple-converted-space">
    <w:name w:val="apple-converted-space"/>
    <w:basedOn w:val="Policepardfaut"/>
    <w:rsid w:val="00374B69"/>
  </w:style>
  <w:style w:type="character" w:styleId="lev">
    <w:name w:val="Strong"/>
    <w:uiPriority w:val="22"/>
    <w:qFormat/>
    <w:rsid w:val="00374B69"/>
    <w:rPr>
      <w:b/>
      <w:bCs/>
    </w:rPr>
  </w:style>
  <w:style w:type="character" w:styleId="Lienhypertexte">
    <w:name w:val="Hyperlink"/>
    <w:uiPriority w:val="99"/>
    <w:unhideWhenUsed/>
    <w:rsid w:val="00374B69"/>
    <w:rPr>
      <w:color w:val="0000FF"/>
      <w:u w:val="single"/>
    </w:rPr>
  </w:style>
  <w:style w:type="paragraph" w:styleId="En-tte">
    <w:name w:val="header"/>
    <w:basedOn w:val="Normal"/>
    <w:link w:val="En-tteCar"/>
    <w:rsid w:val="00610327"/>
    <w:pPr>
      <w:tabs>
        <w:tab w:val="center" w:pos="4536"/>
        <w:tab w:val="right" w:pos="9072"/>
      </w:tabs>
    </w:pPr>
  </w:style>
  <w:style w:type="character" w:customStyle="1" w:styleId="En-tteCar">
    <w:name w:val="En-tête Car"/>
    <w:link w:val="En-tte"/>
    <w:rsid w:val="006103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D7"/>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rmalWeb">
    <w:name w:val="Normal (Web)"/>
    <w:basedOn w:val="Normal"/>
    <w:uiPriority w:val="99"/>
    <w:unhideWhenUsed/>
    <w:rsid w:val="00374B69"/>
    <w:pPr>
      <w:spacing w:before="100" w:beforeAutospacing="1" w:after="100" w:afterAutospacing="1"/>
    </w:pPr>
  </w:style>
  <w:style w:type="character" w:customStyle="1" w:styleId="apple-converted-space">
    <w:name w:val="apple-converted-space"/>
    <w:basedOn w:val="Policepardfaut"/>
    <w:rsid w:val="00374B69"/>
  </w:style>
  <w:style w:type="character" w:styleId="lev">
    <w:name w:val="Strong"/>
    <w:uiPriority w:val="22"/>
    <w:qFormat/>
    <w:rsid w:val="00374B69"/>
    <w:rPr>
      <w:b/>
      <w:bCs/>
    </w:rPr>
  </w:style>
  <w:style w:type="character" w:styleId="Lienhypertexte">
    <w:name w:val="Hyperlink"/>
    <w:uiPriority w:val="99"/>
    <w:unhideWhenUsed/>
    <w:rsid w:val="00374B69"/>
    <w:rPr>
      <w:color w:val="0000FF"/>
      <w:u w:val="single"/>
    </w:rPr>
  </w:style>
  <w:style w:type="paragraph" w:styleId="En-tte">
    <w:name w:val="header"/>
    <w:basedOn w:val="Normal"/>
    <w:link w:val="En-tteCar"/>
    <w:rsid w:val="00610327"/>
    <w:pPr>
      <w:tabs>
        <w:tab w:val="center" w:pos="4536"/>
        <w:tab w:val="right" w:pos="9072"/>
      </w:tabs>
    </w:pPr>
  </w:style>
  <w:style w:type="character" w:customStyle="1" w:styleId="En-tteCar">
    <w:name w:val="En-tête Car"/>
    <w:link w:val="En-tte"/>
    <w:rsid w:val="006103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98EA-99B0-4B90-8D22-9B929D91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3015</Words>
  <Characters>16588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2012-03-07T17:09:00Z</cp:lastPrinted>
  <dcterms:created xsi:type="dcterms:W3CDTF">2017-11-09T14:25:00Z</dcterms:created>
  <dcterms:modified xsi:type="dcterms:W3CDTF">2017-11-09T14:25:00Z</dcterms:modified>
</cp:coreProperties>
</file>