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6B" w:rsidRPr="00104D99" w:rsidRDefault="00CA056B" w:rsidP="00FC74B9">
      <w:pPr>
        <w:pBdr>
          <w:top w:val="single" w:sz="4" w:space="0" w:color="auto"/>
          <w:left w:val="single" w:sz="4" w:space="4" w:color="auto"/>
          <w:bottom w:val="single" w:sz="4" w:space="1" w:color="auto"/>
          <w:right w:val="single" w:sz="4" w:space="4" w:color="auto"/>
        </w:pBdr>
        <w:spacing w:line="276" w:lineRule="auto"/>
        <w:jc w:val="center"/>
        <w:rPr>
          <w:rFonts w:cs="Arial"/>
          <w:b/>
          <w:sz w:val="22"/>
          <w:szCs w:val="22"/>
        </w:rPr>
      </w:pPr>
    </w:p>
    <w:p w:rsidR="00CA056B" w:rsidRDefault="00CA056B" w:rsidP="00FC74B9">
      <w:pPr>
        <w:pBdr>
          <w:top w:val="single" w:sz="4" w:space="0" w:color="auto"/>
          <w:left w:val="single" w:sz="4" w:space="4" w:color="auto"/>
          <w:bottom w:val="single" w:sz="4" w:space="1" w:color="auto"/>
          <w:right w:val="single" w:sz="4" w:space="4" w:color="auto"/>
        </w:pBdr>
        <w:spacing w:line="276" w:lineRule="auto"/>
        <w:jc w:val="center"/>
        <w:rPr>
          <w:rFonts w:cs="Arial"/>
          <w:b/>
          <w:sz w:val="22"/>
          <w:szCs w:val="22"/>
        </w:rPr>
      </w:pPr>
      <w:r w:rsidRPr="00743E64">
        <w:rPr>
          <w:rFonts w:cs="Arial"/>
          <w:b/>
          <w:sz w:val="22"/>
          <w:szCs w:val="22"/>
        </w:rPr>
        <w:t xml:space="preserve">RELEVE DE CONCLUSIONS </w:t>
      </w:r>
      <w:r w:rsidR="00315D09">
        <w:rPr>
          <w:rFonts w:cs="Arial"/>
          <w:b/>
          <w:sz w:val="22"/>
          <w:szCs w:val="22"/>
        </w:rPr>
        <w:t xml:space="preserve">RELATIF A LA TRANSPOSITION DES ACCORDS </w:t>
      </w:r>
      <w:r w:rsidR="00C51872">
        <w:rPr>
          <w:rFonts w:cs="Arial"/>
          <w:b/>
          <w:sz w:val="22"/>
          <w:szCs w:val="22"/>
        </w:rPr>
        <w:t xml:space="preserve">D’ETABLISSEMENT </w:t>
      </w:r>
      <w:r w:rsidR="00315D09">
        <w:rPr>
          <w:rFonts w:cs="Arial"/>
          <w:b/>
          <w:sz w:val="22"/>
          <w:szCs w:val="22"/>
        </w:rPr>
        <w:t>APPLICABLES AU SEIN DE L’ETABLISSEMENT AREVA NP SAS DE _________</w:t>
      </w:r>
    </w:p>
    <w:p w:rsidR="00CA056B" w:rsidRPr="00743E64" w:rsidRDefault="00CA056B" w:rsidP="00FC74B9">
      <w:pPr>
        <w:pBdr>
          <w:top w:val="single" w:sz="4" w:space="0" w:color="auto"/>
          <w:left w:val="single" w:sz="4" w:space="4" w:color="auto"/>
          <w:bottom w:val="single" w:sz="4" w:space="1" w:color="auto"/>
          <w:right w:val="single" w:sz="4" w:space="4" w:color="auto"/>
        </w:pBdr>
        <w:spacing w:line="276" w:lineRule="auto"/>
        <w:jc w:val="center"/>
        <w:rPr>
          <w:rFonts w:cs="Arial"/>
          <w:b/>
          <w:sz w:val="22"/>
          <w:szCs w:val="22"/>
        </w:rPr>
      </w:pPr>
    </w:p>
    <w:p w:rsidR="00CA056B" w:rsidRPr="00743E64" w:rsidRDefault="00CA056B" w:rsidP="00FC74B9">
      <w:pPr>
        <w:spacing w:line="276" w:lineRule="auto"/>
      </w:pPr>
    </w:p>
    <w:p w:rsidR="00CA056B" w:rsidRPr="00743E64" w:rsidRDefault="00CA056B" w:rsidP="00FC74B9">
      <w:pPr>
        <w:spacing w:line="276" w:lineRule="auto"/>
      </w:pPr>
    </w:p>
    <w:p w:rsidR="00CA056B" w:rsidRPr="00743E64" w:rsidRDefault="00CA056B" w:rsidP="00FC74B9">
      <w:pPr>
        <w:spacing w:line="276" w:lineRule="auto"/>
        <w:ind w:right="72"/>
        <w:jc w:val="both"/>
        <w:rPr>
          <w:rStyle w:val="txtbold"/>
          <w:rFonts w:cs="Arial"/>
          <w:b/>
          <w:sz w:val="22"/>
          <w:szCs w:val="22"/>
        </w:rPr>
      </w:pPr>
      <w:r w:rsidRPr="00743E64">
        <w:rPr>
          <w:rStyle w:val="txtbold"/>
          <w:rFonts w:cs="Arial"/>
          <w:b/>
          <w:sz w:val="22"/>
          <w:szCs w:val="22"/>
        </w:rPr>
        <w:t xml:space="preserve">Entre </w:t>
      </w:r>
    </w:p>
    <w:p w:rsidR="00CA056B" w:rsidRPr="00743E64" w:rsidRDefault="00CA056B" w:rsidP="00FC74B9">
      <w:pPr>
        <w:spacing w:line="276" w:lineRule="auto"/>
        <w:ind w:right="72"/>
        <w:jc w:val="both"/>
        <w:rPr>
          <w:rStyle w:val="txtbold"/>
          <w:rFonts w:cs="Arial"/>
          <w:sz w:val="22"/>
          <w:szCs w:val="22"/>
        </w:rPr>
      </w:pPr>
    </w:p>
    <w:p w:rsidR="00CA056B" w:rsidRPr="00743E64" w:rsidRDefault="00CA056B" w:rsidP="00FC74B9">
      <w:pPr>
        <w:spacing w:line="276" w:lineRule="auto"/>
        <w:ind w:right="72"/>
        <w:jc w:val="both"/>
        <w:rPr>
          <w:rStyle w:val="txtbold"/>
          <w:rFonts w:cs="Arial"/>
          <w:sz w:val="22"/>
          <w:szCs w:val="22"/>
        </w:rPr>
      </w:pPr>
      <w:r w:rsidRPr="00743E64">
        <w:rPr>
          <w:rStyle w:val="txtbold"/>
          <w:rFonts w:cs="Arial"/>
          <w:sz w:val="22"/>
          <w:szCs w:val="22"/>
        </w:rPr>
        <w:t>L</w:t>
      </w:r>
      <w:r w:rsidR="001E557D">
        <w:rPr>
          <w:rStyle w:val="txtbold"/>
          <w:rFonts w:cs="Arial"/>
          <w:sz w:val="22"/>
          <w:szCs w:val="22"/>
        </w:rPr>
        <w:t xml:space="preserve">’établissement </w:t>
      </w:r>
      <w:r>
        <w:rPr>
          <w:rStyle w:val="txtbold"/>
          <w:rFonts w:cs="Arial"/>
          <w:sz w:val="22"/>
          <w:szCs w:val="22"/>
        </w:rPr>
        <w:t>ARE</w:t>
      </w:r>
      <w:r w:rsidR="00845FD4">
        <w:rPr>
          <w:rStyle w:val="txtbold"/>
          <w:rFonts w:cs="Arial"/>
          <w:sz w:val="22"/>
          <w:szCs w:val="22"/>
        </w:rPr>
        <w:t>V</w:t>
      </w:r>
      <w:r>
        <w:rPr>
          <w:rStyle w:val="txtbold"/>
          <w:rFonts w:cs="Arial"/>
          <w:sz w:val="22"/>
          <w:szCs w:val="22"/>
        </w:rPr>
        <w:t>A NP SAS</w:t>
      </w:r>
      <w:r w:rsidR="001E557D">
        <w:rPr>
          <w:rStyle w:val="txtbold"/>
          <w:rFonts w:cs="Arial"/>
          <w:sz w:val="22"/>
          <w:szCs w:val="22"/>
        </w:rPr>
        <w:t xml:space="preserve"> de ________</w:t>
      </w:r>
      <w:r>
        <w:rPr>
          <w:rStyle w:val="txtbold"/>
          <w:rFonts w:cs="Arial"/>
          <w:sz w:val="22"/>
          <w:szCs w:val="22"/>
        </w:rPr>
        <w:t xml:space="preserve">, dont le siège est situé à la Tour AREVA, 1 place Jean Millier 92084 PARIS LA DEFENSE, représentée </w:t>
      </w:r>
      <w:r w:rsidRPr="00E72EE0">
        <w:rPr>
          <w:rStyle w:val="txtbold"/>
          <w:rFonts w:cs="Arial"/>
          <w:sz w:val="22"/>
          <w:szCs w:val="22"/>
        </w:rPr>
        <w:t xml:space="preserve">par </w:t>
      </w:r>
      <w:r w:rsidR="001E557D">
        <w:rPr>
          <w:rStyle w:val="txtbold"/>
          <w:rFonts w:cs="Arial"/>
          <w:sz w:val="22"/>
          <w:szCs w:val="22"/>
        </w:rPr>
        <w:t>_________</w:t>
      </w:r>
      <w:r w:rsidR="00E72EE0">
        <w:rPr>
          <w:rStyle w:val="txtbold"/>
          <w:rFonts w:cs="Arial"/>
          <w:sz w:val="22"/>
          <w:szCs w:val="22"/>
        </w:rPr>
        <w:t>,</w:t>
      </w:r>
      <w:r w:rsidRPr="00E72EE0">
        <w:rPr>
          <w:rStyle w:val="txtbold"/>
          <w:rFonts w:cs="Arial"/>
          <w:sz w:val="22"/>
          <w:szCs w:val="22"/>
        </w:rPr>
        <w:t xml:space="preserve"> agissant</w:t>
      </w:r>
      <w:r w:rsidRPr="00743E64">
        <w:rPr>
          <w:rStyle w:val="txtbold"/>
          <w:rFonts w:cs="Arial"/>
          <w:sz w:val="22"/>
          <w:szCs w:val="22"/>
        </w:rPr>
        <w:t xml:space="preserve"> en sa qualité de Directeur </w:t>
      </w:r>
      <w:r w:rsidR="001E557D">
        <w:rPr>
          <w:rStyle w:val="txtbold"/>
          <w:rFonts w:cs="Arial"/>
          <w:sz w:val="22"/>
          <w:szCs w:val="22"/>
        </w:rPr>
        <w:t>d’établissement</w:t>
      </w:r>
      <w:r w:rsidRPr="00743E64">
        <w:rPr>
          <w:rStyle w:val="txtbold"/>
          <w:rFonts w:cs="Arial"/>
          <w:sz w:val="22"/>
          <w:szCs w:val="22"/>
        </w:rPr>
        <w:t xml:space="preserve"> </w:t>
      </w:r>
    </w:p>
    <w:p w:rsidR="00CA056B" w:rsidRPr="00743E64" w:rsidRDefault="00CA056B" w:rsidP="00FC74B9">
      <w:pPr>
        <w:spacing w:line="276" w:lineRule="auto"/>
        <w:jc w:val="both"/>
        <w:rPr>
          <w:rStyle w:val="txtbold"/>
          <w:rFonts w:cs="Arial"/>
          <w:sz w:val="22"/>
          <w:szCs w:val="22"/>
        </w:rPr>
      </w:pPr>
    </w:p>
    <w:p w:rsidR="00CA056B" w:rsidRPr="00743E64" w:rsidRDefault="00CA056B" w:rsidP="00F76C39">
      <w:pPr>
        <w:spacing w:line="276" w:lineRule="auto"/>
        <w:jc w:val="right"/>
        <w:rPr>
          <w:rStyle w:val="txtbold"/>
          <w:rFonts w:cs="Arial"/>
          <w:b/>
          <w:sz w:val="22"/>
          <w:szCs w:val="22"/>
        </w:rPr>
      </w:pPr>
      <w:r w:rsidRPr="00743E64">
        <w:rPr>
          <w:rStyle w:val="txtbold"/>
          <w:rFonts w:cs="Arial"/>
          <w:b/>
          <w:sz w:val="22"/>
          <w:szCs w:val="22"/>
        </w:rPr>
        <w:t>d’une part,</w:t>
      </w:r>
    </w:p>
    <w:p w:rsidR="00CA056B" w:rsidRPr="00743E64" w:rsidRDefault="00CA056B" w:rsidP="00FC74B9">
      <w:pPr>
        <w:spacing w:line="276" w:lineRule="auto"/>
        <w:jc w:val="both"/>
        <w:rPr>
          <w:rStyle w:val="txtbold"/>
          <w:rFonts w:cs="Arial"/>
          <w:sz w:val="22"/>
          <w:szCs w:val="22"/>
        </w:rPr>
      </w:pPr>
    </w:p>
    <w:p w:rsidR="00CA056B" w:rsidRPr="001E557D" w:rsidRDefault="00CA056B" w:rsidP="00FC74B9">
      <w:pPr>
        <w:spacing w:line="276" w:lineRule="auto"/>
        <w:jc w:val="both"/>
        <w:rPr>
          <w:rStyle w:val="txtbold"/>
          <w:rFonts w:cs="Arial"/>
          <w:b/>
          <w:sz w:val="22"/>
          <w:szCs w:val="22"/>
        </w:rPr>
      </w:pPr>
      <w:r w:rsidRPr="001E557D">
        <w:rPr>
          <w:rStyle w:val="txtbold"/>
          <w:rFonts w:cs="Arial"/>
          <w:b/>
          <w:sz w:val="22"/>
          <w:szCs w:val="22"/>
        </w:rPr>
        <w:t>Et</w:t>
      </w:r>
    </w:p>
    <w:p w:rsidR="00CA056B" w:rsidRDefault="00CA056B" w:rsidP="00FC74B9">
      <w:pPr>
        <w:spacing w:line="276" w:lineRule="auto"/>
        <w:jc w:val="both"/>
        <w:rPr>
          <w:rStyle w:val="txtbold"/>
          <w:rFonts w:cs="Arial"/>
          <w:sz w:val="22"/>
          <w:szCs w:val="22"/>
        </w:rPr>
      </w:pPr>
      <w:r>
        <w:rPr>
          <w:rStyle w:val="txtbold"/>
          <w:rFonts w:cs="Arial"/>
          <w:sz w:val="22"/>
          <w:szCs w:val="22"/>
        </w:rPr>
        <w:t xml:space="preserve"> </w:t>
      </w:r>
    </w:p>
    <w:p w:rsidR="00CA056B" w:rsidRPr="00743E64" w:rsidRDefault="00CA056B" w:rsidP="00FC74B9">
      <w:pPr>
        <w:spacing w:line="276" w:lineRule="auto"/>
        <w:jc w:val="both"/>
        <w:rPr>
          <w:rStyle w:val="txtbold"/>
          <w:rFonts w:cs="Arial"/>
          <w:sz w:val="22"/>
          <w:szCs w:val="22"/>
        </w:rPr>
      </w:pPr>
      <w:r>
        <w:rPr>
          <w:rStyle w:val="txtbold"/>
          <w:rFonts w:cs="Arial"/>
          <w:sz w:val="22"/>
          <w:szCs w:val="22"/>
        </w:rPr>
        <w:t>L</w:t>
      </w:r>
      <w:r w:rsidRPr="00743E64">
        <w:rPr>
          <w:rStyle w:val="txtbold"/>
          <w:rFonts w:cs="Arial"/>
          <w:sz w:val="22"/>
          <w:szCs w:val="22"/>
        </w:rPr>
        <w:t xml:space="preserve">es Organisations syndicales représentatives </w:t>
      </w:r>
      <w:r w:rsidR="003B047D">
        <w:rPr>
          <w:rStyle w:val="txtbold"/>
          <w:rFonts w:cs="Arial"/>
          <w:sz w:val="22"/>
          <w:szCs w:val="22"/>
        </w:rPr>
        <w:t>au sein de l’établissement</w:t>
      </w:r>
      <w:r>
        <w:rPr>
          <w:rStyle w:val="txtbold"/>
          <w:rFonts w:cs="Arial"/>
          <w:sz w:val="22"/>
          <w:szCs w:val="22"/>
        </w:rPr>
        <w:t xml:space="preserve"> AREVA NP SAS </w:t>
      </w:r>
      <w:r w:rsidR="001E557D">
        <w:rPr>
          <w:rStyle w:val="txtbold"/>
          <w:rFonts w:cs="Arial"/>
          <w:sz w:val="22"/>
          <w:szCs w:val="22"/>
        </w:rPr>
        <w:t xml:space="preserve"> de _____________</w:t>
      </w:r>
      <w:r w:rsidRPr="00743E64">
        <w:rPr>
          <w:rStyle w:val="txtbold"/>
          <w:rFonts w:cs="Arial"/>
          <w:sz w:val="22"/>
          <w:szCs w:val="22"/>
        </w:rPr>
        <w:t xml:space="preserve"> </w:t>
      </w:r>
      <w:r w:rsidR="00BD5138" w:rsidRPr="00B615EC">
        <w:rPr>
          <w:rStyle w:val="txtbold"/>
          <w:rFonts w:cs="Arial"/>
          <w:i/>
          <w:sz w:val="22"/>
          <w:szCs w:val="22"/>
        </w:rPr>
        <w:t>[à adapter]</w:t>
      </w:r>
      <w:r w:rsidR="00BD5138">
        <w:rPr>
          <w:rStyle w:val="txtbold"/>
          <w:rFonts w:cs="Arial"/>
          <w:sz w:val="22"/>
          <w:szCs w:val="22"/>
        </w:rPr>
        <w:t xml:space="preserve"> </w:t>
      </w:r>
      <w:r w:rsidRPr="00743E64">
        <w:rPr>
          <w:rStyle w:val="txtbold"/>
          <w:rFonts w:cs="Arial"/>
          <w:sz w:val="22"/>
          <w:szCs w:val="22"/>
        </w:rPr>
        <w:t>:</w:t>
      </w:r>
    </w:p>
    <w:p w:rsidR="00CA056B" w:rsidRPr="00743E64" w:rsidRDefault="00CA056B" w:rsidP="00FC74B9">
      <w:pPr>
        <w:spacing w:line="276" w:lineRule="auto"/>
        <w:jc w:val="both"/>
        <w:rPr>
          <w:rStyle w:val="txtbold"/>
          <w:rFonts w:cs="Arial"/>
          <w:sz w:val="22"/>
          <w:szCs w:val="22"/>
        </w:rPr>
      </w:pPr>
    </w:p>
    <w:p w:rsidR="00CA056B" w:rsidRPr="00743E64" w:rsidRDefault="00CA056B" w:rsidP="00FC74B9">
      <w:pPr>
        <w:spacing w:line="276" w:lineRule="auto"/>
        <w:jc w:val="both"/>
        <w:rPr>
          <w:rStyle w:val="txtbold"/>
          <w:rFonts w:cs="Arial"/>
          <w:sz w:val="22"/>
          <w:szCs w:val="22"/>
        </w:rPr>
      </w:pPr>
    </w:p>
    <w:p w:rsidR="00CA056B" w:rsidRPr="00845FD4" w:rsidRDefault="00CA056B" w:rsidP="00FC74B9">
      <w:pPr>
        <w:numPr>
          <w:ilvl w:val="0"/>
          <w:numId w:val="1"/>
        </w:numPr>
        <w:spacing w:line="276" w:lineRule="auto"/>
        <w:jc w:val="both"/>
        <w:rPr>
          <w:rStyle w:val="txtbold"/>
          <w:rFonts w:cs="Arial"/>
          <w:sz w:val="22"/>
          <w:szCs w:val="22"/>
        </w:rPr>
      </w:pPr>
      <w:r w:rsidRPr="00743E64">
        <w:rPr>
          <w:rStyle w:val="txtbold"/>
          <w:rFonts w:cs="Arial"/>
          <w:sz w:val="22"/>
          <w:szCs w:val="22"/>
        </w:rPr>
        <w:t>CFDT</w:t>
      </w:r>
      <w:r w:rsidRPr="00743E64">
        <w:rPr>
          <w:rStyle w:val="txtbold"/>
          <w:rFonts w:cs="Arial"/>
          <w:sz w:val="22"/>
          <w:szCs w:val="22"/>
        </w:rPr>
        <w:tab/>
      </w:r>
      <w:r w:rsidRPr="00743E64">
        <w:rPr>
          <w:rStyle w:val="txtbold"/>
          <w:rFonts w:cs="Arial"/>
          <w:sz w:val="22"/>
          <w:szCs w:val="22"/>
        </w:rPr>
        <w:tab/>
      </w:r>
      <w:r w:rsidRPr="00743E64">
        <w:rPr>
          <w:rStyle w:val="txtbold"/>
          <w:rFonts w:cs="Arial"/>
          <w:sz w:val="22"/>
          <w:szCs w:val="22"/>
        </w:rPr>
        <w:tab/>
        <w:t>représentée par</w:t>
      </w:r>
      <w:r w:rsidRPr="00743E64">
        <w:rPr>
          <w:rStyle w:val="txtbold"/>
          <w:rFonts w:cs="Arial"/>
          <w:sz w:val="22"/>
          <w:szCs w:val="22"/>
        </w:rPr>
        <w:tab/>
      </w:r>
    </w:p>
    <w:p w:rsidR="00CA056B" w:rsidRPr="00743E64" w:rsidRDefault="00CA056B" w:rsidP="00FC74B9">
      <w:pPr>
        <w:spacing w:line="276" w:lineRule="auto"/>
        <w:jc w:val="both"/>
        <w:rPr>
          <w:rStyle w:val="txtbold"/>
          <w:rFonts w:cs="Arial"/>
          <w:sz w:val="22"/>
          <w:szCs w:val="22"/>
        </w:rPr>
      </w:pPr>
    </w:p>
    <w:p w:rsidR="00CA056B" w:rsidRPr="00845FD4" w:rsidRDefault="00CA056B" w:rsidP="00FC74B9">
      <w:pPr>
        <w:numPr>
          <w:ilvl w:val="0"/>
          <w:numId w:val="1"/>
        </w:numPr>
        <w:spacing w:line="276" w:lineRule="auto"/>
        <w:jc w:val="both"/>
        <w:rPr>
          <w:rStyle w:val="txtbold"/>
          <w:rFonts w:cs="Arial"/>
          <w:sz w:val="22"/>
          <w:szCs w:val="22"/>
        </w:rPr>
      </w:pPr>
      <w:r w:rsidRPr="00845FD4">
        <w:rPr>
          <w:rStyle w:val="txtbold"/>
          <w:rFonts w:cs="Arial"/>
          <w:sz w:val="22"/>
          <w:szCs w:val="22"/>
        </w:rPr>
        <w:t>CFE-CGC</w:t>
      </w:r>
      <w:r w:rsidRPr="00845FD4">
        <w:rPr>
          <w:rStyle w:val="txtbold"/>
          <w:rFonts w:cs="Arial"/>
          <w:sz w:val="22"/>
          <w:szCs w:val="22"/>
        </w:rPr>
        <w:tab/>
      </w:r>
      <w:r w:rsidRPr="00845FD4">
        <w:rPr>
          <w:rStyle w:val="txtbold"/>
          <w:rFonts w:cs="Arial"/>
          <w:sz w:val="22"/>
          <w:szCs w:val="22"/>
        </w:rPr>
        <w:tab/>
        <w:t>représentée par</w:t>
      </w:r>
      <w:r w:rsidRPr="00845FD4">
        <w:rPr>
          <w:rStyle w:val="txtbold"/>
          <w:rFonts w:cs="Arial"/>
          <w:sz w:val="22"/>
          <w:szCs w:val="22"/>
        </w:rPr>
        <w:tab/>
      </w:r>
    </w:p>
    <w:p w:rsidR="00CA056B" w:rsidRPr="00743E64" w:rsidRDefault="00CA056B" w:rsidP="00FC74B9">
      <w:pPr>
        <w:spacing w:line="276" w:lineRule="auto"/>
        <w:jc w:val="both"/>
        <w:rPr>
          <w:rStyle w:val="txtbold"/>
          <w:rFonts w:cs="Arial"/>
          <w:sz w:val="22"/>
          <w:szCs w:val="22"/>
        </w:rPr>
      </w:pPr>
    </w:p>
    <w:p w:rsidR="00CA056B" w:rsidRDefault="00CA056B" w:rsidP="00FC74B9">
      <w:pPr>
        <w:numPr>
          <w:ilvl w:val="0"/>
          <w:numId w:val="1"/>
        </w:numPr>
        <w:spacing w:line="276" w:lineRule="auto"/>
        <w:jc w:val="both"/>
        <w:rPr>
          <w:rStyle w:val="txtbold"/>
          <w:rFonts w:cs="Arial"/>
          <w:sz w:val="22"/>
          <w:szCs w:val="22"/>
        </w:rPr>
      </w:pPr>
      <w:r w:rsidRPr="00845FD4">
        <w:rPr>
          <w:rStyle w:val="txtbold"/>
          <w:rFonts w:cs="Arial"/>
          <w:sz w:val="22"/>
          <w:szCs w:val="22"/>
        </w:rPr>
        <w:t>CGT</w:t>
      </w:r>
      <w:r w:rsidRPr="00845FD4">
        <w:rPr>
          <w:rStyle w:val="txtbold"/>
          <w:rFonts w:cs="Arial"/>
          <w:sz w:val="22"/>
          <w:szCs w:val="22"/>
        </w:rPr>
        <w:tab/>
      </w:r>
      <w:r w:rsidRPr="00845FD4">
        <w:rPr>
          <w:rStyle w:val="txtbold"/>
          <w:rFonts w:cs="Arial"/>
          <w:sz w:val="22"/>
          <w:szCs w:val="22"/>
        </w:rPr>
        <w:tab/>
      </w:r>
      <w:r w:rsidRPr="00845FD4">
        <w:rPr>
          <w:rStyle w:val="txtbold"/>
          <w:rFonts w:cs="Arial"/>
          <w:sz w:val="22"/>
          <w:szCs w:val="22"/>
        </w:rPr>
        <w:tab/>
        <w:t>représentée par</w:t>
      </w:r>
      <w:r w:rsidRPr="00845FD4">
        <w:rPr>
          <w:rStyle w:val="txtbold"/>
          <w:rFonts w:cs="Arial"/>
          <w:sz w:val="22"/>
          <w:szCs w:val="22"/>
        </w:rPr>
        <w:tab/>
      </w:r>
    </w:p>
    <w:p w:rsidR="00845FD4" w:rsidRPr="00845FD4" w:rsidRDefault="00845FD4" w:rsidP="00FC74B9">
      <w:pPr>
        <w:spacing w:line="276" w:lineRule="auto"/>
        <w:jc w:val="both"/>
        <w:rPr>
          <w:rStyle w:val="txtbold"/>
          <w:rFonts w:cs="Arial"/>
          <w:sz w:val="22"/>
          <w:szCs w:val="22"/>
        </w:rPr>
      </w:pPr>
    </w:p>
    <w:p w:rsidR="00CA056B" w:rsidRPr="00743E64" w:rsidRDefault="00CA056B" w:rsidP="00FC74B9">
      <w:pPr>
        <w:numPr>
          <w:ilvl w:val="0"/>
          <w:numId w:val="1"/>
        </w:numPr>
        <w:spacing w:line="276" w:lineRule="auto"/>
        <w:jc w:val="both"/>
        <w:rPr>
          <w:rStyle w:val="txtbold"/>
          <w:rFonts w:cs="Arial"/>
          <w:sz w:val="22"/>
          <w:szCs w:val="22"/>
        </w:rPr>
      </w:pPr>
      <w:r w:rsidRPr="00845FD4">
        <w:rPr>
          <w:rStyle w:val="txtbold"/>
          <w:rFonts w:cs="Arial"/>
          <w:sz w:val="22"/>
          <w:szCs w:val="22"/>
        </w:rPr>
        <w:t>FO</w:t>
      </w:r>
      <w:r w:rsidRPr="00845FD4">
        <w:rPr>
          <w:rStyle w:val="txtbold"/>
          <w:rFonts w:cs="Arial"/>
          <w:sz w:val="22"/>
          <w:szCs w:val="22"/>
        </w:rPr>
        <w:tab/>
      </w:r>
      <w:r w:rsidRPr="00845FD4">
        <w:rPr>
          <w:rStyle w:val="txtbold"/>
          <w:rFonts w:cs="Arial"/>
          <w:sz w:val="22"/>
          <w:szCs w:val="22"/>
        </w:rPr>
        <w:tab/>
      </w:r>
      <w:r w:rsidRPr="00845FD4">
        <w:rPr>
          <w:rStyle w:val="txtbold"/>
          <w:rFonts w:cs="Arial"/>
          <w:sz w:val="22"/>
          <w:szCs w:val="22"/>
        </w:rPr>
        <w:tab/>
        <w:t>représentée par</w:t>
      </w:r>
      <w:r w:rsidRPr="00845FD4">
        <w:rPr>
          <w:rStyle w:val="txtbold"/>
          <w:rFonts w:cs="Arial"/>
          <w:sz w:val="22"/>
          <w:szCs w:val="22"/>
        </w:rPr>
        <w:tab/>
      </w:r>
    </w:p>
    <w:p w:rsidR="00CA056B" w:rsidRPr="00743E64" w:rsidRDefault="00CA056B" w:rsidP="00FC74B9">
      <w:pPr>
        <w:spacing w:line="276" w:lineRule="auto"/>
        <w:jc w:val="both"/>
        <w:rPr>
          <w:rStyle w:val="txtbold"/>
          <w:rFonts w:cs="Arial"/>
          <w:sz w:val="22"/>
          <w:szCs w:val="22"/>
        </w:rPr>
      </w:pPr>
    </w:p>
    <w:p w:rsidR="00CA056B" w:rsidRPr="00743E64" w:rsidRDefault="00CA056B" w:rsidP="00F76C39">
      <w:pPr>
        <w:spacing w:line="276" w:lineRule="auto"/>
        <w:jc w:val="right"/>
        <w:rPr>
          <w:rStyle w:val="txtbold"/>
          <w:rFonts w:cs="Arial"/>
          <w:b/>
          <w:sz w:val="22"/>
          <w:szCs w:val="22"/>
        </w:rPr>
      </w:pPr>
      <w:r w:rsidRPr="00743E64">
        <w:rPr>
          <w:rStyle w:val="txtbold"/>
          <w:rFonts w:cs="Arial"/>
          <w:b/>
          <w:sz w:val="22"/>
          <w:szCs w:val="22"/>
        </w:rPr>
        <w:t xml:space="preserve">d’autre part, </w:t>
      </w:r>
    </w:p>
    <w:p w:rsidR="00CA056B" w:rsidRPr="00743E64" w:rsidRDefault="00CA056B" w:rsidP="00FC74B9">
      <w:pPr>
        <w:spacing w:line="276" w:lineRule="auto"/>
      </w:pPr>
    </w:p>
    <w:p w:rsidR="00CA056B" w:rsidRPr="00743E64" w:rsidRDefault="00CA056B" w:rsidP="00FC74B9">
      <w:pPr>
        <w:spacing w:line="276" w:lineRule="auto"/>
      </w:pPr>
    </w:p>
    <w:p w:rsidR="00CA056B" w:rsidRPr="00743E64" w:rsidRDefault="00CA056B" w:rsidP="00FC74B9">
      <w:pPr>
        <w:spacing w:line="276" w:lineRule="auto"/>
        <w:jc w:val="both"/>
        <w:rPr>
          <w:b/>
        </w:rPr>
      </w:pPr>
      <w:r w:rsidRPr="00743E64">
        <w:rPr>
          <w:b/>
        </w:rPr>
        <w:t>PREAMBULE</w:t>
      </w:r>
    </w:p>
    <w:p w:rsidR="00CA056B" w:rsidRDefault="00CA056B" w:rsidP="00FC74B9">
      <w:pPr>
        <w:spacing w:line="276" w:lineRule="auto"/>
        <w:jc w:val="both"/>
      </w:pPr>
    </w:p>
    <w:p w:rsidR="00867692" w:rsidRDefault="00303937" w:rsidP="00E94336">
      <w:pPr>
        <w:jc w:val="both"/>
        <w:rPr>
          <w:rFonts w:cs="Arial"/>
          <w:bCs/>
          <w:sz w:val="22"/>
          <w:szCs w:val="22"/>
        </w:rPr>
      </w:pPr>
      <w:r>
        <w:rPr>
          <w:rFonts w:cs="Arial"/>
          <w:bCs/>
          <w:sz w:val="22"/>
          <w:szCs w:val="22"/>
        </w:rPr>
        <w:t>D</w:t>
      </w:r>
      <w:r w:rsidR="00867692">
        <w:rPr>
          <w:rFonts w:cs="Arial"/>
          <w:bCs/>
          <w:sz w:val="22"/>
          <w:szCs w:val="22"/>
        </w:rPr>
        <w:t>ans le cadre du plan de transformation d’AREVA NP</w:t>
      </w:r>
      <w:r w:rsidR="00805733">
        <w:rPr>
          <w:rFonts w:cs="Arial"/>
          <w:bCs/>
          <w:sz w:val="22"/>
          <w:szCs w:val="22"/>
        </w:rPr>
        <w:t>,</w:t>
      </w:r>
      <w:r w:rsidR="00867692">
        <w:rPr>
          <w:rFonts w:cs="Arial"/>
          <w:bCs/>
          <w:sz w:val="22"/>
          <w:szCs w:val="22"/>
        </w:rPr>
        <w:t xml:space="preserve"> centré notamment sur le</w:t>
      </w:r>
      <w:r w:rsidR="00805733">
        <w:rPr>
          <w:rFonts w:cs="Arial"/>
          <w:bCs/>
          <w:sz w:val="22"/>
          <w:szCs w:val="22"/>
        </w:rPr>
        <w:t>s</w:t>
      </w:r>
      <w:r w:rsidR="00867692">
        <w:rPr>
          <w:rFonts w:cs="Arial"/>
          <w:bCs/>
          <w:sz w:val="22"/>
          <w:szCs w:val="22"/>
        </w:rPr>
        <w:t xml:space="preserve"> projet</w:t>
      </w:r>
      <w:r w:rsidR="00805733">
        <w:rPr>
          <w:rFonts w:cs="Arial"/>
          <w:bCs/>
          <w:sz w:val="22"/>
          <w:szCs w:val="22"/>
        </w:rPr>
        <w:t>s</w:t>
      </w:r>
      <w:r w:rsidR="00867692">
        <w:rPr>
          <w:rFonts w:cs="Arial"/>
          <w:bCs/>
          <w:sz w:val="22"/>
          <w:szCs w:val="22"/>
        </w:rPr>
        <w:t xml:space="preserve"> </w:t>
      </w:r>
      <w:r>
        <w:rPr>
          <w:rFonts w:cs="Arial"/>
          <w:bCs/>
          <w:sz w:val="22"/>
          <w:szCs w:val="22"/>
        </w:rPr>
        <w:t xml:space="preserve">de </w:t>
      </w:r>
      <w:r w:rsidR="00805733">
        <w:rPr>
          <w:rFonts w:cs="Arial"/>
          <w:bCs/>
          <w:sz w:val="22"/>
          <w:szCs w:val="22"/>
        </w:rPr>
        <w:t>constitution</w:t>
      </w:r>
      <w:r>
        <w:rPr>
          <w:rFonts w:cs="Arial"/>
          <w:bCs/>
          <w:sz w:val="22"/>
          <w:szCs w:val="22"/>
        </w:rPr>
        <w:t xml:space="preserve"> de </w:t>
      </w:r>
      <w:r w:rsidR="00805733">
        <w:rPr>
          <w:rFonts w:cs="Arial"/>
          <w:bCs/>
          <w:sz w:val="22"/>
          <w:szCs w:val="22"/>
        </w:rPr>
        <w:t>la société New</w:t>
      </w:r>
      <w:r>
        <w:rPr>
          <w:rFonts w:cs="Arial"/>
          <w:bCs/>
          <w:sz w:val="22"/>
          <w:szCs w:val="22"/>
        </w:rPr>
        <w:t xml:space="preserve"> NP et de </w:t>
      </w:r>
      <w:r w:rsidR="00805733">
        <w:rPr>
          <w:rFonts w:cs="Arial"/>
          <w:bCs/>
          <w:sz w:val="22"/>
          <w:szCs w:val="22"/>
        </w:rPr>
        <w:t>transfert des actifs d’AREVA NP SAS vers New NP, les parties se sont rencontrées en vue d’anticiper les conséquences sociales de ce transfert.</w:t>
      </w:r>
    </w:p>
    <w:p w:rsidR="00867692" w:rsidRDefault="00867692" w:rsidP="00E94336">
      <w:pPr>
        <w:jc w:val="both"/>
        <w:rPr>
          <w:rFonts w:cs="Arial"/>
          <w:bCs/>
          <w:sz w:val="22"/>
          <w:szCs w:val="22"/>
        </w:rPr>
      </w:pPr>
    </w:p>
    <w:p w:rsidR="00487EC1" w:rsidRDefault="00E94336" w:rsidP="00E94336">
      <w:pPr>
        <w:spacing w:line="276" w:lineRule="auto"/>
        <w:jc w:val="both"/>
        <w:rPr>
          <w:rFonts w:eastAsia="Times New Roman" w:cs="Arial"/>
          <w:sz w:val="22"/>
          <w:szCs w:val="22"/>
          <w:lang w:eastAsia="fr-FR"/>
        </w:rPr>
      </w:pPr>
      <w:r>
        <w:rPr>
          <w:rFonts w:cs="Arial"/>
          <w:bCs/>
          <w:sz w:val="22"/>
          <w:szCs w:val="22"/>
        </w:rPr>
        <w:t>Le transfert d’actifs d’AREVA NP SAS vers New NP va</w:t>
      </w:r>
      <w:r w:rsidR="00F30280" w:rsidRPr="00E77F4C">
        <w:rPr>
          <w:rFonts w:eastAsia="Times New Roman" w:cs="Arial"/>
          <w:sz w:val="22"/>
          <w:szCs w:val="22"/>
          <w:lang w:eastAsia="fr-FR"/>
        </w:rPr>
        <w:t xml:space="preserve"> entraîner la </w:t>
      </w:r>
      <w:r w:rsidR="00F30280" w:rsidRPr="00303937">
        <w:rPr>
          <w:rFonts w:eastAsia="Times New Roman" w:cs="Arial"/>
          <w:sz w:val="22"/>
          <w:szCs w:val="22"/>
          <w:lang w:eastAsia="fr-FR"/>
        </w:rPr>
        <w:t>mise en cause</w:t>
      </w:r>
      <w:r w:rsidR="00F30280" w:rsidRPr="00E77F4C">
        <w:rPr>
          <w:rFonts w:eastAsia="Times New Roman" w:cs="Arial"/>
          <w:sz w:val="22"/>
          <w:szCs w:val="22"/>
          <w:lang w:eastAsia="fr-FR"/>
        </w:rPr>
        <w:t xml:space="preserve"> des </w:t>
      </w:r>
      <w:r w:rsidR="00F30280" w:rsidRPr="00CC1ADE">
        <w:rPr>
          <w:rFonts w:eastAsia="Times New Roman" w:cs="Arial"/>
          <w:sz w:val="22"/>
          <w:szCs w:val="22"/>
          <w:lang w:eastAsia="fr-FR"/>
        </w:rPr>
        <w:t xml:space="preserve">accords </w:t>
      </w:r>
      <w:r w:rsidR="001E557D">
        <w:rPr>
          <w:rFonts w:eastAsia="Times New Roman" w:cs="Arial"/>
          <w:sz w:val="22"/>
          <w:szCs w:val="22"/>
          <w:lang w:eastAsia="fr-FR"/>
        </w:rPr>
        <w:t>d’établissement</w:t>
      </w:r>
      <w:r w:rsidR="00303937">
        <w:rPr>
          <w:rFonts w:eastAsia="Times New Roman" w:cs="Arial"/>
          <w:sz w:val="22"/>
          <w:szCs w:val="22"/>
          <w:lang w:eastAsia="fr-FR"/>
        </w:rPr>
        <w:t xml:space="preserve"> applicables à date</w:t>
      </w:r>
      <w:r w:rsidR="00F30280" w:rsidRPr="00E77F4C">
        <w:rPr>
          <w:rFonts w:eastAsia="Times New Roman" w:cs="Arial"/>
          <w:sz w:val="22"/>
          <w:szCs w:val="22"/>
          <w:lang w:eastAsia="fr-FR"/>
        </w:rPr>
        <w:t xml:space="preserve"> au sein de </w:t>
      </w:r>
      <w:r w:rsidR="00487EC1">
        <w:rPr>
          <w:rFonts w:eastAsia="Times New Roman" w:cs="Arial"/>
          <w:sz w:val="22"/>
          <w:szCs w:val="22"/>
          <w:lang w:eastAsia="fr-FR"/>
        </w:rPr>
        <w:t>l’établissement de _____</w:t>
      </w:r>
      <w:r w:rsidR="001E557D">
        <w:rPr>
          <w:rFonts w:eastAsia="Times New Roman" w:cs="Arial"/>
          <w:sz w:val="22"/>
          <w:szCs w:val="22"/>
          <w:lang w:eastAsia="fr-FR"/>
        </w:rPr>
        <w:t>_</w:t>
      </w:r>
      <w:r w:rsidR="00487EC1">
        <w:rPr>
          <w:rFonts w:eastAsia="Times New Roman" w:cs="Arial"/>
          <w:sz w:val="22"/>
          <w:szCs w:val="22"/>
          <w:lang w:eastAsia="fr-FR"/>
        </w:rPr>
        <w:t>___</w:t>
      </w:r>
      <w:r w:rsidR="00303937">
        <w:rPr>
          <w:rFonts w:eastAsia="Times New Roman" w:cs="Arial"/>
          <w:sz w:val="22"/>
          <w:szCs w:val="22"/>
          <w:lang w:eastAsia="fr-FR"/>
        </w:rPr>
        <w:t xml:space="preserve">. </w:t>
      </w:r>
    </w:p>
    <w:p w:rsidR="00E94336" w:rsidRDefault="00E94336" w:rsidP="00E94336">
      <w:pPr>
        <w:spacing w:line="276" w:lineRule="auto"/>
        <w:jc w:val="both"/>
        <w:rPr>
          <w:rFonts w:eastAsia="Times New Roman" w:cs="Arial"/>
          <w:sz w:val="22"/>
          <w:szCs w:val="22"/>
          <w:lang w:eastAsia="fr-FR"/>
        </w:rPr>
      </w:pPr>
    </w:p>
    <w:p w:rsidR="00E94336" w:rsidRDefault="00303937" w:rsidP="00E94336">
      <w:pPr>
        <w:spacing w:line="276" w:lineRule="auto"/>
        <w:jc w:val="both"/>
        <w:rPr>
          <w:rFonts w:eastAsia="Times New Roman" w:cs="Arial"/>
          <w:sz w:val="22"/>
          <w:szCs w:val="22"/>
          <w:lang w:eastAsia="fr-FR"/>
        </w:rPr>
      </w:pPr>
      <w:r>
        <w:rPr>
          <w:rFonts w:eastAsia="Times New Roman" w:cs="Arial"/>
          <w:sz w:val="22"/>
          <w:szCs w:val="22"/>
          <w:lang w:eastAsia="fr-FR"/>
        </w:rPr>
        <w:t xml:space="preserve">Le présent relevé de conclusions </w:t>
      </w:r>
      <w:r w:rsidR="001E557D">
        <w:rPr>
          <w:rFonts w:eastAsia="Times New Roman" w:cs="Arial"/>
          <w:sz w:val="22"/>
          <w:szCs w:val="22"/>
          <w:lang w:eastAsia="fr-FR"/>
        </w:rPr>
        <w:t xml:space="preserve">auquel est joint un projet d’accord dont la signature sera réitérée après la réalisation de l’opération </w:t>
      </w:r>
      <w:r>
        <w:rPr>
          <w:rFonts w:eastAsia="Times New Roman" w:cs="Arial"/>
          <w:sz w:val="22"/>
          <w:szCs w:val="22"/>
          <w:lang w:eastAsia="fr-FR"/>
        </w:rPr>
        <w:t xml:space="preserve">vise à neutraliser les effets </w:t>
      </w:r>
      <w:r w:rsidR="007E567D">
        <w:rPr>
          <w:rFonts w:eastAsia="Times New Roman" w:cs="Arial"/>
          <w:sz w:val="22"/>
          <w:szCs w:val="22"/>
          <w:lang w:eastAsia="fr-FR"/>
        </w:rPr>
        <w:t xml:space="preserve">de l’opération de constitution de NEW NP </w:t>
      </w:r>
      <w:r w:rsidR="001E557D">
        <w:rPr>
          <w:rFonts w:eastAsia="Times New Roman" w:cs="Arial"/>
          <w:sz w:val="22"/>
          <w:szCs w:val="22"/>
          <w:lang w:eastAsia="fr-FR"/>
        </w:rPr>
        <w:t>sur les accords d’établissement</w:t>
      </w:r>
      <w:r w:rsidR="00E94336">
        <w:rPr>
          <w:rFonts w:eastAsia="Times New Roman" w:cs="Arial"/>
          <w:sz w:val="22"/>
          <w:szCs w:val="22"/>
          <w:lang w:eastAsia="fr-FR"/>
        </w:rPr>
        <w:t>.</w:t>
      </w:r>
      <w:r w:rsidR="00805733">
        <w:rPr>
          <w:rFonts w:eastAsia="Times New Roman" w:cs="Arial"/>
          <w:sz w:val="22"/>
          <w:szCs w:val="22"/>
          <w:lang w:eastAsia="fr-FR"/>
        </w:rPr>
        <w:t xml:space="preserve"> </w:t>
      </w:r>
    </w:p>
    <w:p w:rsidR="00E94336" w:rsidRDefault="00E94336" w:rsidP="00E94336">
      <w:pPr>
        <w:spacing w:line="276" w:lineRule="auto"/>
        <w:jc w:val="both"/>
        <w:rPr>
          <w:rFonts w:eastAsia="Times New Roman" w:cs="Arial"/>
          <w:sz w:val="22"/>
          <w:szCs w:val="22"/>
          <w:lang w:eastAsia="fr-FR"/>
        </w:rPr>
      </w:pPr>
    </w:p>
    <w:p w:rsidR="00E94336" w:rsidRDefault="00E94336" w:rsidP="00E94336">
      <w:pPr>
        <w:jc w:val="both"/>
        <w:rPr>
          <w:rFonts w:cs="Arial"/>
          <w:bCs/>
          <w:sz w:val="22"/>
          <w:szCs w:val="22"/>
        </w:rPr>
      </w:pPr>
      <w:r>
        <w:rPr>
          <w:rFonts w:cs="Arial"/>
          <w:bCs/>
          <w:sz w:val="22"/>
          <w:szCs w:val="22"/>
        </w:rPr>
        <w:t>Les parties sont ainsi convenues des dispositions suivantes :</w:t>
      </w:r>
    </w:p>
    <w:p w:rsidR="00CA056B" w:rsidRDefault="00CA056B" w:rsidP="00E94336">
      <w:pPr>
        <w:spacing w:line="276" w:lineRule="auto"/>
        <w:jc w:val="both"/>
        <w:rPr>
          <w:rStyle w:val="txtbold"/>
          <w:rFonts w:cs="Arial"/>
          <w:sz w:val="22"/>
          <w:szCs w:val="22"/>
        </w:rPr>
      </w:pPr>
    </w:p>
    <w:p w:rsidR="001E557D" w:rsidRDefault="001E557D" w:rsidP="00E94336">
      <w:pPr>
        <w:spacing w:line="276" w:lineRule="auto"/>
        <w:jc w:val="both"/>
        <w:rPr>
          <w:b/>
          <w:sz w:val="22"/>
          <w:szCs w:val="22"/>
        </w:rPr>
      </w:pPr>
    </w:p>
    <w:p w:rsidR="001E557D" w:rsidRDefault="001E557D" w:rsidP="00E94336">
      <w:pPr>
        <w:spacing w:line="276" w:lineRule="auto"/>
        <w:jc w:val="both"/>
        <w:rPr>
          <w:b/>
          <w:sz w:val="22"/>
          <w:szCs w:val="22"/>
        </w:rPr>
      </w:pPr>
    </w:p>
    <w:p w:rsidR="00CA056B" w:rsidRDefault="00CA056B" w:rsidP="00505FD9">
      <w:pPr>
        <w:spacing w:after="60" w:line="276" w:lineRule="auto"/>
        <w:jc w:val="both"/>
        <w:rPr>
          <w:b/>
          <w:sz w:val="22"/>
          <w:szCs w:val="22"/>
        </w:rPr>
      </w:pPr>
      <w:r>
        <w:rPr>
          <w:b/>
          <w:sz w:val="22"/>
          <w:szCs w:val="22"/>
        </w:rPr>
        <w:lastRenderedPageBreak/>
        <w:t>Article 1 – Champ d’application</w:t>
      </w:r>
    </w:p>
    <w:p w:rsidR="00CA056B" w:rsidRDefault="00CA056B" w:rsidP="00E94336">
      <w:pPr>
        <w:spacing w:line="276" w:lineRule="auto"/>
        <w:jc w:val="both"/>
        <w:rPr>
          <w:b/>
          <w:sz w:val="22"/>
          <w:szCs w:val="22"/>
        </w:rPr>
      </w:pPr>
    </w:p>
    <w:p w:rsidR="00CA056B" w:rsidRPr="00E40B56" w:rsidRDefault="00CA056B" w:rsidP="00E94336">
      <w:pPr>
        <w:spacing w:line="276" w:lineRule="auto"/>
        <w:jc w:val="both"/>
        <w:rPr>
          <w:sz w:val="22"/>
          <w:szCs w:val="22"/>
        </w:rPr>
      </w:pPr>
      <w:r w:rsidRPr="00E40B56">
        <w:rPr>
          <w:sz w:val="22"/>
          <w:szCs w:val="22"/>
        </w:rPr>
        <w:t xml:space="preserve">Le présent relevé de conclusions s’applique </w:t>
      </w:r>
      <w:r w:rsidR="00EA0A1C">
        <w:rPr>
          <w:sz w:val="22"/>
          <w:szCs w:val="22"/>
        </w:rPr>
        <w:t>à l’opération de c</w:t>
      </w:r>
      <w:r w:rsidR="00303937">
        <w:rPr>
          <w:sz w:val="22"/>
          <w:szCs w:val="22"/>
        </w:rPr>
        <w:t>onstitution de New NP</w:t>
      </w:r>
      <w:r w:rsidR="004C08BD">
        <w:rPr>
          <w:sz w:val="22"/>
          <w:szCs w:val="22"/>
        </w:rPr>
        <w:t xml:space="preserve">, c’est-à-dire </w:t>
      </w:r>
      <w:r w:rsidR="006A7BB8">
        <w:rPr>
          <w:sz w:val="22"/>
          <w:szCs w:val="22"/>
        </w:rPr>
        <w:t>au transfert d’actifs d’AREVA NP SAS à New NP</w:t>
      </w:r>
      <w:r w:rsidR="004C08BD">
        <w:rPr>
          <w:sz w:val="22"/>
          <w:szCs w:val="22"/>
        </w:rPr>
        <w:t>. Cette opération est envisagée à date au 31 décembre 2017.</w:t>
      </w:r>
    </w:p>
    <w:p w:rsidR="00CA056B" w:rsidRDefault="00CA056B" w:rsidP="00E94336">
      <w:pPr>
        <w:spacing w:line="276" w:lineRule="auto"/>
        <w:jc w:val="both"/>
        <w:rPr>
          <w:b/>
          <w:sz w:val="22"/>
          <w:szCs w:val="22"/>
        </w:rPr>
      </w:pPr>
    </w:p>
    <w:p w:rsidR="00CA056B" w:rsidRPr="00743E64" w:rsidRDefault="00CA056B" w:rsidP="00763B71">
      <w:pPr>
        <w:spacing w:before="240" w:after="60" w:line="276" w:lineRule="auto"/>
        <w:jc w:val="both"/>
        <w:rPr>
          <w:b/>
          <w:sz w:val="22"/>
          <w:szCs w:val="22"/>
        </w:rPr>
      </w:pPr>
      <w:r>
        <w:rPr>
          <w:b/>
          <w:sz w:val="22"/>
          <w:szCs w:val="22"/>
        </w:rPr>
        <w:t>Article 2</w:t>
      </w:r>
      <w:r w:rsidRPr="00743E64">
        <w:rPr>
          <w:b/>
          <w:sz w:val="22"/>
          <w:szCs w:val="22"/>
        </w:rPr>
        <w:t xml:space="preserve"> – </w:t>
      </w:r>
      <w:r w:rsidR="00C24B80">
        <w:rPr>
          <w:b/>
          <w:sz w:val="22"/>
          <w:szCs w:val="22"/>
        </w:rPr>
        <w:t>Principe de transposition des accords d’établissement</w:t>
      </w:r>
    </w:p>
    <w:p w:rsidR="00CA056B" w:rsidRPr="00743E64" w:rsidRDefault="00CA056B" w:rsidP="00FC74B9">
      <w:pPr>
        <w:spacing w:line="276" w:lineRule="auto"/>
        <w:jc w:val="both"/>
        <w:rPr>
          <w:sz w:val="22"/>
          <w:szCs w:val="22"/>
        </w:rPr>
      </w:pPr>
    </w:p>
    <w:p w:rsidR="00763B71" w:rsidRDefault="00C24B80" w:rsidP="00763B71">
      <w:pPr>
        <w:spacing w:line="276" w:lineRule="auto"/>
        <w:jc w:val="both"/>
        <w:rPr>
          <w:sz w:val="22"/>
          <w:szCs w:val="22"/>
        </w:rPr>
      </w:pPr>
      <w:r>
        <w:rPr>
          <w:sz w:val="22"/>
          <w:szCs w:val="22"/>
        </w:rPr>
        <w:t xml:space="preserve">Les parties confirment que les accords </w:t>
      </w:r>
      <w:r w:rsidR="00D264D6">
        <w:rPr>
          <w:sz w:val="22"/>
          <w:szCs w:val="22"/>
        </w:rPr>
        <w:t xml:space="preserve">d’établissement </w:t>
      </w:r>
      <w:r>
        <w:rPr>
          <w:sz w:val="22"/>
          <w:szCs w:val="22"/>
        </w:rPr>
        <w:t xml:space="preserve">applicables à date au sein de l’établissement de ________ </w:t>
      </w:r>
      <w:r w:rsidR="009B7CE7">
        <w:rPr>
          <w:sz w:val="22"/>
          <w:szCs w:val="22"/>
        </w:rPr>
        <w:t xml:space="preserve">et listés </w:t>
      </w:r>
      <w:r w:rsidR="006442C5">
        <w:rPr>
          <w:sz w:val="22"/>
          <w:szCs w:val="22"/>
        </w:rPr>
        <w:t>dans le cadre du projet d’accord joint</w:t>
      </w:r>
      <w:r w:rsidR="009B7CE7">
        <w:rPr>
          <w:sz w:val="22"/>
          <w:szCs w:val="22"/>
        </w:rPr>
        <w:t xml:space="preserve"> </w:t>
      </w:r>
      <w:r>
        <w:rPr>
          <w:sz w:val="22"/>
          <w:szCs w:val="22"/>
        </w:rPr>
        <w:t>sont transposés en l’ensemble de leurs dispositions</w:t>
      </w:r>
      <w:r w:rsidR="009B7CE7">
        <w:rPr>
          <w:sz w:val="22"/>
          <w:szCs w:val="22"/>
        </w:rPr>
        <w:t xml:space="preserve"> et dans des termes strictement identiques</w:t>
      </w:r>
      <w:r>
        <w:rPr>
          <w:sz w:val="22"/>
          <w:szCs w:val="22"/>
        </w:rPr>
        <w:t xml:space="preserve"> au sein de l’établissement de ___</w:t>
      </w:r>
      <w:r w:rsidR="00315D09">
        <w:rPr>
          <w:sz w:val="22"/>
          <w:szCs w:val="22"/>
        </w:rPr>
        <w:t>__</w:t>
      </w:r>
      <w:r>
        <w:rPr>
          <w:sz w:val="22"/>
          <w:szCs w:val="22"/>
        </w:rPr>
        <w:t>___ de la société New NP</w:t>
      </w:r>
      <w:r w:rsidR="00BD5138">
        <w:rPr>
          <w:sz w:val="22"/>
          <w:szCs w:val="22"/>
        </w:rPr>
        <w:t>, neutralisant ainsi les effets de l’opération de constitution de New NP</w:t>
      </w:r>
      <w:bookmarkStart w:id="0" w:name="_Toc392686426"/>
      <w:r w:rsidR="00D20FB0">
        <w:rPr>
          <w:sz w:val="22"/>
          <w:szCs w:val="22"/>
        </w:rPr>
        <w:t xml:space="preserve"> sur les accords d’établissement.</w:t>
      </w:r>
      <w:r w:rsidR="002A2B37">
        <w:rPr>
          <w:sz w:val="22"/>
          <w:szCs w:val="22"/>
        </w:rPr>
        <w:t xml:space="preserve"> </w:t>
      </w:r>
    </w:p>
    <w:p w:rsidR="002A2B37" w:rsidRDefault="002A2B37" w:rsidP="00763B71">
      <w:pPr>
        <w:spacing w:line="276" w:lineRule="auto"/>
        <w:jc w:val="both"/>
        <w:rPr>
          <w:sz w:val="22"/>
          <w:szCs w:val="22"/>
        </w:rPr>
      </w:pPr>
    </w:p>
    <w:p w:rsidR="002A2B37" w:rsidRDefault="002A2B37" w:rsidP="00763B71">
      <w:pPr>
        <w:spacing w:line="276" w:lineRule="auto"/>
        <w:jc w:val="both"/>
        <w:rPr>
          <w:rFonts w:cs="Arial"/>
          <w:sz w:val="22"/>
          <w:szCs w:val="22"/>
        </w:rPr>
      </w:pPr>
      <w:r w:rsidRPr="006852D0">
        <w:rPr>
          <w:sz w:val="22"/>
          <w:szCs w:val="22"/>
        </w:rPr>
        <w:t xml:space="preserve">Lorsque ces accords et/ou certaines de leurs dispositions ont une durée déterminée, l’accord joint ne peut avoir pour effet de prolonger cette durée ou de permettre l’application de dispositions dont le terme </w:t>
      </w:r>
      <w:r w:rsidR="00620BC4" w:rsidRPr="006852D0">
        <w:rPr>
          <w:sz w:val="22"/>
          <w:szCs w:val="22"/>
        </w:rPr>
        <w:t>est échu à la date de signature de l’accord joint.</w:t>
      </w:r>
    </w:p>
    <w:p w:rsidR="004A44B9" w:rsidRDefault="004A44B9" w:rsidP="004A44B9">
      <w:pPr>
        <w:pStyle w:val="NormalWeb"/>
        <w:spacing w:line="276" w:lineRule="auto"/>
        <w:jc w:val="both"/>
        <w:rPr>
          <w:rFonts w:ascii="Arial" w:eastAsia="MS Mincho" w:hAnsi="Arial"/>
          <w:sz w:val="22"/>
          <w:szCs w:val="22"/>
          <w:lang w:eastAsia="ja-JP"/>
        </w:rPr>
      </w:pPr>
      <w:r w:rsidRPr="004A44B9">
        <w:rPr>
          <w:rFonts w:ascii="Arial" w:eastAsia="MS Mincho" w:hAnsi="Arial"/>
          <w:sz w:val="22"/>
          <w:szCs w:val="22"/>
          <w:lang w:eastAsia="ja-JP"/>
        </w:rPr>
        <w:t>En cas d’évolutions légales ou  réglementaires</w:t>
      </w:r>
      <w:r>
        <w:rPr>
          <w:rFonts w:ascii="Arial" w:eastAsia="MS Mincho" w:hAnsi="Arial"/>
          <w:sz w:val="22"/>
          <w:szCs w:val="22"/>
          <w:lang w:eastAsia="ja-JP"/>
        </w:rPr>
        <w:t>,</w:t>
      </w:r>
      <w:r w:rsidRPr="004A44B9">
        <w:rPr>
          <w:rFonts w:ascii="Arial" w:eastAsia="MS Mincho" w:hAnsi="Arial"/>
          <w:sz w:val="22"/>
          <w:szCs w:val="22"/>
          <w:lang w:eastAsia="ja-JP"/>
        </w:rPr>
        <w:t xml:space="preserve"> ou de négociations aboutissant à la signature d’un accord d’établissement</w:t>
      </w:r>
      <w:r>
        <w:rPr>
          <w:rFonts w:ascii="Arial" w:eastAsia="MS Mincho" w:hAnsi="Arial"/>
          <w:sz w:val="22"/>
          <w:szCs w:val="22"/>
          <w:lang w:eastAsia="ja-JP"/>
        </w:rPr>
        <w:t>,</w:t>
      </w:r>
      <w:r w:rsidRPr="004A44B9">
        <w:rPr>
          <w:rFonts w:ascii="Arial" w:eastAsia="MS Mincho" w:hAnsi="Arial"/>
          <w:sz w:val="22"/>
          <w:szCs w:val="22"/>
          <w:lang w:eastAsia="ja-JP"/>
        </w:rPr>
        <w:t xml:space="preserve"> postérieurement à la date de signature du présent relevé, la liste des accords d’établissement applicables et transposés en l’ensemble de leurs dispositions, prévue à l’article 3 du projet d’accord joint, sera adaptée, lors de  la signature du </w:t>
      </w:r>
      <w:r>
        <w:rPr>
          <w:rFonts w:ascii="Arial" w:eastAsia="MS Mincho" w:hAnsi="Arial"/>
          <w:sz w:val="22"/>
          <w:szCs w:val="22"/>
          <w:lang w:eastAsia="ja-JP"/>
        </w:rPr>
        <w:t xml:space="preserve">projet </w:t>
      </w:r>
      <w:r w:rsidRPr="004A44B9">
        <w:rPr>
          <w:rFonts w:ascii="Arial" w:eastAsia="MS Mincho" w:hAnsi="Arial"/>
          <w:sz w:val="22"/>
          <w:szCs w:val="22"/>
          <w:lang w:eastAsia="ja-JP"/>
        </w:rPr>
        <w:t>d'accord définitif</w:t>
      </w:r>
      <w:r>
        <w:rPr>
          <w:rFonts w:ascii="Arial" w:eastAsia="MS Mincho" w:hAnsi="Arial"/>
          <w:sz w:val="22"/>
          <w:szCs w:val="22"/>
          <w:lang w:eastAsia="ja-JP"/>
        </w:rPr>
        <w:t>.</w:t>
      </w:r>
    </w:p>
    <w:p w:rsidR="004A44B9" w:rsidRPr="004A44B9" w:rsidRDefault="004A44B9" w:rsidP="004A44B9">
      <w:pPr>
        <w:pStyle w:val="NormalWeb"/>
        <w:spacing w:line="276" w:lineRule="auto"/>
        <w:jc w:val="both"/>
        <w:rPr>
          <w:rFonts w:ascii="Arial" w:eastAsia="MS Mincho" w:hAnsi="Arial"/>
          <w:sz w:val="22"/>
          <w:szCs w:val="22"/>
          <w:lang w:eastAsia="ja-JP"/>
        </w:rPr>
      </w:pPr>
    </w:p>
    <w:p w:rsidR="00CA056B" w:rsidRPr="00763B71" w:rsidRDefault="002240DC" w:rsidP="00763B71">
      <w:pPr>
        <w:spacing w:before="240" w:after="60" w:line="276" w:lineRule="auto"/>
        <w:jc w:val="both"/>
        <w:rPr>
          <w:rFonts w:cs="Arial"/>
          <w:sz w:val="22"/>
          <w:szCs w:val="22"/>
        </w:rPr>
      </w:pPr>
      <w:r>
        <w:rPr>
          <w:rFonts w:eastAsia="Times New Roman" w:cs="Arial"/>
          <w:b/>
          <w:bCs/>
          <w:sz w:val="22"/>
          <w:szCs w:val="22"/>
          <w:lang w:eastAsia="fr-FR"/>
        </w:rPr>
        <w:t xml:space="preserve">Article </w:t>
      </w:r>
      <w:r w:rsidR="006442C5">
        <w:rPr>
          <w:rFonts w:eastAsia="Times New Roman" w:cs="Arial"/>
          <w:b/>
          <w:bCs/>
          <w:sz w:val="22"/>
          <w:szCs w:val="22"/>
          <w:lang w:eastAsia="fr-FR"/>
        </w:rPr>
        <w:t>3</w:t>
      </w:r>
      <w:r w:rsidR="00CA056B" w:rsidRPr="00743E64">
        <w:rPr>
          <w:rFonts w:eastAsia="Times New Roman" w:cs="Arial"/>
          <w:b/>
          <w:bCs/>
          <w:sz w:val="22"/>
          <w:szCs w:val="22"/>
          <w:lang w:eastAsia="fr-FR"/>
        </w:rPr>
        <w:t xml:space="preserve"> </w:t>
      </w:r>
      <w:r w:rsidR="00B81F43">
        <w:rPr>
          <w:rFonts w:eastAsia="Times New Roman" w:cs="Arial"/>
          <w:b/>
          <w:bCs/>
          <w:sz w:val="22"/>
          <w:szCs w:val="22"/>
          <w:lang w:eastAsia="fr-FR"/>
        </w:rPr>
        <w:t>–</w:t>
      </w:r>
      <w:r w:rsidR="00CA056B" w:rsidRPr="00743E64">
        <w:rPr>
          <w:rFonts w:eastAsia="Times New Roman" w:cs="Arial"/>
          <w:b/>
          <w:bCs/>
          <w:sz w:val="22"/>
          <w:szCs w:val="22"/>
          <w:lang w:eastAsia="fr-FR"/>
        </w:rPr>
        <w:t xml:space="preserve"> Durée d</w:t>
      </w:r>
      <w:bookmarkEnd w:id="0"/>
      <w:r w:rsidR="00CA056B" w:rsidRPr="00743E64">
        <w:rPr>
          <w:rFonts w:eastAsia="Times New Roman" w:cs="Arial"/>
          <w:b/>
          <w:bCs/>
          <w:sz w:val="22"/>
          <w:szCs w:val="22"/>
          <w:lang w:eastAsia="fr-FR"/>
        </w:rPr>
        <w:t>u relevé de conclusions</w:t>
      </w:r>
    </w:p>
    <w:p w:rsidR="00CA056B" w:rsidRPr="00743E64" w:rsidRDefault="00CA056B" w:rsidP="00FC74B9">
      <w:pPr>
        <w:spacing w:line="276" w:lineRule="auto"/>
        <w:jc w:val="both"/>
        <w:rPr>
          <w:rFonts w:eastAsia="Times New Roman" w:cs="Arial"/>
          <w:b/>
          <w:sz w:val="22"/>
          <w:szCs w:val="22"/>
          <w:lang w:eastAsia="fr-FR"/>
        </w:rPr>
      </w:pPr>
    </w:p>
    <w:p w:rsidR="0020032D" w:rsidRPr="0020032D" w:rsidRDefault="00CA056B" w:rsidP="0020032D">
      <w:pPr>
        <w:spacing w:line="276" w:lineRule="auto"/>
        <w:jc w:val="both"/>
        <w:rPr>
          <w:rFonts w:cs="Arial"/>
          <w:sz w:val="22"/>
          <w:szCs w:val="22"/>
        </w:rPr>
      </w:pPr>
      <w:r w:rsidRPr="00743E64">
        <w:rPr>
          <w:rFonts w:eastAsia="Times New Roman" w:cs="Arial"/>
          <w:sz w:val="22"/>
          <w:szCs w:val="22"/>
          <w:lang w:eastAsia="fr-FR"/>
        </w:rPr>
        <w:t>Le présent relevé de conclusions entre en vigueur à compter de la date de sa signature</w:t>
      </w:r>
      <w:r w:rsidR="0020032D">
        <w:rPr>
          <w:rFonts w:eastAsia="Times New Roman" w:cs="Arial"/>
          <w:sz w:val="22"/>
          <w:szCs w:val="22"/>
          <w:lang w:eastAsia="fr-FR"/>
        </w:rPr>
        <w:t xml:space="preserve"> et sera mis en œuvre </w:t>
      </w:r>
      <w:r w:rsidR="00BD5138">
        <w:rPr>
          <w:rFonts w:eastAsia="Times New Roman" w:cs="Arial"/>
          <w:bCs/>
          <w:sz w:val="22"/>
          <w:szCs w:val="22"/>
        </w:rPr>
        <w:t xml:space="preserve">sous réserve de la </w:t>
      </w:r>
      <w:r w:rsidR="0020032D" w:rsidRPr="0020032D">
        <w:rPr>
          <w:rFonts w:eastAsia="Times New Roman" w:cs="Arial"/>
          <w:bCs/>
          <w:sz w:val="22"/>
          <w:szCs w:val="22"/>
        </w:rPr>
        <w:t>déclinaison du dispositif dans les mêmes conditions dans l’ensemble des établissements AREVA NP.</w:t>
      </w:r>
    </w:p>
    <w:p w:rsidR="00CA056B" w:rsidRPr="00743E64" w:rsidRDefault="00CA056B" w:rsidP="00FC74B9">
      <w:pPr>
        <w:spacing w:line="276" w:lineRule="auto"/>
        <w:jc w:val="both"/>
        <w:rPr>
          <w:rFonts w:eastAsia="Times New Roman" w:cs="Arial"/>
          <w:sz w:val="22"/>
          <w:szCs w:val="22"/>
          <w:lang w:eastAsia="fr-FR"/>
        </w:rPr>
      </w:pPr>
    </w:p>
    <w:p w:rsidR="002469FE" w:rsidRDefault="00CA056B" w:rsidP="002469FE">
      <w:pPr>
        <w:spacing w:line="276" w:lineRule="auto"/>
        <w:jc w:val="both"/>
        <w:rPr>
          <w:rFonts w:eastAsia="Times New Roman" w:cs="Arial"/>
          <w:sz w:val="22"/>
          <w:szCs w:val="22"/>
          <w:lang w:eastAsia="fr-FR"/>
        </w:rPr>
      </w:pPr>
      <w:r>
        <w:rPr>
          <w:rFonts w:eastAsia="Times New Roman" w:cs="Arial"/>
          <w:sz w:val="22"/>
          <w:szCs w:val="22"/>
          <w:lang w:eastAsia="fr-FR"/>
        </w:rPr>
        <w:t xml:space="preserve">Il est conclu pour une durée </w:t>
      </w:r>
      <w:bookmarkStart w:id="1" w:name="_Toc392686427"/>
      <w:r w:rsidR="002469FE">
        <w:rPr>
          <w:rFonts w:eastAsia="Times New Roman" w:cs="Arial"/>
          <w:sz w:val="22"/>
          <w:szCs w:val="22"/>
          <w:lang w:eastAsia="fr-FR"/>
        </w:rPr>
        <w:t>déterminé</w:t>
      </w:r>
      <w:r w:rsidR="007E567D">
        <w:rPr>
          <w:rFonts w:eastAsia="Times New Roman" w:cs="Arial"/>
          <w:sz w:val="22"/>
          <w:szCs w:val="22"/>
          <w:lang w:eastAsia="fr-FR"/>
        </w:rPr>
        <w:t>e</w:t>
      </w:r>
      <w:r w:rsidR="002469FE" w:rsidRPr="00C4454C">
        <w:rPr>
          <w:rFonts w:eastAsia="Times New Roman" w:cs="Arial"/>
          <w:sz w:val="22"/>
          <w:szCs w:val="22"/>
          <w:lang w:eastAsia="fr-FR"/>
        </w:rPr>
        <w:t> ; il prendra fin automatiquement à</w:t>
      </w:r>
      <w:r w:rsidR="002469FE">
        <w:rPr>
          <w:rFonts w:eastAsia="Times New Roman" w:cs="Arial"/>
          <w:sz w:val="22"/>
          <w:szCs w:val="22"/>
          <w:lang w:eastAsia="fr-FR"/>
        </w:rPr>
        <w:t xml:space="preserve"> la date de signature du projet d’accord qui lui est joint.</w:t>
      </w:r>
    </w:p>
    <w:p w:rsidR="001206BF" w:rsidRPr="00F76C39" w:rsidRDefault="001206BF" w:rsidP="00F76C39">
      <w:pPr>
        <w:spacing w:line="276" w:lineRule="auto"/>
        <w:jc w:val="both"/>
        <w:rPr>
          <w:rFonts w:eastAsia="Times New Roman" w:cs="Arial"/>
          <w:sz w:val="22"/>
          <w:szCs w:val="22"/>
          <w:lang w:eastAsia="fr-FR"/>
        </w:rPr>
      </w:pPr>
    </w:p>
    <w:p w:rsidR="00CA056B" w:rsidRPr="00B81F43" w:rsidRDefault="00B81F43" w:rsidP="00FC74B9">
      <w:pPr>
        <w:keepNext/>
        <w:spacing w:before="240" w:after="60" w:line="276" w:lineRule="auto"/>
        <w:jc w:val="both"/>
        <w:outlineLvl w:val="1"/>
        <w:rPr>
          <w:rFonts w:eastAsia="Times New Roman" w:cs="Arial"/>
          <w:b/>
          <w:bCs/>
          <w:sz w:val="22"/>
          <w:szCs w:val="22"/>
          <w:lang w:eastAsia="fr-FR"/>
        </w:rPr>
      </w:pPr>
      <w:r>
        <w:rPr>
          <w:rFonts w:eastAsia="Times New Roman" w:cs="Arial"/>
          <w:b/>
          <w:bCs/>
          <w:sz w:val="22"/>
          <w:szCs w:val="22"/>
          <w:lang w:eastAsia="fr-FR"/>
        </w:rPr>
        <w:t xml:space="preserve">Article </w:t>
      </w:r>
      <w:r w:rsidR="006442C5">
        <w:rPr>
          <w:rFonts w:eastAsia="Times New Roman" w:cs="Arial"/>
          <w:b/>
          <w:bCs/>
          <w:sz w:val="22"/>
          <w:szCs w:val="22"/>
          <w:lang w:eastAsia="fr-FR"/>
        </w:rPr>
        <w:t>4</w:t>
      </w:r>
      <w:r w:rsidR="00CA056B" w:rsidRPr="00743E64">
        <w:rPr>
          <w:rFonts w:eastAsia="Times New Roman" w:cs="Arial"/>
          <w:b/>
          <w:bCs/>
          <w:sz w:val="22"/>
          <w:szCs w:val="22"/>
          <w:lang w:eastAsia="fr-FR"/>
        </w:rPr>
        <w:t xml:space="preserve"> </w:t>
      </w:r>
      <w:r>
        <w:rPr>
          <w:rFonts w:eastAsia="Times New Roman" w:cs="Arial"/>
          <w:b/>
          <w:bCs/>
          <w:sz w:val="22"/>
          <w:szCs w:val="22"/>
          <w:lang w:eastAsia="fr-FR"/>
        </w:rPr>
        <w:t>–</w:t>
      </w:r>
      <w:r w:rsidR="00CA056B" w:rsidRPr="00743E64">
        <w:rPr>
          <w:rFonts w:eastAsia="Times New Roman" w:cs="Arial"/>
          <w:b/>
          <w:bCs/>
          <w:sz w:val="22"/>
          <w:szCs w:val="22"/>
          <w:lang w:eastAsia="fr-FR"/>
        </w:rPr>
        <w:t xml:space="preserve"> Révision </w:t>
      </w:r>
      <w:bookmarkEnd w:id="1"/>
      <w:r w:rsidR="00CA056B" w:rsidRPr="00743E64">
        <w:rPr>
          <w:rFonts w:eastAsia="Times New Roman" w:cs="Arial"/>
          <w:b/>
          <w:bCs/>
          <w:sz w:val="22"/>
          <w:szCs w:val="22"/>
          <w:lang w:eastAsia="fr-FR"/>
        </w:rPr>
        <w:t>du relevé de conclusions</w:t>
      </w:r>
      <w:r w:rsidR="00CA056B">
        <w:rPr>
          <w:rFonts w:eastAsia="Times New Roman" w:cs="Arial"/>
          <w:b/>
          <w:bCs/>
          <w:sz w:val="22"/>
          <w:szCs w:val="22"/>
          <w:lang w:eastAsia="fr-FR"/>
        </w:rPr>
        <w:t xml:space="preserve"> </w:t>
      </w:r>
    </w:p>
    <w:p w:rsidR="00CA056B" w:rsidRPr="00743E64" w:rsidRDefault="00CA056B" w:rsidP="00FC74B9">
      <w:pPr>
        <w:spacing w:line="276" w:lineRule="auto"/>
        <w:jc w:val="both"/>
        <w:rPr>
          <w:rFonts w:eastAsia="Times New Roman" w:cs="Arial"/>
          <w:b/>
          <w:bCs/>
          <w:sz w:val="22"/>
          <w:szCs w:val="22"/>
          <w:lang w:eastAsia="fr-FR"/>
        </w:rPr>
      </w:pPr>
    </w:p>
    <w:p w:rsidR="00B81F43" w:rsidRDefault="00CA056B" w:rsidP="00B81F43">
      <w:pPr>
        <w:spacing w:line="276" w:lineRule="auto"/>
        <w:jc w:val="both"/>
        <w:rPr>
          <w:sz w:val="22"/>
          <w:szCs w:val="22"/>
        </w:rPr>
      </w:pPr>
      <w:r w:rsidRPr="00743E64">
        <w:rPr>
          <w:rFonts w:eastAsia="Times New Roman" w:cs="Arial"/>
          <w:sz w:val="22"/>
          <w:szCs w:val="22"/>
          <w:lang w:eastAsia="fr-FR"/>
        </w:rPr>
        <w:t>Le présent relevé de conclusions peut être révisé selon les modalités des articles L.2261-7-1 et suivants du Code du travail.</w:t>
      </w:r>
      <w:bookmarkStart w:id="2" w:name="_Toc392686428"/>
    </w:p>
    <w:p w:rsidR="00B81F43" w:rsidRPr="00B81F43" w:rsidRDefault="00B81F43" w:rsidP="00B81F43">
      <w:pPr>
        <w:spacing w:line="276" w:lineRule="auto"/>
        <w:jc w:val="both"/>
        <w:rPr>
          <w:sz w:val="22"/>
          <w:szCs w:val="22"/>
        </w:rPr>
      </w:pPr>
    </w:p>
    <w:p w:rsidR="00CA056B" w:rsidRPr="00743E64" w:rsidRDefault="00F47D3F" w:rsidP="00FC74B9">
      <w:pPr>
        <w:keepNext/>
        <w:spacing w:before="240" w:after="60" w:line="276" w:lineRule="auto"/>
        <w:jc w:val="both"/>
        <w:outlineLvl w:val="1"/>
        <w:rPr>
          <w:rFonts w:eastAsia="Times New Roman" w:cs="Arial"/>
          <w:b/>
          <w:bCs/>
          <w:sz w:val="22"/>
          <w:szCs w:val="22"/>
          <w:lang w:eastAsia="fr-FR"/>
        </w:rPr>
      </w:pPr>
      <w:r>
        <w:rPr>
          <w:rFonts w:eastAsia="Times New Roman" w:cs="Arial"/>
          <w:b/>
          <w:bCs/>
          <w:sz w:val="22"/>
          <w:szCs w:val="22"/>
          <w:lang w:eastAsia="fr-FR"/>
        </w:rPr>
        <w:t>Arti</w:t>
      </w:r>
      <w:r w:rsidR="001F491A">
        <w:rPr>
          <w:rFonts w:eastAsia="Times New Roman" w:cs="Arial"/>
          <w:b/>
          <w:bCs/>
          <w:sz w:val="22"/>
          <w:szCs w:val="22"/>
          <w:lang w:eastAsia="fr-FR"/>
        </w:rPr>
        <w:t xml:space="preserve">cle </w:t>
      </w:r>
      <w:r w:rsidR="006442C5">
        <w:rPr>
          <w:rFonts w:eastAsia="Times New Roman" w:cs="Arial"/>
          <w:b/>
          <w:bCs/>
          <w:sz w:val="22"/>
          <w:szCs w:val="22"/>
          <w:lang w:eastAsia="fr-FR"/>
        </w:rPr>
        <w:t>5</w:t>
      </w:r>
      <w:r w:rsidR="00CA056B" w:rsidRPr="00743E64">
        <w:rPr>
          <w:rFonts w:eastAsia="Times New Roman" w:cs="Arial"/>
          <w:b/>
          <w:bCs/>
          <w:sz w:val="22"/>
          <w:szCs w:val="22"/>
          <w:lang w:eastAsia="fr-FR"/>
        </w:rPr>
        <w:t xml:space="preserve"> </w:t>
      </w:r>
      <w:r w:rsidR="001F491A">
        <w:rPr>
          <w:rFonts w:eastAsia="Times New Roman" w:cs="Arial"/>
          <w:b/>
          <w:bCs/>
          <w:sz w:val="22"/>
          <w:szCs w:val="22"/>
          <w:lang w:eastAsia="fr-FR"/>
        </w:rPr>
        <w:t>–</w:t>
      </w:r>
      <w:r w:rsidR="00CA056B" w:rsidRPr="00743E64">
        <w:rPr>
          <w:rFonts w:eastAsia="Times New Roman" w:cs="Arial"/>
          <w:b/>
          <w:bCs/>
          <w:sz w:val="22"/>
          <w:szCs w:val="22"/>
          <w:lang w:eastAsia="fr-FR"/>
        </w:rPr>
        <w:t xml:space="preserve"> Dénonciation </w:t>
      </w:r>
      <w:bookmarkEnd w:id="2"/>
      <w:r w:rsidR="00CA056B" w:rsidRPr="00743E64">
        <w:rPr>
          <w:rFonts w:eastAsia="Times New Roman" w:cs="Arial"/>
          <w:b/>
          <w:bCs/>
          <w:sz w:val="22"/>
          <w:szCs w:val="22"/>
          <w:lang w:eastAsia="fr-FR"/>
        </w:rPr>
        <w:t>du relevé de conclusions</w:t>
      </w:r>
    </w:p>
    <w:p w:rsidR="00CA056B" w:rsidRPr="00743E64" w:rsidRDefault="00CA056B" w:rsidP="00FC74B9">
      <w:pPr>
        <w:spacing w:line="276" w:lineRule="auto"/>
        <w:jc w:val="both"/>
        <w:rPr>
          <w:rFonts w:eastAsia="Times New Roman" w:cs="Arial"/>
          <w:b/>
          <w:sz w:val="22"/>
          <w:szCs w:val="22"/>
          <w:lang w:eastAsia="fr-FR"/>
        </w:rPr>
      </w:pPr>
    </w:p>
    <w:p w:rsidR="00CA056B" w:rsidRPr="00743E64" w:rsidRDefault="00CA056B" w:rsidP="00FC74B9">
      <w:pPr>
        <w:spacing w:line="276" w:lineRule="auto"/>
        <w:jc w:val="both"/>
        <w:rPr>
          <w:rFonts w:eastAsia="Times New Roman" w:cs="Arial"/>
          <w:sz w:val="22"/>
          <w:szCs w:val="22"/>
          <w:lang w:eastAsia="fr-FR"/>
        </w:rPr>
      </w:pPr>
      <w:r w:rsidRPr="00743E64">
        <w:rPr>
          <w:rFonts w:eastAsia="Times New Roman" w:cs="Arial"/>
          <w:sz w:val="22"/>
          <w:szCs w:val="22"/>
          <w:lang w:eastAsia="fr-FR"/>
        </w:rPr>
        <w:t>Le présent relevé de conclusions peut être dénoncé par les parties signataires selon les modalités et effets prévus par les articles L.2261-9 et suivants du Code du travail.</w:t>
      </w:r>
    </w:p>
    <w:p w:rsidR="00CA056B" w:rsidRPr="00743E64" w:rsidRDefault="00CA056B" w:rsidP="00FC74B9">
      <w:pPr>
        <w:spacing w:line="276" w:lineRule="auto"/>
        <w:jc w:val="both"/>
        <w:rPr>
          <w:rFonts w:eastAsia="Times New Roman" w:cs="Arial"/>
          <w:sz w:val="22"/>
          <w:szCs w:val="22"/>
          <w:lang w:eastAsia="fr-FR"/>
        </w:rPr>
      </w:pPr>
    </w:p>
    <w:p w:rsidR="00B615EC" w:rsidRDefault="00B615EC" w:rsidP="00FC74B9">
      <w:pPr>
        <w:keepNext/>
        <w:spacing w:before="240" w:after="60" w:line="276" w:lineRule="auto"/>
        <w:jc w:val="both"/>
        <w:outlineLvl w:val="1"/>
        <w:rPr>
          <w:rFonts w:eastAsia="Times New Roman" w:cs="Arial"/>
          <w:b/>
          <w:bCs/>
          <w:sz w:val="22"/>
          <w:szCs w:val="22"/>
          <w:lang w:eastAsia="fr-FR"/>
        </w:rPr>
      </w:pPr>
      <w:bookmarkStart w:id="3" w:name="_Toc392686429"/>
    </w:p>
    <w:p w:rsidR="00CA056B" w:rsidRPr="00743E64" w:rsidRDefault="001F491A" w:rsidP="00FC74B9">
      <w:pPr>
        <w:keepNext/>
        <w:spacing w:before="240" w:after="60" w:line="276" w:lineRule="auto"/>
        <w:jc w:val="both"/>
        <w:outlineLvl w:val="1"/>
        <w:rPr>
          <w:rFonts w:eastAsia="Times New Roman" w:cs="Arial"/>
          <w:b/>
          <w:bCs/>
          <w:sz w:val="22"/>
          <w:szCs w:val="22"/>
          <w:lang w:eastAsia="fr-FR"/>
        </w:rPr>
      </w:pPr>
      <w:r>
        <w:rPr>
          <w:rFonts w:eastAsia="Times New Roman" w:cs="Arial"/>
          <w:b/>
          <w:bCs/>
          <w:sz w:val="22"/>
          <w:szCs w:val="22"/>
          <w:lang w:eastAsia="fr-FR"/>
        </w:rPr>
        <w:t xml:space="preserve">Article </w:t>
      </w:r>
      <w:r w:rsidR="006442C5">
        <w:rPr>
          <w:rFonts w:eastAsia="Times New Roman" w:cs="Arial"/>
          <w:b/>
          <w:bCs/>
          <w:sz w:val="22"/>
          <w:szCs w:val="22"/>
          <w:lang w:eastAsia="fr-FR"/>
        </w:rPr>
        <w:t>6</w:t>
      </w:r>
      <w:r>
        <w:rPr>
          <w:rFonts w:eastAsia="Times New Roman" w:cs="Arial"/>
          <w:b/>
          <w:bCs/>
          <w:sz w:val="22"/>
          <w:szCs w:val="22"/>
          <w:lang w:eastAsia="fr-FR"/>
        </w:rPr>
        <w:t xml:space="preserve"> – </w:t>
      </w:r>
      <w:r w:rsidR="00CA056B" w:rsidRPr="00743E64">
        <w:rPr>
          <w:rFonts w:eastAsia="Times New Roman" w:cs="Arial"/>
          <w:b/>
          <w:bCs/>
          <w:sz w:val="22"/>
          <w:szCs w:val="22"/>
          <w:lang w:eastAsia="fr-FR"/>
        </w:rPr>
        <w:t xml:space="preserve">Dépôt </w:t>
      </w:r>
      <w:bookmarkEnd w:id="3"/>
      <w:r w:rsidR="00CA056B" w:rsidRPr="00743E64">
        <w:rPr>
          <w:rFonts w:eastAsia="Times New Roman" w:cs="Arial"/>
          <w:b/>
          <w:bCs/>
          <w:sz w:val="22"/>
          <w:szCs w:val="22"/>
          <w:lang w:eastAsia="fr-FR"/>
        </w:rPr>
        <w:t>du relevé de conclusions</w:t>
      </w:r>
    </w:p>
    <w:p w:rsidR="00CA056B" w:rsidRPr="00743E64" w:rsidRDefault="00CA056B" w:rsidP="00FC74B9">
      <w:pPr>
        <w:spacing w:line="276" w:lineRule="auto"/>
        <w:jc w:val="both"/>
        <w:rPr>
          <w:rFonts w:eastAsia="Times New Roman" w:cs="Arial"/>
          <w:b/>
          <w:sz w:val="22"/>
          <w:szCs w:val="22"/>
          <w:lang w:eastAsia="fr-FR"/>
        </w:rPr>
      </w:pPr>
    </w:p>
    <w:p w:rsidR="00CA056B" w:rsidRPr="00743E64" w:rsidRDefault="00CA056B" w:rsidP="00FC74B9">
      <w:pPr>
        <w:spacing w:line="276" w:lineRule="auto"/>
        <w:jc w:val="both"/>
        <w:rPr>
          <w:rFonts w:eastAsia="Times New Roman" w:cs="Arial"/>
          <w:sz w:val="22"/>
          <w:szCs w:val="22"/>
          <w:lang w:eastAsia="fr-FR"/>
        </w:rPr>
      </w:pPr>
      <w:r w:rsidRPr="00743E64">
        <w:rPr>
          <w:rFonts w:eastAsia="Times New Roman" w:cs="Arial"/>
          <w:sz w:val="22"/>
          <w:szCs w:val="22"/>
          <w:lang w:eastAsia="fr-FR"/>
        </w:rPr>
        <w:t>Le présent relevé de conclusions sera déposé à la diligence de la Direction auprès de la Direction Régionale des Entreprises, de la Consommation, de la Concurrence, du Travail et de l’Emploi (DIRECCTE) compétente, en deux exemplaires dont un au format électronique.</w:t>
      </w:r>
    </w:p>
    <w:p w:rsidR="00CA056B" w:rsidRPr="00743E64" w:rsidRDefault="00CA056B" w:rsidP="00FC74B9">
      <w:pPr>
        <w:spacing w:line="276" w:lineRule="auto"/>
        <w:jc w:val="both"/>
        <w:rPr>
          <w:rFonts w:eastAsia="Times New Roman" w:cs="Arial"/>
          <w:sz w:val="22"/>
          <w:szCs w:val="22"/>
          <w:lang w:eastAsia="fr-FR"/>
        </w:rPr>
      </w:pPr>
    </w:p>
    <w:p w:rsidR="00CA056B" w:rsidRDefault="00CA056B" w:rsidP="000B0577">
      <w:pPr>
        <w:spacing w:line="276" w:lineRule="auto"/>
        <w:jc w:val="both"/>
        <w:rPr>
          <w:rFonts w:eastAsia="Times New Roman" w:cs="Arial"/>
          <w:sz w:val="22"/>
          <w:szCs w:val="22"/>
          <w:lang w:eastAsia="fr-FR"/>
        </w:rPr>
      </w:pPr>
      <w:r w:rsidRPr="00743E64">
        <w:rPr>
          <w:rFonts w:eastAsia="Times New Roman" w:cs="Arial"/>
          <w:sz w:val="22"/>
          <w:szCs w:val="22"/>
          <w:lang w:eastAsia="fr-FR"/>
        </w:rPr>
        <w:t>De plus, un exemplaire sera déposé auprès du secrétariat du greffe du Conseil des Prud’hommes compétent.</w:t>
      </w:r>
    </w:p>
    <w:p w:rsidR="000B0577" w:rsidRDefault="000B0577" w:rsidP="000B0577">
      <w:pPr>
        <w:spacing w:line="276" w:lineRule="auto"/>
        <w:jc w:val="both"/>
        <w:rPr>
          <w:rFonts w:eastAsia="Times New Roman" w:cs="Arial"/>
          <w:sz w:val="22"/>
          <w:szCs w:val="22"/>
          <w:lang w:eastAsia="fr-FR"/>
        </w:rPr>
      </w:pPr>
    </w:p>
    <w:p w:rsidR="000B0577" w:rsidRDefault="000B0577" w:rsidP="000B0577">
      <w:pPr>
        <w:spacing w:line="276" w:lineRule="auto"/>
        <w:jc w:val="both"/>
        <w:rPr>
          <w:rFonts w:eastAsia="Times New Roman" w:cs="Arial"/>
          <w:sz w:val="22"/>
          <w:szCs w:val="22"/>
          <w:lang w:eastAsia="fr-FR"/>
        </w:rPr>
      </w:pPr>
    </w:p>
    <w:p w:rsidR="00CA056B" w:rsidRDefault="00CA056B" w:rsidP="00FC74B9">
      <w:pPr>
        <w:spacing w:line="276" w:lineRule="auto"/>
        <w:jc w:val="both"/>
        <w:rPr>
          <w:rFonts w:eastAsia="Times New Roman" w:cs="Arial"/>
          <w:sz w:val="22"/>
          <w:szCs w:val="22"/>
          <w:lang w:eastAsia="fr-FR"/>
        </w:rPr>
      </w:pPr>
    </w:p>
    <w:p w:rsidR="00CA056B" w:rsidRPr="00A74CFA" w:rsidRDefault="00CA056B" w:rsidP="00A74CFA">
      <w:pPr>
        <w:spacing w:line="276" w:lineRule="auto"/>
        <w:jc w:val="both"/>
        <w:rPr>
          <w:rFonts w:eastAsia="Times New Roman" w:cs="Arial"/>
          <w:sz w:val="22"/>
          <w:szCs w:val="22"/>
          <w:lang w:eastAsia="fr-FR"/>
        </w:rPr>
      </w:pPr>
      <w:r>
        <w:rPr>
          <w:rFonts w:eastAsia="Times New Roman" w:cs="Arial"/>
          <w:sz w:val="22"/>
          <w:szCs w:val="22"/>
          <w:lang w:eastAsia="fr-FR"/>
        </w:rPr>
        <w:t>Un exemplaire sera remis à chaque partie signataire.</w:t>
      </w:r>
    </w:p>
    <w:p w:rsidR="00CA056B" w:rsidRPr="00743E64" w:rsidRDefault="00CA056B" w:rsidP="00FC74B9">
      <w:pPr>
        <w:spacing w:line="276" w:lineRule="auto"/>
        <w:jc w:val="both"/>
        <w:rPr>
          <w:rFonts w:eastAsia="Times New Roman"/>
          <w:sz w:val="22"/>
          <w:szCs w:val="22"/>
          <w:lang w:eastAsia="fr-FR"/>
        </w:rPr>
      </w:pPr>
    </w:p>
    <w:p w:rsidR="00F47D3F" w:rsidRDefault="00F47D3F" w:rsidP="00FC74B9">
      <w:pPr>
        <w:spacing w:line="276" w:lineRule="auto"/>
        <w:jc w:val="both"/>
        <w:rPr>
          <w:rFonts w:eastAsia="Times New Roman" w:cs="Arial"/>
          <w:sz w:val="22"/>
          <w:szCs w:val="22"/>
          <w:lang w:eastAsia="fr-FR"/>
        </w:rPr>
      </w:pPr>
    </w:p>
    <w:p w:rsidR="00F47D3F" w:rsidRDefault="00F47D3F" w:rsidP="00FC74B9">
      <w:pPr>
        <w:spacing w:line="276" w:lineRule="auto"/>
        <w:jc w:val="both"/>
        <w:rPr>
          <w:rFonts w:eastAsia="Times New Roman" w:cs="Arial"/>
          <w:sz w:val="22"/>
          <w:szCs w:val="22"/>
          <w:lang w:eastAsia="fr-FR"/>
        </w:rPr>
      </w:pPr>
    </w:p>
    <w:p w:rsidR="00CA056B" w:rsidRPr="00743E64" w:rsidRDefault="00867EC8" w:rsidP="00FC74B9">
      <w:pPr>
        <w:spacing w:line="276" w:lineRule="auto"/>
        <w:jc w:val="both"/>
        <w:rPr>
          <w:rFonts w:eastAsia="Times New Roman" w:cs="Arial"/>
          <w:sz w:val="22"/>
          <w:szCs w:val="22"/>
          <w:lang w:eastAsia="fr-FR"/>
        </w:rPr>
      </w:pPr>
      <w:r>
        <w:rPr>
          <w:rFonts w:eastAsia="Times New Roman" w:cs="Arial"/>
          <w:sz w:val="22"/>
          <w:szCs w:val="22"/>
          <w:lang w:eastAsia="fr-FR"/>
        </w:rPr>
        <w:t xml:space="preserve">Fait à </w:t>
      </w:r>
      <w:r w:rsidR="00B81F43">
        <w:rPr>
          <w:rFonts w:eastAsia="Times New Roman" w:cs="Arial"/>
          <w:sz w:val="22"/>
          <w:szCs w:val="22"/>
          <w:lang w:eastAsia="fr-FR"/>
        </w:rPr>
        <w:t>_______</w:t>
      </w:r>
      <w:r>
        <w:rPr>
          <w:rFonts w:eastAsia="Times New Roman" w:cs="Arial"/>
          <w:sz w:val="22"/>
          <w:szCs w:val="22"/>
          <w:lang w:eastAsia="fr-FR"/>
        </w:rPr>
        <w:t xml:space="preserve">, </w:t>
      </w:r>
      <w:r w:rsidR="00CA056B" w:rsidRPr="00743E64">
        <w:rPr>
          <w:rFonts w:eastAsia="Times New Roman" w:cs="Arial"/>
          <w:sz w:val="22"/>
          <w:szCs w:val="22"/>
          <w:lang w:eastAsia="fr-FR"/>
        </w:rPr>
        <w:t>le </w:t>
      </w:r>
      <w:r w:rsidR="00CF11D7">
        <w:rPr>
          <w:rFonts w:eastAsia="Times New Roman" w:cs="Arial"/>
          <w:sz w:val="22"/>
          <w:szCs w:val="22"/>
          <w:lang w:eastAsia="fr-FR"/>
        </w:rPr>
        <w:t>26/09/</w:t>
      </w:r>
      <w:r w:rsidR="008259B3">
        <w:rPr>
          <w:rFonts w:eastAsia="Times New Roman" w:cs="Arial"/>
          <w:sz w:val="22"/>
          <w:szCs w:val="22"/>
          <w:lang w:eastAsia="fr-FR"/>
        </w:rPr>
        <w:t>2017,</w:t>
      </w:r>
    </w:p>
    <w:p w:rsidR="00CA056B" w:rsidRDefault="00CA056B" w:rsidP="00FC74B9">
      <w:pPr>
        <w:spacing w:line="276" w:lineRule="auto"/>
        <w:jc w:val="both"/>
        <w:rPr>
          <w:rFonts w:eastAsia="Times New Roman" w:cs="Arial"/>
          <w:sz w:val="22"/>
          <w:szCs w:val="22"/>
          <w:lang w:eastAsia="fr-FR"/>
        </w:rPr>
      </w:pPr>
    </w:p>
    <w:p w:rsidR="00F47D3F" w:rsidRDefault="00F47D3F" w:rsidP="00FC74B9">
      <w:pPr>
        <w:spacing w:line="276" w:lineRule="auto"/>
        <w:jc w:val="both"/>
        <w:rPr>
          <w:rFonts w:eastAsia="Times New Roman" w:cs="Arial"/>
          <w:sz w:val="22"/>
          <w:szCs w:val="22"/>
          <w:lang w:eastAsia="fr-FR"/>
        </w:rPr>
      </w:pPr>
    </w:p>
    <w:p w:rsidR="00F47D3F" w:rsidRDefault="00F47D3F" w:rsidP="00FC74B9">
      <w:pPr>
        <w:spacing w:line="276" w:lineRule="auto"/>
        <w:jc w:val="both"/>
        <w:rPr>
          <w:rFonts w:eastAsia="Times New Roman" w:cs="Arial"/>
          <w:sz w:val="22"/>
          <w:szCs w:val="22"/>
          <w:lang w:eastAsia="fr-FR"/>
        </w:rPr>
      </w:pPr>
    </w:p>
    <w:p w:rsidR="001206BF" w:rsidRDefault="00CA056B" w:rsidP="00FC74B9">
      <w:pPr>
        <w:spacing w:line="276" w:lineRule="auto"/>
        <w:jc w:val="both"/>
        <w:rPr>
          <w:rFonts w:eastAsia="Times New Roman" w:cs="Arial"/>
          <w:sz w:val="22"/>
          <w:szCs w:val="22"/>
          <w:lang w:eastAsia="fr-FR"/>
        </w:rPr>
      </w:pPr>
      <w:r>
        <w:rPr>
          <w:rFonts w:eastAsia="Times New Roman" w:cs="Arial"/>
          <w:sz w:val="22"/>
          <w:szCs w:val="22"/>
          <w:lang w:eastAsia="fr-FR"/>
        </w:rPr>
        <w:t>Pour</w:t>
      </w:r>
      <w:r w:rsidR="00D95EF5">
        <w:rPr>
          <w:rFonts w:eastAsia="Times New Roman" w:cs="Arial"/>
          <w:sz w:val="22"/>
          <w:szCs w:val="22"/>
          <w:lang w:eastAsia="fr-FR"/>
        </w:rPr>
        <w:t xml:space="preserve"> </w:t>
      </w:r>
      <w:r w:rsidR="007B596C">
        <w:rPr>
          <w:rFonts w:eastAsia="Times New Roman" w:cs="Arial"/>
          <w:sz w:val="22"/>
          <w:szCs w:val="22"/>
          <w:lang w:eastAsia="fr-FR"/>
        </w:rPr>
        <w:t xml:space="preserve">l’établissement </w:t>
      </w:r>
      <w:r w:rsidR="00D95EF5">
        <w:rPr>
          <w:rFonts w:eastAsia="Times New Roman" w:cs="Arial"/>
          <w:sz w:val="22"/>
          <w:szCs w:val="22"/>
          <w:lang w:eastAsia="fr-FR"/>
        </w:rPr>
        <w:t>AREVA NP</w:t>
      </w:r>
      <w:r w:rsidR="007B596C">
        <w:rPr>
          <w:rFonts w:eastAsia="Times New Roman" w:cs="Arial"/>
          <w:sz w:val="22"/>
          <w:szCs w:val="22"/>
          <w:lang w:eastAsia="fr-FR"/>
        </w:rPr>
        <w:t xml:space="preserve"> SAS de ________</w:t>
      </w:r>
      <w:r>
        <w:rPr>
          <w:rFonts w:eastAsia="Times New Roman" w:cs="Arial"/>
          <w:sz w:val="22"/>
          <w:szCs w:val="22"/>
          <w:lang w:eastAsia="fr-FR"/>
        </w:rPr>
        <w:t>,</w:t>
      </w:r>
      <w:r w:rsidR="001206BF">
        <w:rPr>
          <w:rFonts w:eastAsia="Times New Roman" w:cs="Arial"/>
          <w:sz w:val="22"/>
          <w:szCs w:val="22"/>
          <w:lang w:eastAsia="fr-FR"/>
        </w:rPr>
        <w:t xml:space="preserve"> </w:t>
      </w:r>
    </w:p>
    <w:p w:rsidR="001206BF" w:rsidRDefault="007B596C" w:rsidP="00FC74B9">
      <w:pPr>
        <w:spacing w:line="276" w:lineRule="auto"/>
        <w:jc w:val="both"/>
        <w:rPr>
          <w:rFonts w:eastAsia="Times New Roman" w:cs="Arial"/>
          <w:sz w:val="22"/>
          <w:szCs w:val="22"/>
          <w:lang w:eastAsia="fr-FR"/>
        </w:rPr>
      </w:pPr>
      <w:r>
        <w:rPr>
          <w:rFonts w:eastAsia="Times New Roman" w:cs="Arial"/>
          <w:sz w:val="22"/>
          <w:szCs w:val="22"/>
          <w:lang w:eastAsia="fr-FR"/>
        </w:rPr>
        <w:t>M_________</w:t>
      </w:r>
      <w:bookmarkStart w:id="4" w:name="_GoBack"/>
      <w:bookmarkEnd w:id="4"/>
    </w:p>
    <w:p w:rsidR="00CA056B" w:rsidRPr="00743E64" w:rsidRDefault="00CA056B" w:rsidP="00FC74B9">
      <w:pPr>
        <w:spacing w:line="276" w:lineRule="auto"/>
        <w:jc w:val="both"/>
        <w:rPr>
          <w:rFonts w:eastAsia="Times New Roman" w:cs="Arial"/>
          <w:sz w:val="22"/>
          <w:szCs w:val="22"/>
          <w:lang w:eastAsia="fr-FR"/>
        </w:rPr>
      </w:pPr>
      <w:r w:rsidRPr="003B6F81">
        <w:rPr>
          <w:rFonts w:eastAsia="Times New Roman" w:cs="Arial"/>
          <w:sz w:val="22"/>
          <w:szCs w:val="22"/>
          <w:lang w:eastAsia="fr-FR"/>
        </w:rPr>
        <w:t xml:space="preserve">Directeur </w:t>
      </w:r>
      <w:r w:rsidR="007B596C">
        <w:rPr>
          <w:rFonts w:eastAsia="Times New Roman" w:cs="Arial"/>
          <w:sz w:val="22"/>
          <w:szCs w:val="22"/>
          <w:lang w:eastAsia="fr-FR"/>
        </w:rPr>
        <w:t>d’établissement</w:t>
      </w:r>
      <w:r w:rsidR="00A74CFA">
        <w:rPr>
          <w:rFonts w:eastAsia="Times New Roman" w:cs="Arial"/>
          <w:sz w:val="22"/>
          <w:szCs w:val="22"/>
          <w:lang w:eastAsia="fr-FR"/>
        </w:rPr>
        <w:t xml:space="preserve"> </w:t>
      </w:r>
      <w:r w:rsidRPr="00743E64">
        <w:rPr>
          <w:rFonts w:eastAsia="Times New Roman" w:cs="Arial"/>
          <w:sz w:val="22"/>
          <w:szCs w:val="22"/>
          <w:lang w:eastAsia="fr-FR"/>
        </w:rPr>
        <w:t>:</w:t>
      </w:r>
    </w:p>
    <w:p w:rsidR="00CA056B" w:rsidRDefault="00CA056B" w:rsidP="00FC74B9">
      <w:pPr>
        <w:spacing w:line="276" w:lineRule="auto"/>
        <w:jc w:val="both"/>
        <w:rPr>
          <w:rFonts w:cs="Arial"/>
          <w:sz w:val="22"/>
          <w:szCs w:val="22"/>
        </w:rPr>
      </w:pPr>
    </w:p>
    <w:p w:rsidR="00F47D3F" w:rsidRDefault="00F47D3F" w:rsidP="00FC74B9">
      <w:pPr>
        <w:spacing w:line="276" w:lineRule="auto"/>
        <w:jc w:val="both"/>
        <w:rPr>
          <w:rFonts w:cs="Arial"/>
          <w:sz w:val="22"/>
          <w:szCs w:val="22"/>
        </w:rPr>
      </w:pPr>
    </w:p>
    <w:p w:rsidR="00F47D3F" w:rsidRDefault="00F47D3F" w:rsidP="00FC74B9">
      <w:pPr>
        <w:spacing w:line="276" w:lineRule="auto"/>
        <w:jc w:val="both"/>
        <w:rPr>
          <w:rFonts w:cs="Arial"/>
          <w:sz w:val="22"/>
          <w:szCs w:val="22"/>
        </w:rPr>
      </w:pPr>
    </w:p>
    <w:p w:rsidR="00F47D3F" w:rsidRPr="00743E64" w:rsidRDefault="00F47D3F" w:rsidP="00FC74B9">
      <w:pPr>
        <w:spacing w:line="276" w:lineRule="auto"/>
        <w:jc w:val="both"/>
        <w:rPr>
          <w:rFonts w:cs="Arial"/>
          <w:sz w:val="22"/>
          <w:szCs w:val="22"/>
        </w:rPr>
      </w:pPr>
    </w:p>
    <w:p w:rsidR="00CA056B" w:rsidRPr="00743E64" w:rsidRDefault="00CA056B" w:rsidP="00FC74B9">
      <w:pPr>
        <w:spacing w:line="276" w:lineRule="auto"/>
        <w:jc w:val="both"/>
        <w:rPr>
          <w:rFonts w:cs="Arial"/>
          <w:sz w:val="22"/>
          <w:szCs w:val="22"/>
        </w:rPr>
      </w:pPr>
    </w:p>
    <w:p w:rsidR="00CA056B" w:rsidRPr="00A6284B" w:rsidRDefault="00CA056B" w:rsidP="00FC74B9">
      <w:pPr>
        <w:spacing w:line="276" w:lineRule="auto"/>
        <w:jc w:val="both"/>
        <w:rPr>
          <w:rStyle w:val="txtbold"/>
          <w:rFonts w:cs="Arial"/>
          <w:sz w:val="22"/>
          <w:szCs w:val="22"/>
        </w:rPr>
      </w:pPr>
      <w:r w:rsidRPr="00743E64">
        <w:rPr>
          <w:rStyle w:val="txtbold"/>
          <w:rFonts w:cs="Arial"/>
          <w:sz w:val="22"/>
          <w:szCs w:val="22"/>
        </w:rPr>
        <w:t xml:space="preserve">Pour les Organisations syndicales représentatives au </w:t>
      </w:r>
      <w:r w:rsidR="00B81F43">
        <w:rPr>
          <w:rStyle w:val="txtbold"/>
          <w:rFonts w:cs="Arial"/>
          <w:sz w:val="22"/>
          <w:szCs w:val="22"/>
        </w:rPr>
        <w:t xml:space="preserve">sein de l’établissement </w:t>
      </w:r>
      <w:r w:rsidR="00D95EF5">
        <w:rPr>
          <w:rStyle w:val="txtbold"/>
          <w:rFonts w:cs="Arial"/>
          <w:sz w:val="22"/>
          <w:szCs w:val="22"/>
        </w:rPr>
        <w:t>AREVA NP</w:t>
      </w:r>
      <w:r w:rsidR="00B81F43">
        <w:rPr>
          <w:rStyle w:val="txtbold"/>
          <w:rFonts w:cs="Arial"/>
          <w:sz w:val="22"/>
          <w:szCs w:val="22"/>
        </w:rPr>
        <w:t xml:space="preserve"> SAS de ______</w:t>
      </w:r>
      <w:r w:rsidRPr="00B615EC">
        <w:rPr>
          <w:rStyle w:val="txtbold"/>
          <w:rFonts w:cs="Arial"/>
          <w:i/>
          <w:sz w:val="22"/>
          <w:szCs w:val="22"/>
        </w:rPr>
        <w:t> </w:t>
      </w:r>
      <w:r w:rsidR="00B615EC" w:rsidRPr="00B615EC">
        <w:rPr>
          <w:rStyle w:val="txtbold"/>
          <w:rFonts w:cs="Arial"/>
          <w:i/>
          <w:sz w:val="22"/>
          <w:szCs w:val="22"/>
        </w:rPr>
        <w:t xml:space="preserve">[à adapter] </w:t>
      </w:r>
      <w:r w:rsidRPr="00743E64">
        <w:rPr>
          <w:rStyle w:val="txtbold"/>
          <w:rFonts w:cs="Arial"/>
          <w:sz w:val="22"/>
          <w:szCs w:val="22"/>
        </w:rPr>
        <w:t>:</w:t>
      </w:r>
    </w:p>
    <w:p w:rsidR="00CA056B" w:rsidRDefault="00CA056B" w:rsidP="00FC74B9">
      <w:pPr>
        <w:spacing w:line="276" w:lineRule="auto"/>
        <w:jc w:val="both"/>
        <w:rPr>
          <w:rFonts w:cs="Arial"/>
          <w:sz w:val="22"/>
          <w:szCs w:val="22"/>
        </w:rPr>
      </w:pPr>
    </w:p>
    <w:p w:rsidR="00F47D3F" w:rsidRDefault="00F47D3F" w:rsidP="00FC74B9">
      <w:pPr>
        <w:spacing w:line="276" w:lineRule="auto"/>
        <w:jc w:val="both"/>
        <w:rPr>
          <w:rFonts w:cs="Arial"/>
          <w:sz w:val="22"/>
          <w:szCs w:val="22"/>
        </w:rPr>
      </w:pPr>
    </w:p>
    <w:p w:rsidR="00F47D3F" w:rsidRPr="003B6F81" w:rsidRDefault="00B615EC" w:rsidP="00FC74B9">
      <w:pPr>
        <w:spacing w:line="276" w:lineRule="auto"/>
        <w:jc w:val="both"/>
        <w:rPr>
          <w:rFonts w:cs="Arial"/>
          <w:sz w:val="22"/>
          <w:szCs w:val="22"/>
        </w:rPr>
      </w:pPr>
      <w:r>
        <w:rPr>
          <w:rFonts w:cs="Arial"/>
          <w:sz w:val="22"/>
          <w:szCs w:val="22"/>
        </w:rPr>
        <w:t>-</w:t>
      </w:r>
      <w:r>
        <w:rPr>
          <w:rFonts w:cs="Arial"/>
          <w:sz w:val="22"/>
          <w:szCs w:val="22"/>
        </w:rPr>
        <w:tab/>
        <w:t xml:space="preserve">la CFDT, </w:t>
      </w:r>
      <w:r w:rsidR="00CA056B" w:rsidRPr="003B6F81">
        <w:rPr>
          <w:rFonts w:cs="Arial"/>
          <w:sz w:val="22"/>
          <w:szCs w:val="22"/>
        </w:rPr>
        <w:t>représentée par</w:t>
      </w:r>
      <w:r w:rsidR="00F47D3F">
        <w:rPr>
          <w:rFonts w:cs="Arial"/>
          <w:sz w:val="22"/>
          <w:szCs w:val="22"/>
        </w:rPr>
        <w:t xml:space="preserve"> </w:t>
      </w:r>
    </w:p>
    <w:p w:rsidR="00CA056B" w:rsidRPr="003B6F81" w:rsidRDefault="00CA056B" w:rsidP="00FC74B9">
      <w:pPr>
        <w:spacing w:line="276" w:lineRule="auto"/>
        <w:jc w:val="both"/>
        <w:rPr>
          <w:rFonts w:cs="Arial"/>
          <w:sz w:val="22"/>
          <w:szCs w:val="22"/>
        </w:rPr>
      </w:pPr>
    </w:p>
    <w:p w:rsidR="00F47D3F" w:rsidRPr="003B6F81" w:rsidRDefault="00F47D3F" w:rsidP="00FC74B9">
      <w:pPr>
        <w:spacing w:line="276" w:lineRule="auto"/>
        <w:jc w:val="both"/>
        <w:rPr>
          <w:rFonts w:cs="Arial"/>
          <w:sz w:val="22"/>
          <w:szCs w:val="22"/>
        </w:rPr>
      </w:pPr>
      <w:r>
        <w:rPr>
          <w:rFonts w:cs="Arial"/>
          <w:sz w:val="22"/>
          <w:szCs w:val="22"/>
        </w:rPr>
        <w:t>-</w:t>
      </w:r>
      <w:r>
        <w:rPr>
          <w:rFonts w:cs="Arial"/>
          <w:sz w:val="22"/>
          <w:szCs w:val="22"/>
        </w:rPr>
        <w:tab/>
      </w:r>
      <w:r w:rsidR="00B615EC">
        <w:rPr>
          <w:rFonts w:cs="Arial"/>
          <w:sz w:val="22"/>
          <w:szCs w:val="22"/>
        </w:rPr>
        <w:t xml:space="preserve">la CFE-CGC, </w:t>
      </w:r>
      <w:r>
        <w:rPr>
          <w:rFonts w:cs="Arial"/>
          <w:sz w:val="22"/>
          <w:szCs w:val="22"/>
        </w:rPr>
        <w:t>représentée par</w:t>
      </w:r>
      <w:r w:rsidR="00B615EC">
        <w:rPr>
          <w:rFonts w:cs="Arial"/>
          <w:sz w:val="22"/>
          <w:szCs w:val="22"/>
        </w:rPr>
        <w:t xml:space="preserve"> </w:t>
      </w:r>
      <w:r>
        <w:rPr>
          <w:rFonts w:cs="Arial"/>
          <w:sz w:val="22"/>
          <w:szCs w:val="22"/>
        </w:rPr>
        <w:t xml:space="preserve"> </w:t>
      </w:r>
    </w:p>
    <w:p w:rsidR="00CA056B" w:rsidRPr="003B6F81" w:rsidRDefault="00CA056B" w:rsidP="00FC74B9">
      <w:pPr>
        <w:spacing w:line="276" w:lineRule="auto"/>
        <w:jc w:val="both"/>
        <w:rPr>
          <w:rFonts w:cs="Arial"/>
          <w:sz w:val="22"/>
          <w:szCs w:val="22"/>
        </w:rPr>
      </w:pPr>
    </w:p>
    <w:p w:rsidR="00F47D3F" w:rsidRPr="003B6F81" w:rsidRDefault="00B615EC" w:rsidP="00FC74B9">
      <w:pPr>
        <w:spacing w:line="276" w:lineRule="auto"/>
        <w:jc w:val="both"/>
        <w:rPr>
          <w:rFonts w:cs="Arial"/>
          <w:sz w:val="22"/>
          <w:szCs w:val="22"/>
        </w:rPr>
      </w:pPr>
      <w:r>
        <w:rPr>
          <w:rFonts w:cs="Arial"/>
          <w:sz w:val="22"/>
          <w:szCs w:val="22"/>
        </w:rPr>
        <w:t>-</w:t>
      </w:r>
      <w:r>
        <w:rPr>
          <w:rFonts w:cs="Arial"/>
          <w:sz w:val="22"/>
          <w:szCs w:val="22"/>
        </w:rPr>
        <w:tab/>
        <w:t xml:space="preserve">la CGT, </w:t>
      </w:r>
      <w:r w:rsidR="00F47D3F">
        <w:rPr>
          <w:rFonts w:cs="Arial"/>
          <w:sz w:val="22"/>
          <w:szCs w:val="22"/>
        </w:rPr>
        <w:t xml:space="preserve">représentée par </w:t>
      </w:r>
    </w:p>
    <w:p w:rsidR="00CA056B" w:rsidRPr="003B6F81" w:rsidRDefault="00CA056B" w:rsidP="00FC74B9">
      <w:pPr>
        <w:spacing w:line="276" w:lineRule="auto"/>
        <w:jc w:val="both"/>
        <w:rPr>
          <w:rFonts w:cs="Arial"/>
          <w:sz w:val="22"/>
          <w:szCs w:val="22"/>
        </w:rPr>
      </w:pPr>
    </w:p>
    <w:p w:rsidR="00F30280" w:rsidRPr="001206BF" w:rsidRDefault="00B615EC" w:rsidP="001206BF">
      <w:pPr>
        <w:spacing w:line="276" w:lineRule="auto"/>
        <w:jc w:val="both"/>
        <w:rPr>
          <w:rFonts w:cs="Arial"/>
          <w:sz w:val="22"/>
          <w:szCs w:val="22"/>
        </w:rPr>
      </w:pPr>
      <w:r>
        <w:rPr>
          <w:rFonts w:cs="Arial"/>
          <w:sz w:val="22"/>
          <w:szCs w:val="22"/>
        </w:rPr>
        <w:t>-</w:t>
      </w:r>
      <w:r>
        <w:rPr>
          <w:rFonts w:cs="Arial"/>
          <w:sz w:val="22"/>
          <w:szCs w:val="22"/>
        </w:rPr>
        <w:tab/>
        <w:t>FO, représenté</w:t>
      </w:r>
      <w:r w:rsidR="00D7433A">
        <w:rPr>
          <w:rFonts w:cs="Arial"/>
          <w:sz w:val="22"/>
          <w:szCs w:val="22"/>
        </w:rPr>
        <w:t>e</w:t>
      </w:r>
      <w:r w:rsidR="001206BF">
        <w:rPr>
          <w:rFonts w:cs="Arial"/>
          <w:sz w:val="22"/>
          <w:szCs w:val="22"/>
        </w:rPr>
        <w:t xml:space="preserve"> par</w:t>
      </w:r>
      <w:r w:rsidR="00F47D3F">
        <w:rPr>
          <w:rFonts w:cs="Arial"/>
          <w:sz w:val="22"/>
          <w:szCs w:val="22"/>
        </w:rPr>
        <w:t xml:space="preserve"> </w:t>
      </w:r>
    </w:p>
    <w:p w:rsidR="00F30280" w:rsidRDefault="00F30280" w:rsidP="00FC74B9">
      <w:pPr>
        <w:spacing w:line="276" w:lineRule="auto"/>
      </w:pPr>
    </w:p>
    <w:p w:rsidR="00F30280" w:rsidRDefault="00F30280" w:rsidP="00FC74B9">
      <w:pPr>
        <w:spacing w:line="276" w:lineRule="auto"/>
      </w:pPr>
    </w:p>
    <w:p w:rsidR="00F30280" w:rsidRDefault="00F30280" w:rsidP="00FC74B9">
      <w:pPr>
        <w:spacing w:line="276" w:lineRule="auto"/>
      </w:pPr>
    </w:p>
    <w:p w:rsidR="00F30280" w:rsidRDefault="00F30280" w:rsidP="00FC74B9">
      <w:pPr>
        <w:spacing w:line="276" w:lineRule="auto"/>
      </w:pPr>
    </w:p>
    <w:p w:rsidR="00F47D3F" w:rsidRDefault="00F47D3F" w:rsidP="00FC74B9">
      <w:pPr>
        <w:spacing w:line="276" w:lineRule="auto"/>
      </w:pPr>
    </w:p>
    <w:p w:rsidR="00F47D3F" w:rsidRDefault="00F47D3F" w:rsidP="00FC74B9">
      <w:pPr>
        <w:spacing w:line="276" w:lineRule="auto"/>
      </w:pPr>
    </w:p>
    <w:p w:rsidR="00F47D3F" w:rsidRDefault="00F47D3F" w:rsidP="00FC74B9">
      <w:pPr>
        <w:spacing w:line="276" w:lineRule="auto"/>
      </w:pPr>
    </w:p>
    <w:p w:rsidR="00F47D3F" w:rsidRDefault="00F47D3F" w:rsidP="00FC74B9">
      <w:pPr>
        <w:spacing w:line="276" w:lineRule="auto"/>
      </w:pPr>
    </w:p>
    <w:p w:rsidR="00F47D3F" w:rsidRDefault="00F47D3F" w:rsidP="00FC74B9">
      <w:pPr>
        <w:spacing w:line="276" w:lineRule="auto"/>
      </w:pPr>
    </w:p>
    <w:sectPr w:rsidR="00F47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06F6"/>
    <w:multiLevelType w:val="hybridMultilevel"/>
    <w:tmpl w:val="80E2BE6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FB70F6"/>
    <w:multiLevelType w:val="hybridMultilevel"/>
    <w:tmpl w:val="088414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2E77EE8"/>
    <w:multiLevelType w:val="hybridMultilevel"/>
    <w:tmpl w:val="E242B1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CEA1B46"/>
    <w:multiLevelType w:val="hybridMultilevel"/>
    <w:tmpl w:val="B540F056"/>
    <w:lvl w:ilvl="0" w:tplc="A1A48574">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233BA6"/>
    <w:multiLevelType w:val="hybridMultilevel"/>
    <w:tmpl w:val="07EE9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4762EA9"/>
    <w:multiLevelType w:val="hybridMultilevel"/>
    <w:tmpl w:val="27AC65E4"/>
    <w:lvl w:ilvl="0" w:tplc="1B9A4D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9E81393"/>
    <w:multiLevelType w:val="hybridMultilevel"/>
    <w:tmpl w:val="4266B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7C7C91"/>
    <w:multiLevelType w:val="hybridMultilevel"/>
    <w:tmpl w:val="538472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CD0EEF"/>
    <w:multiLevelType w:val="hybridMultilevel"/>
    <w:tmpl w:val="35F8EBEA"/>
    <w:lvl w:ilvl="0" w:tplc="040C000F">
      <w:start w:val="1"/>
      <w:numFmt w:val="decimal"/>
      <w:lvlText w:val="%1."/>
      <w:lvlJc w:val="left"/>
      <w:pPr>
        <w:ind w:left="786"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4D94575"/>
    <w:multiLevelType w:val="hybridMultilevel"/>
    <w:tmpl w:val="4266BC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09681B"/>
    <w:multiLevelType w:val="hybridMultilevel"/>
    <w:tmpl w:val="87E035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CA3773C"/>
    <w:multiLevelType w:val="hybridMultilevel"/>
    <w:tmpl w:val="F776F8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34F6EC1"/>
    <w:multiLevelType w:val="hybridMultilevel"/>
    <w:tmpl w:val="7C183F3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8"/>
  </w:num>
  <w:num w:numId="4">
    <w:abstractNumId w:val="11"/>
  </w:num>
  <w:num w:numId="5">
    <w:abstractNumId w:val="2"/>
  </w:num>
  <w:num w:numId="6">
    <w:abstractNumId w:val="7"/>
  </w:num>
  <w:num w:numId="7">
    <w:abstractNumId w:val="1"/>
  </w:num>
  <w:num w:numId="8">
    <w:abstractNumId w:val="10"/>
  </w:num>
  <w:num w:numId="9">
    <w:abstractNumId w:val="9"/>
  </w:num>
  <w:num w:numId="10">
    <w:abstractNumId w:val="4"/>
  </w:num>
  <w:num w:numId="11">
    <w:abstractNumId w:val="1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6B"/>
    <w:rsid w:val="00000B72"/>
    <w:rsid w:val="00014D7F"/>
    <w:rsid w:val="00042294"/>
    <w:rsid w:val="00062C3A"/>
    <w:rsid w:val="00093BB2"/>
    <w:rsid w:val="000B0577"/>
    <w:rsid w:val="00116E0C"/>
    <w:rsid w:val="001206BF"/>
    <w:rsid w:val="001527A3"/>
    <w:rsid w:val="001E557D"/>
    <w:rsid w:val="001F491A"/>
    <w:rsid w:val="0020032D"/>
    <w:rsid w:val="002240DC"/>
    <w:rsid w:val="002469FE"/>
    <w:rsid w:val="00294D83"/>
    <w:rsid w:val="002A2B37"/>
    <w:rsid w:val="002C102B"/>
    <w:rsid w:val="002C228E"/>
    <w:rsid w:val="00303937"/>
    <w:rsid w:val="00315D09"/>
    <w:rsid w:val="00345B30"/>
    <w:rsid w:val="00382E17"/>
    <w:rsid w:val="003A39BE"/>
    <w:rsid w:val="003B047D"/>
    <w:rsid w:val="003F5E5E"/>
    <w:rsid w:val="00414892"/>
    <w:rsid w:val="00423CEC"/>
    <w:rsid w:val="00487EC1"/>
    <w:rsid w:val="004A44B9"/>
    <w:rsid w:val="004B5721"/>
    <w:rsid w:val="004C08BD"/>
    <w:rsid w:val="00505FD9"/>
    <w:rsid w:val="005639E1"/>
    <w:rsid w:val="005F2472"/>
    <w:rsid w:val="0060051B"/>
    <w:rsid w:val="006158C0"/>
    <w:rsid w:val="00620BC4"/>
    <w:rsid w:val="006442C5"/>
    <w:rsid w:val="006852D0"/>
    <w:rsid w:val="006A7BB8"/>
    <w:rsid w:val="006D5D42"/>
    <w:rsid w:val="00741649"/>
    <w:rsid w:val="00763B71"/>
    <w:rsid w:val="00777DD2"/>
    <w:rsid w:val="007B10EA"/>
    <w:rsid w:val="007B596C"/>
    <w:rsid w:val="007E567D"/>
    <w:rsid w:val="00805733"/>
    <w:rsid w:val="008259B3"/>
    <w:rsid w:val="00845FD4"/>
    <w:rsid w:val="008618CB"/>
    <w:rsid w:val="00867692"/>
    <w:rsid w:val="00867EC8"/>
    <w:rsid w:val="008B21BD"/>
    <w:rsid w:val="008F0124"/>
    <w:rsid w:val="009474CD"/>
    <w:rsid w:val="009B7CE7"/>
    <w:rsid w:val="009C3B95"/>
    <w:rsid w:val="009D5D48"/>
    <w:rsid w:val="00A03C56"/>
    <w:rsid w:val="00A06AAC"/>
    <w:rsid w:val="00A078C4"/>
    <w:rsid w:val="00A45B46"/>
    <w:rsid w:val="00A74CFA"/>
    <w:rsid w:val="00AB204C"/>
    <w:rsid w:val="00AB4BD6"/>
    <w:rsid w:val="00AD67B3"/>
    <w:rsid w:val="00B1708B"/>
    <w:rsid w:val="00B615EC"/>
    <w:rsid w:val="00B74558"/>
    <w:rsid w:val="00B81F43"/>
    <w:rsid w:val="00BC42B8"/>
    <w:rsid w:val="00BD5138"/>
    <w:rsid w:val="00BE29B0"/>
    <w:rsid w:val="00C24B80"/>
    <w:rsid w:val="00C4454C"/>
    <w:rsid w:val="00C51872"/>
    <w:rsid w:val="00CA056B"/>
    <w:rsid w:val="00CA5B7C"/>
    <w:rsid w:val="00CC1ADE"/>
    <w:rsid w:val="00CD2BE6"/>
    <w:rsid w:val="00CF11D7"/>
    <w:rsid w:val="00D20FB0"/>
    <w:rsid w:val="00D264D6"/>
    <w:rsid w:val="00D435EE"/>
    <w:rsid w:val="00D559F3"/>
    <w:rsid w:val="00D7433A"/>
    <w:rsid w:val="00D95EF5"/>
    <w:rsid w:val="00DB7F18"/>
    <w:rsid w:val="00E069E2"/>
    <w:rsid w:val="00E30388"/>
    <w:rsid w:val="00E72EE0"/>
    <w:rsid w:val="00E77F4C"/>
    <w:rsid w:val="00E94336"/>
    <w:rsid w:val="00EA0A1C"/>
    <w:rsid w:val="00EA6019"/>
    <w:rsid w:val="00ED3B83"/>
    <w:rsid w:val="00ED4AAD"/>
    <w:rsid w:val="00F30280"/>
    <w:rsid w:val="00F43E90"/>
    <w:rsid w:val="00F47D3F"/>
    <w:rsid w:val="00F76C39"/>
    <w:rsid w:val="00F94072"/>
    <w:rsid w:val="00FC74B9"/>
    <w:rsid w:val="00FF77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6B"/>
    <w:pPr>
      <w:spacing w:after="0" w:line="240" w:lineRule="auto"/>
    </w:pPr>
    <w:rPr>
      <w:rFonts w:ascii="Arial" w:eastAsia="MS Mincho" w:hAnsi="Arial" w:cs="Times New Roman"/>
      <w:sz w:val="20"/>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bold">
    <w:name w:val="txtbold"/>
    <w:rsid w:val="00CA056B"/>
  </w:style>
  <w:style w:type="paragraph" w:styleId="Paragraphedeliste">
    <w:name w:val="List Paragraph"/>
    <w:basedOn w:val="Normal"/>
    <w:uiPriority w:val="34"/>
    <w:qFormat/>
    <w:rsid w:val="00CA056B"/>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A45B46"/>
    <w:rPr>
      <w:rFonts w:ascii="Tahoma" w:hAnsi="Tahoma" w:cs="Tahoma"/>
      <w:sz w:val="16"/>
      <w:szCs w:val="16"/>
    </w:rPr>
  </w:style>
  <w:style w:type="character" w:customStyle="1" w:styleId="TextedebullesCar">
    <w:name w:val="Texte de bulles Car"/>
    <w:basedOn w:val="Policepardfaut"/>
    <w:link w:val="Textedebulles"/>
    <w:uiPriority w:val="99"/>
    <w:semiHidden/>
    <w:rsid w:val="00A45B46"/>
    <w:rPr>
      <w:rFonts w:ascii="Tahoma" w:eastAsia="MS Mincho" w:hAnsi="Tahoma" w:cs="Tahoma"/>
      <w:sz w:val="16"/>
      <w:szCs w:val="16"/>
      <w:lang w:eastAsia="ja-JP"/>
    </w:rPr>
  </w:style>
  <w:style w:type="character" w:styleId="Marquedecommentaire">
    <w:name w:val="annotation reference"/>
    <w:basedOn w:val="Policepardfaut"/>
    <w:uiPriority w:val="99"/>
    <w:semiHidden/>
    <w:unhideWhenUsed/>
    <w:rsid w:val="00E069E2"/>
    <w:rPr>
      <w:sz w:val="16"/>
      <w:szCs w:val="16"/>
    </w:rPr>
  </w:style>
  <w:style w:type="paragraph" w:styleId="Commentaire">
    <w:name w:val="annotation text"/>
    <w:basedOn w:val="Normal"/>
    <w:link w:val="CommentaireCar"/>
    <w:uiPriority w:val="99"/>
    <w:semiHidden/>
    <w:unhideWhenUsed/>
    <w:rsid w:val="00E069E2"/>
    <w:rPr>
      <w:szCs w:val="20"/>
    </w:rPr>
  </w:style>
  <w:style w:type="character" w:customStyle="1" w:styleId="CommentaireCar">
    <w:name w:val="Commentaire Car"/>
    <w:basedOn w:val="Policepardfaut"/>
    <w:link w:val="Commentaire"/>
    <w:uiPriority w:val="99"/>
    <w:semiHidden/>
    <w:rsid w:val="00E069E2"/>
    <w:rPr>
      <w:rFonts w:ascii="Arial" w:eastAsia="MS Mincho" w:hAnsi="Arial"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E069E2"/>
    <w:rPr>
      <w:b/>
      <w:bCs/>
    </w:rPr>
  </w:style>
  <w:style w:type="character" w:customStyle="1" w:styleId="ObjetducommentaireCar">
    <w:name w:val="Objet du commentaire Car"/>
    <w:basedOn w:val="CommentaireCar"/>
    <w:link w:val="Objetducommentaire"/>
    <w:uiPriority w:val="99"/>
    <w:semiHidden/>
    <w:rsid w:val="00E069E2"/>
    <w:rPr>
      <w:rFonts w:ascii="Arial" w:eastAsia="MS Mincho" w:hAnsi="Arial" w:cs="Times New Roman"/>
      <w:b/>
      <w:bCs/>
      <w:sz w:val="20"/>
      <w:szCs w:val="20"/>
      <w:lang w:eastAsia="ja-JP"/>
    </w:rPr>
  </w:style>
  <w:style w:type="paragraph" w:styleId="NormalWeb">
    <w:name w:val="Normal (Web)"/>
    <w:basedOn w:val="Normal"/>
    <w:uiPriority w:val="99"/>
    <w:unhideWhenUsed/>
    <w:rsid w:val="0020032D"/>
    <w:pPr>
      <w:spacing w:before="100" w:beforeAutospacing="1" w:after="100" w:afterAutospacing="1"/>
    </w:pPr>
    <w:rPr>
      <w:rFonts w:ascii="Times New Roman" w:eastAsia="Times New Roman" w:hAnsi="Times New Roman"/>
      <w:sz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56B"/>
    <w:pPr>
      <w:spacing w:after="0" w:line="240" w:lineRule="auto"/>
    </w:pPr>
    <w:rPr>
      <w:rFonts w:ascii="Arial" w:eastAsia="MS Mincho" w:hAnsi="Arial" w:cs="Times New Roman"/>
      <w:sz w:val="20"/>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xtbold">
    <w:name w:val="txtbold"/>
    <w:rsid w:val="00CA056B"/>
  </w:style>
  <w:style w:type="paragraph" w:styleId="Paragraphedeliste">
    <w:name w:val="List Paragraph"/>
    <w:basedOn w:val="Normal"/>
    <w:uiPriority w:val="34"/>
    <w:qFormat/>
    <w:rsid w:val="00CA056B"/>
    <w:pPr>
      <w:spacing w:after="200" w:line="276" w:lineRule="auto"/>
      <w:ind w:left="720"/>
      <w:contextualSpacing/>
    </w:pPr>
    <w:rPr>
      <w:rFonts w:asciiTheme="minorHAnsi" w:eastAsiaTheme="minorHAnsi" w:hAnsiTheme="minorHAnsi" w:cstheme="minorBidi"/>
      <w:sz w:val="22"/>
      <w:szCs w:val="22"/>
      <w:lang w:eastAsia="en-US"/>
    </w:rPr>
  </w:style>
  <w:style w:type="paragraph" w:styleId="Textedebulles">
    <w:name w:val="Balloon Text"/>
    <w:basedOn w:val="Normal"/>
    <w:link w:val="TextedebullesCar"/>
    <w:uiPriority w:val="99"/>
    <w:semiHidden/>
    <w:unhideWhenUsed/>
    <w:rsid w:val="00A45B46"/>
    <w:rPr>
      <w:rFonts w:ascii="Tahoma" w:hAnsi="Tahoma" w:cs="Tahoma"/>
      <w:sz w:val="16"/>
      <w:szCs w:val="16"/>
    </w:rPr>
  </w:style>
  <w:style w:type="character" w:customStyle="1" w:styleId="TextedebullesCar">
    <w:name w:val="Texte de bulles Car"/>
    <w:basedOn w:val="Policepardfaut"/>
    <w:link w:val="Textedebulles"/>
    <w:uiPriority w:val="99"/>
    <w:semiHidden/>
    <w:rsid w:val="00A45B46"/>
    <w:rPr>
      <w:rFonts w:ascii="Tahoma" w:eastAsia="MS Mincho" w:hAnsi="Tahoma" w:cs="Tahoma"/>
      <w:sz w:val="16"/>
      <w:szCs w:val="16"/>
      <w:lang w:eastAsia="ja-JP"/>
    </w:rPr>
  </w:style>
  <w:style w:type="character" w:styleId="Marquedecommentaire">
    <w:name w:val="annotation reference"/>
    <w:basedOn w:val="Policepardfaut"/>
    <w:uiPriority w:val="99"/>
    <w:semiHidden/>
    <w:unhideWhenUsed/>
    <w:rsid w:val="00E069E2"/>
    <w:rPr>
      <w:sz w:val="16"/>
      <w:szCs w:val="16"/>
    </w:rPr>
  </w:style>
  <w:style w:type="paragraph" w:styleId="Commentaire">
    <w:name w:val="annotation text"/>
    <w:basedOn w:val="Normal"/>
    <w:link w:val="CommentaireCar"/>
    <w:uiPriority w:val="99"/>
    <w:semiHidden/>
    <w:unhideWhenUsed/>
    <w:rsid w:val="00E069E2"/>
    <w:rPr>
      <w:szCs w:val="20"/>
    </w:rPr>
  </w:style>
  <w:style w:type="character" w:customStyle="1" w:styleId="CommentaireCar">
    <w:name w:val="Commentaire Car"/>
    <w:basedOn w:val="Policepardfaut"/>
    <w:link w:val="Commentaire"/>
    <w:uiPriority w:val="99"/>
    <w:semiHidden/>
    <w:rsid w:val="00E069E2"/>
    <w:rPr>
      <w:rFonts w:ascii="Arial" w:eastAsia="MS Mincho" w:hAnsi="Arial"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E069E2"/>
    <w:rPr>
      <w:b/>
      <w:bCs/>
    </w:rPr>
  </w:style>
  <w:style w:type="character" w:customStyle="1" w:styleId="ObjetducommentaireCar">
    <w:name w:val="Objet du commentaire Car"/>
    <w:basedOn w:val="CommentaireCar"/>
    <w:link w:val="Objetducommentaire"/>
    <w:uiPriority w:val="99"/>
    <w:semiHidden/>
    <w:rsid w:val="00E069E2"/>
    <w:rPr>
      <w:rFonts w:ascii="Arial" w:eastAsia="MS Mincho" w:hAnsi="Arial" w:cs="Times New Roman"/>
      <w:b/>
      <w:bCs/>
      <w:sz w:val="20"/>
      <w:szCs w:val="20"/>
      <w:lang w:eastAsia="ja-JP"/>
    </w:rPr>
  </w:style>
  <w:style w:type="paragraph" w:styleId="NormalWeb">
    <w:name w:val="Normal (Web)"/>
    <w:basedOn w:val="Normal"/>
    <w:uiPriority w:val="99"/>
    <w:unhideWhenUsed/>
    <w:rsid w:val="0020032D"/>
    <w:pPr>
      <w:spacing w:before="100" w:beforeAutospacing="1" w:after="100" w:afterAutospacing="1"/>
    </w:pPr>
    <w:rPr>
      <w:rFonts w:ascii="Times New Roman" w:eastAsia="Times New Roman" w:hAnsi="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999895">
      <w:bodyDiv w:val="1"/>
      <w:marLeft w:val="0"/>
      <w:marRight w:val="0"/>
      <w:marTop w:val="0"/>
      <w:marBottom w:val="0"/>
      <w:divBdr>
        <w:top w:val="none" w:sz="0" w:space="0" w:color="auto"/>
        <w:left w:val="none" w:sz="0" w:space="0" w:color="auto"/>
        <w:bottom w:val="none" w:sz="0" w:space="0" w:color="auto"/>
        <w:right w:val="none" w:sz="0" w:space="0" w:color="auto"/>
      </w:divBdr>
    </w:div>
    <w:div w:id="487329744">
      <w:bodyDiv w:val="1"/>
      <w:marLeft w:val="0"/>
      <w:marRight w:val="0"/>
      <w:marTop w:val="0"/>
      <w:marBottom w:val="0"/>
      <w:divBdr>
        <w:top w:val="none" w:sz="0" w:space="0" w:color="auto"/>
        <w:left w:val="none" w:sz="0" w:space="0" w:color="auto"/>
        <w:bottom w:val="none" w:sz="0" w:space="0" w:color="auto"/>
        <w:right w:val="none" w:sz="0" w:space="0" w:color="auto"/>
      </w:divBdr>
    </w:div>
    <w:div w:id="515460437">
      <w:bodyDiv w:val="1"/>
      <w:marLeft w:val="0"/>
      <w:marRight w:val="0"/>
      <w:marTop w:val="0"/>
      <w:marBottom w:val="0"/>
      <w:divBdr>
        <w:top w:val="none" w:sz="0" w:space="0" w:color="auto"/>
        <w:left w:val="none" w:sz="0" w:space="0" w:color="auto"/>
        <w:bottom w:val="none" w:sz="0" w:space="0" w:color="auto"/>
        <w:right w:val="none" w:sz="0" w:space="0" w:color="auto"/>
      </w:divBdr>
    </w:div>
    <w:div w:id="1283607878">
      <w:bodyDiv w:val="1"/>
      <w:marLeft w:val="0"/>
      <w:marRight w:val="0"/>
      <w:marTop w:val="0"/>
      <w:marBottom w:val="0"/>
      <w:divBdr>
        <w:top w:val="none" w:sz="0" w:space="0" w:color="auto"/>
        <w:left w:val="none" w:sz="0" w:space="0" w:color="auto"/>
        <w:bottom w:val="none" w:sz="0" w:space="0" w:color="auto"/>
        <w:right w:val="none" w:sz="0" w:space="0" w:color="auto"/>
      </w:divBdr>
    </w:div>
    <w:div w:id="1475835404">
      <w:bodyDiv w:val="1"/>
      <w:marLeft w:val="0"/>
      <w:marRight w:val="0"/>
      <w:marTop w:val="0"/>
      <w:marBottom w:val="0"/>
      <w:divBdr>
        <w:top w:val="none" w:sz="0" w:space="0" w:color="auto"/>
        <w:left w:val="none" w:sz="0" w:space="0" w:color="auto"/>
        <w:bottom w:val="none" w:sz="0" w:space="0" w:color="auto"/>
        <w:right w:val="none" w:sz="0" w:space="0" w:color="auto"/>
      </w:divBdr>
    </w:div>
    <w:div w:id="1772578871">
      <w:bodyDiv w:val="1"/>
      <w:marLeft w:val="0"/>
      <w:marRight w:val="0"/>
      <w:marTop w:val="0"/>
      <w:marBottom w:val="0"/>
      <w:divBdr>
        <w:top w:val="none" w:sz="0" w:space="0" w:color="auto"/>
        <w:left w:val="none" w:sz="0" w:space="0" w:color="auto"/>
        <w:bottom w:val="none" w:sz="0" w:space="0" w:color="auto"/>
        <w:right w:val="none" w:sz="0" w:space="0" w:color="auto"/>
      </w:divBdr>
    </w:div>
    <w:div w:id="20480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677</Words>
  <Characters>3726</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2017-07-13T12:23:00Z</cp:lastPrinted>
  <dcterms:created xsi:type="dcterms:W3CDTF">2017-11-07T10:02:00Z</dcterms:created>
  <dcterms:modified xsi:type="dcterms:W3CDTF">2017-11-07T10:02:00Z</dcterms:modified>
</cp:coreProperties>
</file>