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5262" w:rsidRDefault="00FE023B">
      <w:pPr>
        <w:spacing w:line="363" w:lineRule="exact"/>
        <w:ind w:left="72"/>
        <w:jc w:val="center"/>
        <w:textAlignment w:val="baseline"/>
        <w:rPr>
          <w:rFonts w:asciiTheme="minorHAnsi" w:eastAsia="Arial" w:hAnsiTheme="minorHAnsi"/>
          <w:color w:val="000000"/>
          <w:sz w:val="31"/>
          <w:lang w:val="fr-FR"/>
        </w:rPr>
      </w:pPr>
      <w:r>
        <w:rPr>
          <w:rFonts w:asciiTheme="minorHAnsi" w:hAnsiTheme="minorHAnsi"/>
          <w:noProof/>
          <w:lang w:val="fr-FR" w:eastAsia="fr-FR"/>
        </w:rPr>
        <mc:AlternateContent>
          <mc:Choice Requires="wps">
            <w:drawing>
              <wp:anchor distT="0" distB="0" distL="0" distR="0" simplePos="0" relativeHeight="251634176" behindDoc="1" locked="0" layoutInCell="1" allowOverlap="1">
                <wp:simplePos x="0" y="0"/>
                <wp:positionH relativeFrom="page">
                  <wp:posOffset>6553200</wp:posOffset>
                </wp:positionH>
                <wp:positionV relativeFrom="page">
                  <wp:posOffset>10366375</wp:posOffset>
                </wp:positionV>
                <wp:extent cx="247015" cy="130810"/>
                <wp:effectExtent l="0" t="0" r="635" b="2540"/>
                <wp:wrapSquare wrapText="bothSides"/>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7FA" w:rsidRDefault="003157FA">
                            <w:pPr>
                              <w:spacing w:line="191" w:lineRule="exact"/>
                              <w:textAlignment w:val="baseline"/>
                              <w:rPr>
                                <w:rFonts w:ascii="Arial" w:eastAsia="Arial" w:hAnsi="Arial"/>
                                <w:color w:val="2432A0"/>
                                <w:spacing w:val="-26"/>
                                <w:sz w:val="21"/>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4" o:spid="_x0000_s1026" type="#_x0000_t202" style="position:absolute;left:0;text-align:left;margin-left:516pt;margin-top:816.25pt;width:19.45pt;height:10.3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D3ewIAAAAF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" stroked="f">
                <v:textbox inset="0,0,0,0">
                  <w:txbxContent>
                    <w:p w:rsidR="003157FA" w:rsidRDefault="003157FA">
                      <w:pPr>
                        <w:spacing w:line="191" w:lineRule="exact"/>
                        <w:textAlignment w:val="baseline"/>
                        <w:rPr>
                          <w:rFonts w:ascii="Arial" w:eastAsia="Arial" w:hAnsi="Arial"/>
                          <w:color w:val="2432A0"/>
                          <w:spacing w:val="-26"/>
                          <w:sz w:val="21"/>
                          <w:lang w:val="fr-FR"/>
                        </w:rPr>
                      </w:pPr>
                    </w:p>
                  </w:txbxContent>
                </v:textbox>
                <w10:wrap type="square" anchorx="page" anchory="page"/>
              </v:shape>
            </w:pict>
          </mc:Fallback>
        </mc:AlternateContent>
      </w:r>
      <w:r w:rsidR="00F33E8F" w:rsidRPr="001B6B09">
        <w:rPr>
          <w:rFonts w:asciiTheme="minorHAnsi" w:eastAsia="Arial" w:hAnsiTheme="minorHAnsi"/>
          <w:color w:val="000000"/>
          <w:sz w:val="31"/>
          <w:lang w:val="fr-FR"/>
        </w:rPr>
        <w:t xml:space="preserve">ACCORD RELATIF A L'EGALITE PROFESSIONNELLE  </w:t>
      </w:r>
      <w:r w:rsidR="00F33E8F" w:rsidRPr="001B6B09">
        <w:rPr>
          <w:rFonts w:asciiTheme="minorHAnsi" w:eastAsia="Arial" w:hAnsiTheme="minorHAnsi"/>
          <w:color w:val="000000"/>
          <w:sz w:val="31"/>
          <w:lang w:val="fr-FR"/>
        </w:rPr>
        <w:br/>
        <w:t xml:space="preserve">ENTRE LES HOMMES ET LES FEMMES </w:t>
      </w:r>
    </w:p>
    <w:p w:rsidR="00C75E74" w:rsidRDefault="00C75E74">
      <w:pPr>
        <w:spacing w:line="363" w:lineRule="exact"/>
        <w:ind w:left="72"/>
        <w:jc w:val="center"/>
        <w:textAlignment w:val="baseline"/>
        <w:rPr>
          <w:rFonts w:asciiTheme="minorHAnsi" w:eastAsia="Arial" w:hAnsiTheme="minorHAnsi"/>
          <w:color w:val="000000"/>
          <w:sz w:val="31"/>
          <w:lang w:val="fr-FR"/>
        </w:rPr>
      </w:pPr>
    </w:p>
    <w:p w:rsidR="00C75E74" w:rsidRPr="001B6B09" w:rsidRDefault="00C75E74">
      <w:pPr>
        <w:spacing w:line="363" w:lineRule="exact"/>
        <w:ind w:left="72"/>
        <w:jc w:val="center"/>
        <w:textAlignment w:val="baseline"/>
        <w:rPr>
          <w:rFonts w:asciiTheme="minorHAnsi" w:eastAsia="Arial" w:hAnsiTheme="minorHAnsi"/>
          <w:color w:val="000000"/>
          <w:sz w:val="31"/>
          <w:lang w:val="fr-FR"/>
        </w:rPr>
      </w:pPr>
    </w:p>
    <w:p w:rsidR="00C75E74" w:rsidRPr="004C365E" w:rsidRDefault="00C75E74" w:rsidP="00C75E74">
      <w:pPr>
        <w:ind w:right="-1"/>
        <w:rPr>
          <w:rFonts w:ascii="Century Gothic" w:hAnsi="Century Gothic" w:cs="Minion-Regular"/>
          <w:color w:val="943634"/>
          <w:lang w:val="fr-FR"/>
        </w:rPr>
      </w:pPr>
      <w:r w:rsidRPr="004C365E">
        <w:rPr>
          <w:rFonts w:ascii="Century Gothic" w:hAnsi="Century Gothic" w:cs="Minion-Regular"/>
          <w:lang w:val="fr-FR"/>
        </w:rPr>
        <w:t>Entre</w:t>
      </w:r>
      <w:r w:rsidRPr="004C365E">
        <w:rPr>
          <w:rFonts w:ascii="Century Gothic" w:hAnsi="Century Gothic" w:cs="Minion-Regular"/>
          <w:color w:val="943634"/>
          <w:lang w:val="fr-FR"/>
        </w:rPr>
        <w:t xml:space="preserve"> </w:t>
      </w:r>
    </w:p>
    <w:p w:rsidR="00C75E74" w:rsidRPr="004C365E" w:rsidRDefault="00C75E74" w:rsidP="00C75E74">
      <w:pPr>
        <w:ind w:right="-1" w:firstLine="708"/>
        <w:rPr>
          <w:rFonts w:ascii="Century Gothic" w:hAnsi="Century Gothic" w:cs="Minion-Regular"/>
          <w:b/>
          <w:lang w:val="fr-FR"/>
        </w:rPr>
      </w:pPr>
    </w:p>
    <w:p w:rsidR="00C75E74" w:rsidRPr="0016571F" w:rsidRDefault="00C75E74" w:rsidP="00C75E74">
      <w:pPr>
        <w:ind w:right="-1" w:firstLine="426"/>
        <w:rPr>
          <w:rFonts w:asciiTheme="minorHAnsi" w:hAnsiTheme="minorHAnsi" w:cs="Minion-Regular"/>
          <w:lang w:val="fr-FR"/>
        </w:rPr>
      </w:pPr>
      <w:r w:rsidRPr="0016571F">
        <w:rPr>
          <w:rFonts w:asciiTheme="minorHAnsi" w:hAnsiTheme="minorHAnsi" w:cs="Minion-Regular"/>
          <w:lang w:val="fr-FR"/>
        </w:rPr>
        <w:t xml:space="preserve">La société </w:t>
      </w:r>
      <w:r w:rsidRPr="0016571F">
        <w:rPr>
          <w:rFonts w:asciiTheme="minorHAnsi" w:hAnsiTheme="minorHAnsi" w:cs="Minion-Regular"/>
          <w:b/>
          <w:lang w:val="fr-FR"/>
        </w:rPr>
        <w:t>AQUALTER EXPLOITATION</w:t>
      </w:r>
    </w:p>
    <w:p w:rsidR="00C75E74" w:rsidRPr="0016571F" w:rsidRDefault="00C75E74" w:rsidP="00C75E74">
      <w:pPr>
        <w:ind w:right="-1" w:firstLine="426"/>
        <w:rPr>
          <w:rFonts w:asciiTheme="minorHAnsi" w:hAnsiTheme="minorHAnsi" w:cs="Minion-Regular"/>
          <w:lang w:val="fr-FR"/>
        </w:rPr>
      </w:pPr>
    </w:p>
    <w:p w:rsidR="00C75E74" w:rsidRPr="0016571F" w:rsidRDefault="00853B60" w:rsidP="00C75E74">
      <w:pPr>
        <w:tabs>
          <w:tab w:val="left" w:pos="2268"/>
          <w:tab w:val="left" w:pos="2694"/>
        </w:tabs>
        <w:spacing w:after="60"/>
        <w:ind w:firstLine="425"/>
        <w:rPr>
          <w:rFonts w:asciiTheme="minorHAnsi" w:hAnsiTheme="minorHAnsi" w:cs="Minion-Regular"/>
          <w:lang w:val="fr-FR"/>
        </w:rPr>
      </w:pPr>
      <w:r w:rsidRPr="0016571F">
        <w:rPr>
          <w:rFonts w:asciiTheme="minorHAnsi" w:hAnsiTheme="minorHAnsi" w:cs="Minion-Regular"/>
          <w:lang w:val="fr-FR"/>
        </w:rPr>
        <w:t>Siren :</w:t>
      </w:r>
      <w:r w:rsidRPr="0016571F">
        <w:rPr>
          <w:rFonts w:asciiTheme="minorHAnsi" w:hAnsiTheme="minorHAnsi" w:cs="Minion-Regular"/>
          <w:lang w:val="fr-FR"/>
        </w:rPr>
        <w:tab/>
      </w:r>
      <w:r w:rsidRPr="0016571F">
        <w:rPr>
          <w:rFonts w:asciiTheme="minorHAnsi" w:hAnsiTheme="minorHAnsi" w:cs="Minion-Regular"/>
          <w:lang w:val="fr-FR"/>
        </w:rPr>
        <w:tab/>
      </w:r>
      <w:r w:rsidR="00C75E74" w:rsidRPr="0016571F">
        <w:rPr>
          <w:rFonts w:asciiTheme="minorHAnsi" w:hAnsiTheme="minorHAnsi" w:cs="Minion-Regular"/>
          <w:lang w:val="fr-FR"/>
        </w:rPr>
        <w:t>421 277 534</w:t>
      </w:r>
    </w:p>
    <w:p w:rsidR="00C75E74" w:rsidRPr="0016571F" w:rsidRDefault="00C75E74" w:rsidP="00C75E74">
      <w:pPr>
        <w:tabs>
          <w:tab w:val="left" w:pos="2268"/>
          <w:tab w:val="left" w:pos="2694"/>
        </w:tabs>
        <w:spacing w:after="60"/>
        <w:ind w:firstLine="425"/>
        <w:rPr>
          <w:rFonts w:asciiTheme="minorHAnsi" w:hAnsiTheme="minorHAnsi" w:cs="Minion-Regular"/>
          <w:lang w:val="fr-FR"/>
        </w:rPr>
      </w:pPr>
      <w:r w:rsidRPr="0016571F">
        <w:rPr>
          <w:rFonts w:asciiTheme="minorHAnsi" w:hAnsiTheme="minorHAnsi" w:cs="Minion-Regular"/>
          <w:lang w:val="fr-FR"/>
        </w:rPr>
        <w:t>Siège Social :</w:t>
      </w:r>
      <w:r w:rsidRPr="0016571F">
        <w:rPr>
          <w:rFonts w:asciiTheme="minorHAnsi" w:hAnsiTheme="minorHAnsi" w:cs="Minion-Regular"/>
          <w:b/>
          <w:lang w:val="fr-FR"/>
        </w:rPr>
        <w:t xml:space="preserve"> </w:t>
      </w:r>
      <w:r w:rsidRPr="0016571F">
        <w:rPr>
          <w:rFonts w:asciiTheme="minorHAnsi" w:hAnsiTheme="minorHAnsi" w:cs="Minion-Regular"/>
          <w:b/>
          <w:lang w:val="fr-FR"/>
        </w:rPr>
        <w:tab/>
      </w:r>
      <w:r w:rsidRPr="0016571F">
        <w:rPr>
          <w:rFonts w:asciiTheme="minorHAnsi" w:hAnsiTheme="minorHAnsi" w:cs="Minion-Regular"/>
          <w:b/>
          <w:lang w:val="fr-FR"/>
        </w:rPr>
        <w:tab/>
      </w:r>
      <w:r w:rsidRPr="0016571F">
        <w:rPr>
          <w:rFonts w:asciiTheme="minorHAnsi" w:hAnsiTheme="minorHAnsi" w:cs="Minion-Regular"/>
          <w:lang w:val="fr-FR"/>
        </w:rPr>
        <w:t xml:space="preserve">Rue Blaise Pascal – Le Jardin des Entreprises </w:t>
      </w:r>
    </w:p>
    <w:p w:rsidR="00C75E74" w:rsidRPr="0016571F" w:rsidRDefault="00C75E74" w:rsidP="00C75E74">
      <w:pPr>
        <w:tabs>
          <w:tab w:val="left" w:pos="2268"/>
          <w:tab w:val="left" w:pos="2694"/>
        </w:tabs>
        <w:spacing w:after="60"/>
        <w:ind w:firstLine="425"/>
        <w:rPr>
          <w:rFonts w:asciiTheme="minorHAnsi" w:hAnsiTheme="minorHAnsi" w:cs="Minion-Regular"/>
          <w:lang w:val="fr-FR"/>
        </w:rPr>
      </w:pPr>
      <w:r w:rsidRPr="0016571F">
        <w:rPr>
          <w:rFonts w:asciiTheme="minorHAnsi" w:hAnsiTheme="minorHAnsi" w:cs="Minion-Regular"/>
          <w:lang w:val="fr-FR"/>
        </w:rPr>
        <w:t>Code postal :</w:t>
      </w:r>
      <w:r w:rsidRPr="0016571F">
        <w:rPr>
          <w:rFonts w:asciiTheme="minorHAnsi" w:hAnsiTheme="minorHAnsi" w:cs="Minion-Regular"/>
          <w:lang w:val="fr-FR"/>
        </w:rPr>
        <w:tab/>
      </w:r>
      <w:r w:rsidRPr="0016571F">
        <w:rPr>
          <w:rFonts w:asciiTheme="minorHAnsi" w:hAnsiTheme="minorHAnsi" w:cs="Minion-Regular"/>
          <w:lang w:val="fr-FR"/>
        </w:rPr>
        <w:tab/>
        <w:t>28000 - CHARTRES</w:t>
      </w:r>
    </w:p>
    <w:p w:rsidR="00C75E74" w:rsidRPr="0016571F" w:rsidRDefault="00C75E74" w:rsidP="00C75E74">
      <w:pPr>
        <w:ind w:right="-1" w:firstLine="426"/>
        <w:rPr>
          <w:rFonts w:asciiTheme="minorHAnsi" w:hAnsiTheme="minorHAnsi" w:cs="Minion-Regular"/>
          <w:lang w:val="fr-FR"/>
        </w:rPr>
      </w:pPr>
    </w:p>
    <w:p w:rsidR="00C75E74" w:rsidRPr="0016571F" w:rsidRDefault="00C75E74" w:rsidP="00C75E74">
      <w:pPr>
        <w:tabs>
          <w:tab w:val="left" w:pos="2694"/>
        </w:tabs>
        <w:spacing w:after="60"/>
        <w:ind w:firstLine="425"/>
        <w:rPr>
          <w:rFonts w:asciiTheme="minorHAnsi" w:hAnsiTheme="minorHAnsi" w:cs="Minion-Regular"/>
          <w:lang w:val="fr-FR"/>
        </w:rPr>
      </w:pPr>
      <w:r w:rsidRPr="0016571F">
        <w:rPr>
          <w:rFonts w:asciiTheme="minorHAnsi" w:hAnsiTheme="minorHAnsi" w:cs="Minion-Regular"/>
          <w:lang w:val="fr-FR"/>
        </w:rPr>
        <w:t xml:space="preserve">Représentée par M. </w:t>
      </w:r>
      <w:r w:rsidRPr="0016571F">
        <w:rPr>
          <w:rFonts w:asciiTheme="minorHAnsi" w:hAnsiTheme="minorHAnsi" w:cs="Minion-Regular"/>
          <w:lang w:val="fr-FR"/>
        </w:rPr>
        <w:tab/>
        <w:t xml:space="preserve"> </w:t>
      </w:r>
    </w:p>
    <w:p w:rsidR="00C75E74" w:rsidRPr="0016571F" w:rsidRDefault="00C75E74" w:rsidP="00C75E74">
      <w:pPr>
        <w:tabs>
          <w:tab w:val="left" w:pos="2694"/>
        </w:tabs>
        <w:ind w:right="-1" w:firstLine="426"/>
        <w:rPr>
          <w:rFonts w:asciiTheme="minorHAnsi" w:hAnsiTheme="minorHAnsi" w:cs="Minion-Regular"/>
          <w:lang w:val="fr-FR"/>
        </w:rPr>
      </w:pPr>
      <w:r w:rsidRPr="0016571F">
        <w:rPr>
          <w:rFonts w:asciiTheme="minorHAnsi" w:hAnsiTheme="minorHAnsi" w:cs="Minion-Regular"/>
          <w:lang w:val="fr-FR"/>
        </w:rPr>
        <w:t>Agissant en qualité de</w:t>
      </w:r>
      <w:r w:rsidRPr="0016571F">
        <w:rPr>
          <w:rFonts w:asciiTheme="minorHAnsi" w:hAnsiTheme="minorHAnsi" w:cs="Minion-Regular"/>
          <w:b/>
          <w:lang w:val="fr-FR"/>
        </w:rPr>
        <w:t xml:space="preserve"> </w:t>
      </w:r>
      <w:r w:rsidRPr="0016571F">
        <w:rPr>
          <w:rFonts w:asciiTheme="minorHAnsi" w:hAnsiTheme="minorHAnsi" w:cs="Minion-Regular"/>
          <w:b/>
          <w:lang w:val="fr-FR"/>
        </w:rPr>
        <w:tab/>
        <w:t xml:space="preserve"> </w:t>
      </w:r>
    </w:p>
    <w:p w:rsidR="00C75E74" w:rsidRPr="004C365E" w:rsidRDefault="00C75E74" w:rsidP="00C75E74">
      <w:pPr>
        <w:ind w:left="540" w:right="360"/>
        <w:rPr>
          <w:rFonts w:asciiTheme="minorHAnsi" w:hAnsiTheme="minorHAnsi" w:cs="Arial"/>
          <w:snapToGrid w:val="0"/>
          <w:lang w:val="fr-FR"/>
        </w:rPr>
      </w:pPr>
    </w:p>
    <w:p w:rsidR="00C75E74" w:rsidRPr="004C365E" w:rsidRDefault="00C75E74" w:rsidP="00C75E74">
      <w:pPr>
        <w:ind w:right="-1"/>
        <w:rPr>
          <w:rFonts w:asciiTheme="minorHAnsi" w:hAnsiTheme="minorHAnsi" w:cs="Minion-Regular"/>
          <w:lang w:val="fr-FR"/>
        </w:rPr>
      </w:pPr>
      <w:r w:rsidRPr="004C365E">
        <w:rPr>
          <w:rFonts w:asciiTheme="minorHAnsi" w:hAnsiTheme="minorHAnsi" w:cs="Minion-Regular"/>
          <w:lang w:val="fr-FR"/>
        </w:rPr>
        <w:t>Et</w:t>
      </w:r>
    </w:p>
    <w:p w:rsidR="00C75E74" w:rsidRPr="004C365E" w:rsidRDefault="00C75E74" w:rsidP="00C75E74">
      <w:pPr>
        <w:ind w:right="-1"/>
        <w:rPr>
          <w:rFonts w:asciiTheme="minorHAnsi" w:hAnsiTheme="minorHAnsi" w:cs="Minion-Regular"/>
          <w:lang w:val="fr-FR"/>
        </w:rPr>
      </w:pPr>
    </w:p>
    <w:p w:rsidR="00C75E74" w:rsidRPr="00C75E74" w:rsidRDefault="00C75E74" w:rsidP="00C75E74">
      <w:pPr>
        <w:pStyle w:val="Standard"/>
        <w:tabs>
          <w:tab w:val="left" w:pos="567"/>
          <w:tab w:val="left" w:pos="3969"/>
        </w:tabs>
        <w:rPr>
          <w:rFonts w:asciiTheme="minorHAnsi" w:hAnsiTheme="minorHAnsi" w:cs="Minion-Regular"/>
        </w:rPr>
      </w:pPr>
    </w:p>
    <w:p w:rsidR="00C75E74" w:rsidRPr="00853B60" w:rsidRDefault="00C75E74" w:rsidP="00853B60">
      <w:pPr>
        <w:pStyle w:val="Standard"/>
        <w:tabs>
          <w:tab w:val="left" w:pos="426"/>
          <w:tab w:val="left" w:pos="709"/>
          <w:tab w:val="left" w:pos="3969"/>
        </w:tabs>
        <w:spacing w:line="360" w:lineRule="auto"/>
        <w:ind w:left="426"/>
        <w:rPr>
          <w:rFonts w:asciiTheme="minorHAnsi" w:hAnsiTheme="minorHAnsi" w:cs="Minion-Regular"/>
          <w:sz w:val="22"/>
          <w:szCs w:val="22"/>
        </w:rPr>
      </w:pPr>
      <w:r w:rsidRPr="00853B60">
        <w:rPr>
          <w:rFonts w:asciiTheme="minorHAnsi" w:hAnsiTheme="minorHAnsi" w:cs="Minion-Regular"/>
          <w:b/>
          <w:sz w:val="22"/>
          <w:szCs w:val="22"/>
        </w:rPr>
        <w:t>Le Comité d'Entreprise</w:t>
      </w:r>
      <w:r w:rsidRPr="00853B60">
        <w:rPr>
          <w:rFonts w:asciiTheme="minorHAnsi" w:hAnsiTheme="minorHAnsi" w:cs="Minion-Regular"/>
          <w:sz w:val="22"/>
          <w:szCs w:val="22"/>
        </w:rPr>
        <w:t xml:space="preserve"> ayant voté à la majorité de ses membres, représenté</w:t>
      </w:r>
      <w:r w:rsidR="000B7CE0">
        <w:rPr>
          <w:rFonts w:asciiTheme="minorHAnsi" w:hAnsiTheme="minorHAnsi" w:cs="Minion-Regular"/>
          <w:sz w:val="22"/>
          <w:szCs w:val="22"/>
        </w:rPr>
        <w:t xml:space="preserve"> par                         </w:t>
      </w:r>
      <w:r w:rsidR="00853B60">
        <w:rPr>
          <w:rFonts w:asciiTheme="minorHAnsi" w:hAnsiTheme="minorHAnsi" w:cs="Minion-Regular"/>
          <w:b/>
          <w:sz w:val="22"/>
          <w:szCs w:val="22"/>
        </w:rPr>
        <w:t xml:space="preserve">, </w:t>
      </w:r>
      <w:r w:rsidRPr="00853B60">
        <w:rPr>
          <w:rFonts w:asciiTheme="minorHAnsi" w:hAnsiTheme="minorHAnsi" w:cs="Minion-Regular"/>
          <w:sz w:val="22"/>
          <w:szCs w:val="22"/>
        </w:rPr>
        <w:t>en vertu du mandat reçu à cet effet au cours de la réunion du 27 Juillet 2017,</w:t>
      </w:r>
    </w:p>
    <w:p w:rsidR="00C75E74" w:rsidRPr="00C75E74" w:rsidRDefault="00C75E74" w:rsidP="00C75E74">
      <w:pPr>
        <w:pStyle w:val="Standard"/>
        <w:tabs>
          <w:tab w:val="left" w:pos="567"/>
          <w:tab w:val="left" w:pos="3969"/>
        </w:tabs>
        <w:ind w:right="283"/>
        <w:rPr>
          <w:rFonts w:asciiTheme="minorHAnsi" w:hAnsiTheme="minorHAnsi" w:cs="Arial"/>
          <w:i/>
          <w:sz w:val="20"/>
        </w:rPr>
      </w:pPr>
    </w:p>
    <w:p w:rsidR="00C75E74" w:rsidRPr="004C365E" w:rsidRDefault="00C75E74" w:rsidP="00C75E74">
      <w:pPr>
        <w:ind w:left="540" w:right="360"/>
        <w:jc w:val="right"/>
        <w:rPr>
          <w:rFonts w:asciiTheme="minorHAnsi" w:hAnsiTheme="minorHAnsi" w:cs="Arial"/>
          <w:snapToGrid w:val="0"/>
          <w:lang w:val="fr-FR"/>
        </w:rPr>
      </w:pPr>
    </w:p>
    <w:p w:rsidR="00445262" w:rsidRPr="004C365E" w:rsidRDefault="00445262">
      <w:pPr>
        <w:rPr>
          <w:rFonts w:asciiTheme="minorHAnsi" w:hAnsiTheme="minorHAnsi"/>
          <w:lang w:val="fr-FR"/>
        </w:rPr>
      </w:pPr>
    </w:p>
    <w:p w:rsidR="00AF4C7F" w:rsidRPr="004C365E" w:rsidRDefault="00AF4C7F">
      <w:pPr>
        <w:rPr>
          <w:rFonts w:asciiTheme="minorHAnsi" w:hAnsiTheme="minorHAnsi"/>
          <w:lang w:val="fr-FR"/>
        </w:rPr>
      </w:pPr>
    </w:p>
    <w:p w:rsidR="00AF4C7F" w:rsidRPr="004C365E" w:rsidRDefault="00AF4C7F">
      <w:pPr>
        <w:rPr>
          <w:rFonts w:asciiTheme="minorHAnsi" w:hAnsiTheme="minorHAnsi"/>
          <w:lang w:val="fr-FR"/>
        </w:rPr>
      </w:pPr>
    </w:p>
    <w:p w:rsidR="00AF4C7F" w:rsidRPr="004C365E" w:rsidRDefault="00AF4C7F">
      <w:pPr>
        <w:rPr>
          <w:rFonts w:asciiTheme="minorHAnsi" w:hAnsiTheme="minorHAnsi"/>
          <w:lang w:val="fr-FR"/>
        </w:rPr>
      </w:pPr>
    </w:p>
    <w:p w:rsidR="00AF4C7F" w:rsidRPr="004C365E" w:rsidRDefault="00AF4C7F">
      <w:pPr>
        <w:rPr>
          <w:rFonts w:asciiTheme="minorHAnsi" w:hAnsiTheme="minorHAnsi"/>
          <w:lang w:val="fr-FR"/>
        </w:rPr>
      </w:pPr>
    </w:p>
    <w:p w:rsidR="00AF4C7F" w:rsidRPr="004C365E" w:rsidRDefault="00AF4C7F">
      <w:pPr>
        <w:rPr>
          <w:rFonts w:asciiTheme="minorHAnsi" w:hAnsiTheme="minorHAnsi"/>
          <w:lang w:val="fr-FR"/>
        </w:rPr>
      </w:pPr>
    </w:p>
    <w:p w:rsidR="00AF4C7F" w:rsidRPr="004C365E" w:rsidRDefault="00AF4C7F">
      <w:pPr>
        <w:rPr>
          <w:rFonts w:asciiTheme="minorHAnsi" w:hAnsiTheme="minorHAnsi"/>
          <w:lang w:val="fr-FR"/>
        </w:rPr>
      </w:pPr>
    </w:p>
    <w:p w:rsidR="00445262" w:rsidRPr="00022A0C" w:rsidRDefault="00F33E8F" w:rsidP="00022A0C">
      <w:pPr>
        <w:spacing w:after="701" w:line="243" w:lineRule="exact"/>
        <w:jc w:val="center"/>
        <w:textAlignment w:val="baseline"/>
        <w:rPr>
          <w:rFonts w:asciiTheme="minorHAnsi" w:eastAsia="Arial" w:hAnsiTheme="minorHAnsi"/>
          <w:b/>
          <w:color w:val="000000"/>
          <w:spacing w:val="4"/>
          <w:u w:val="single"/>
          <w:lang w:val="fr-FR"/>
        </w:rPr>
      </w:pPr>
      <w:r w:rsidRPr="00022A0C">
        <w:rPr>
          <w:rFonts w:asciiTheme="minorHAnsi" w:eastAsia="Arial" w:hAnsiTheme="minorHAnsi"/>
          <w:b/>
          <w:color w:val="000000"/>
          <w:spacing w:val="4"/>
          <w:u w:val="single"/>
          <w:lang w:val="fr-FR"/>
        </w:rPr>
        <w:t>PREAMBULE</w:t>
      </w:r>
    </w:p>
    <w:p w:rsidR="00445262" w:rsidRPr="00022A0C" w:rsidRDefault="00AF4C7F" w:rsidP="00022A0C">
      <w:pPr>
        <w:spacing w:line="249" w:lineRule="exact"/>
        <w:jc w:val="both"/>
        <w:textAlignment w:val="baseline"/>
        <w:rPr>
          <w:rFonts w:asciiTheme="minorHAnsi" w:eastAsia="Arial" w:hAnsiTheme="minorHAnsi"/>
          <w:color w:val="000000"/>
          <w:lang w:val="fr-FR"/>
        </w:rPr>
      </w:pPr>
      <w:r w:rsidRPr="00022A0C">
        <w:rPr>
          <w:rFonts w:asciiTheme="minorHAnsi" w:eastAsia="Arial" w:hAnsiTheme="minorHAnsi"/>
          <w:color w:val="000000"/>
          <w:lang w:val="fr-FR"/>
        </w:rPr>
        <w:t>C</w:t>
      </w:r>
      <w:r w:rsidR="00F33E8F" w:rsidRPr="00022A0C">
        <w:rPr>
          <w:rFonts w:asciiTheme="minorHAnsi" w:eastAsia="Arial" w:hAnsiTheme="minorHAnsi"/>
          <w:color w:val="000000"/>
          <w:lang w:val="fr-FR"/>
        </w:rPr>
        <w:t xml:space="preserve">onvaincus que la mixité et la diversité sont de véritables facteurs d'enrichissement collectif, d'innovation et d'efficacité économique dans l'entreprise, la Direction de la société </w:t>
      </w:r>
      <w:r w:rsidR="00C22787" w:rsidRPr="00022A0C">
        <w:rPr>
          <w:rFonts w:asciiTheme="minorHAnsi" w:eastAsia="Arial" w:hAnsiTheme="minorHAnsi"/>
          <w:color w:val="000000"/>
          <w:lang w:val="fr-FR"/>
        </w:rPr>
        <w:t>AQUALTER EXPLOITATION</w:t>
      </w:r>
      <w:r w:rsidR="00F33E8F" w:rsidRPr="00022A0C">
        <w:rPr>
          <w:rFonts w:asciiTheme="minorHAnsi" w:eastAsia="Arial" w:hAnsiTheme="minorHAnsi"/>
          <w:color w:val="000000"/>
          <w:lang w:val="fr-FR"/>
        </w:rPr>
        <w:t xml:space="preserve"> et les </w:t>
      </w:r>
      <w:r w:rsidR="00C22787" w:rsidRPr="00022A0C">
        <w:rPr>
          <w:rFonts w:asciiTheme="minorHAnsi" w:eastAsia="Arial" w:hAnsiTheme="minorHAnsi"/>
          <w:color w:val="000000"/>
          <w:lang w:val="fr-FR"/>
        </w:rPr>
        <w:t>représentants de la</w:t>
      </w:r>
      <w:r w:rsidR="00F33E8F" w:rsidRPr="00022A0C">
        <w:rPr>
          <w:rFonts w:asciiTheme="minorHAnsi" w:eastAsia="Arial" w:hAnsiTheme="minorHAnsi"/>
          <w:color w:val="000000"/>
          <w:lang w:val="fr-FR"/>
        </w:rPr>
        <w:t xml:space="preserve"> </w:t>
      </w:r>
      <w:r w:rsidR="00C22787" w:rsidRPr="00022A0C">
        <w:rPr>
          <w:rFonts w:asciiTheme="minorHAnsi" w:eastAsia="Arial" w:hAnsiTheme="minorHAnsi"/>
          <w:color w:val="000000"/>
          <w:lang w:val="fr-FR"/>
        </w:rPr>
        <w:t>Délégation Unique du Personnel</w:t>
      </w:r>
      <w:r w:rsidR="00F33E8F" w:rsidRPr="00022A0C">
        <w:rPr>
          <w:rFonts w:asciiTheme="minorHAnsi" w:eastAsia="Arial" w:hAnsiTheme="minorHAnsi"/>
          <w:color w:val="000000"/>
          <w:lang w:val="fr-FR"/>
        </w:rPr>
        <w:t xml:space="preserve"> ont décidé de prendre des engagements destinés à favoriser l'égalité professionnelle entre les hommes et les femmes.</w:t>
      </w:r>
    </w:p>
    <w:p w:rsidR="00F373DC" w:rsidRPr="00022A0C" w:rsidRDefault="00F373DC" w:rsidP="00022A0C">
      <w:pPr>
        <w:spacing w:line="249" w:lineRule="exact"/>
        <w:jc w:val="both"/>
        <w:textAlignment w:val="baseline"/>
        <w:rPr>
          <w:rFonts w:asciiTheme="minorHAnsi" w:eastAsia="Arial" w:hAnsiTheme="minorHAnsi"/>
          <w:color w:val="000000"/>
          <w:lang w:val="fr-FR"/>
        </w:rPr>
      </w:pPr>
    </w:p>
    <w:p w:rsidR="00F373DC" w:rsidRPr="00022A0C" w:rsidRDefault="00F373DC" w:rsidP="00022A0C">
      <w:pPr>
        <w:rPr>
          <w:rFonts w:asciiTheme="minorHAnsi" w:eastAsia="Arial" w:hAnsiTheme="minorHAnsi"/>
          <w:color w:val="000000"/>
          <w:lang w:val="fr-FR"/>
        </w:rPr>
      </w:pPr>
      <w:r w:rsidRPr="00022A0C">
        <w:rPr>
          <w:rFonts w:asciiTheme="minorHAnsi" w:eastAsia="Arial" w:hAnsiTheme="minorHAnsi"/>
          <w:color w:val="000000"/>
          <w:lang w:val="fr-FR"/>
        </w:rPr>
        <w:t>Le présent accord est conclu en application des articles  L. 2242-5 et suivants du Code du travail, relatifs à l'égalité professionnelle entre les femmes et les hommes.</w:t>
      </w:r>
    </w:p>
    <w:p w:rsidR="00F373DC" w:rsidRPr="00022A0C" w:rsidRDefault="00F373DC" w:rsidP="00F373DC">
      <w:pPr>
        <w:rPr>
          <w:rFonts w:asciiTheme="minorHAnsi" w:eastAsia="Arial" w:hAnsiTheme="minorHAnsi"/>
          <w:color w:val="000000"/>
          <w:lang w:val="fr-FR"/>
        </w:rPr>
        <w:sectPr w:rsidR="00F373DC" w:rsidRPr="00022A0C" w:rsidSect="000030EC">
          <w:footerReference w:type="default" r:id="rId9"/>
          <w:pgSz w:w="11904" w:h="16824"/>
          <w:pgMar w:top="2960" w:right="1432" w:bottom="2114" w:left="1312" w:header="720" w:footer="720" w:gutter="0"/>
          <w:cols w:space="720"/>
        </w:sectPr>
      </w:pPr>
    </w:p>
    <w:p w:rsidR="00022A0C" w:rsidRDefault="00022A0C" w:rsidP="00022A0C">
      <w:pPr>
        <w:spacing w:before="253" w:line="253" w:lineRule="exact"/>
        <w:ind w:left="72"/>
        <w:jc w:val="center"/>
        <w:textAlignment w:val="baseline"/>
        <w:rPr>
          <w:rFonts w:asciiTheme="minorHAnsi" w:eastAsia="Arial" w:hAnsiTheme="minorHAnsi"/>
          <w:b/>
          <w:color w:val="000000"/>
          <w:u w:val="single"/>
          <w:lang w:val="fr-FR"/>
        </w:rPr>
      </w:pPr>
      <w:r>
        <w:rPr>
          <w:rFonts w:asciiTheme="minorHAnsi" w:eastAsia="Arial" w:hAnsiTheme="minorHAnsi"/>
          <w:b/>
          <w:color w:val="000000"/>
          <w:u w:val="single"/>
          <w:lang w:val="fr-FR"/>
        </w:rPr>
        <w:lastRenderedPageBreak/>
        <w:t>COMPARAISON DE LA SITU</w:t>
      </w:r>
      <w:r w:rsidRPr="00022A0C">
        <w:rPr>
          <w:rFonts w:asciiTheme="minorHAnsi" w:eastAsia="Arial" w:hAnsiTheme="minorHAnsi"/>
          <w:b/>
          <w:color w:val="000000"/>
          <w:u w:val="single"/>
          <w:lang w:val="fr-FR"/>
        </w:rPr>
        <w:t>ATION DES FEMMES ET DES HOMMES EN</w:t>
      </w:r>
      <w:r w:rsidR="00095D2C">
        <w:rPr>
          <w:rFonts w:asciiTheme="minorHAnsi" w:eastAsia="Arial" w:hAnsiTheme="minorHAnsi"/>
          <w:b/>
          <w:color w:val="000000"/>
          <w:u w:val="single"/>
          <w:lang w:val="fr-FR"/>
        </w:rPr>
        <w:t>TRE 2015</w:t>
      </w:r>
      <w:r w:rsidRPr="00022A0C">
        <w:rPr>
          <w:rFonts w:asciiTheme="minorHAnsi" w:eastAsia="Arial" w:hAnsiTheme="minorHAnsi"/>
          <w:b/>
          <w:color w:val="000000"/>
          <w:u w:val="single"/>
          <w:lang w:val="fr-FR"/>
        </w:rPr>
        <w:t xml:space="preserve"> et 2016</w:t>
      </w:r>
    </w:p>
    <w:p w:rsidR="00022A0C" w:rsidRPr="00022A0C" w:rsidRDefault="00022A0C" w:rsidP="00022A0C">
      <w:pPr>
        <w:spacing w:before="253" w:line="253" w:lineRule="exact"/>
        <w:ind w:left="72"/>
        <w:jc w:val="center"/>
        <w:textAlignment w:val="baseline"/>
        <w:rPr>
          <w:rFonts w:asciiTheme="minorHAnsi" w:eastAsia="Arial" w:hAnsiTheme="minorHAnsi"/>
          <w:b/>
          <w:color w:val="000000"/>
          <w:u w:val="single"/>
          <w:lang w:val="fr-FR"/>
        </w:rPr>
      </w:pPr>
    </w:p>
    <w:p w:rsidR="00445262" w:rsidRPr="001B6B09" w:rsidRDefault="00F33E8F">
      <w:pPr>
        <w:spacing w:before="253" w:line="253" w:lineRule="exact"/>
        <w:ind w:left="72"/>
        <w:jc w:val="both"/>
        <w:textAlignment w:val="baseline"/>
        <w:rPr>
          <w:rFonts w:asciiTheme="minorHAnsi" w:eastAsia="Arial" w:hAnsiTheme="minorHAnsi"/>
          <w:color w:val="000000"/>
          <w:sz w:val="21"/>
          <w:lang w:val="fr-FR"/>
        </w:rPr>
      </w:pPr>
      <w:r w:rsidRPr="00022A0C">
        <w:rPr>
          <w:rFonts w:asciiTheme="minorHAnsi" w:eastAsia="Arial" w:hAnsiTheme="minorHAnsi"/>
          <w:color w:val="000000"/>
          <w:sz w:val="21"/>
          <w:lang w:val="fr-FR"/>
        </w:rPr>
        <w:t>En 201</w:t>
      </w:r>
      <w:r w:rsidR="00C22787" w:rsidRPr="00022A0C">
        <w:rPr>
          <w:rFonts w:asciiTheme="minorHAnsi" w:eastAsia="Arial" w:hAnsiTheme="minorHAnsi"/>
          <w:color w:val="000000"/>
          <w:sz w:val="21"/>
          <w:lang w:val="fr-FR"/>
        </w:rPr>
        <w:t>5</w:t>
      </w:r>
      <w:r w:rsidRPr="00022A0C">
        <w:rPr>
          <w:rFonts w:asciiTheme="minorHAnsi" w:eastAsia="Arial" w:hAnsiTheme="minorHAnsi"/>
          <w:color w:val="000000"/>
          <w:sz w:val="21"/>
          <w:lang w:val="fr-FR"/>
        </w:rPr>
        <w:t>, les femmes représent</w:t>
      </w:r>
      <w:r w:rsidR="00C22787" w:rsidRPr="00022A0C">
        <w:rPr>
          <w:rFonts w:asciiTheme="minorHAnsi" w:eastAsia="Arial" w:hAnsiTheme="minorHAnsi"/>
          <w:color w:val="000000"/>
          <w:sz w:val="21"/>
          <w:lang w:val="fr-FR"/>
        </w:rPr>
        <w:t>aient 22</w:t>
      </w:r>
      <w:r w:rsidRPr="00022A0C">
        <w:rPr>
          <w:rFonts w:asciiTheme="minorHAnsi" w:eastAsia="Arial" w:hAnsiTheme="minorHAnsi"/>
          <w:color w:val="000000"/>
          <w:sz w:val="21"/>
          <w:lang w:val="fr-FR"/>
        </w:rPr>
        <w:t xml:space="preserve"> % de l'effectif d</w:t>
      </w:r>
      <w:r w:rsidR="005E614F" w:rsidRPr="00022A0C">
        <w:rPr>
          <w:rFonts w:asciiTheme="minorHAnsi" w:eastAsia="Arial" w:hAnsiTheme="minorHAnsi"/>
          <w:color w:val="000000"/>
          <w:sz w:val="21"/>
          <w:lang w:val="fr-FR"/>
        </w:rPr>
        <w:t>e la société. Leur âge moyen était</w:t>
      </w:r>
      <w:r w:rsidRPr="00022A0C">
        <w:rPr>
          <w:rFonts w:asciiTheme="minorHAnsi" w:eastAsia="Arial" w:hAnsiTheme="minorHAnsi"/>
          <w:color w:val="000000"/>
          <w:sz w:val="21"/>
          <w:lang w:val="fr-FR"/>
        </w:rPr>
        <w:t xml:space="preserve"> de </w:t>
      </w:r>
      <w:r w:rsidR="005E614F" w:rsidRPr="00022A0C">
        <w:rPr>
          <w:rFonts w:asciiTheme="minorHAnsi" w:eastAsia="Arial" w:hAnsiTheme="minorHAnsi"/>
          <w:color w:val="000000"/>
          <w:sz w:val="21"/>
          <w:lang w:val="fr-FR"/>
        </w:rPr>
        <w:t>37 ans (41</w:t>
      </w:r>
      <w:r w:rsidRPr="00022A0C">
        <w:rPr>
          <w:rFonts w:asciiTheme="minorHAnsi" w:eastAsia="Arial" w:hAnsiTheme="minorHAnsi"/>
          <w:color w:val="000000"/>
          <w:sz w:val="21"/>
          <w:lang w:val="fr-FR"/>
        </w:rPr>
        <w:t xml:space="preserve"> ans</w:t>
      </w:r>
      <w:r w:rsidRPr="001B6B09">
        <w:rPr>
          <w:rFonts w:asciiTheme="minorHAnsi" w:eastAsia="Arial" w:hAnsiTheme="minorHAnsi"/>
          <w:color w:val="000000"/>
          <w:sz w:val="21"/>
          <w:lang w:val="fr-FR"/>
        </w:rPr>
        <w:t xml:space="preserve"> pour les homme</w:t>
      </w:r>
      <w:r w:rsidR="005E614F" w:rsidRPr="001B6B09">
        <w:rPr>
          <w:rFonts w:asciiTheme="minorHAnsi" w:eastAsia="Arial" w:hAnsiTheme="minorHAnsi"/>
          <w:color w:val="000000"/>
          <w:sz w:val="21"/>
          <w:lang w:val="fr-FR"/>
        </w:rPr>
        <w:t xml:space="preserve">s), leur ancienneté moyenne </w:t>
      </w:r>
      <w:r w:rsidRPr="001B6B09">
        <w:rPr>
          <w:rFonts w:asciiTheme="minorHAnsi" w:eastAsia="Arial" w:hAnsiTheme="minorHAnsi"/>
          <w:color w:val="000000"/>
          <w:sz w:val="21"/>
          <w:lang w:val="fr-FR"/>
        </w:rPr>
        <w:t>de 9 ans, proche de celle des</w:t>
      </w:r>
      <w:r w:rsidR="005E614F" w:rsidRPr="001B6B09">
        <w:rPr>
          <w:rFonts w:asciiTheme="minorHAnsi" w:eastAsia="Arial" w:hAnsiTheme="minorHAnsi"/>
          <w:color w:val="000000"/>
          <w:sz w:val="21"/>
          <w:lang w:val="fr-FR"/>
        </w:rPr>
        <w:t xml:space="preserve"> hommes qui s'établit à 8,8</w:t>
      </w:r>
      <w:r w:rsidRPr="001B6B09">
        <w:rPr>
          <w:rFonts w:asciiTheme="minorHAnsi" w:eastAsia="Arial" w:hAnsiTheme="minorHAnsi"/>
          <w:color w:val="000000"/>
          <w:sz w:val="21"/>
          <w:lang w:val="fr-FR"/>
        </w:rPr>
        <w:t xml:space="preserve"> ans.</w:t>
      </w:r>
    </w:p>
    <w:p w:rsidR="001B6B09" w:rsidRPr="001B6B09" w:rsidRDefault="001B6B09">
      <w:pPr>
        <w:spacing w:before="253" w:line="253" w:lineRule="exact"/>
        <w:ind w:left="72"/>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En 2015, l</w:t>
      </w:r>
      <w:r w:rsidRPr="001B6B09">
        <w:rPr>
          <w:rFonts w:asciiTheme="minorHAnsi" w:eastAsia="Arial" w:hAnsiTheme="minorHAnsi"/>
          <w:color w:val="000000"/>
          <w:spacing w:val="3"/>
          <w:sz w:val="21"/>
          <w:lang w:val="fr-FR"/>
        </w:rPr>
        <w:t>es femmes représentaient 24 % du personnel non cadre et 18 % du personnel cadre</w:t>
      </w:r>
      <w:r w:rsidR="00095D2C">
        <w:rPr>
          <w:rFonts w:asciiTheme="minorHAnsi" w:eastAsia="Arial" w:hAnsiTheme="minorHAnsi"/>
          <w:color w:val="000000"/>
          <w:spacing w:val="3"/>
          <w:sz w:val="21"/>
          <w:lang w:val="fr-FR"/>
        </w:rPr>
        <w:t>.</w:t>
      </w:r>
    </w:p>
    <w:p w:rsidR="005E614F" w:rsidRPr="001B6B09" w:rsidRDefault="00095D2C" w:rsidP="00FE023B">
      <w:pPr>
        <w:spacing w:before="253" w:line="253" w:lineRule="exact"/>
        <w:ind w:left="72"/>
        <w:textAlignment w:val="baseline"/>
        <w:rPr>
          <w:rFonts w:asciiTheme="minorHAnsi" w:eastAsia="Arial" w:hAnsiTheme="minorHAnsi"/>
          <w:color w:val="000000"/>
          <w:sz w:val="21"/>
          <w:lang w:val="fr-FR"/>
        </w:rPr>
      </w:pPr>
      <w:r w:rsidRPr="00FE023B">
        <w:rPr>
          <w:rFonts w:asciiTheme="minorHAnsi" w:eastAsia="Arial" w:hAnsiTheme="minorHAnsi"/>
          <w:color w:val="000000"/>
          <w:sz w:val="21"/>
          <w:lang w:val="fr-FR"/>
        </w:rPr>
        <w:t>Au cours de l’année 2016, le nombre de femmes dans l’entreprise a considérablement augmenté, passant de 16 à 24, soit une hausse de 50% de l’effectif. Ainsi, le pourcentage de femmes dans l’entreprise est passé de 22% à 30%.</w:t>
      </w:r>
      <w:r>
        <w:rPr>
          <w:rFonts w:asciiTheme="minorHAnsi" w:eastAsia="Arial" w:hAnsiTheme="minorHAnsi"/>
          <w:color w:val="000000"/>
          <w:sz w:val="21"/>
          <w:lang w:val="fr-FR"/>
        </w:rPr>
        <w:t xml:space="preserve"> </w:t>
      </w:r>
      <w:r w:rsidR="005E614F" w:rsidRPr="001B6B09">
        <w:rPr>
          <w:rFonts w:asciiTheme="minorHAnsi" w:eastAsia="Arial" w:hAnsiTheme="minorHAnsi"/>
          <w:color w:val="000000"/>
          <w:sz w:val="21"/>
          <w:lang w:val="fr-FR"/>
        </w:rPr>
        <w:t xml:space="preserve"> </w:t>
      </w:r>
      <w:r w:rsidR="005E614F" w:rsidRPr="001B6B09">
        <w:rPr>
          <w:rFonts w:asciiTheme="minorHAnsi" w:eastAsia="Arial" w:hAnsiTheme="minorHAnsi"/>
          <w:color w:val="000000"/>
          <w:sz w:val="21"/>
          <w:lang w:val="fr-FR"/>
        </w:rPr>
        <w:br/>
      </w:r>
      <w:r>
        <w:rPr>
          <w:rFonts w:asciiTheme="minorHAnsi" w:eastAsia="Arial" w:hAnsiTheme="minorHAnsi"/>
          <w:color w:val="000000"/>
          <w:sz w:val="21"/>
          <w:lang w:val="fr-FR"/>
        </w:rPr>
        <w:t>Leur âge moyen est de 37,8 ans, contre 40 ans pour les hommes. L</w:t>
      </w:r>
      <w:r w:rsidR="005E614F" w:rsidRPr="001B6B09">
        <w:rPr>
          <w:rFonts w:asciiTheme="minorHAnsi" w:eastAsia="Arial" w:hAnsiTheme="minorHAnsi"/>
          <w:color w:val="000000"/>
          <w:sz w:val="21"/>
          <w:lang w:val="fr-FR"/>
        </w:rPr>
        <w:t>eur ancienneté moyenne est de 6,2 ans, pas très éloigné</w:t>
      </w:r>
      <w:r>
        <w:rPr>
          <w:rFonts w:asciiTheme="minorHAnsi" w:eastAsia="Arial" w:hAnsiTheme="minorHAnsi"/>
          <w:color w:val="000000"/>
          <w:sz w:val="21"/>
          <w:lang w:val="fr-FR"/>
        </w:rPr>
        <w:t>e</w:t>
      </w:r>
      <w:r w:rsidR="005E614F" w:rsidRPr="001B6B09">
        <w:rPr>
          <w:rFonts w:asciiTheme="minorHAnsi" w:eastAsia="Arial" w:hAnsiTheme="minorHAnsi"/>
          <w:color w:val="000000"/>
          <w:sz w:val="21"/>
          <w:lang w:val="fr-FR"/>
        </w:rPr>
        <w:t xml:space="preserve"> de celle des hommes qui s'établit à 7,6 ans.</w:t>
      </w:r>
    </w:p>
    <w:tbl>
      <w:tblPr>
        <w:tblW w:w="8881" w:type="dxa"/>
        <w:tblInd w:w="50" w:type="dxa"/>
        <w:tblCellMar>
          <w:left w:w="70" w:type="dxa"/>
          <w:right w:w="70" w:type="dxa"/>
        </w:tblCellMar>
        <w:tblLook w:val="04A0" w:firstRow="1" w:lastRow="0" w:firstColumn="1" w:lastColumn="0" w:noHBand="0" w:noVBand="1"/>
      </w:tblPr>
      <w:tblGrid>
        <w:gridCol w:w="2524"/>
        <w:gridCol w:w="985"/>
        <w:gridCol w:w="154"/>
        <w:gridCol w:w="858"/>
        <w:gridCol w:w="846"/>
        <w:gridCol w:w="913"/>
        <w:gridCol w:w="925"/>
        <w:gridCol w:w="845"/>
        <w:gridCol w:w="831"/>
      </w:tblGrid>
      <w:tr w:rsidR="001D0B08" w:rsidRPr="004C365E"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139"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58"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4C365E" w:rsidTr="006854E5">
        <w:trPr>
          <w:trHeight w:val="300"/>
        </w:trPr>
        <w:tc>
          <w:tcPr>
            <w:tcW w:w="5367" w:type="dxa"/>
            <w:gridSpan w:val="5"/>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i/>
                <w:iCs/>
                <w:color w:val="000000"/>
                <w:lang w:val="fr-FR" w:eastAsia="fr-FR"/>
              </w:rPr>
            </w:pPr>
            <w:r w:rsidRPr="001D0B08">
              <w:rPr>
                <w:rFonts w:ascii="Calibri" w:eastAsia="Times New Roman" w:hAnsi="Calibri"/>
                <w:i/>
                <w:iCs/>
                <w:color w:val="000000"/>
                <w:lang w:val="fr-FR" w:eastAsia="fr-FR"/>
              </w:rPr>
              <w:t>Effectifs pris en compte : 31/12 de chaque année</w:t>
            </w: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i/>
                <w:iCs/>
                <w:color w:val="00000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4C365E"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139"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58"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28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2015</w:t>
            </w:r>
          </w:p>
        </w:tc>
        <w:tc>
          <w:tcPr>
            <w:tcW w:w="26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2016</w:t>
            </w:r>
          </w:p>
        </w:tc>
        <w:tc>
          <w:tcPr>
            <w:tcW w:w="831"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r>
      <w:tr w:rsidR="001D0B08" w:rsidRPr="001D0B08" w:rsidTr="006854E5">
        <w:trPr>
          <w:trHeight w:val="300"/>
        </w:trPr>
        <w:tc>
          <w:tcPr>
            <w:tcW w:w="2524" w:type="dxa"/>
            <w:tcBorders>
              <w:top w:val="nil"/>
              <w:left w:val="nil"/>
              <w:bottom w:val="single" w:sz="4" w:space="0" w:color="auto"/>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85" w:type="dxa"/>
            <w:tcBorders>
              <w:top w:val="nil"/>
              <w:left w:val="single" w:sz="4" w:space="0" w:color="auto"/>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H</w:t>
            </w:r>
          </w:p>
        </w:tc>
        <w:tc>
          <w:tcPr>
            <w:tcW w:w="1012" w:type="dxa"/>
            <w:gridSpan w:val="2"/>
            <w:tcBorders>
              <w:top w:val="nil"/>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F</w:t>
            </w:r>
          </w:p>
        </w:tc>
        <w:tc>
          <w:tcPr>
            <w:tcW w:w="846" w:type="dxa"/>
            <w:tcBorders>
              <w:top w:val="nil"/>
              <w:left w:val="nil"/>
              <w:bottom w:val="single" w:sz="4" w:space="0" w:color="auto"/>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 </w:t>
            </w:r>
          </w:p>
        </w:tc>
        <w:tc>
          <w:tcPr>
            <w:tcW w:w="913" w:type="dxa"/>
            <w:tcBorders>
              <w:top w:val="nil"/>
              <w:left w:val="single" w:sz="4" w:space="0" w:color="auto"/>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H</w:t>
            </w:r>
          </w:p>
        </w:tc>
        <w:tc>
          <w:tcPr>
            <w:tcW w:w="925" w:type="dxa"/>
            <w:tcBorders>
              <w:top w:val="nil"/>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F</w:t>
            </w:r>
          </w:p>
        </w:tc>
        <w:tc>
          <w:tcPr>
            <w:tcW w:w="845"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 </w:t>
            </w:r>
          </w:p>
        </w:tc>
        <w:tc>
          <w:tcPr>
            <w:tcW w:w="831"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r>
      <w:tr w:rsidR="001D0B08" w:rsidRPr="001D0B08" w:rsidTr="006854E5">
        <w:trPr>
          <w:trHeight w:val="30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Effectif</w:t>
            </w:r>
          </w:p>
        </w:tc>
        <w:tc>
          <w:tcPr>
            <w:tcW w:w="985" w:type="dxa"/>
            <w:tcBorders>
              <w:top w:val="nil"/>
              <w:left w:val="nil"/>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73</w:t>
            </w:r>
          </w:p>
        </w:tc>
        <w:tc>
          <w:tcPr>
            <w:tcW w:w="1012" w:type="dxa"/>
            <w:gridSpan w:val="2"/>
            <w:tcBorders>
              <w:top w:val="nil"/>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16</w:t>
            </w:r>
          </w:p>
        </w:tc>
        <w:tc>
          <w:tcPr>
            <w:tcW w:w="846" w:type="dxa"/>
            <w:tcBorders>
              <w:top w:val="nil"/>
              <w:left w:val="nil"/>
              <w:bottom w:val="single" w:sz="4" w:space="0" w:color="auto"/>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22%</w:t>
            </w:r>
          </w:p>
        </w:tc>
        <w:tc>
          <w:tcPr>
            <w:tcW w:w="913" w:type="dxa"/>
            <w:tcBorders>
              <w:top w:val="nil"/>
              <w:left w:val="single" w:sz="4" w:space="0" w:color="auto"/>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79</w:t>
            </w:r>
          </w:p>
        </w:tc>
        <w:tc>
          <w:tcPr>
            <w:tcW w:w="925" w:type="dxa"/>
            <w:tcBorders>
              <w:top w:val="nil"/>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24</w:t>
            </w:r>
          </w:p>
        </w:tc>
        <w:tc>
          <w:tcPr>
            <w:tcW w:w="845"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30%</w:t>
            </w:r>
          </w:p>
        </w:tc>
        <w:tc>
          <w:tcPr>
            <w:tcW w:w="831"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r>
      <w:tr w:rsidR="001D0B08" w:rsidRPr="001D0B08" w:rsidTr="006854E5">
        <w:trPr>
          <w:trHeight w:val="300"/>
        </w:trPr>
        <w:tc>
          <w:tcPr>
            <w:tcW w:w="2524" w:type="dxa"/>
            <w:tcBorders>
              <w:top w:val="nil"/>
              <w:left w:val="single" w:sz="4" w:space="0" w:color="auto"/>
              <w:bottom w:val="nil"/>
              <w:right w:val="nil"/>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Cadre/AM</w:t>
            </w:r>
          </w:p>
        </w:tc>
        <w:tc>
          <w:tcPr>
            <w:tcW w:w="985" w:type="dxa"/>
            <w:tcBorders>
              <w:top w:val="nil"/>
              <w:left w:val="single" w:sz="4" w:space="0" w:color="auto"/>
              <w:bottom w:val="nil"/>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22</w:t>
            </w:r>
          </w:p>
        </w:tc>
        <w:tc>
          <w:tcPr>
            <w:tcW w:w="1012" w:type="dxa"/>
            <w:gridSpan w:val="2"/>
            <w:tcBorders>
              <w:top w:val="nil"/>
              <w:left w:val="single" w:sz="4" w:space="0" w:color="auto"/>
              <w:bottom w:val="nil"/>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w:t>
            </w:r>
          </w:p>
        </w:tc>
        <w:tc>
          <w:tcPr>
            <w:tcW w:w="846" w:type="dxa"/>
            <w:tcBorders>
              <w:top w:val="nil"/>
              <w:left w:val="nil"/>
              <w:bottom w:val="nil"/>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18%</w:t>
            </w:r>
          </w:p>
        </w:tc>
        <w:tc>
          <w:tcPr>
            <w:tcW w:w="913" w:type="dxa"/>
            <w:tcBorders>
              <w:top w:val="nil"/>
              <w:left w:val="nil"/>
              <w:bottom w:val="nil"/>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23</w:t>
            </w:r>
          </w:p>
        </w:tc>
        <w:tc>
          <w:tcPr>
            <w:tcW w:w="925" w:type="dxa"/>
            <w:tcBorders>
              <w:top w:val="nil"/>
              <w:left w:val="single" w:sz="4" w:space="0" w:color="auto"/>
              <w:bottom w:val="nil"/>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5</w:t>
            </w:r>
          </w:p>
        </w:tc>
        <w:tc>
          <w:tcPr>
            <w:tcW w:w="845" w:type="dxa"/>
            <w:tcBorders>
              <w:top w:val="nil"/>
              <w:left w:val="nil"/>
              <w:bottom w:val="nil"/>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22%</w:t>
            </w:r>
          </w:p>
        </w:tc>
        <w:tc>
          <w:tcPr>
            <w:tcW w:w="831"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r>
      <w:tr w:rsidR="001D0B08" w:rsidRPr="001D0B08" w:rsidTr="006854E5">
        <w:trPr>
          <w:trHeight w:val="300"/>
        </w:trPr>
        <w:tc>
          <w:tcPr>
            <w:tcW w:w="2524" w:type="dxa"/>
            <w:tcBorders>
              <w:top w:val="nil"/>
              <w:left w:val="single" w:sz="4" w:space="0" w:color="auto"/>
              <w:bottom w:val="nil"/>
              <w:right w:val="nil"/>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NC</w:t>
            </w:r>
          </w:p>
        </w:tc>
        <w:tc>
          <w:tcPr>
            <w:tcW w:w="985" w:type="dxa"/>
            <w:tcBorders>
              <w:top w:val="nil"/>
              <w:left w:val="single" w:sz="4" w:space="0" w:color="auto"/>
              <w:bottom w:val="nil"/>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51</w:t>
            </w:r>
          </w:p>
        </w:tc>
        <w:tc>
          <w:tcPr>
            <w:tcW w:w="1012" w:type="dxa"/>
            <w:gridSpan w:val="2"/>
            <w:tcBorders>
              <w:top w:val="nil"/>
              <w:left w:val="single" w:sz="4" w:space="0" w:color="auto"/>
              <w:bottom w:val="nil"/>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12</w:t>
            </w:r>
          </w:p>
        </w:tc>
        <w:tc>
          <w:tcPr>
            <w:tcW w:w="846" w:type="dxa"/>
            <w:tcBorders>
              <w:top w:val="nil"/>
              <w:left w:val="nil"/>
              <w:bottom w:val="nil"/>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24%</w:t>
            </w:r>
          </w:p>
        </w:tc>
        <w:tc>
          <w:tcPr>
            <w:tcW w:w="913" w:type="dxa"/>
            <w:tcBorders>
              <w:top w:val="nil"/>
              <w:left w:val="nil"/>
              <w:bottom w:val="nil"/>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56</w:t>
            </w:r>
          </w:p>
        </w:tc>
        <w:tc>
          <w:tcPr>
            <w:tcW w:w="925" w:type="dxa"/>
            <w:tcBorders>
              <w:top w:val="nil"/>
              <w:left w:val="single" w:sz="4" w:space="0" w:color="auto"/>
              <w:bottom w:val="nil"/>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19</w:t>
            </w:r>
          </w:p>
        </w:tc>
        <w:tc>
          <w:tcPr>
            <w:tcW w:w="845" w:type="dxa"/>
            <w:tcBorders>
              <w:top w:val="nil"/>
              <w:left w:val="nil"/>
              <w:bottom w:val="nil"/>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34%</w:t>
            </w:r>
          </w:p>
        </w:tc>
        <w:tc>
          <w:tcPr>
            <w:tcW w:w="831"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r>
      <w:tr w:rsidR="001D0B08" w:rsidRPr="001D0B08" w:rsidTr="006854E5">
        <w:trPr>
          <w:trHeight w:val="300"/>
        </w:trPr>
        <w:tc>
          <w:tcPr>
            <w:tcW w:w="2524" w:type="dxa"/>
            <w:tcBorders>
              <w:top w:val="single" w:sz="4" w:space="0" w:color="auto"/>
              <w:left w:val="single" w:sz="4" w:space="0" w:color="auto"/>
              <w:bottom w:val="single" w:sz="4" w:space="0" w:color="auto"/>
              <w:right w:val="nil"/>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Age moyen</w:t>
            </w:r>
          </w:p>
        </w:tc>
        <w:tc>
          <w:tcPr>
            <w:tcW w:w="985" w:type="dxa"/>
            <w:tcBorders>
              <w:top w:val="single" w:sz="4" w:space="0" w:color="auto"/>
              <w:left w:val="single" w:sz="4" w:space="0" w:color="auto"/>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41</w:t>
            </w:r>
          </w:p>
        </w:tc>
        <w:tc>
          <w:tcPr>
            <w:tcW w:w="1012"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37</w:t>
            </w:r>
          </w:p>
        </w:tc>
        <w:tc>
          <w:tcPr>
            <w:tcW w:w="846" w:type="dxa"/>
            <w:tcBorders>
              <w:top w:val="single" w:sz="4" w:space="0" w:color="auto"/>
              <w:left w:val="nil"/>
              <w:bottom w:val="single" w:sz="4" w:space="0" w:color="auto"/>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 </w:t>
            </w:r>
          </w:p>
        </w:tc>
        <w:tc>
          <w:tcPr>
            <w:tcW w:w="913" w:type="dxa"/>
            <w:tcBorders>
              <w:top w:val="single" w:sz="4" w:space="0" w:color="auto"/>
              <w:left w:val="single" w:sz="4" w:space="0" w:color="auto"/>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40</w:t>
            </w:r>
          </w:p>
        </w:tc>
        <w:tc>
          <w:tcPr>
            <w:tcW w:w="925"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37,8</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 </w:t>
            </w:r>
          </w:p>
        </w:tc>
        <w:tc>
          <w:tcPr>
            <w:tcW w:w="831"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nil"/>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Ancienneté</w:t>
            </w:r>
          </w:p>
        </w:tc>
        <w:tc>
          <w:tcPr>
            <w:tcW w:w="985" w:type="dxa"/>
            <w:tcBorders>
              <w:top w:val="nil"/>
              <w:left w:val="single" w:sz="4" w:space="0" w:color="auto"/>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8,8</w:t>
            </w:r>
          </w:p>
        </w:tc>
        <w:tc>
          <w:tcPr>
            <w:tcW w:w="1012" w:type="dxa"/>
            <w:gridSpan w:val="2"/>
            <w:tcBorders>
              <w:top w:val="nil"/>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9</w:t>
            </w:r>
          </w:p>
        </w:tc>
        <w:tc>
          <w:tcPr>
            <w:tcW w:w="846" w:type="dxa"/>
            <w:tcBorders>
              <w:top w:val="nil"/>
              <w:left w:val="nil"/>
              <w:bottom w:val="single" w:sz="4" w:space="0" w:color="auto"/>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 </w:t>
            </w:r>
          </w:p>
        </w:tc>
        <w:tc>
          <w:tcPr>
            <w:tcW w:w="913" w:type="dxa"/>
            <w:tcBorders>
              <w:top w:val="nil"/>
              <w:left w:val="single" w:sz="4" w:space="0" w:color="auto"/>
              <w:bottom w:val="single" w:sz="4" w:space="0" w:color="auto"/>
              <w:right w:val="nil"/>
            </w:tcBorders>
            <w:shd w:val="clear" w:color="000000" w:fill="C5D9F1"/>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7,6</w:t>
            </w:r>
          </w:p>
        </w:tc>
        <w:tc>
          <w:tcPr>
            <w:tcW w:w="925" w:type="dxa"/>
            <w:tcBorders>
              <w:top w:val="nil"/>
              <w:left w:val="single" w:sz="4" w:space="0" w:color="auto"/>
              <w:bottom w:val="single" w:sz="4" w:space="0" w:color="auto"/>
              <w:right w:val="single" w:sz="4" w:space="0" w:color="auto"/>
            </w:tcBorders>
            <w:shd w:val="clear" w:color="000000" w:fill="8DB4E2"/>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6,2</w:t>
            </w:r>
          </w:p>
        </w:tc>
        <w:tc>
          <w:tcPr>
            <w:tcW w:w="845"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 </w:t>
            </w:r>
          </w:p>
        </w:tc>
        <w:tc>
          <w:tcPr>
            <w:tcW w:w="831"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r>
      <w:tr w:rsidR="001D0B08" w:rsidRPr="001D0B08"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8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012"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8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012"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8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012"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 </w:t>
            </w:r>
          </w:p>
        </w:tc>
        <w:tc>
          <w:tcPr>
            <w:tcW w:w="19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2015</w:t>
            </w:r>
          </w:p>
        </w:tc>
        <w:tc>
          <w:tcPr>
            <w:tcW w:w="17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2016</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Durée Travail</w:t>
            </w:r>
          </w:p>
        </w:tc>
        <w:tc>
          <w:tcPr>
            <w:tcW w:w="985"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H</w:t>
            </w:r>
          </w:p>
        </w:tc>
        <w:tc>
          <w:tcPr>
            <w:tcW w:w="1012" w:type="dxa"/>
            <w:gridSpan w:val="2"/>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F</w:t>
            </w:r>
          </w:p>
        </w:tc>
        <w:tc>
          <w:tcPr>
            <w:tcW w:w="846"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H</w:t>
            </w:r>
          </w:p>
        </w:tc>
        <w:tc>
          <w:tcPr>
            <w:tcW w:w="913"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F</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&lt; 35 H</w:t>
            </w:r>
          </w:p>
        </w:tc>
        <w:tc>
          <w:tcPr>
            <w:tcW w:w="985"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w:t>
            </w:r>
          </w:p>
        </w:tc>
        <w:tc>
          <w:tcPr>
            <w:tcW w:w="1012" w:type="dxa"/>
            <w:gridSpan w:val="2"/>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w:t>
            </w:r>
          </w:p>
        </w:tc>
        <w:tc>
          <w:tcPr>
            <w:tcW w:w="846"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w:t>
            </w:r>
          </w:p>
        </w:tc>
        <w:tc>
          <w:tcPr>
            <w:tcW w:w="913"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35 H</w:t>
            </w:r>
          </w:p>
        </w:tc>
        <w:tc>
          <w:tcPr>
            <w:tcW w:w="985"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12</w:t>
            </w:r>
          </w:p>
        </w:tc>
        <w:tc>
          <w:tcPr>
            <w:tcW w:w="1012" w:type="dxa"/>
            <w:gridSpan w:val="2"/>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0</w:t>
            </w:r>
          </w:p>
        </w:tc>
        <w:tc>
          <w:tcPr>
            <w:tcW w:w="846"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11</w:t>
            </w:r>
          </w:p>
        </w:tc>
        <w:tc>
          <w:tcPr>
            <w:tcW w:w="913"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37 H (+RTT)</w:t>
            </w:r>
          </w:p>
        </w:tc>
        <w:tc>
          <w:tcPr>
            <w:tcW w:w="985"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48</w:t>
            </w:r>
          </w:p>
        </w:tc>
        <w:tc>
          <w:tcPr>
            <w:tcW w:w="1012" w:type="dxa"/>
            <w:gridSpan w:val="2"/>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5</w:t>
            </w:r>
          </w:p>
        </w:tc>
        <w:tc>
          <w:tcPr>
            <w:tcW w:w="846"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52</w:t>
            </w:r>
          </w:p>
        </w:tc>
        <w:tc>
          <w:tcPr>
            <w:tcW w:w="913"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8</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&gt; 37 H (+RTT)</w:t>
            </w:r>
          </w:p>
        </w:tc>
        <w:tc>
          <w:tcPr>
            <w:tcW w:w="985"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0</w:t>
            </w:r>
          </w:p>
        </w:tc>
        <w:tc>
          <w:tcPr>
            <w:tcW w:w="1012" w:type="dxa"/>
            <w:gridSpan w:val="2"/>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w:t>
            </w:r>
          </w:p>
        </w:tc>
        <w:tc>
          <w:tcPr>
            <w:tcW w:w="846"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0</w:t>
            </w:r>
          </w:p>
        </w:tc>
        <w:tc>
          <w:tcPr>
            <w:tcW w:w="913"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Forfait jours</w:t>
            </w:r>
          </w:p>
        </w:tc>
        <w:tc>
          <w:tcPr>
            <w:tcW w:w="985"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12</w:t>
            </w:r>
          </w:p>
        </w:tc>
        <w:tc>
          <w:tcPr>
            <w:tcW w:w="1012" w:type="dxa"/>
            <w:gridSpan w:val="2"/>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5</w:t>
            </w:r>
          </w:p>
        </w:tc>
        <w:tc>
          <w:tcPr>
            <w:tcW w:w="846"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15</w:t>
            </w:r>
          </w:p>
        </w:tc>
        <w:tc>
          <w:tcPr>
            <w:tcW w:w="913"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6</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 </w:t>
            </w:r>
          </w:p>
        </w:tc>
        <w:tc>
          <w:tcPr>
            <w:tcW w:w="985"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73</w:t>
            </w:r>
          </w:p>
        </w:tc>
        <w:tc>
          <w:tcPr>
            <w:tcW w:w="1012" w:type="dxa"/>
            <w:gridSpan w:val="2"/>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16</w:t>
            </w:r>
          </w:p>
        </w:tc>
        <w:tc>
          <w:tcPr>
            <w:tcW w:w="846"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79</w:t>
            </w:r>
          </w:p>
        </w:tc>
        <w:tc>
          <w:tcPr>
            <w:tcW w:w="913"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24</w:t>
            </w: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139"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58" w:type="dxa"/>
            <w:tcBorders>
              <w:top w:val="nil"/>
              <w:left w:val="nil"/>
              <w:bottom w:val="nil"/>
              <w:right w:val="nil"/>
            </w:tcBorders>
            <w:shd w:val="clear" w:color="auto" w:fill="auto"/>
            <w:noWrap/>
            <w:vAlign w:val="bottom"/>
            <w:hideMark/>
          </w:tcPr>
          <w:p w:rsidR="001D0B08" w:rsidRPr="001D0B08" w:rsidRDefault="001D0B08" w:rsidP="001D0B08">
            <w:pPr>
              <w:jc w:val="cente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jc w:val="cente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jc w:val="cente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jc w:val="cente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139"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58"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139" w:type="dxa"/>
            <w:gridSpan w:val="2"/>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58"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6"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13"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92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45"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831"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Embauches</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TOTAL</w:t>
            </w:r>
          </w:p>
        </w:tc>
        <w:tc>
          <w:tcPr>
            <w:tcW w:w="858" w:type="dxa"/>
            <w:tcBorders>
              <w:top w:val="single" w:sz="4" w:space="0" w:color="auto"/>
              <w:left w:val="nil"/>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CDI</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CDD</w:t>
            </w:r>
          </w:p>
        </w:tc>
        <w:tc>
          <w:tcPr>
            <w:tcW w:w="913" w:type="dxa"/>
            <w:tcBorders>
              <w:top w:val="single" w:sz="4" w:space="0" w:color="auto"/>
              <w:left w:val="nil"/>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Cadres</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NC</w:t>
            </w:r>
          </w:p>
        </w:tc>
        <w:tc>
          <w:tcPr>
            <w:tcW w:w="845" w:type="dxa"/>
            <w:tcBorders>
              <w:top w:val="single" w:sz="4" w:space="0" w:color="auto"/>
              <w:left w:val="nil"/>
              <w:bottom w:val="single" w:sz="4" w:space="0" w:color="auto"/>
              <w:right w:val="nil"/>
            </w:tcBorders>
            <w:shd w:val="clear" w:color="auto" w:fill="BDD6EE" w:themeFill="accent1" w:themeFillTint="66"/>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H</w:t>
            </w:r>
          </w:p>
        </w:tc>
        <w:tc>
          <w:tcPr>
            <w:tcW w:w="83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Arial" w:eastAsia="Times New Roman" w:hAnsi="Arial" w:cs="Arial"/>
                <w:b/>
                <w:bCs/>
                <w:sz w:val="18"/>
                <w:szCs w:val="18"/>
                <w:lang w:val="fr-FR" w:eastAsia="fr-FR"/>
              </w:rPr>
            </w:pPr>
            <w:r w:rsidRPr="001D0B08">
              <w:rPr>
                <w:rFonts w:ascii="Arial" w:eastAsia="Times New Roman" w:hAnsi="Arial" w:cs="Arial"/>
                <w:b/>
                <w:bCs/>
                <w:sz w:val="18"/>
                <w:szCs w:val="18"/>
                <w:lang w:val="fr-FR" w:eastAsia="fr-FR"/>
              </w:rPr>
              <w:t>F</w:t>
            </w:r>
          </w:p>
        </w:tc>
      </w:tr>
      <w:tr w:rsidR="001D0B08" w:rsidRPr="001D0B08" w:rsidTr="006854E5">
        <w:trPr>
          <w:trHeight w:val="300"/>
        </w:trPr>
        <w:tc>
          <w:tcPr>
            <w:tcW w:w="2524" w:type="dxa"/>
            <w:tcBorders>
              <w:top w:val="nil"/>
              <w:left w:val="single" w:sz="4" w:space="0" w:color="auto"/>
              <w:bottom w:val="single" w:sz="4" w:space="0" w:color="auto"/>
              <w:right w:val="single" w:sz="4" w:space="0" w:color="auto"/>
            </w:tcBorders>
            <w:shd w:val="clear" w:color="auto" w:fill="auto"/>
            <w:vAlign w:val="center"/>
            <w:hideMark/>
          </w:tcPr>
          <w:p w:rsidR="001D0B08" w:rsidRPr="001D0B08" w:rsidRDefault="001D0B08" w:rsidP="001D0B08">
            <w:pPr>
              <w:jc w:val="center"/>
              <w:rPr>
                <w:rFonts w:ascii="Trebuchet MS" w:eastAsia="Times New Roman" w:hAnsi="Trebuchet MS"/>
                <w:sz w:val="18"/>
                <w:szCs w:val="18"/>
                <w:lang w:val="fr-FR" w:eastAsia="fr-FR"/>
              </w:rPr>
            </w:pPr>
            <w:r w:rsidRPr="001D0B08">
              <w:rPr>
                <w:rFonts w:ascii="Trebuchet MS" w:eastAsia="Times New Roman" w:hAnsi="Trebuchet MS"/>
                <w:sz w:val="18"/>
                <w:szCs w:val="18"/>
                <w:lang w:val="fr-FR" w:eastAsia="fr-FR"/>
              </w:rPr>
              <w:t>2015</w:t>
            </w:r>
          </w:p>
        </w:tc>
        <w:tc>
          <w:tcPr>
            <w:tcW w:w="1139" w:type="dxa"/>
            <w:gridSpan w:val="2"/>
            <w:tcBorders>
              <w:top w:val="nil"/>
              <w:left w:val="nil"/>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32</w:t>
            </w:r>
          </w:p>
        </w:tc>
        <w:tc>
          <w:tcPr>
            <w:tcW w:w="858" w:type="dxa"/>
            <w:tcBorders>
              <w:top w:val="nil"/>
              <w:left w:val="single" w:sz="4" w:space="0" w:color="auto"/>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25</w:t>
            </w:r>
          </w:p>
        </w:tc>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7</w:t>
            </w:r>
          </w:p>
        </w:tc>
        <w:tc>
          <w:tcPr>
            <w:tcW w:w="913" w:type="dxa"/>
            <w:tcBorders>
              <w:top w:val="nil"/>
              <w:left w:val="nil"/>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5</w:t>
            </w:r>
          </w:p>
        </w:tc>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27</w:t>
            </w:r>
          </w:p>
        </w:tc>
        <w:tc>
          <w:tcPr>
            <w:tcW w:w="845" w:type="dxa"/>
            <w:tcBorders>
              <w:top w:val="nil"/>
              <w:left w:val="nil"/>
              <w:bottom w:val="single" w:sz="4" w:space="0" w:color="auto"/>
              <w:right w:val="nil"/>
            </w:tcBorders>
            <w:shd w:val="clear" w:color="auto" w:fill="BDD6EE" w:themeFill="accent1" w:themeFillTint="66"/>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26</w:t>
            </w:r>
          </w:p>
        </w:tc>
        <w:tc>
          <w:tcPr>
            <w:tcW w:w="831"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Arial" w:eastAsia="Times New Roman" w:hAnsi="Arial" w:cs="Arial"/>
                <w:b/>
                <w:bCs/>
                <w:sz w:val="18"/>
                <w:szCs w:val="18"/>
                <w:lang w:val="fr-FR" w:eastAsia="fr-FR"/>
              </w:rPr>
            </w:pPr>
            <w:r w:rsidRPr="001D0B08">
              <w:rPr>
                <w:rFonts w:ascii="Arial" w:eastAsia="Times New Roman" w:hAnsi="Arial" w:cs="Arial"/>
                <w:b/>
                <w:bCs/>
                <w:sz w:val="18"/>
                <w:szCs w:val="18"/>
                <w:lang w:val="fr-FR" w:eastAsia="fr-FR"/>
              </w:rPr>
              <w:t>6</w:t>
            </w:r>
          </w:p>
        </w:tc>
      </w:tr>
      <w:tr w:rsidR="001D0B08" w:rsidRPr="001D0B08" w:rsidTr="006854E5">
        <w:trPr>
          <w:trHeight w:val="300"/>
        </w:trPr>
        <w:tc>
          <w:tcPr>
            <w:tcW w:w="2524" w:type="dxa"/>
            <w:tcBorders>
              <w:top w:val="nil"/>
              <w:left w:val="single" w:sz="4" w:space="0" w:color="auto"/>
              <w:bottom w:val="single" w:sz="4" w:space="0" w:color="auto"/>
              <w:right w:val="nil"/>
            </w:tcBorders>
            <w:shd w:val="clear" w:color="auto" w:fill="auto"/>
            <w:vAlign w:val="center"/>
            <w:hideMark/>
          </w:tcPr>
          <w:p w:rsidR="001D0B08" w:rsidRPr="001D0B08" w:rsidRDefault="001D0B08" w:rsidP="001D0B08">
            <w:pPr>
              <w:jc w:val="center"/>
              <w:rPr>
                <w:rFonts w:ascii="Trebuchet MS" w:eastAsia="Times New Roman" w:hAnsi="Trebuchet MS"/>
                <w:sz w:val="18"/>
                <w:szCs w:val="18"/>
                <w:lang w:val="fr-FR" w:eastAsia="fr-FR"/>
              </w:rPr>
            </w:pPr>
            <w:r w:rsidRPr="001D0B08">
              <w:rPr>
                <w:rFonts w:ascii="Trebuchet MS" w:eastAsia="Times New Roman" w:hAnsi="Trebuchet MS"/>
                <w:sz w:val="18"/>
                <w:szCs w:val="18"/>
                <w:lang w:val="fr-FR" w:eastAsia="fr-FR"/>
              </w:rPr>
              <w:t>2016</w:t>
            </w:r>
          </w:p>
        </w:tc>
        <w:tc>
          <w:tcPr>
            <w:tcW w:w="1139" w:type="dxa"/>
            <w:gridSpan w:val="2"/>
            <w:tcBorders>
              <w:top w:val="single" w:sz="4" w:space="0" w:color="auto"/>
              <w:left w:val="single" w:sz="4" w:space="0" w:color="auto"/>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22</w:t>
            </w:r>
          </w:p>
        </w:tc>
        <w:tc>
          <w:tcPr>
            <w:tcW w:w="858" w:type="dxa"/>
            <w:tcBorders>
              <w:top w:val="single" w:sz="4" w:space="0" w:color="auto"/>
              <w:left w:val="single" w:sz="4" w:space="0" w:color="auto"/>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15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7</w:t>
            </w:r>
          </w:p>
        </w:tc>
        <w:tc>
          <w:tcPr>
            <w:tcW w:w="913" w:type="dxa"/>
            <w:tcBorders>
              <w:top w:val="single" w:sz="4" w:space="0" w:color="auto"/>
              <w:left w:val="nil"/>
              <w:bottom w:val="single" w:sz="4" w:space="0" w:color="auto"/>
              <w:right w:val="nil"/>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18</w:t>
            </w:r>
          </w:p>
        </w:tc>
        <w:tc>
          <w:tcPr>
            <w:tcW w:w="845" w:type="dxa"/>
            <w:tcBorders>
              <w:top w:val="single" w:sz="4" w:space="0" w:color="auto"/>
              <w:left w:val="nil"/>
              <w:bottom w:val="single" w:sz="4" w:space="0" w:color="auto"/>
              <w:right w:val="nil"/>
            </w:tcBorders>
            <w:shd w:val="clear" w:color="auto" w:fill="BDD6EE" w:themeFill="accent1" w:themeFillTint="66"/>
            <w:noWrap/>
            <w:vAlign w:val="bottom"/>
            <w:hideMark/>
          </w:tcPr>
          <w:p w:rsidR="001D0B08" w:rsidRPr="001D0B08" w:rsidRDefault="001D0B08" w:rsidP="001D0B08">
            <w:pPr>
              <w:jc w:val="center"/>
              <w:rPr>
                <w:rFonts w:ascii="Arial" w:eastAsia="Times New Roman" w:hAnsi="Arial" w:cs="Arial"/>
                <w:sz w:val="18"/>
                <w:szCs w:val="18"/>
                <w:lang w:val="fr-FR" w:eastAsia="fr-FR"/>
              </w:rPr>
            </w:pPr>
            <w:r w:rsidRPr="001D0B08">
              <w:rPr>
                <w:rFonts w:ascii="Arial" w:eastAsia="Times New Roman" w:hAnsi="Arial" w:cs="Arial"/>
                <w:sz w:val="18"/>
                <w:szCs w:val="18"/>
                <w:lang w:val="fr-FR" w:eastAsia="fr-FR"/>
              </w:rPr>
              <w:t>13</w:t>
            </w:r>
          </w:p>
        </w:tc>
        <w:tc>
          <w:tcPr>
            <w:tcW w:w="83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Arial" w:eastAsia="Times New Roman" w:hAnsi="Arial" w:cs="Arial"/>
                <w:b/>
                <w:bCs/>
                <w:sz w:val="18"/>
                <w:szCs w:val="18"/>
                <w:lang w:val="fr-FR" w:eastAsia="fr-FR"/>
              </w:rPr>
            </w:pPr>
            <w:r w:rsidRPr="001D0B08">
              <w:rPr>
                <w:rFonts w:ascii="Arial" w:eastAsia="Times New Roman" w:hAnsi="Arial" w:cs="Arial"/>
                <w:b/>
                <w:bCs/>
                <w:sz w:val="18"/>
                <w:szCs w:val="18"/>
                <w:lang w:val="fr-FR" w:eastAsia="fr-FR"/>
              </w:rPr>
              <w:t>9</w:t>
            </w:r>
          </w:p>
        </w:tc>
      </w:tr>
    </w:tbl>
    <w:p w:rsidR="001B6B09" w:rsidRPr="001B6B09" w:rsidRDefault="001B6B09" w:rsidP="001B6B09">
      <w:pPr>
        <w:spacing w:before="253" w:line="253" w:lineRule="exact"/>
        <w:ind w:left="72"/>
        <w:jc w:val="both"/>
        <w:textAlignment w:val="baseline"/>
        <w:rPr>
          <w:rFonts w:asciiTheme="minorHAnsi" w:eastAsia="Arial" w:hAnsiTheme="minorHAnsi"/>
          <w:color w:val="000000"/>
          <w:sz w:val="21"/>
          <w:lang w:val="fr-FR"/>
        </w:rPr>
      </w:pPr>
    </w:p>
    <w:p w:rsidR="00C75E74" w:rsidRDefault="00C75E74" w:rsidP="00AF4C7F">
      <w:pPr>
        <w:spacing w:before="253" w:line="253" w:lineRule="exact"/>
        <w:ind w:left="72"/>
        <w:jc w:val="both"/>
        <w:textAlignment w:val="baseline"/>
        <w:rPr>
          <w:rFonts w:asciiTheme="minorHAnsi" w:eastAsia="Arial" w:hAnsiTheme="minorHAnsi"/>
          <w:color w:val="000000"/>
          <w:sz w:val="21"/>
          <w:lang w:val="fr-FR"/>
        </w:rPr>
      </w:pPr>
    </w:p>
    <w:p w:rsidR="00AF4C7F" w:rsidRDefault="001B6B09" w:rsidP="00AF4C7F">
      <w:pPr>
        <w:spacing w:before="253" w:line="253" w:lineRule="exact"/>
        <w:ind w:left="72"/>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lastRenderedPageBreak/>
        <w:t xml:space="preserve">Malgré une </w:t>
      </w:r>
      <w:r w:rsidR="00095D2C">
        <w:rPr>
          <w:rFonts w:asciiTheme="minorHAnsi" w:eastAsia="Arial" w:hAnsiTheme="minorHAnsi"/>
          <w:color w:val="000000"/>
          <w:sz w:val="21"/>
          <w:lang w:val="fr-FR"/>
        </w:rPr>
        <w:t xml:space="preserve">très forte </w:t>
      </w:r>
      <w:r>
        <w:rPr>
          <w:rFonts w:asciiTheme="minorHAnsi" w:eastAsia="Arial" w:hAnsiTheme="minorHAnsi"/>
          <w:color w:val="000000"/>
          <w:sz w:val="21"/>
          <w:lang w:val="fr-FR"/>
        </w:rPr>
        <w:t xml:space="preserve">progression du nombre de femmes au sein de </w:t>
      </w:r>
      <w:r w:rsidR="00095D2C">
        <w:rPr>
          <w:rFonts w:asciiTheme="minorHAnsi" w:eastAsia="Arial" w:hAnsiTheme="minorHAnsi"/>
          <w:color w:val="000000"/>
          <w:sz w:val="21"/>
          <w:lang w:val="fr-FR"/>
        </w:rPr>
        <w:t>l’entreprise, quel</w:t>
      </w:r>
      <w:r w:rsidR="00DD6B9E">
        <w:rPr>
          <w:rFonts w:asciiTheme="minorHAnsi" w:eastAsia="Arial" w:hAnsiTheme="minorHAnsi"/>
          <w:color w:val="000000"/>
          <w:sz w:val="21"/>
          <w:lang w:val="fr-FR"/>
        </w:rPr>
        <w:t xml:space="preserve"> </w:t>
      </w:r>
      <w:r w:rsidR="00F373DC">
        <w:rPr>
          <w:rFonts w:asciiTheme="minorHAnsi" w:eastAsia="Arial" w:hAnsiTheme="minorHAnsi"/>
          <w:color w:val="000000"/>
          <w:sz w:val="21"/>
          <w:lang w:val="fr-FR"/>
        </w:rPr>
        <w:t>que soit le niveau de</w:t>
      </w:r>
      <w:r>
        <w:rPr>
          <w:rFonts w:asciiTheme="minorHAnsi" w:eastAsia="Arial" w:hAnsiTheme="minorHAnsi"/>
          <w:color w:val="000000"/>
          <w:sz w:val="21"/>
          <w:lang w:val="fr-FR"/>
        </w:rPr>
        <w:t xml:space="preserve"> qualification, o</w:t>
      </w:r>
      <w:r w:rsidRPr="001B6B09">
        <w:rPr>
          <w:rFonts w:asciiTheme="minorHAnsi" w:eastAsia="Arial" w:hAnsiTheme="minorHAnsi"/>
          <w:color w:val="000000"/>
          <w:sz w:val="21"/>
          <w:lang w:val="fr-FR"/>
        </w:rPr>
        <w:t>n constate</w:t>
      </w:r>
      <w:r>
        <w:rPr>
          <w:rFonts w:asciiTheme="minorHAnsi" w:eastAsia="Arial" w:hAnsiTheme="minorHAnsi"/>
          <w:color w:val="000000"/>
          <w:sz w:val="21"/>
          <w:lang w:val="fr-FR"/>
        </w:rPr>
        <w:t xml:space="preserve"> </w:t>
      </w:r>
      <w:r w:rsidR="00F33E8F" w:rsidRPr="001B6B09">
        <w:rPr>
          <w:rFonts w:asciiTheme="minorHAnsi" w:eastAsia="Arial" w:hAnsiTheme="minorHAnsi"/>
          <w:color w:val="000000"/>
          <w:sz w:val="21"/>
          <w:lang w:val="fr-FR"/>
        </w:rPr>
        <w:t>un déséquilibre femmes-hommes dans certains</w:t>
      </w:r>
      <w:r w:rsidR="00095D2C">
        <w:rPr>
          <w:rFonts w:asciiTheme="minorHAnsi" w:eastAsia="Arial" w:hAnsiTheme="minorHAnsi"/>
          <w:color w:val="000000"/>
          <w:sz w:val="21"/>
          <w:lang w:val="fr-FR"/>
        </w:rPr>
        <w:t xml:space="preserve"> métiers</w:t>
      </w:r>
      <w:r w:rsidR="0016571F">
        <w:rPr>
          <w:rFonts w:asciiTheme="minorHAnsi" w:eastAsia="Arial" w:hAnsiTheme="minorHAnsi"/>
          <w:color w:val="000000"/>
          <w:sz w:val="21"/>
          <w:lang w:val="fr-FR"/>
        </w:rPr>
        <w:t>. Pour exemple,</w:t>
      </w:r>
      <w:r w:rsidR="00095D2C">
        <w:rPr>
          <w:rFonts w:asciiTheme="minorHAnsi" w:eastAsia="Arial" w:hAnsiTheme="minorHAnsi"/>
          <w:color w:val="000000"/>
          <w:sz w:val="21"/>
          <w:lang w:val="fr-FR"/>
        </w:rPr>
        <w:t xml:space="preserve"> la population des c</w:t>
      </w:r>
      <w:r>
        <w:rPr>
          <w:rFonts w:asciiTheme="minorHAnsi" w:eastAsia="Arial" w:hAnsiTheme="minorHAnsi"/>
          <w:color w:val="000000"/>
          <w:sz w:val="21"/>
          <w:lang w:val="fr-FR"/>
        </w:rPr>
        <w:t>hargés de clientèle</w:t>
      </w:r>
      <w:r w:rsidR="00095D2C">
        <w:rPr>
          <w:rFonts w:asciiTheme="minorHAnsi" w:eastAsia="Arial" w:hAnsiTheme="minorHAnsi"/>
          <w:color w:val="000000"/>
          <w:sz w:val="21"/>
          <w:lang w:val="fr-FR"/>
        </w:rPr>
        <w:t xml:space="preserve"> reste essentiellement féminine. Celle des</w:t>
      </w:r>
      <w:r>
        <w:rPr>
          <w:rFonts w:asciiTheme="minorHAnsi" w:eastAsia="Arial" w:hAnsiTheme="minorHAnsi"/>
          <w:color w:val="000000"/>
          <w:sz w:val="21"/>
          <w:lang w:val="fr-FR"/>
        </w:rPr>
        <w:t xml:space="preserve"> </w:t>
      </w:r>
      <w:r w:rsidR="005E66AF">
        <w:rPr>
          <w:rFonts w:asciiTheme="minorHAnsi" w:eastAsia="Arial" w:hAnsiTheme="minorHAnsi"/>
          <w:color w:val="000000"/>
          <w:sz w:val="21"/>
          <w:lang w:val="fr-FR"/>
        </w:rPr>
        <w:t>agents et techniciens d’</w:t>
      </w:r>
      <w:r w:rsidR="00AF4C7F">
        <w:rPr>
          <w:rFonts w:asciiTheme="minorHAnsi" w:eastAsia="Arial" w:hAnsiTheme="minorHAnsi"/>
          <w:color w:val="000000"/>
          <w:sz w:val="21"/>
          <w:lang w:val="fr-FR"/>
        </w:rPr>
        <w:t>exploitation</w:t>
      </w:r>
      <w:r w:rsidR="00095D2C">
        <w:rPr>
          <w:rFonts w:asciiTheme="minorHAnsi" w:eastAsia="Arial" w:hAnsiTheme="minorHAnsi"/>
          <w:color w:val="000000"/>
          <w:sz w:val="21"/>
          <w:lang w:val="fr-FR"/>
        </w:rPr>
        <w:t xml:space="preserve"> est surtout masculine. Par ailleurs, on note</w:t>
      </w:r>
      <w:r w:rsidR="00AF4C7F">
        <w:rPr>
          <w:rFonts w:asciiTheme="minorHAnsi" w:eastAsia="Arial" w:hAnsiTheme="minorHAnsi"/>
          <w:color w:val="000000"/>
          <w:sz w:val="21"/>
          <w:lang w:val="fr-FR"/>
        </w:rPr>
        <w:t xml:space="preserve"> </w:t>
      </w:r>
      <w:r w:rsidR="005E66AF">
        <w:rPr>
          <w:rFonts w:asciiTheme="minorHAnsi" w:eastAsia="Arial" w:hAnsiTheme="minorHAnsi"/>
          <w:color w:val="000000"/>
          <w:sz w:val="21"/>
          <w:lang w:val="fr-FR"/>
        </w:rPr>
        <w:t>une plus faible</w:t>
      </w:r>
      <w:r w:rsidR="00F33E8F" w:rsidRPr="001B6B09">
        <w:rPr>
          <w:rFonts w:asciiTheme="minorHAnsi" w:eastAsia="Arial" w:hAnsiTheme="minorHAnsi"/>
          <w:color w:val="000000"/>
          <w:sz w:val="21"/>
          <w:lang w:val="fr-FR"/>
        </w:rPr>
        <w:t xml:space="preserve"> proportion de femmes dans les niveaux de classification les plus él</w:t>
      </w:r>
      <w:r w:rsidR="005E66AF">
        <w:rPr>
          <w:rFonts w:asciiTheme="minorHAnsi" w:eastAsia="Arial" w:hAnsiTheme="minorHAnsi"/>
          <w:color w:val="000000"/>
          <w:sz w:val="21"/>
          <w:lang w:val="fr-FR"/>
        </w:rPr>
        <w:t xml:space="preserve">evés et dans les postes à </w:t>
      </w:r>
      <w:r w:rsidR="00F33E8F" w:rsidRPr="001B6B09">
        <w:rPr>
          <w:rFonts w:asciiTheme="minorHAnsi" w:eastAsia="Arial" w:hAnsiTheme="minorHAnsi"/>
          <w:color w:val="000000"/>
          <w:sz w:val="21"/>
          <w:lang w:val="fr-FR"/>
        </w:rPr>
        <w:t>responsabilité.</w:t>
      </w:r>
    </w:p>
    <w:p w:rsidR="001D0B08" w:rsidRDefault="005E66AF" w:rsidP="00514C1D">
      <w:pPr>
        <w:spacing w:before="253" w:line="253" w:lineRule="exact"/>
        <w:ind w:left="72"/>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xml:space="preserve">En revanche, </w:t>
      </w:r>
      <w:r w:rsidR="00E12A72">
        <w:rPr>
          <w:rFonts w:asciiTheme="minorHAnsi" w:eastAsia="Arial" w:hAnsiTheme="minorHAnsi"/>
          <w:color w:val="000000"/>
          <w:sz w:val="21"/>
          <w:lang w:val="fr-FR"/>
        </w:rPr>
        <w:t>les niveaux de rémunération entre les hommes et les femmes, par niveau de c</w:t>
      </w:r>
      <w:r w:rsidR="00DD6B9E">
        <w:rPr>
          <w:rFonts w:asciiTheme="minorHAnsi" w:eastAsia="Arial" w:hAnsiTheme="minorHAnsi"/>
          <w:color w:val="000000"/>
          <w:sz w:val="21"/>
          <w:lang w:val="fr-FR"/>
        </w:rPr>
        <w:t>lassification, sont très proches</w:t>
      </w:r>
      <w:r w:rsidR="00E12A72">
        <w:rPr>
          <w:rFonts w:asciiTheme="minorHAnsi" w:eastAsia="Arial" w:hAnsiTheme="minorHAnsi"/>
          <w:color w:val="000000"/>
          <w:sz w:val="21"/>
          <w:lang w:val="fr-FR"/>
        </w:rPr>
        <w:t>.</w:t>
      </w:r>
      <w:r w:rsidR="00DD6B9E">
        <w:rPr>
          <w:rFonts w:asciiTheme="minorHAnsi" w:eastAsia="Arial" w:hAnsiTheme="minorHAnsi"/>
          <w:color w:val="000000"/>
          <w:sz w:val="21"/>
          <w:lang w:val="fr-FR"/>
        </w:rPr>
        <w:t xml:space="preserve"> </w:t>
      </w:r>
      <w:r w:rsidR="00DD6B9E" w:rsidRPr="00FE023B">
        <w:rPr>
          <w:rFonts w:asciiTheme="minorHAnsi" w:eastAsia="Arial" w:hAnsiTheme="minorHAnsi"/>
          <w:color w:val="000000"/>
          <w:sz w:val="21"/>
          <w:lang w:val="fr-FR"/>
        </w:rPr>
        <w:t xml:space="preserve">La différence de </w:t>
      </w:r>
      <w:r w:rsidR="00FE023B">
        <w:rPr>
          <w:rFonts w:asciiTheme="minorHAnsi" w:eastAsia="Arial" w:hAnsiTheme="minorHAnsi"/>
          <w:color w:val="000000"/>
          <w:sz w:val="21"/>
          <w:lang w:val="fr-FR"/>
        </w:rPr>
        <w:t xml:space="preserve">salaire moyen s’explique </w:t>
      </w:r>
      <w:r w:rsidR="00DD6B9E" w:rsidRPr="00FE023B">
        <w:rPr>
          <w:rFonts w:asciiTheme="minorHAnsi" w:eastAsia="Arial" w:hAnsiTheme="minorHAnsi"/>
          <w:color w:val="000000"/>
          <w:sz w:val="21"/>
          <w:lang w:val="fr-FR"/>
        </w:rPr>
        <w:t xml:space="preserve">essentiellement par une part plus faible de femmes dans les classifications les plus élevées, </w:t>
      </w:r>
      <w:r w:rsidR="00FE023B">
        <w:rPr>
          <w:rFonts w:asciiTheme="minorHAnsi" w:eastAsia="Arial" w:hAnsiTheme="minorHAnsi"/>
          <w:color w:val="000000"/>
          <w:sz w:val="21"/>
          <w:lang w:val="fr-FR"/>
        </w:rPr>
        <w:t>et non</w:t>
      </w:r>
      <w:r w:rsidR="00DD6B9E" w:rsidRPr="00FE023B">
        <w:rPr>
          <w:rFonts w:asciiTheme="minorHAnsi" w:eastAsia="Arial" w:hAnsiTheme="minorHAnsi"/>
          <w:color w:val="000000"/>
          <w:sz w:val="21"/>
          <w:lang w:val="fr-FR"/>
        </w:rPr>
        <w:t xml:space="preserve"> par une différence de traitement à classification égale.</w:t>
      </w:r>
    </w:p>
    <w:tbl>
      <w:tblPr>
        <w:tblW w:w="11060" w:type="dxa"/>
        <w:tblCellMar>
          <w:left w:w="70" w:type="dxa"/>
          <w:right w:w="70" w:type="dxa"/>
        </w:tblCellMar>
        <w:tblLook w:val="04A0" w:firstRow="1" w:lastRow="0" w:firstColumn="1" w:lastColumn="0" w:noHBand="0" w:noVBand="1"/>
      </w:tblPr>
      <w:tblGrid>
        <w:gridCol w:w="4777"/>
        <w:gridCol w:w="1319"/>
        <w:gridCol w:w="1364"/>
        <w:gridCol w:w="1200"/>
        <w:gridCol w:w="1200"/>
        <w:gridCol w:w="1200"/>
      </w:tblGrid>
      <w:tr w:rsidR="001D0B08" w:rsidRPr="004C365E"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4C365E" w:rsidTr="001D0B08">
        <w:trPr>
          <w:trHeight w:val="300"/>
        </w:trPr>
        <w:tc>
          <w:tcPr>
            <w:tcW w:w="11060" w:type="dxa"/>
            <w:gridSpan w:val="6"/>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Comparaison salaire moyen selon appartenance aux groupes de la classification de la Convention Collective</w:t>
            </w:r>
          </w:p>
        </w:tc>
      </w:tr>
      <w:tr w:rsidR="001D0B08" w:rsidRPr="004C365E"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b/>
                <w:bCs/>
                <w:color w:val="000000"/>
                <w:lang w:val="fr-FR" w:eastAsia="fr-FR"/>
              </w:rPr>
            </w:pPr>
          </w:p>
        </w:tc>
        <w:tc>
          <w:tcPr>
            <w:tcW w:w="1319"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540"/>
        </w:trPr>
        <w:tc>
          <w:tcPr>
            <w:tcW w:w="4777" w:type="dxa"/>
            <w:tcBorders>
              <w:top w:val="nil"/>
              <w:left w:val="nil"/>
              <w:bottom w:val="single" w:sz="4" w:space="0" w:color="auto"/>
              <w:right w:val="single" w:sz="4" w:space="0" w:color="auto"/>
            </w:tcBorders>
            <w:shd w:val="clear" w:color="auto" w:fill="auto"/>
            <w:noWrap/>
            <w:vAlign w:val="center"/>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 </w:t>
            </w:r>
          </w:p>
        </w:tc>
        <w:tc>
          <w:tcPr>
            <w:tcW w:w="131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F</w:t>
            </w:r>
          </w:p>
        </w:tc>
        <w:tc>
          <w:tcPr>
            <w:tcW w:w="1364"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H</w:t>
            </w:r>
          </w:p>
        </w:tc>
        <w:tc>
          <w:tcPr>
            <w:tcW w:w="1200" w:type="dxa"/>
            <w:tcBorders>
              <w:top w:val="nil"/>
              <w:left w:val="nil"/>
              <w:bottom w:val="nil"/>
              <w:right w:val="nil"/>
            </w:tcBorders>
            <w:shd w:val="clear" w:color="auto" w:fill="auto"/>
            <w:noWrap/>
            <w:vAlign w:val="center"/>
            <w:hideMark/>
          </w:tcPr>
          <w:p w:rsidR="001D0B08" w:rsidRPr="001D0B08" w:rsidRDefault="001D0B08" w:rsidP="001D0B08">
            <w:pPr>
              <w:jc w:val="center"/>
              <w:rPr>
                <w:rFonts w:ascii="Calibri" w:eastAsia="Times New Roman" w:hAnsi="Calibri"/>
                <w:b/>
                <w:bCs/>
                <w:color w:val="000000"/>
                <w:lang w:val="fr-FR" w:eastAsia="fr-FR"/>
              </w:rPr>
            </w:pPr>
          </w:p>
        </w:tc>
        <w:tc>
          <w:tcPr>
            <w:tcW w:w="1200" w:type="dxa"/>
            <w:tcBorders>
              <w:top w:val="nil"/>
              <w:left w:val="nil"/>
              <w:bottom w:val="nil"/>
              <w:right w:val="nil"/>
            </w:tcBorders>
            <w:shd w:val="clear" w:color="auto" w:fill="auto"/>
            <w:vAlign w:val="center"/>
            <w:hideMark/>
          </w:tcPr>
          <w:p w:rsidR="001D0B08" w:rsidRPr="001D0B08" w:rsidRDefault="001D0B08" w:rsidP="001D0B08">
            <w:pPr>
              <w:jc w:val="center"/>
              <w:rPr>
                <w:rFonts w:eastAsia="Times New Roman"/>
                <w:sz w:val="20"/>
                <w:szCs w:val="20"/>
                <w:lang w:val="fr-FR" w:eastAsia="fr-FR"/>
              </w:rPr>
            </w:pPr>
          </w:p>
        </w:tc>
        <w:tc>
          <w:tcPr>
            <w:tcW w:w="1200" w:type="dxa"/>
            <w:tcBorders>
              <w:top w:val="nil"/>
              <w:left w:val="nil"/>
              <w:bottom w:val="nil"/>
              <w:right w:val="nil"/>
            </w:tcBorders>
            <w:shd w:val="clear" w:color="auto" w:fill="auto"/>
            <w:noWrap/>
            <w:vAlign w:val="center"/>
            <w:hideMark/>
          </w:tcPr>
          <w:p w:rsidR="001D0B08" w:rsidRPr="001D0B08" w:rsidRDefault="001D0B08" w:rsidP="001D0B08">
            <w:pPr>
              <w:jc w:val="center"/>
              <w:rPr>
                <w:rFonts w:eastAsia="Times New Roman"/>
                <w:sz w:val="20"/>
                <w:szCs w:val="20"/>
                <w:lang w:val="fr-FR" w:eastAsia="fr-FR"/>
              </w:rPr>
            </w:pPr>
          </w:p>
        </w:tc>
      </w:tr>
      <w:tr w:rsidR="001D0B08" w:rsidRPr="001D0B08" w:rsidTr="006854E5">
        <w:trPr>
          <w:trHeight w:val="402"/>
        </w:trPr>
        <w:tc>
          <w:tcPr>
            <w:tcW w:w="4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4C365E">
            <w:pPr>
              <w:ind w:firstLineChars="100" w:firstLine="221"/>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Groupe 2</w:t>
            </w:r>
          </w:p>
        </w:tc>
        <w:tc>
          <w:tcPr>
            <w:tcW w:w="1319"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1 638 €</w:t>
            </w:r>
          </w:p>
        </w:tc>
        <w:tc>
          <w:tcPr>
            <w:tcW w:w="136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1 645 €</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402"/>
        </w:trPr>
        <w:tc>
          <w:tcPr>
            <w:tcW w:w="4777"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4C365E">
            <w:pPr>
              <w:ind w:firstLineChars="100" w:firstLine="221"/>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Groupe 3</w:t>
            </w:r>
          </w:p>
        </w:tc>
        <w:tc>
          <w:tcPr>
            <w:tcW w:w="1319"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1 911 €</w:t>
            </w:r>
          </w:p>
        </w:tc>
        <w:tc>
          <w:tcPr>
            <w:tcW w:w="1364"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1 972 €</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402"/>
        </w:trPr>
        <w:tc>
          <w:tcPr>
            <w:tcW w:w="4777"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4C365E">
            <w:pPr>
              <w:ind w:firstLineChars="100" w:firstLine="221"/>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Groupe 4</w:t>
            </w:r>
          </w:p>
        </w:tc>
        <w:tc>
          <w:tcPr>
            <w:tcW w:w="1319"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2 538 €</w:t>
            </w:r>
          </w:p>
        </w:tc>
        <w:tc>
          <w:tcPr>
            <w:tcW w:w="1364"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2 263 €</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402"/>
        </w:trPr>
        <w:tc>
          <w:tcPr>
            <w:tcW w:w="4777"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4C365E">
            <w:pPr>
              <w:ind w:firstLineChars="100" w:firstLine="221"/>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Groupe 5 (AM)</w:t>
            </w:r>
          </w:p>
        </w:tc>
        <w:tc>
          <w:tcPr>
            <w:tcW w:w="1319"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2 550 €</w:t>
            </w:r>
          </w:p>
        </w:tc>
        <w:tc>
          <w:tcPr>
            <w:tcW w:w="1364"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2 540 €</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402"/>
        </w:trPr>
        <w:tc>
          <w:tcPr>
            <w:tcW w:w="4777"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4C365E">
            <w:pPr>
              <w:ind w:firstLineChars="100" w:firstLine="221"/>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Groupes 6 et 7 (Cadres)</w:t>
            </w:r>
          </w:p>
        </w:tc>
        <w:tc>
          <w:tcPr>
            <w:tcW w:w="1319"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2 866 €</w:t>
            </w:r>
          </w:p>
        </w:tc>
        <w:tc>
          <w:tcPr>
            <w:tcW w:w="1364" w:type="dxa"/>
            <w:tcBorders>
              <w:top w:val="nil"/>
              <w:left w:val="nil"/>
              <w:bottom w:val="single" w:sz="4" w:space="0" w:color="auto"/>
              <w:right w:val="single" w:sz="4" w:space="0" w:color="auto"/>
            </w:tcBorders>
            <w:shd w:val="clear" w:color="auto" w:fill="BDD6EE" w:themeFill="accent1" w:themeFillTint="66"/>
            <w:noWrap/>
            <w:vAlign w:val="bottom"/>
            <w:hideMark/>
          </w:tcPr>
          <w:p w:rsidR="001D0B08" w:rsidRPr="001D0B08" w:rsidRDefault="001D0B08" w:rsidP="001D0B08">
            <w:pPr>
              <w:jc w:val="cente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3 076 €</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b/>
                <w:bCs/>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DD6B9E" w:rsidTr="006854E5">
        <w:trPr>
          <w:trHeight w:val="300"/>
        </w:trPr>
        <w:tc>
          <w:tcPr>
            <w:tcW w:w="4777" w:type="dxa"/>
            <w:tcBorders>
              <w:top w:val="nil"/>
              <w:left w:val="nil"/>
              <w:bottom w:val="nil"/>
              <w:right w:val="nil"/>
            </w:tcBorders>
            <w:shd w:val="clear" w:color="auto" w:fill="auto"/>
            <w:noWrap/>
            <w:vAlign w:val="bottom"/>
            <w:hideMark/>
          </w:tcPr>
          <w:p w:rsidR="001D0B08" w:rsidRPr="00DD6B9E" w:rsidRDefault="001D0B08" w:rsidP="00DD6B9E">
            <w:pPr>
              <w:rPr>
                <w:rFonts w:eastAsia="Times New Roman"/>
                <w:i/>
                <w:sz w:val="20"/>
                <w:szCs w:val="20"/>
                <w:highlight w:val="yellow"/>
                <w:lang w:val="fr-FR" w:eastAsia="fr-FR"/>
              </w:rPr>
            </w:pPr>
          </w:p>
        </w:tc>
        <w:tc>
          <w:tcPr>
            <w:tcW w:w="1319" w:type="dxa"/>
            <w:tcBorders>
              <w:top w:val="nil"/>
              <w:left w:val="nil"/>
              <w:bottom w:val="nil"/>
              <w:right w:val="nil"/>
            </w:tcBorders>
            <w:shd w:val="clear" w:color="auto" w:fill="auto"/>
            <w:noWrap/>
            <w:vAlign w:val="bottom"/>
            <w:hideMark/>
          </w:tcPr>
          <w:p w:rsidR="001D0B08" w:rsidRPr="00DD6B9E" w:rsidRDefault="001D0B08" w:rsidP="001D0B08">
            <w:pPr>
              <w:rPr>
                <w:rFonts w:eastAsia="Times New Roman"/>
                <w:i/>
                <w:sz w:val="20"/>
                <w:szCs w:val="20"/>
                <w:highlight w:val="yellow"/>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DD6B9E"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4C365E" w:rsidTr="001D0B08">
        <w:trPr>
          <w:trHeight w:val="300"/>
        </w:trPr>
        <w:tc>
          <w:tcPr>
            <w:tcW w:w="9860" w:type="dxa"/>
            <w:gridSpan w:val="5"/>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Répartitions des augmentations individuelles (en % du nombre de collaborateurs augmentés)</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b/>
                <w:bCs/>
                <w:color w:val="000000"/>
                <w:lang w:val="fr-FR" w:eastAsia="fr-FR"/>
              </w:rPr>
            </w:pPr>
          </w:p>
        </w:tc>
      </w:tr>
      <w:tr w:rsidR="001D0B08" w:rsidRPr="004C365E"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4777"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 </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2015</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2016</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4777"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Nombre de personnes concernées</w:t>
            </w:r>
          </w:p>
        </w:tc>
        <w:tc>
          <w:tcPr>
            <w:tcW w:w="1319"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43</w:t>
            </w:r>
          </w:p>
        </w:tc>
        <w:tc>
          <w:tcPr>
            <w:tcW w:w="1364"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25</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4777"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rPr>
                <w:rFonts w:ascii="Calibri" w:eastAsia="Times New Roman" w:hAnsi="Calibri"/>
                <w:color w:val="000000"/>
                <w:lang w:val="fr-FR" w:eastAsia="fr-FR"/>
              </w:rPr>
            </w:pPr>
            <w:r w:rsidRPr="001D0B08">
              <w:rPr>
                <w:rFonts w:ascii="Calibri" w:eastAsia="Times New Roman" w:hAnsi="Calibri"/>
                <w:color w:val="000000"/>
                <w:lang w:val="fr-FR" w:eastAsia="fr-FR"/>
              </w:rPr>
              <w:t xml:space="preserve">% de femmes augmentées </w:t>
            </w:r>
          </w:p>
        </w:tc>
        <w:tc>
          <w:tcPr>
            <w:tcW w:w="1319"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18,60%</w:t>
            </w:r>
          </w:p>
        </w:tc>
        <w:tc>
          <w:tcPr>
            <w:tcW w:w="1364" w:type="dxa"/>
            <w:tcBorders>
              <w:top w:val="nil"/>
              <w:left w:val="nil"/>
              <w:bottom w:val="single" w:sz="4" w:space="0" w:color="auto"/>
              <w:right w:val="single" w:sz="4" w:space="0" w:color="auto"/>
            </w:tcBorders>
            <w:shd w:val="clear" w:color="auto" w:fill="9CC2E5" w:themeFill="accent1" w:themeFillTint="99"/>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8%</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4C365E" w:rsidTr="006854E5">
        <w:trPr>
          <w:trHeight w:val="300"/>
        </w:trPr>
        <w:tc>
          <w:tcPr>
            <w:tcW w:w="6096" w:type="dxa"/>
            <w:gridSpan w:val="2"/>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b/>
                <w:bCs/>
                <w:color w:val="000000"/>
                <w:lang w:val="fr-FR" w:eastAsia="fr-FR"/>
              </w:rPr>
            </w:pPr>
            <w:r w:rsidRPr="001D0B08">
              <w:rPr>
                <w:rFonts w:ascii="Calibri" w:eastAsia="Times New Roman" w:hAnsi="Calibri"/>
                <w:b/>
                <w:bCs/>
                <w:color w:val="000000"/>
                <w:lang w:val="fr-FR" w:eastAsia="fr-FR"/>
              </w:rPr>
              <w:t>Nombre de femmes dans les 10 plus hautes rémunérations</w:t>
            </w: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ascii="Calibri" w:eastAsia="Times New Roman" w:hAnsi="Calibri"/>
                <w:b/>
                <w:bCs/>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4C365E"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64"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2015</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2016</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r w:rsidR="001D0B08" w:rsidRPr="001D0B08" w:rsidTr="006854E5">
        <w:trPr>
          <w:trHeight w:val="300"/>
        </w:trPr>
        <w:tc>
          <w:tcPr>
            <w:tcW w:w="4777"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1</w:t>
            </w:r>
          </w:p>
        </w:tc>
        <w:tc>
          <w:tcPr>
            <w:tcW w:w="1364" w:type="dxa"/>
            <w:tcBorders>
              <w:top w:val="nil"/>
              <w:left w:val="nil"/>
              <w:bottom w:val="single" w:sz="4" w:space="0" w:color="auto"/>
              <w:right w:val="single" w:sz="4" w:space="0" w:color="auto"/>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r w:rsidRPr="001D0B08">
              <w:rPr>
                <w:rFonts w:ascii="Calibri" w:eastAsia="Times New Roman" w:hAnsi="Calibri"/>
                <w:color w:val="000000"/>
                <w:lang w:val="fr-FR" w:eastAsia="fr-FR"/>
              </w:rPr>
              <w:t>2</w:t>
            </w:r>
          </w:p>
        </w:tc>
        <w:tc>
          <w:tcPr>
            <w:tcW w:w="1200" w:type="dxa"/>
            <w:tcBorders>
              <w:top w:val="nil"/>
              <w:left w:val="nil"/>
              <w:bottom w:val="nil"/>
              <w:right w:val="nil"/>
            </w:tcBorders>
            <w:shd w:val="clear" w:color="auto" w:fill="auto"/>
            <w:noWrap/>
            <w:vAlign w:val="bottom"/>
            <w:hideMark/>
          </w:tcPr>
          <w:p w:rsidR="001D0B08" w:rsidRPr="001D0B08" w:rsidRDefault="001D0B08" w:rsidP="001D0B08">
            <w:pPr>
              <w:jc w:val="center"/>
              <w:rPr>
                <w:rFonts w:ascii="Calibri" w:eastAsia="Times New Roman" w:hAnsi="Calibri"/>
                <w:color w:val="00000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c>
          <w:tcPr>
            <w:tcW w:w="1200" w:type="dxa"/>
            <w:tcBorders>
              <w:top w:val="nil"/>
              <w:left w:val="nil"/>
              <w:bottom w:val="nil"/>
              <w:right w:val="nil"/>
            </w:tcBorders>
            <w:shd w:val="clear" w:color="auto" w:fill="auto"/>
            <w:noWrap/>
            <w:vAlign w:val="bottom"/>
            <w:hideMark/>
          </w:tcPr>
          <w:p w:rsidR="001D0B08" w:rsidRPr="001D0B08" w:rsidRDefault="001D0B08" w:rsidP="001D0B08">
            <w:pPr>
              <w:rPr>
                <w:rFonts w:eastAsia="Times New Roman"/>
                <w:sz w:val="20"/>
                <w:szCs w:val="20"/>
                <w:lang w:val="fr-FR" w:eastAsia="fr-FR"/>
              </w:rPr>
            </w:pPr>
          </w:p>
        </w:tc>
      </w:tr>
    </w:tbl>
    <w:p w:rsidR="001D0B08" w:rsidRDefault="001D0B08">
      <w:pPr>
        <w:spacing w:before="253" w:line="253" w:lineRule="exact"/>
        <w:ind w:left="72"/>
        <w:jc w:val="both"/>
        <w:textAlignment w:val="baseline"/>
        <w:rPr>
          <w:rFonts w:asciiTheme="minorHAnsi" w:eastAsia="Arial" w:hAnsiTheme="minorHAnsi"/>
          <w:color w:val="000000"/>
          <w:sz w:val="21"/>
          <w:lang w:val="fr-FR"/>
        </w:rPr>
      </w:pPr>
    </w:p>
    <w:p w:rsidR="00DD6B9E" w:rsidRDefault="00DD6B9E">
      <w:pPr>
        <w:spacing w:before="253" w:line="253" w:lineRule="exact"/>
        <w:ind w:left="72"/>
        <w:jc w:val="both"/>
        <w:textAlignment w:val="baseline"/>
        <w:rPr>
          <w:rFonts w:asciiTheme="minorHAnsi" w:eastAsia="Arial" w:hAnsiTheme="minorHAnsi"/>
          <w:color w:val="000000"/>
          <w:sz w:val="21"/>
          <w:lang w:val="fr-FR"/>
        </w:rPr>
      </w:pPr>
    </w:p>
    <w:p w:rsidR="00DD6B9E" w:rsidRDefault="00DD6B9E">
      <w:pPr>
        <w:spacing w:before="253" w:line="253" w:lineRule="exact"/>
        <w:ind w:left="72"/>
        <w:jc w:val="both"/>
        <w:textAlignment w:val="baseline"/>
        <w:rPr>
          <w:rFonts w:asciiTheme="minorHAnsi" w:eastAsia="Arial" w:hAnsiTheme="minorHAnsi"/>
          <w:color w:val="000000"/>
          <w:sz w:val="21"/>
          <w:lang w:val="fr-FR"/>
        </w:rPr>
      </w:pPr>
    </w:p>
    <w:p w:rsidR="006854E5" w:rsidRDefault="006854E5">
      <w:pPr>
        <w:rPr>
          <w:rFonts w:asciiTheme="minorHAnsi" w:eastAsia="Arial" w:hAnsiTheme="minorHAnsi"/>
          <w:b/>
          <w:color w:val="000000"/>
          <w:sz w:val="21"/>
          <w:lang w:val="fr-FR"/>
        </w:rPr>
      </w:pPr>
      <w:r>
        <w:rPr>
          <w:rFonts w:asciiTheme="minorHAnsi" w:eastAsia="Arial" w:hAnsiTheme="minorHAnsi"/>
          <w:b/>
          <w:color w:val="000000"/>
          <w:sz w:val="21"/>
          <w:lang w:val="fr-FR"/>
        </w:rPr>
        <w:br w:type="page"/>
      </w:r>
    </w:p>
    <w:p w:rsidR="00DD6B9E" w:rsidRDefault="003802B7">
      <w:pPr>
        <w:spacing w:before="253" w:line="253" w:lineRule="exact"/>
        <w:ind w:left="72"/>
        <w:jc w:val="both"/>
        <w:textAlignment w:val="baseline"/>
        <w:rPr>
          <w:rFonts w:asciiTheme="minorHAnsi" w:eastAsia="Arial" w:hAnsiTheme="minorHAnsi"/>
          <w:b/>
          <w:color w:val="000000"/>
          <w:sz w:val="21"/>
          <w:lang w:val="fr-FR"/>
        </w:rPr>
      </w:pPr>
      <w:r w:rsidRPr="003802B7">
        <w:rPr>
          <w:rFonts w:asciiTheme="minorHAnsi" w:eastAsia="Arial" w:hAnsiTheme="minorHAnsi"/>
          <w:b/>
          <w:color w:val="000000"/>
          <w:sz w:val="21"/>
          <w:lang w:val="fr-FR"/>
        </w:rPr>
        <w:lastRenderedPageBreak/>
        <w:t>Répartition par catégories socio-professionnelle sur 2015 et 2016</w:t>
      </w:r>
      <w:r w:rsidR="003157FA">
        <w:rPr>
          <w:rFonts w:asciiTheme="minorHAnsi" w:eastAsia="Arial" w:hAnsiTheme="minorHAnsi"/>
          <w:b/>
          <w:color w:val="000000"/>
          <w:sz w:val="21"/>
          <w:lang w:val="fr-FR"/>
        </w:rPr>
        <w:t xml:space="preserve">, </w:t>
      </w:r>
      <w:r w:rsidR="003157FA" w:rsidRPr="003802B7">
        <w:rPr>
          <w:rFonts w:asciiTheme="minorHAnsi" w:eastAsia="Arial" w:hAnsiTheme="minorHAnsi"/>
          <w:b/>
          <w:color w:val="000000"/>
          <w:sz w:val="21"/>
          <w:lang w:val="fr-FR"/>
        </w:rPr>
        <w:t xml:space="preserve">du nombre de </w:t>
      </w:r>
      <w:r w:rsidR="003157FA">
        <w:rPr>
          <w:rFonts w:asciiTheme="minorHAnsi" w:eastAsia="Arial" w:hAnsiTheme="minorHAnsi"/>
          <w:b/>
          <w:color w:val="000000"/>
          <w:sz w:val="21"/>
          <w:lang w:val="fr-FR"/>
        </w:rPr>
        <w:t>personnes ayant bénéficié d’une formation.</w:t>
      </w:r>
    </w:p>
    <w:tbl>
      <w:tblPr>
        <w:tblW w:w="7940" w:type="dxa"/>
        <w:tblCellMar>
          <w:left w:w="70" w:type="dxa"/>
          <w:right w:w="70" w:type="dxa"/>
        </w:tblCellMar>
        <w:tblLook w:val="04A0" w:firstRow="1" w:lastRow="0" w:firstColumn="1" w:lastColumn="0" w:noHBand="0" w:noVBand="1"/>
      </w:tblPr>
      <w:tblGrid>
        <w:gridCol w:w="4440"/>
        <w:gridCol w:w="1200"/>
        <w:gridCol w:w="1200"/>
        <w:gridCol w:w="1100"/>
      </w:tblGrid>
      <w:tr w:rsidR="00E72F85" w:rsidRPr="00E72F85" w:rsidTr="00E72F85">
        <w:trPr>
          <w:trHeight w:val="600"/>
        </w:trPr>
        <w:tc>
          <w:tcPr>
            <w:tcW w:w="4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F85" w:rsidRPr="00E72F85" w:rsidRDefault="00E72F85" w:rsidP="00E72F85">
            <w:pPr>
              <w:jc w:val="center"/>
              <w:rPr>
                <w:rFonts w:ascii="Calibri" w:eastAsia="Times New Roman" w:hAnsi="Calibri"/>
                <w:b/>
                <w:bCs/>
                <w:color w:val="000000"/>
                <w:lang w:val="fr-FR" w:eastAsia="fr-FR"/>
              </w:rPr>
            </w:pPr>
            <w:r w:rsidRPr="00E72F85">
              <w:rPr>
                <w:rFonts w:ascii="Calibri" w:eastAsia="Times New Roman" w:hAnsi="Calibri"/>
                <w:b/>
                <w:bCs/>
                <w:color w:val="000000"/>
                <w:lang w:val="fr-FR" w:eastAsia="fr-FR"/>
              </w:rPr>
              <w:t>Nombre de personnes formées en 2015 (Alteau + AQ Expl)</w:t>
            </w:r>
          </w:p>
        </w:tc>
        <w:tc>
          <w:tcPr>
            <w:tcW w:w="1200" w:type="dxa"/>
            <w:tcBorders>
              <w:top w:val="single" w:sz="4" w:space="0" w:color="auto"/>
              <w:left w:val="nil"/>
              <w:bottom w:val="single" w:sz="4" w:space="0" w:color="auto"/>
              <w:right w:val="single" w:sz="4" w:space="0" w:color="auto"/>
            </w:tcBorders>
            <w:shd w:val="clear" w:color="000000" w:fill="FCD5B4"/>
            <w:noWrap/>
            <w:vAlign w:val="center"/>
            <w:hideMark/>
          </w:tcPr>
          <w:p w:rsidR="00E72F85" w:rsidRPr="00E72F85" w:rsidRDefault="00E72F85" w:rsidP="00E72F85">
            <w:pPr>
              <w:jc w:val="center"/>
              <w:rPr>
                <w:rFonts w:ascii="Calibri" w:eastAsia="Times New Roman" w:hAnsi="Calibri"/>
                <w:b/>
                <w:bCs/>
                <w:color w:val="000000"/>
                <w:lang w:val="fr-FR" w:eastAsia="fr-FR"/>
              </w:rPr>
            </w:pPr>
            <w:r w:rsidRPr="00E72F85">
              <w:rPr>
                <w:rFonts w:ascii="Calibri" w:eastAsia="Times New Roman" w:hAnsi="Calibri"/>
                <w:b/>
                <w:bCs/>
                <w:color w:val="000000"/>
                <w:lang w:val="fr-FR" w:eastAsia="fr-FR"/>
              </w:rPr>
              <w:t>F</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b/>
                <w:bCs/>
                <w:color w:val="000000"/>
                <w:lang w:val="fr-FR" w:eastAsia="fr-FR"/>
              </w:rPr>
            </w:pPr>
            <w:r w:rsidRPr="00E72F85">
              <w:rPr>
                <w:rFonts w:ascii="Calibri" w:eastAsia="Times New Roman" w:hAnsi="Calibri"/>
                <w:b/>
                <w:bCs/>
                <w:color w:val="000000"/>
                <w:lang w:val="fr-FR" w:eastAsia="fr-FR"/>
              </w:rPr>
              <w:t>H</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E72F85" w:rsidRPr="00E72F85" w:rsidRDefault="00E72F85" w:rsidP="00E72F85">
            <w:pPr>
              <w:jc w:val="center"/>
              <w:rPr>
                <w:rFonts w:ascii="Calibri" w:eastAsia="Times New Roman" w:hAnsi="Calibri"/>
                <w:b/>
                <w:bCs/>
                <w:color w:val="000000"/>
                <w:lang w:val="fr-FR" w:eastAsia="fr-FR"/>
              </w:rPr>
            </w:pPr>
            <w:r w:rsidRPr="00E72F85">
              <w:rPr>
                <w:rFonts w:ascii="Calibri" w:eastAsia="Times New Roman" w:hAnsi="Calibri"/>
                <w:b/>
                <w:bCs/>
                <w:color w:val="000000"/>
                <w:lang w:val="fr-FR" w:eastAsia="fr-FR"/>
              </w:rPr>
              <w:t>Total général</w:t>
            </w:r>
          </w:p>
        </w:tc>
      </w:tr>
      <w:tr w:rsidR="00E72F85" w:rsidRPr="00E72F85" w:rsidTr="00E72F85">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E72F85" w:rsidRPr="00E72F85" w:rsidRDefault="00E72F85" w:rsidP="00E72F85">
            <w:pPr>
              <w:rPr>
                <w:rFonts w:ascii="Calibri" w:eastAsia="Times New Roman" w:hAnsi="Calibri"/>
                <w:color w:val="000000"/>
                <w:lang w:val="fr-FR" w:eastAsia="fr-FR"/>
              </w:rPr>
            </w:pPr>
            <w:r w:rsidRPr="00E72F85">
              <w:rPr>
                <w:rFonts w:ascii="Calibri" w:eastAsia="Times New Roman" w:hAnsi="Calibri"/>
                <w:color w:val="000000"/>
                <w:lang w:val="fr-FR" w:eastAsia="fr-FR"/>
              </w:rPr>
              <w:t>Cadre</w:t>
            </w:r>
          </w:p>
        </w:tc>
        <w:tc>
          <w:tcPr>
            <w:tcW w:w="1200" w:type="dxa"/>
            <w:tcBorders>
              <w:top w:val="nil"/>
              <w:left w:val="nil"/>
              <w:bottom w:val="single" w:sz="4" w:space="0" w:color="auto"/>
              <w:right w:val="single" w:sz="4" w:space="0" w:color="auto"/>
            </w:tcBorders>
            <w:shd w:val="clear" w:color="000000" w:fill="FCD5B4"/>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4</w:t>
            </w:r>
          </w:p>
        </w:tc>
        <w:tc>
          <w:tcPr>
            <w:tcW w:w="12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14</w:t>
            </w:r>
          </w:p>
        </w:tc>
        <w:tc>
          <w:tcPr>
            <w:tcW w:w="11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18</w:t>
            </w:r>
          </w:p>
        </w:tc>
      </w:tr>
      <w:tr w:rsidR="00E72F85" w:rsidRPr="00E72F85" w:rsidTr="00E72F85">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E72F85" w:rsidRPr="00E72F85" w:rsidRDefault="00E72F85" w:rsidP="00E72F85">
            <w:pPr>
              <w:rPr>
                <w:rFonts w:ascii="Calibri" w:eastAsia="Times New Roman" w:hAnsi="Calibri"/>
                <w:color w:val="000000"/>
                <w:lang w:val="fr-FR" w:eastAsia="fr-FR"/>
              </w:rPr>
            </w:pPr>
            <w:r w:rsidRPr="00E72F85">
              <w:rPr>
                <w:rFonts w:ascii="Calibri" w:eastAsia="Times New Roman" w:hAnsi="Calibri"/>
                <w:color w:val="000000"/>
                <w:lang w:val="fr-FR" w:eastAsia="fr-FR"/>
              </w:rPr>
              <w:t>Employé</w:t>
            </w:r>
          </w:p>
        </w:tc>
        <w:tc>
          <w:tcPr>
            <w:tcW w:w="1200" w:type="dxa"/>
            <w:tcBorders>
              <w:top w:val="nil"/>
              <w:left w:val="nil"/>
              <w:bottom w:val="single" w:sz="4" w:space="0" w:color="auto"/>
              <w:right w:val="single" w:sz="4" w:space="0" w:color="auto"/>
            </w:tcBorders>
            <w:shd w:val="clear" w:color="000000" w:fill="FCD5B4"/>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7</w:t>
            </w:r>
          </w:p>
        </w:tc>
        <w:tc>
          <w:tcPr>
            <w:tcW w:w="12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36</w:t>
            </w:r>
          </w:p>
        </w:tc>
        <w:tc>
          <w:tcPr>
            <w:tcW w:w="11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43</w:t>
            </w:r>
          </w:p>
        </w:tc>
      </w:tr>
      <w:tr w:rsidR="00E72F85" w:rsidRPr="00E72F85" w:rsidTr="00E72F85">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E72F85" w:rsidRPr="00E72F85" w:rsidRDefault="00E72F85" w:rsidP="00E72F85">
            <w:pPr>
              <w:rPr>
                <w:rFonts w:ascii="Calibri" w:eastAsia="Times New Roman" w:hAnsi="Calibri"/>
                <w:color w:val="000000"/>
                <w:lang w:val="fr-FR" w:eastAsia="fr-FR"/>
              </w:rPr>
            </w:pPr>
            <w:r w:rsidRPr="00E72F85">
              <w:rPr>
                <w:rFonts w:ascii="Calibri" w:eastAsia="Times New Roman" w:hAnsi="Calibri"/>
                <w:color w:val="000000"/>
                <w:lang w:val="fr-FR" w:eastAsia="fr-FR"/>
              </w:rPr>
              <w:t>Agent maitrise</w:t>
            </w:r>
          </w:p>
        </w:tc>
        <w:tc>
          <w:tcPr>
            <w:tcW w:w="1200" w:type="dxa"/>
            <w:tcBorders>
              <w:top w:val="nil"/>
              <w:left w:val="nil"/>
              <w:bottom w:val="single" w:sz="4" w:space="0" w:color="auto"/>
              <w:right w:val="single" w:sz="4" w:space="0" w:color="auto"/>
            </w:tcBorders>
            <w:shd w:val="clear" w:color="000000" w:fill="FCD5B4"/>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0</w:t>
            </w:r>
          </w:p>
        </w:tc>
        <w:tc>
          <w:tcPr>
            <w:tcW w:w="12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3</w:t>
            </w:r>
          </w:p>
        </w:tc>
        <w:tc>
          <w:tcPr>
            <w:tcW w:w="11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3</w:t>
            </w:r>
          </w:p>
        </w:tc>
      </w:tr>
      <w:tr w:rsidR="00E72F85" w:rsidRPr="00E72F85" w:rsidTr="00E72F85">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E72F85" w:rsidRPr="00E72F85" w:rsidRDefault="00E72F85" w:rsidP="00E72F85">
            <w:pPr>
              <w:rPr>
                <w:rFonts w:ascii="Calibri" w:eastAsia="Times New Roman" w:hAnsi="Calibri"/>
                <w:lang w:val="fr-FR" w:eastAsia="fr-FR"/>
              </w:rPr>
            </w:pPr>
            <w:r w:rsidRPr="00E72F85">
              <w:rPr>
                <w:rFonts w:ascii="Calibri" w:eastAsia="Times New Roman" w:hAnsi="Calibri"/>
                <w:lang w:val="fr-FR" w:eastAsia="fr-FR"/>
              </w:rPr>
              <w:t>Total général</w:t>
            </w:r>
          </w:p>
        </w:tc>
        <w:tc>
          <w:tcPr>
            <w:tcW w:w="1200" w:type="dxa"/>
            <w:tcBorders>
              <w:top w:val="nil"/>
              <w:left w:val="nil"/>
              <w:bottom w:val="single" w:sz="4" w:space="0" w:color="auto"/>
              <w:right w:val="single" w:sz="4" w:space="0" w:color="auto"/>
            </w:tcBorders>
            <w:shd w:val="clear" w:color="000000" w:fill="FCD5B4"/>
            <w:noWrap/>
            <w:vAlign w:val="center"/>
            <w:hideMark/>
          </w:tcPr>
          <w:p w:rsidR="00E72F85" w:rsidRPr="00E72F85" w:rsidRDefault="00E72F85" w:rsidP="00E72F85">
            <w:pPr>
              <w:jc w:val="center"/>
              <w:rPr>
                <w:rFonts w:ascii="Calibri" w:eastAsia="Times New Roman" w:hAnsi="Calibri"/>
                <w:lang w:val="fr-FR" w:eastAsia="fr-FR"/>
              </w:rPr>
            </w:pPr>
            <w:r w:rsidRPr="00E72F85">
              <w:rPr>
                <w:rFonts w:ascii="Calibri" w:eastAsia="Times New Roman" w:hAnsi="Calibri"/>
                <w:lang w:val="fr-FR" w:eastAsia="fr-FR"/>
              </w:rPr>
              <w:t>9</w:t>
            </w:r>
          </w:p>
        </w:tc>
        <w:tc>
          <w:tcPr>
            <w:tcW w:w="12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lang w:val="fr-FR" w:eastAsia="fr-FR"/>
              </w:rPr>
            </w:pPr>
            <w:r w:rsidRPr="00E72F85">
              <w:rPr>
                <w:rFonts w:ascii="Calibri" w:eastAsia="Times New Roman" w:hAnsi="Calibri"/>
                <w:lang w:val="fr-FR" w:eastAsia="fr-FR"/>
              </w:rPr>
              <w:t>39</w:t>
            </w:r>
          </w:p>
        </w:tc>
        <w:tc>
          <w:tcPr>
            <w:tcW w:w="11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lang w:val="fr-FR" w:eastAsia="fr-FR"/>
              </w:rPr>
            </w:pPr>
            <w:r w:rsidRPr="00E72F85">
              <w:rPr>
                <w:rFonts w:ascii="Calibri" w:eastAsia="Times New Roman" w:hAnsi="Calibri"/>
                <w:lang w:val="fr-FR" w:eastAsia="fr-FR"/>
              </w:rPr>
              <w:t>64</w:t>
            </w:r>
          </w:p>
        </w:tc>
      </w:tr>
      <w:tr w:rsidR="00E72F85" w:rsidRPr="00E72F85" w:rsidTr="00E72F85">
        <w:trPr>
          <w:trHeight w:val="450"/>
        </w:trPr>
        <w:tc>
          <w:tcPr>
            <w:tcW w:w="4440" w:type="dxa"/>
            <w:tcBorders>
              <w:top w:val="nil"/>
              <w:left w:val="single" w:sz="4" w:space="0" w:color="auto"/>
              <w:bottom w:val="single" w:sz="4" w:space="0" w:color="auto"/>
              <w:right w:val="single" w:sz="4" w:space="0" w:color="auto"/>
            </w:tcBorders>
            <w:shd w:val="clear" w:color="000000" w:fill="FFFFFF"/>
            <w:vAlign w:val="center"/>
            <w:hideMark/>
          </w:tcPr>
          <w:p w:rsidR="00E72F85" w:rsidRPr="00E72F85" w:rsidRDefault="00E72F85" w:rsidP="00E72F85">
            <w:pPr>
              <w:rPr>
                <w:rFonts w:ascii="Calibri" w:eastAsia="Times New Roman" w:hAnsi="Calibri"/>
                <w:color w:val="000000"/>
                <w:lang w:val="fr-FR" w:eastAsia="fr-FR"/>
              </w:rPr>
            </w:pPr>
            <w:r w:rsidRPr="00E72F85">
              <w:rPr>
                <w:rFonts w:ascii="Calibri" w:eastAsia="Times New Roman" w:hAnsi="Calibri"/>
                <w:color w:val="000000"/>
                <w:lang w:val="fr-FR" w:eastAsia="fr-FR"/>
              </w:rPr>
              <w:t>% sur le nombre de personnes formées</w:t>
            </w:r>
          </w:p>
        </w:tc>
        <w:tc>
          <w:tcPr>
            <w:tcW w:w="1200" w:type="dxa"/>
            <w:tcBorders>
              <w:top w:val="nil"/>
              <w:left w:val="nil"/>
              <w:bottom w:val="single" w:sz="4" w:space="0" w:color="auto"/>
              <w:right w:val="single" w:sz="4" w:space="0" w:color="auto"/>
            </w:tcBorders>
            <w:shd w:val="clear" w:color="000000" w:fill="FCD5B4"/>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14%</w:t>
            </w:r>
          </w:p>
        </w:tc>
        <w:tc>
          <w:tcPr>
            <w:tcW w:w="12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61%</w:t>
            </w:r>
          </w:p>
        </w:tc>
        <w:tc>
          <w:tcPr>
            <w:tcW w:w="1100" w:type="dxa"/>
            <w:tcBorders>
              <w:top w:val="nil"/>
              <w:left w:val="nil"/>
              <w:bottom w:val="nil"/>
              <w:right w:val="nil"/>
            </w:tcBorders>
            <w:shd w:val="clear" w:color="000000" w:fill="FFFFFF"/>
            <w:noWrap/>
            <w:vAlign w:val="bottom"/>
            <w:hideMark/>
          </w:tcPr>
          <w:p w:rsidR="00E72F85" w:rsidRPr="00E72F85" w:rsidRDefault="00E72F85" w:rsidP="00E72F85">
            <w:pPr>
              <w:jc w:val="center"/>
              <w:rPr>
                <w:rFonts w:ascii="Calibri" w:eastAsia="Times New Roman" w:hAnsi="Calibri"/>
                <w:color w:val="000000"/>
                <w:lang w:val="fr-FR" w:eastAsia="fr-FR"/>
              </w:rPr>
            </w:pPr>
            <w:r w:rsidRPr="00E72F85">
              <w:rPr>
                <w:rFonts w:ascii="Calibri" w:eastAsia="Times New Roman" w:hAnsi="Calibri"/>
                <w:color w:val="000000"/>
                <w:lang w:val="fr-FR" w:eastAsia="fr-FR"/>
              </w:rPr>
              <w:t> </w:t>
            </w:r>
          </w:p>
        </w:tc>
      </w:tr>
      <w:tr w:rsidR="00E72F85" w:rsidRPr="00E72F85" w:rsidTr="00E72F85">
        <w:trPr>
          <w:trHeight w:val="480"/>
        </w:trPr>
        <w:tc>
          <w:tcPr>
            <w:tcW w:w="4440" w:type="dxa"/>
            <w:tcBorders>
              <w:top w:val="nil"/>
              <w:left w:val="single" w:sz="4" w:space="0" w:color="auto"/>
              <w:bottom w:val="single" w:sz="4" w:space="0" w:color="auto"/>
              <w:right w:val="single" w:sz="4" w:space="0" w:color="auto"/>
            </w:tcBorders>
            <w:shd w:val="clear" w:color="000000" w:fill="FFFFFF"/>
            <w:vAlign w:val="center"/>
            <w:hideMark/>
          </w:tcPr>
          <w:p w:rsidR="00E72F85" w:rsidRPr="00E72F85" w:rsidRDefault="00E72F85" w:rsidP="00E72F85">
            <w:pPr>
              <w:rPr>
                <w:rFonts w:ascii="Calibri" w:eastAsia="Times New Roman" w:hAnsi="Calibri"/>
                <w:b/>
                <w:bCs/>
                <w:color w:val="000000"/>
                <w:lang w:val="fr-FR" w:eastAsia="fr-FR"/>
              </w:rPr>
            </w:pPr>
            <w:r w:rsidRPr="00E72F85">
              <w:rPr>
                <w:rFonts w:ascii="Calibri" w:eastAsia="Times New Roman" w:hAnsi="Calibri"/>
                <w:b/>
                <w:bCs/>
                <w:color w:val="000000"/>
                <w:lang w:val="fr-FR" w:eastAsia="fr-FR"/>
              </w:rPr>
              <w:t>% par rapport à l'effectif total H/F</w:t>
            </w:r>
          </w:p>
        </w:tc>
        <w:tc>
          <w:tcPr>
            <w:tcW w:w="1200" w:type="dxa"/>
            <w:tcBorders>
              <w:top w:val="nil"/>
              <w:left w:val="nil"/>
              <w:bottom w:val="single" w:sz="4" w:space="0" w:color="auto"/>
              <w:right w:val="single" w:sz="4" w:space="0" w:color="auto"/>
            </w:tcBorders>
            <w:shd w:val="clear" w:color="000000" w:fill="FCD5B4"/>
            <w:noWrap/>
            <w:vAlign w:val="center"/>
            <w:hideMark/>
          </w:tcPr>
          <w:p w:rsidR="00E72F85" w:rsidRPr="00E72F85" w:rsidRDefault="00E72F85" w:rsidP="00E72F85">
            <w:pPr>
              <w:jc w:val="center"/>
              <w:rPr>
                <w:rFonts w:ascii="Calibri" w:eastAsia="Times New Roman" w:hAnsi="Calibri"/>
                <w:b/>
                <w:bCs/>
                <w:color w:val="000000"/>
                <w:lang w:val="fr-FR" w:eastAsia="fr-FR"/>
              </w:rPr>
            </w:pPr>
            <w:r w:rsidRPr="00E72F85">
              <w:rPr>
                <w:rFonts w:ascii="Calibri" w:eastAsia="Times New Roman" w:hAnsi="Calibri"/>
                <w:b/>
                <w:bCs/>
                <w:color w:val="000000"/>
                <w:lang w:val="fr-FR" w:eastAsia="fr-FR"/>
              </w:rPr>
              <w:t>56%</w:t>
            </w:r>
          </w:p>
        </w:tc>
        <w:tc>
          <w:tcPr>
            <w:tcW w:w="1200" w:type="dxa"/>
            <w:tcBorders>
              <w:top w:val="nil"/>
              <w:left w:val="nil"/>
              <w:bottom w:val="single" w:sz="4" w:space="0" w:color="auto"/>
              <w:right w:val="single" w:sz="4" w:space="0" w:color="auto"/>
            </w:tcBorders>
            <w:shd w:val="clear" w:color="000000" w:fill="FFFFFF"/>
            <w:noWrap/>
            <w:vAlign w:val="center"/>
            <w:hideMark/>
          </w:tcPr>
          <w:p w:rsidR="00E72F85" w:rsidRPr="00E72F85" w:rsidRDefault="00E72F85" w:rsidP="00E72F85">
            <w:pPr>
              <w:jc w:val="center"/>
              <w:rPr>
                <w:rFonts w:ascii="Calibri" w:eastAsia="Times New Roman" w:hAnsi="Calibri"/>
                <w:b/>
                <w:bCs/>
                <w:color w:val="000000"/>
                <w:lang w:val="fr-FR" w:eastAsia="fr-FR"/>
              </w:rPr>
            </w:pPr>
            <w:r w:rsidRPr="00E72F85">
              <w:rPr>
                <w:rFonts w:ascii="Calibri" w:eastAsia="Times New Roman" w:hAnsi="Calibri"/>
                <w:b/>
                <w:bCs/>
                <w:color w:val="000000"/>
                <w:lang w:val="fr-FR" w:eastAsia="fr-FR"/>
              </w:rPr>
              <w:t>53%</w:t>
            </w:r>
          </w:p>
        </w:tc>
        <w:tc>
          <w:tcPr>
            <w:tcW w:w="1100" w:type="dxa"/>
            <w:tcBorders>
              <w:top w:val="nil"/>
              <w:left w:val="nil"/>
              <w:bottom w:val="nil"/>
              <w:right w:val="nil"/>
            </w:tcBorders>
            <w:shd w:val="clear" w:color="auto" w:fill="auto"/>
            <w:noWrap/>
            <w:vAlign w:val="bottom"/>
            <w:hideMark/>
          </w:tcPr>
          <w:p w:rsidR="00E72F85" w:rsidRPr="00E72F85" w:rsidRDefault="00E72F85" w:rsidP="00E72F85">
            <w:pPr>
              <w:jc w:val="center"/>
              <w:rPr>
                <w:rFonts w:ascii="Calibri" w:eastAsia="Times New Roman" w:hAnsi="Calibri"/>
                <w:b/>
                <w:bCs/>
                <w:color w:val="000000"/>
                <w:lang w:val="fr-FR" w:eastAsia="fr-FR"/>
              </w:rPr>
            </w:pPr>
          </w:p>
        </w:tc>
      </w:tr>
    </w:tbl>
    <w:p w:rsidR="00DD6B9E" w:rsidRDefault="00DD6B9E" w:rsidP="00E72F85">
      <w:pPr>
        <w:spacing w:before="253" w:line="253" w:lineRule="exact"/>
        <w:jc w:val="both"/>
        <w:textAlignment w:val="baseline"/>
        <w:rPr>
          <w:rFonts w:asciiTheme="minorHAnsi" w:eastAsia="Arial" w:hAnsiTheme="minorHAnsi"/>
          <w:color w:val="000000"/>
          <w:sz w:val="21"/>
          <w:lang w:val="fr-FR"/>
        </w:rPr>
      </w:pPr>
    </w:p>
    <w:tbl>
      <w:tblPr>
        <w:tblW w:w="7933" w:type="dxa"/>
        <w:tblCellMar>
          <w:left w:w="70" w:type="dxa"/>
          <w:right w:w="70" w:type="dxa"/>
        </w:tblCellMar>
        <w:tblLook w:val="04A0" w:firstRow="1" w:lastRow="0" w:firstColumn="1" w:lastColumn="0" w:noHBand="0" w:noVBand="1"/>
      </w:tblPr>
      <w:tblGrid>
        <w:gridCol w:w="4390"/>
        <w:gridCol w:w="1134"/>
        <w:gridCol w:w="1275"/>
        <w:gridCol w:w="1134"/>
      </w:tblGrid>
      <w:tr w:rsidR="003802B7" w:rsidRPr="003802B7" w:rsidTr="006854E5">
        <w:trPr>
          <w:trHeight w:val="600"/>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Nombre de personnes formées en 2016</w:t>
            </w: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F</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H</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Total général</w:t>
            </w:r>
          </w:p>
        </w:tc>
      </w:tr>
      <w:tr w:rsidR="003802B7" w:rsidRPr="003802B7" w:rsidTr="006854E5">
        <w:trPr>
          <w:trHeight w:val="402"/>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Agent maitrise</w:t>
            </w:r>
          </w:p>
        </w:tc>
        <w:tc>
          <w:tcPr>
            <w:tcW w:w="1134"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7</w:t>
            </w:r>
          </w:p>
        </w:tc>
      </w:tr>
      <w:tr w:rsidR="003802B7" w:rsidRPr="003802B7" w:rsidTr="006854E5">
        <w:trPr>
          <w:trHeight w:val="402"/>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Cadre</w:t>
            </w:r>
          </w:p>
        </w:tc>
        <w:tc>
          <w:tcPr>
            <w:tcW w:w="1134"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16</w:t>
            </w:r>
          </w:p>
        </w:tc>
        <w:tc>
          <w:tcPr>
            <w:tcW w:w="1134"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20</w:t>
            </w:r>
          </w:p>
        </w:tc>
      </w:tr>
      <w:tr w:rsidR="003802B7" w:rsidRPr="003802B7" w:rsidTr="006854E5">
        <w:trPr>
          <w:trHeight w:val="402"/>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Employé</w:t>
            </w:r>
          </w:p>
        </w:tc>
        <w:tc>
          <w:tcPr>
            <w:tcW w:w="1134"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9</w:t>
            </w:r>
          </w:p>
        </w:tc>
        <w:tc>
          <w:tcPr>
            <w:tcW w:w="1275"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44</w:t>
            </w:r>
          </w:p>
        </w:tc>
        <w:tc>
          <w:tcPr>
            <w:tcW w:w="1134"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53</w:t>
            </w:r>
          </w:p>
        </w:tc>
      </w:tr>
      <w:tr w:rsidR="003802B7" w:rsidRPr="003802B7" w:rsidTr="006854E5">
        <w:trPr>
          <w:trHeight w:val="402"/>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Total général</w:t>
            </w:r>
          </w:p>
        </w:tc>
        <w:tc>
          <w:tcPr>
            <w:tcW w:w="1134"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13</w:t>
            </w:r>
          </w:p>
        </w:tc>
        <w:tc>
          <w:tcPr>
            <w:tcW w:w="1275"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67</w:t>
            </w:r>
          </w:p>
        </w:tc>
        <w:tc>
          <w:tcPr>
            <w:tcW w:w="1134"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80</w:t>
            </w:r>
          </w:p>
        </w:tc>
      </w:tr>
      <w:tr w:rsidR="003802B7" w:rsidRPr="003802B7" w:rsidTr="006854E5">
        <w:trPr>
          <w:trHeight w:val="45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 sur le nombre de personnes formées</w:t>
            </w:r>
          </w:p>
        </w:tc>
        <w:tc>
          <w:tcPr>
            <w:tcW w:w="1134"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16%</w:t>
            </w:r>
          </w:p>
        </w:tc>
        <w:tc>
          <w:tcPr>
            <w:tcW w:w="1275"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84%</w:t>
            </w:r>
          </w:p>
        </w:tc>
        <w:tc>
          <w:tcPr>
            <w:tcW w:w="1134" w:type="dxa"/>
            <w:tcBorders>
              <w:top w:val="nil"/>
              <w:left w:val="nil"/>
              <w:bottom w:val="nil"/>
              <w:right w:val="nil"/>
            </w:tcBorders>
            <w:shd w:val="clear" w:color="000000" w:fill="FFFFFF"/>
            <w:noWrap/>
            <w:vAlign w:val="bottom"/>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 </w:t>
            </w:r>
          </w:p>
        </w:tc>
      </w:tr>
      <w:tr w:rsidR="003802B7" w:rsidRPr="003802B7" w:rsidTr="006854E5">
        <w:trPr>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3802B7" w:rsidRPr="003802B7" w:rsidRDefault="003802B7" w:rsidP="003802B7">
            <w:pP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 par rapport à l'effectif total H/F</w:t>
            </w:r>
          </w:p>
        </w:tc>
        <w:tc>
          <w:tcPr>
            <w:tcW w:w="1134"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54%</w:t>
            </w:r>
          </w:p>
        </w:tc>
        <w:tc>
          <w:tcPr>
            <w:tcW w:w="1275"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85%</w:t>
            </w:r>
          </w:p>
        </w:tc>
        <w:tc>
          <w:tcPr>
            <w:tcW w:w="1134" w:type="dxa"/>
            <w:tcBorders>
              <w:top w:val="nil"/>
              <w:left w:val="nil"/>
              <w:bottom w:val="nil"/>
              <w:right w:val="nil"/>
            </w:tcBorders>
            <w:shd w:val="clear" w:color="auto" w:fill="auto"/>
            <w:noWrap/>
            <w:vAlign w:val="bottom"/>
            <w:hideMark/>
          </w:tcPr>
          <w:p w:rsidR="003802B7" w:rsidRPr="003802B7" w:rsidRDefault="003802B7" w:rsidP="003802B7">
            <w:pPr>
              <w:jc w:val="center"/>
              <w:rPr>
                <w:rFonts w:ascii="Calibri" w:eastAsia="Times New Roman" w:hAnsi="Calibri"/>
                <w:b/>
                <w:bCs/>
                <w:color w:val="000000"/>
                <w:lang w:val="fr-FR" w:eastAsia="fr-FR"/>
              </w:rPr>
            </w:pPr>
          </w:p>
        </w:tc>
      </w:tr>
    </w:tbl>
    <w:p w:rsidR="00514C1D" w:rsidRPr="001B6B09" w:rsidRDefault="00514C1D">
      <w:pPr>
        <w:spacing w:before="253" w:line="253" w:lineRule="exact"/>
        <w:ind w:left="72"/>
        <w:jc w:val="both"/>
        <w:textAlignment w:val="baseline"/>
        <w:rPr>
          <w:rFonts w:asciiTheme="minorHAnsi" w:eastAsia="Arial" w:hAnsiTheme="minorHAnsi"/>
          <w:color w:val="000000"/>
          <w:sz w:val="21"/>
          <w:lang w:val="fr-FR"/>
        </w:rPr>
      </w:pPr>
    </w:p>
    <w:p w:rsidR="006854E5" w:rsidRDefault="006854E5" w:rsidP="00514C1D">
      <w:pPr>
        <w:spacing w:before="251" w:line="253" w:lineRule="exact"/>
        <w:jc w:val="both"/>
        <w:textAlignment w:val="baseline"/>
        <w:rPr>
          <w:rFonts w:asciiTheme="minorHAnsi" w:eastAsia="Arial" w:hAnsiTheme="minorHAnsi"/>
          <w:color w:val="000000"/>
          <w:spacing w:val="4"/>
          <w:sz w:val="21"/>
          <w:lang w:val="fr-FR"/>
        </w:rPr>
      </w:pPr>
      <w:r>
        <w:rPr>
          <w:rFonts w:asciiTheme="minorHAnsi" w:eastAsia="Arial" w:hAnsiTheme="minorHAnsi"/>
          <w:color w:val="000000"/>
          <w:spacing w:val="4"/>
          <w:sz w:val="21"/>
          <w:lang w:val="fr-FR"/>
        </w:rPr>
        <w:t>On constate une augmentation importante de personnes formées parmi le personnel masculin alors que le chiffre est stable pour le personnel féminin.</w:t>
      </w:r>
    </w:p>
    <w:p w:rsidR="003802B7" w:rsidRDefault="003802B7" w:rsidP="00FE31EE">
      <w:pPr>
        <w:spacing w:before="250" w:line="254" w:lineRule="exact"/>
        <w:ind w:left="72"/>
        <w:jc w:val="both"/>
        <w:textAlignment w:val="baseline"/>
        <w:rPr>
          <w:rFonts w:asciiTheme="minorHAnsi" w:eastAsia="Arial" w:hAnsiTheme="minorHAnsi"/>
          <w:color w:val="000000"/>
          <w:sz w:val="21"/>
          <w:lang w:val="fr-FR"/>
        </w:rPr>
      </w:pPr>
    </w:p>
    <w:p w:rsidR="003802B7" w:rsidRPr="003802B7" w:rsidRDefault="003802B7" w:rsidP="00FE31EE">
      <w:pPr>
        <w:spacing w:before="250" w:line="254" w:lineRule="exact"/>
        <w:ind w:left="72"/>
        <w:jc w:val="both"/>
        <w:textAlignment w:val="baseline"/>
        <w:rPr>
          <w:rFonts w:asciiTheme="minorHAnsi" w:eastAsia="Arial" w:hAnsiTheme="minorHAnsi"/>
          <w:b/>
          <w:color w:val="000000"/>
          <w:sz w:val="21"/>
          <w:lang w:val="fr-FR"/>
        </w:rPr>
      </w:pPr>
      <w:r w:rsidRPr="003802B7">
        <w:rPr>
          <w:rFonts w:asciiTheme="minorHAnsi" w:eastAsia="Arial" w:hAnsiTheme="minorHAnsi"/>
          <w:b/>
          <w:color w:val="000000"/>
          <w:sz w:val="21"/>
          <w:lang w:val="fr-FR"/>
        </w:rPr>
        <w:t>Répartition des actions de formation par type d'action en 2015 et 2016</w:t>
      </w:r>
    </w:p>
    <w:p w:rsidR="003802B7" w:rsidRDefault="003802B7" w:rsidP="00FE31EE">
      <w:pPr>
        <w:spacing w:before="250" w:line="254" w:lineRule="exact"/>
        <w:ind w:left="72"/>
        <w:jc w:val="both"/>
        <w:textAlignment w:val="baseline"/>
        <w:rPr>
          <w:rFonts w:asciiTheme="minorHAnsi" w:eastAsia="Arial" w:hAnsiTheme="minorHAnsi"/>
          <w:color w:val="000000"/>
          <w:sz w:val="21"/>
          <w:lang w:val="fr-FR"/>
        </w:rPr>
      </w:pPr>
    </w:p>
    <w:tbl>
      <w:tblPr>
        <w:tblW w:w="7940" w:type="dxa"/>
        <w:tblCellMar>
          <w:left w:w="70" w:type="dxa"/>
          <w:right w:w="70" w:type="dxa"/>
        </w:tblCellMar>
        <w:tblLook w:val="04A0" w:firstRow="1" w:lastRow="0" w:firstColumn="1" w:lastColumn="0" w:noHBand="0" w:noVBand="1"/>
      </w:tblPr>
      <w:tblGrid>
        <w:gridCol w:w="4440"/>
        <w:gridCol w:w="1200"/>
        <w:gridCol w:w="1200"/>
        <w:gridCol w:w="1100"/>
      </w:tblGrid>
      <w:tr w:rsidR="003802B7" w:rsidRPr="003802B7" w:rsidTr="003802B7">
        <w:trPr>
          <w:trHeight w:val="630"/>
        </w:trPr>
        <w:tc>
          <w:tcPr>
            <w:tcW w:w="4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Nombre de personnes formées par catégorie d'action en 2015 (Alteau + AQ Expl)</w:t>
            </w:r>
          </w:p>
        </w:tc>
        <w:tc>
          <w:tcPr>
            <w:tcW w:w="1200" w:type="dxa"/>
            <w:tcBorders>
              <w:top w:val="single" w:sz="4" w:space="0" w:color="auto"/>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F</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H</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Total général</w:t>
            </w:r>
          </w:p>
        </w:tc>
      </w:tr>
      <w:tr w:rsidR="003802B7" w:rsidRPr="003802B7" w:rsidTr="003802B7">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Total général</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16</w:t>
            </w:r>
          </w:p>
        </w:tc>
        <w:tc>
          <w:tcPr>
            <w:tcW w:w="12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48</w:t>
            </w:r>
          </w:p>
        </w:tc>
        <w:tc>
          <w:tcPr>
            <w:tcW w:w="11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64</w:t>
            </w:r>
          </w:p>
        </w:tc>
      </w:tr>
      <w:tr w:rsidR="003802B7" w:rsidRPr="003802B7" w:rsidTr="003802B7">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Développement des compétences</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14</w:t>
            </w:r>
          </w:p>
        </w:tc>
        <w:tc>
          <w:tcPr>
            <w:tcW w:w="12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4</w:t>
            </w:r>
          </w:p>
        </w:tc>
        <w:tc>
          <w:tcPr>
            <w:tcW w:w="11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18</w:t>
            </w:r>
          </w:p>
        </w:tc>
      </w:tr>
      <w:tr w:rsidR="003802B7" w:rsidRPr="003802B7" w:rsidTr="003802B7">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 par rapport au n</w:t>
            </w:r>
            <w:r w:rsidR="006854E5">
              <w:rPr>
                <w:rFonts w:ascii="Calibri" w:eastAsia="Times New Roman" w:hAnsi="Calibri"/>
                <w:b/>
                <w:bCs/>
                <w:color w:val="000000"/>
                <w:lang w:val="fr-FR" w:eastAsia="fr-FR"/>
              </w:rPr>
              <w:t>om</w:t>
            </w:r>
            <w:r w:rsidRPr="003802B7">
              <w:rPr>
                <w:rFonts w:ascii="Calibri" w:eastAsia="Times New Roman" w:hAnsi="Calibri"/>
                <w:b/>
                <w:bCs/>
                <w:color w:val="000000"/>
                <w:lang w:val="fr-FR" w:eastAsia="fr-FR"/>
              </w:rPr>
              <w:t>bre d'H ou F formés</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87,5%</w:t>
            </w:r>
          </w:p>
        </w:tc>
        <w:tc>
          <w:tcPr>
            <w:tcW w:w="1200" w:type="dxa"/>
            <w:tcBorders>
              <w:top w:val="nil"/>
              <w:left w:val="nil"/>
              <w:bottom w:val="single" w:sz="4" w:space="0" w:color="auto"/>
              <w:right w:val="single" w:sz="4" w:space="0" w:color="auto"/>
            </w:tcBorders>
            <w:shd w:val="clear" w:color="auto" w:fill="auto"/>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8%</w:t>
            </w:r>
          </w:p>
        </w:tc>
        <w:tc>
          <w:tcPr>
            <w:tcW w:w="1100" w:type="dxa"/>
            <w:tcBorders>
              <w:top w:val="nil"/>
              <w:left w:val="nil"/>
              <w:bottom w:val="single" w:sz="4" w:space="0" w:color="auto"/>
              <w:right w:val="single" w:sz="4" w:space="0" w:color="auto"/>
            </w:tcBorders>
            <w:shd w:val="clear" w:color="auto" w:fill="auto"/>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28%</w:t>
            </w:r>
          </w:p>
        </w:tc>
      </w:tr>
      <w:tr w:rsidR="003802B7" w:rsidRPr="003802B7" w:rsidTr="003802B7">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Maintien dans l'emploi</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2</w:t>
            </w:r>
          </w:p>
        </w:tc>
        <w:tc>
          <w:tcPr>
            <w:tcW w:w="1200" w:type="dxa"/>
            <w:tcBorders>
              <w:top w:val="nil"/>
              <w:left w:val="nil"/>
              <w:bottom w:val="single" w:sz="4" w:space="0" w:color="auto"/>
              <w:right w:val="single" w:sz="4" w:space="0" w:color="auto"/>
            </w:tcBorders>
            <w:shd w:val="clear" w:color="auto" w:fill="auto"/>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44</w:t>
            </w:r>
          </w:p>
        </w:tc>
        <w:tc>
          <w:tcPr>
            <w:tcW w:w="1100" w:type="dxa"/>
            <w:tcBorders>
              <w:top w:val="nil"/>
              <w:left w:val="nil"/>
              <w:bottom w:val="single" w:sz="4" w:space="0" w:color="auto"/>
              <w:right w:val="single" w:sz="4" w:space="0" w:color="auto"/>
            </w:tcBorders>
            <w:shd w:val="clear" w:color="auto" w:fill="auto"/>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46</w:t>
            </w:r>
          </w:p>
        </w:tc>
      </w:tr>
      <w:tr w:rsidR="003802B7" w:rsidRPr="003802B7" w:rsidTr="003802B7">
        <w:trPr>
          <w:trHeight w:val="402"/>
        </w:trPr>
        <w:tc>
          <w:tcPr>
            <w:tcW w:w="444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 par rapport au n</w:t>
            </w:r>
            <w:r w:rsidR="006854E5">
              <w:rPr>
                <w:rFonts w:ascii="Calibri" w:eastAsia="Times New Roman" w:hAnsi="Calibri"/>
                <w:b/>
                <w:bCs/>
                <w:color w:val="000000"/>
                <w:lang w:val="fr-FR" w:eastAsia="fr-FR"/>
              </w:rPr>
              <w:t>om</w:t>
            </w:r>
            <w:r w:rsidRPr="003802B7">
              <w:rPr>
                <w:rFonts w:ascii="Calibri" w:eastAsia="Times New Roman" w:hAnsi="Calibri"/>
                <w:b/>
                <w:bCs/>
                <w:color w:val="000000"/>
                <w:lang w:val="fr-FR" w:eastAsia="fr-FR"/>
              </w:rPr>
              <w:t>bre d'H ou F formés</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12,5%</w:t>
            </w:r>
          </w:p>
        </w:tc>
        <w:tc>
          <w:tcPr>
            <w:tcW w:w="1200" w:type="dxa"/>
            <w:tcBorders>
              <w:top w:val="nil"/>
              <w:left w:val="nil"/>
              <w:bottom w:val="single" w:sz="4" w:space="0" w:color="auto"/>
              <w:right w:val="single" w:sz="4" w:space="0" w:color="auto"/>
            </w:tcBorders>
            <w:shd w:val="clear" w:color="auto" w:fill="auto"/>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92%</w:t>
            </w:r>
          </w:p>
        </w:tc>
        <w:tc>
          <w:tcPr>
            <w:tcW w:w="1100" w:type="dxa"/>
            <w:tcBorders>
              <w:top w:val="nil"/>
              <w:left w:val="nil"/>
              <w:bottom w:val="single" w:sz="4" w:space="0" w:color="auto"/>
              <w:right w:val="single" w:sz="4" w:space="0" w:color="auto"/>
            </w:tcBorders>
            <w:shd w:val="clear" w:color="auto" w:fill="auto"/>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72%</w:t>
            </w:r>
          </w:p>
        </w:tc>
      </w:tr>
    </w:tbl>
    <w:p w:rsidR="00217C3D" w:rsidRDefault="00217C3D" w:rsidP="00217C3D">
      <w:pPr>
        <w:spacing w:before="251" w:line="253" w:lineRule="exact"/>
        <w:jc w:val="both"/>
        <w:textAlignment w:val="baseline"/>
        <w:rPr>
          <w:rFonts w:asciiTheme="minorHAnsi" w:eastAsia="Arial" w:hAnsiTheme="minorHAnsi"/>
          <w:color w:val="000000"/>
          <w:spacing w:val="4"/>
          <w:sz w:val="21"/>
          <w:lang w:val="fr-FR"/>
        </w:rPr>
      </w:pPr>
      <w:r>
        <w:rPr>
          <w:rFonts w:asciiTheme="minorHAnsi" w:eastAsia="Arial" w:hAnsiTheme="minorHAnsi"/>
          <w:color w:val="000000"/>
          <w:spacing w:val="4"/>
          <w:sz w:val="21"/>
          <w:lang w:val="fr-FR"/>
        </w:rPr>
        <w:lastRenderedPageBreak/>
        <w:t>On remarque un très fort déséquilibre en 2015 entre les actions de formations « Développement des compétences » et « Maintien dans l’emploi », entre les hommes et les femmes.</w:t>
      </w:r>
    </w:p>
    <w:p w:rsidR="00217C3D" w:rsidRDefault="00217C3D" w:rsidP="00217C3D">
      <w:pPr>
        <w:spacing w:before="251" w:line="253" w:lineRule="exact"/>
        <w:jc w:val="both"/>
        <w:textAlignment w:val="baseline"/>
        <w:rPr>
          <w:rFonts w:asciiTheme="minorHAnsi" w:eastAsia="Arial" w:hAnsiTheme="minorHAnsi"/>
          <w:color w:val="000000"/>
          <w:spacing w:val="4"/>
          <w:sz w:val="21"/>
          <w:lang w:val="fr-FR"/>
        </w:rPr>
      </w:pPr>
      <w:r>
        <w:rPr>
          <w:rFonts w:asciiTheme="minorHAnsi" w:eastAsia="Arial" w:hAnsiTheme="minorHAnsi"/>
          <w:color w:val="000000"/>
          <w:spacing w:val="4"/>
          <w:sz w:val="21"/>
          <w:lang w:val="fr-FR"/>
        </w:rPr>
        <w:t xml:space="preserve"> Le nombre plus important d’hommes sur les métiers de terrain explique en grande partie ce déséquilibre compte tenu des formations liées à la sécurité ou aux habilitations nécessaires dans ces fonctions. Les femmes, quant à elles, bénéficient plus largement des formations qui ont pour objectif de développer leurs compétences.</w:t>
      </w:r>
    </w:p>
    <w:p w:rsidR="00217C3D" w:rsidRDefault="00217C3D" w:rsidP="00217C3D">
      <w:pPr>
        <w:spacing w:before="251" w:line="253" w:lineRule="exact"/>
        <w:jc w:val="both"/>
        <w:textAlignment w:val="baseline"/>
        <w:rPr>
          <w:rFonts w:asciiTheme="minorHAnsi" w:eastAsia="Arial" w:hAnsiTheme="minorHAnsi"/>
          <w:color w:val="000000"/>
          <w:spacing w:val="4"/>
          <w:sz w:val="21"/>
          <w:lang w:val="fr-FR"/>
        </w:rPr>
      </w:pPr>
      <w:r>
        <w:rPr>
          <w:rFonts w:asciiTheme="minorHAnsi" w:eastAsia="Arial" w:hAnsiTheme="minorHAnsi"/>
          <w:color w:val="000000"/>
          <w:spacing w:val="4"/>
          <w:sz w:val="21"/>
          <w:lang w:val="fr-FR"/>
        </w:rPr>
        <w:t xml:space="preserve">On constate que ce déséquilibre est beaucoup plus faible pour l’année 2016, d’une part, par la présence d’un nombre de femmes plus important sur les métiers « terrain » et d’autres part, </w:t>
      </w:r>
      <w:r w:rsidR="00AE4EA9">
        <w:rPr>
          <w:rFonts w:asciiTheme="minorHAnsi" w:eastAsia="Arial" w:hAnsiTheme="minorHAnsi"/>
          <w:color w:val="000000"/>
          <w:spacing w:val="4"/>
          <w:sz w:val="21"/>
          <w:lang w:val="fr-FR"/>
        </w:rPr>
        <w:t>par les efforts déjà entrepris pour qu’un nombre plus important d’hommes puissent suivre des actions visant à développer les compétences.</w:t>
      </w:r>
    </w:p>
    <w:p w:rsidR="003802B7" w:rsidRDefault="003802B7" w:rsidP="006854E5">
      <w:pPr>
        <w:spacing w:before="250" w:line="254" w:lineRule="exact"/>
        <w:jc w:val="both"/>
        <w:textAlignment w:val="baseline"/>
        <w:rPr>
          <w:rFonts w:asciiTheme="minorHAnsi" w:eastAsia="Arial" w:hAnsiTheme="minorHAnsi"/>
          <w:color w:val="000000"/>
          <w:sz w:val="21"/>
          <w:lang w:val="fr-FR"/>
        </w:rPr>
      </w:pPr>
    </w:p>
    <w:tbl>
      <w:tblPr>
        <w:tblW w:w="7640" w:type="dxa"/>
        <w:tblCellMar>
          <w:left w:w="70" w:type="dxa"/>
          <w:right w:w="70" w:type="dxa"/>
        </w:tblCellMar>
        <w:tblLook w:val="04A0" w:firstRow="1" w:lastRow="0" w:firstColumn="1" w:lastColumn="0" w:noHBand="0" w:noVBand="1"/>
      </w:tblPr>
      <w:tblGrid>
        <w:gridCol w:w="4160"/>
        <w:gridCol w:w="1200"/>
        <w:gridCol w:w="1200"/>
        <w:gridCol w:w="1080"/>
      </w:tblGrid>
      <w:tr w:rsidR="003802B7" w:rsidRPr="003802B7" w:rsidTr="003802B7">
        <w:trPr>
          <w:trHeight w:val="630"/>
        </w:trPr>
        <w:tc>
          <w:tcPr>
            <w:tcW w:w="4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2B7" w:rsidRPr="003802B7" w:rsidRDefault="003802B7" w:rsidP="00E72F85">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 xml:space="preserve">Nombre </w:t>
            </w:r>
            <w:r w:rsidR="00E72F85">
              <w:rPr>
                <w:rFonts w:ascii="Calibri" w:eastAsia="Times New Roman" w:hAnsi="Calibri"/>
                <w:b/>
                <w:bCs/>
                <w:color w:val="000000"/>
                <w:lang w:val="fr-FR" w:eastAsia="fr-FR"/>
              </w:rPr>
              <w:t>d’actions de formation</w:t>
            </w:r>
            <w:r w:rsidRPr="003802B7">
              <w:rPr>
                <w:rFonts w:ascii="Calibri" w:eastAsia="Times New Roman" w:hAnsi="Calibri"/>
                <w:b/>
                <w:bCs/>
                <w:color w:val="000000"/>
                <w:lang w:val="fr-FR" w:eastAsia="fr-FR"/>
              </w:rPr>
              <w:t xml:space="preserve"> par catégorie d'action en 2016</w:t>
            </w:r>
          </w:p>
        </w:tc>
        <w:tc>
          <w:tcPr>
            <w:tcW w:w="1200" w:type="dxa"/>
            <w:tcBorders>
              <w:top w:val="single" w:sz="4" w:space="0" w:color="auto"/>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F</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H</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Total général</w:t>
            </w:r>
          </w:p>
        </w:tc>
      </w:tr>
      <w:tr w:rsidR="003802B7" w:rsidRPr="003802B7" w:rsidTr="003802B7">
        <w:trPr>
          <w:trHeight w:val="402"/>
        </w:trPr>
        <w:tc>
          <w:tcPr>
            <w:tcW w:w="416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Total général</w:t>
            </w:r>
            <w:r w:rsidR="00E72F85">
              <w:rPr>
                <w:rFonts w:ascii="Calibri" w:eastAsia="Times New Roman" w:hAnsi="Calibri"/>
                <w:color w:val="000000"/>
                <w:lang w:val="fr-FR" w:eastAsia="fr-FR"/>
              </w:rPr>
              <w:t xml:space="preserve"> (*)</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21</w:t>
            </w:r>
          </w:p>
        </w:tc>
        <w:tc>
          <w:tcPr>
            <w:tcW w:w="12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145</w:t>
            </w:r>
          </w:p>
        </w:tc>
        <w:tc>
          <w:tcPr>
            <w:tcW w:w="108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166</w:t>
            </w:r>
          </w:p>
        </w:tc>
      </w:tr>
      <w:tr w:rsidR="003802B7" w:rsidRPr="003802B7" w:rsidTr="003802B7">
        <w:trPr>
          <w:trHeight w:val="402"/>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Développement des compétences</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12</w:t>
            </w:r>
          </w:p>
        </w:tc>
        <w:tc>
          <w:tcPr>
            <w:tcW w:w="12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31</w:t>
            </w:r>
          </w:p>
        </w:tc>
        <w:tc>
          <w:tcPr>
            <w:tcW w:w="108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43</w:t>
            </w:r>
          </w:p>
        </w:tc>
      </w:tr>
      <w:tr w:rsidR="003802B7" w:rsidRPr="003802B7" w:rsidTr="003802B7">
        <w:trPr>
          <w:trHeight w:val="402"/>
        </w:trPr>
        <w:tc>
          <w:tcPr>
            <w:tcW w:w="416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 par rapport au n</w:t>
            </w:r>
            <w:r w:rsidR="006854E5">
              <w:rPr>
                <w:rFonts w:ascii="Calibri" w:eastAsia="Times New Roman" w:hAnsi="Calibri"/>
                <w:b/>
                <w:bCs/>
                <w:color w:val="000000"/>
                <w:lang w:val="fr-FR" w:eastAsia="fr-FR"/>
              </w:rPr>
              <w:t>om</w:t>
            </w:r>
            <w:r w:rsidRPr="003802B7">
              <w:rPr>
                <w:rFonts w:ascii="Calibri" w:eastAsia="Times New Roman" w:hAnsi="Calibri"/>
                <w:b/>
                <w:bCs/>
                <w:color w:val="000000"/>
                <w:lang w:val="fr-FR" w:eastAsia="fr-FR"/>
              </w:rPr>
              <w:t>bre d'H ou F formés</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57%</w:t>
            </w:r>
          </w:p>
        </w:tc>
        <w:tc>
          <w:tcPr>
            <w:tcW w:w="12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21%</w:t>
            </w:r>
          </w:p>
        </w:tc>
        <w:tc>
          <w:tcPr>
            <w:tcW w:w="108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26%</w:t>
            </w:r>
          </w:p>
        </w:tc>
      </w:tr>
      <w:tr w:rsidR="003802B7" w:rsidRPr="003802B7" w:rsidTr="003802B7">
        <w:trPr>
          <w:trHeight w:val="402"/>
        </w:trPr>
        <w:tc>
          <w:tcPr>
            <w:tcW w:w="416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color w:val="000000"/>
                <w:lang w:val="fr-FR" w:eastAsia="fr-FR"/>
              </w:rPr>
            </w:pPr>
            <w:r w:rsidRPr="003802B7">
              <w:rPr>
                <w:rFonts w:ascii="Calibri" w:eastAsia="Times New Roman" w:hAnsi="Calibri"/>
                <w:color w:val="000000"/>
                <w:lang w:val="fr-FR" w:eastAsia="fr-FR"/>
              </w:rPr>
              <w:t>Maintien dans l'emploi</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9</w:t>
            </w:r>
          </w:p>
        </w:tc>
        <w:tc>
          <w:tcPr>
            <w:tcW w:w="12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114</w:t>
            </w:r>
          </w:p>
        </w:tc>
        <w:tc>
          <w:tcPr>
            <w:tcW w:w="108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color w:val="000000"/>
                <w:lang w:val="fr-FR" w:eastAsia="fr-FR"/>
              </w:rPr>
            </w:pPr>
            <w:r w:rsidRPr="003802B7">
              <w:rPr>
                <w:rFonts w:ascii="Calibri" w:eastAsia="Times New Roman" w:hAnsi="Calibri"/>
                <w:color w:val="000000"/>
                <w:lang w:val="fr-FR" w:eastAsia="fr-FR"/>
              </w:rPr>
              <w:t>123</w:t>
            </w:r>
          </w:p>
        </w:tc>
      </w:tr>
      <w:tr w:rsidR="003802B7" w:rsidRPr="003802B7" w:rsidTr="003802B7">
        <w:trPr>
          <w:trHeight w:val="402"/>
        </w:trPr>
        <w:tc>
          <w:tcPr>
            <w:tcW w:w="4160" w:type="dxa"/>
            <w:tcBorders>
              <w:top w:val="nil"/>
              <w:left w:val="single" w:sz="4" w:space="0" w:color="auto"/>
              <w:bottom w:val="single" w:sz="4" w:space="0" w:color="auto"/>
              <w:right w:val="single" w:sz="4" w:space="0" w:color="auto"/>
            </w:tcBorders>
            <w:shd w:val="clear" w:color="000000" w:fill="FFFFFF"/>
            <w:noWrap/>
            <w:vAlign w:val="center"/>
            <w:hideMark/>
          </w:tcPr>
          <w:p w:rsidR="003802B7" w:rsidRPr="003802B7" w:rsidRDefault="003802B7" w:rsidP="003802B7">
            <w:pP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 par rapport au n</w:t>
            </w:r>
            <w:r w:rsidR="006854E5">
              <w:rPr>
                <w:rFonts w:ascii="Calibri" w:eastAsia="Times New Roman" w:hAnsi="Calibri"/>
                <w:b/>
                <w:bCs/>
                <w:color w:val="000000"/>
                <w:lang w:val="fr-FR" w:eastAsia="fr-FR"/>
              </w:rPr>
              <w:t>om</w:t>
            </w:r>
            <w:r w:rsidRPr="003802B7">
              <w:rPr>
                <w:rFonts w:ascii="Calibri" w:eastAsia="Times New Roman" w:hAnsi="Calibri"/>
                <w:b/>
                <w:bCs/>
                <w:color w:val="000000"/>
                <w:lang w:val="fr-FR" w:eastAsia="fr-FR"/>
              </w:rPr>
              <w:t>bre d'H ou F formés</w:t>
            </w:r>
          </w:p>
        </w:tc>
        <w:tc>
          <w:tcPr>
            <w:tcW w:w="1200" w:type="dxa"/>
            <w:tcBorders>
              <w:top w:val="nil"/>
              <w:left w:val="nil"/>
              <w:bottom w:val="single" w:sz="4" w:space="0" w:color="auto"/>
              <w:right w:val="single" w:sz="4" w:space="0" w:color="auto"/>
            </w:tcBorders>
            <w:shd w:val="clear" w:color="000000" w:fill="FCD5B4"/>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43%</w:t>
            </w:r>
          </w:p>
        </w:tc>
        <w:tc>
          <w:tcPr>
            <w:tcW w:w="120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79%</w:t>
            </w:r>
          </w:p>
        </w:tc>
        <w:tc>
          <w:tcPr>
            <w:tcW w:w="1080" w:type="dxa"/>
            <w:tcBorders>
              <w:top w:val="nil"/>
              <w:left w:val="nil"/>
              <w:bottom w:val="single" w:sz="4" w:space="0" w:color="auto"/>
              <w:right w:val="single" w:sz="4" w:space="0" w:color="auto"/>
            </w:tcBorders>
            <w:shd w:val="clear" w:color="000000" w:fill="FFFFFF"/>
            <w:noWrap/>
            <w:vAlign w:val="center"/>
            <w:hideMark/>
          </w:tcPr>
          <w:p w:rsidR="003802B7" w:rsidRPr="003802B7" w:rsidRDefault="003802B7" w:rsidP="003802B7">
            <w:pPr>
              <w:jc w:val="center"/>
              <w:rPr>
                <w:rFonts w:ascii="Calibri" w:eastAsia="Times New Roman" w:hAnsi="Calibri"/>
                <w:b/>
                <w:bCs/>
                <w:color w:val="000000"/>
                <w:lang w:val="fr-FR" w:eastAsia="fr-FR"/>
              </w:rPr>
            </w:pPr>
            <w:r w:rsidRPr="003802B7">
              <w:rPr>
                <w:rFonts w:ascii="Calibri" w:eastAsia="Times New Roman" w:hAnsi="Calibri"/>
                <w:b/>
                <w:bCs/>
                <w:color w:val="000000"/>
                <w:lang w:val="fr-FR" w:eastAsia="fr-FR"/>
              </w:rPr>
              <w:t>74%</w:t>
            </w:r>
          </w:p>
        </w:tc>
      </w:tr>
    </w:tbl>
    <w:p w:rsidR="003802B7" w:rsidRDefault="00E72F85" w:rsidP="00FE31EE">
      <w:pPr>
        <w:spacing w:before="250" w:line="254" w:lineRule="exact"/>
        <w:ind w:left="72"/>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 Ce nombre est supérieur au nombre de personnes formées puisque des collaborateurs peuvent avoir suivi plusieurs actions de formation dans l’année.</w:t>
      </w:r>
    </w:p>
    <w:p w:rsidR="006854E5" w:rsidRPr="00FE31EE" w:rsidRDefault="006854E5" w:rsidP="006854E5">
      <w:pPr>
        <w:spacing w:before="251" w:line="253" w:lineRule="exact"/>
        <w:jc w:val="both"/>
        <w:textAlignment w:val="baseline"/>
        <w:rPr>
          <w:rFonts w:asciiTheme="minorHAnsi" w:eastAsia="Arial" w:hAnsiTheme="minorHAnsi"/>
          <w:color w:val="000000"/>
          <w:spacing w:val="4"/>
          <w:sz w:val="21"/>
          <w:lang w:val="fr-FR"/>
        </w:rPr>
      </w:pPr>
      <w:r>
        <w:rPr>
          <w:rFonts w:asciiTheme="minorHAnsi" w:eastAsia="Arial" w:hAnsiTheme="minorHAnsi"/>
          <w:color w:val="000000"/>
          <w:spacing w:val="4"/>
          <w:sz w:val="21"/>
          <w:lang w:val="fr-FR"/>
        </w:rPr>
        <w:t xml:space="preserve">Devant ces constats, la Direction de l’entreprise et les représentants du personnel ont souhaité prendre des engagements et des mesures permettant de </w:t>
      </w:r>
      <w:r w:rsidRPr="001B6B09">
        <w:rPr>
          <w:rFonts w:asciiTheme="minorHAnsi" w:eastAsia="Arial" w:hAnsiTheme="minorHAnsi"/>
          <w:color w:val="000000"/>
          <w:sz w:val="21"/>
          <w:lang w:val="fr-FR"/>
        </w:rPr>
        <w:t xml:space="preserve">favoriser </w:t>
      </w:r>
      <w:r>
        <w:rPr>
          <w:rFonts w:asciiTheme="minorHAnsi" w:eastAsia="Arial" w:hAnsiTheme="minorHAnsi"/>
          <w:color w:val="000000"/>
          <w:sz w:val="21"/>
          <w:lang w:val="fr-FR"/>
        </w:rPr>
        <w:t>une plus grande</w:t>
      </w:r>
      <w:r w:rsidRPr="001B6B09">
        <w:rPr>
          <w:rFonts w:asciiTheme="minorHAnsi" w:eastAsia="Arial" w:hAnsiTheme="minorHAnsi"/>
          <w:color w:val="000000"/>
          <w:sz w:val="21"/>
          <w:lang w:val="fr-FR"/>
        </w:rPr>
        <w:t xml:space="preserve"> égalité professionnelle </w:t>
      </w:r>
      <w:r>
        <w:rPr>
          <w:rFonts w:asciiTheme="minorHAnsi" w:eastAsia="Arial" w:hAnsiTheme="minorHAnsi"/>
          <w:color w:val="000000"/>
          <w:sz w:val="21"/>
          <w:lang w:val="fr-FR"/>
        </w:rPr>
        <w:t>entre les hommes et aux femmes.</w:t>
      </w:r>
    </w:p>
    <w:p w:rsidR="003802B7" w:rsidRDefault="003802B7" w:rsidP="00FE31EE">
      <w:pPr>
        <w:spacing w:before="250" w:line="254" w:lineRule="exact"/>
        <w:ind w:left="72"/>
        <w:jc w:val="both"/>
        <w:textAlignment w:val="baseline"/>
        <w:rPr>
          <w:rFonts w:asciiTheme="minorHAnsi" w:eastAsia="Arial" w:hAnsiTheme="minorHAnsi"/>
          <w:color w:val="000000"/>
          <w:sz w:val="21"/>
          <w:lang w:val="fr-FR"/>
        </w:rPr>
      </w:pPr>
    </w:p>
    <w:p w:rsidR="00445262" w:rsidRPr="001B6B09" w:rsidRDefault="00F33E8F" w:rsidP="00FE31EE">
      <w:pPr>
        <w:spacing w:before="250" w:line="254" w:lineRule="exact"/>
        <w:ind w:left="72"/>
        <w:jc w:val="both"/>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z w:val="21"/>
          <w:lang w:val="fr-FR"/>
        </w:rPr>
        <w:t xml:space="preserve">Les engagements et les mesures figurant dans le présent accord </w:t>
      </w:r>
      <w:r w:rsidR="00FE31EE">
        <w:rPr>
          <w:rFonts w:asciiTheme="minorHAnsi" w:eastAsia="Arial" w:hAnsiTheme="minorHAnsi"/>
          <w:color w:val="000000"/>
          <w:sz w:val="21"/>
          <w:lang w:val="fr-FR"/>
        </w:rPr>
        <w:t>ont pour objectifs de :</w:t>
      </w:r>
    </w:p>
    <w:p w:rsidR="00445262" w:rsidRPr="001B6B09" w:rsidRDefault="00F33E8F">
      <w:pPr>
        <w:numPr>
          <w:ilvl w:val="0"/>
          <w:numId w:val="3"/>
        </w:numPr>
        <w:tabs>
          <w:tab w:val="clear" w:pos="504"/>
          <w:tab w:val="left" w:pos="576"/>
        </w:tabs>
        <w:spacing w:before="110" w:line="257" w:lineRule="exact"/>
        <w:ind w:left="576" w:hanging="504"/>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Renforcer la mixité lors des recrutements</w:t>
      </w:r>
    </w:p>
    <w:p w:rsidR="00445262" w:rsidRPr="001B6B09" w:rsidRDefault="00F33E8F">
      <w:pPr>
        <w:numPr>
          <w:ilvl w:val="0"/>
          <w:numId w:val="3"/>
        </w:numPr>
        <w:tabs>
          <w:tab w:val="clear" w:pos="504"/>
          <w:tab w:val="left" w:pos="576"/>
        </w:tabs>
        <w:spacing w:line="249" w:lineRule="exact"/>
        <w:ind w:left="576" w:hanging="504"/>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Favoriser l'accès à la formation professionnelle</w:t>
      </w:r>
      <w:r w:rsidR="00AE4EA9">
        <w:rPr>
          <w:rFonts w:asciiTheme="minorHAnsi" w:eastAsia="Arial" w:hAnsiTheme="minorHAnsi"/>
          <w:color w:val="000000"/>
          <w:spacing w:val="4"/>
          <w:sz w:val="21"/>
          <w:lang w:val="fr-FR"/>
        </w:rPr>
        <w:t>, et s’attacher à ce que chacun puisse bénéficier d’actions liées au développement des compétences</w:t>
      </w:r>
    </w:p>
    <w:p w:rsidR="00445262" w:rsidRPr="001B6B09" w:rsidRDefault="00F33E8F">
      <w:pPr>
        <w:numPr>
          <w:ilvl w:val="0"/>
          <w:numId w:val="3"/>
        </w:numPr>
        <w:tabs>
          <w:tab w:val="clear" w:pos="504"/>
          <w:tab w:val="left" w:pos="576"/>
        </w:tabs>
        <w:spacing w:line="252" w:lineRule="exact"/>
        <w:ind w:left="576" w:hanging="504"/>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Favoriser les promotions et les évolutions de carrière</w:t>
      </w:r>
    </w:p>
    <w:p w:rsidR="00445262" w:rsidRPr="001B6B09" w:rsidRDefault="00F33E8F">
      <w:pPr>
        <w:numPr>
          <w:ilvl w:val="0"/>
          <w:numId w:val="3"/>
        </w:numPr>
        <w:tabs>
          <w:tab w:val="clear" w:pos="504"/>
          <w:tab w:val="left" w:pos="576"/>
        </w:tabs>
        <w:spacing w:line="252" w:lineRule="exact"/>
        <w:ind w:left="576" w:hanging="504"/>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Aménager le temps et les conditions de travail</w:t>
      </w:r>
    </w:p>
    <w:p w:rsidR="00445262" w:rsidRPr="001B6B09" w:rsidRDefault="00F33E8F">
      <w:pPr>
        <w:numPr>
          <w:ilvl w:val="0"/>
          <w:numId w:val="3"/>
        </w:numPr>
        <w:tabs>
          <w:tab w:val="clear" w:pos="504"/>
          <w:tab w:val="left" w:pos="576"/>
        </w:tabs>
        <w:spacing w:line="258" w:lineRule="exact"/>
        <w:ind w:left="576" w:hanging="504"/>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Respecter le principe d'égalité salariale</w:t>
      </w:r>
    </w:p>
    <w:p w:rsidR="00445262" w:rsidRPr="001B6B09" w:rsidRDefault="00F33E8F">
      <w:pPr>
        <w:numPr>
          <w:ilvl w:val="0"/>
          <w:numId w:val="3"/>
        </w:numPr>
        <w:tabs>
          <w:tab w:val="clear" w:pos="504"/>
          <w:tab w:val="left" w:pos="576"/>
        </w:tabs>
        <w:spacing w:before="2" w:line="246" w:lineRule="exact"/>
        <w:ind w:left="576" w:right="504" w:hanging="504"/>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Faciliter l'articulation entre l'activité professionnelle et l'exercice de la responsabilité familiale.</w:t>
      </w:r>
    </w:p>
    <w:p w:rsidR="00445262" w:rsidRPr="00095D2C" w:rsidRDefault="00445262">
      <w:pPr>
        <w:rPr>
          <w:rFonts w:asciiTheme="minorHAnsi" w:hAnsiTheme="minorHAnsi"/>
          <w:lang w:val="fr-FR"/>
        </w:rPr>
        <w:sectPr w:rsidR="00445262" w:rsidRPr="00095D2C" w:rsidSect="000030EC">
          <w:pgSz w:w="11904" w:h="16824"/>
          <w:pgMar w:top="2180" w:right="1406" w:bottom="1140" w:left="1338" w:header="720" w:footer="720" w:gutter="0"/>
          <w:cols w:space="720"/>
        </w:sectPr>
      </w:pPr>
    </w:p>
    <w:p w:rsidR="00F373DC" w:rsidRPr="00514C1D" w:rsidRDefault="00F373DC" w:rsidP="00F373DC">
      <w:pPr>
        <w:spacing w:line="218" w:lineRule="exact"/>
        <w:ind w:right="72"/>
        <w:textAlignment w:val="baseline"/>
        <w:rPr>
          <w:rFonts w:asciiTheme="minorHAnsi" w:eastAsia="Arial" w:hAnsiTheme="minorHAnsi"/>
          <w:b/>
          <w:color w:val="000000"/>
          <w:spacing w:val="6"/>
          <w:u w:val="single"/>
          <w:lang w:val="fr-FR"/>
        </w:rPr>
      </w:pPr>
      <w:r w:rsidRPr="00514C1D">
        <w:rPr>
          <w:rFonts w:asciiTheme="minorHAnsi" w:eastAsia="Arial" w:hAnsiTheme="minorHAnsi"/>
          <w:b/>
          <w:color w:val="000000"/>
          <w:spacing w:val="6"/>
          <w:u w:val="single"/>
          <w:lang w:val="fr-FR"/>
        </w:rPr>
        <w:lastRenderedPageBreak/>
        <w:t>1 RENFORCER LA MIXITE LORS DU RECRUTEMENT</w:t>
      </w:r>
    </w:p>
    <w:p w:rsidR="003D349F" w:rsidRDefault="003D349F" w:rsidP="00F373DC">
      <w:pPr>
        <w:spacing w:line="218" w:lineRule="exact"/>
        <w:ind w:right="72"/>
        <w:textAlignment w:val="baseline"/>
        <w:rPr>
          <w:rFonts w:asciiTheme="minorHAnsi" w:eastAsia="Arial" w:hAnsiTheme="minorHAnsi"/>
          <w:b/>
          <w:color w:val="000000"/>
          <w:spacing w:val="6"/>
          <w:sz w:val="19"/>
          <w:lang w:val="fr-FR"/>
        </w:rPr>
      </w:pPr>
    </w:p>
    <w:p w:rsidR="003D349F" w:rsidRDefault="003D349F" w:rsidP="00F373DC">
      <w:pPr>
        <w:spacing w:line="218" w:lineRule="exact"/>
        <w:ind w:right="72"/>
        <w:textAlignment w:val="baseline"/>
        <w:rPr>
          <w:rFonts w:asciiTheme="minorHAnsi" w:eastAsia="Arial" w:hAnsiTheme="minorHAnsi"/>
          <w:b/>
          <w:color w:val="000000"/>
          <w:spacing w:val="6"/>
          <w:sz w:val="19"/>
          <w:lang w:val="fr-FR"/>
        </w:rPr>
      </w:pPr>
    </w:p>
    <w:p w:rsidR="003D349F" w:rsidRPr="001B6B09" w:rsidRDefault="003D349F" w:rsidP="00F373DC">
      <w:pPr>
        <w:spacing w:line="218" w:lineRule="exact"/>
        <w:ind w:right="72"/>
        <w:textAlignment w:val="baseline"/>
        <w:rPr>
          <w:rFonts w:asciiTheme="minorHAnsi" w:eastAsia="Arial" w:hAnsiTheme="minorHAnsi"/>
          <w:b/>
          <w:color w:val="000000"/>
          <w:spacing w:val="6"/>
          <w:sz w:val="21"/>
          <w:u w:val="single"/>
          <w:lang w:val="fr-FR"/>
        </w:rPr>
      </w:pPr>
      <w:r>
        <w:rPr>
          <w:rFonts w:asciiTheme="minorHAnsi" w:eastAsia="Arial" w:hAnsiTheme="minorHAnsi"/>
          <w:b/>
          <w:color w:val="000000"/>
          <w:spacing w:val="6"/>
          <w:sz w:val="19"/>
          <w:lang w:val="fr-FR"/>
        </w:rPr>
        <w:t>1.1 Égalité de traitement dans le processus de recrutement</w:t>
      </w:r>
    </w:p>
    <w:p w:rsidR="00445262" w:rsidRDefault="00F33E8F">
      <w:pPr>
        <w:spacing w:before="254" w:line="251" w:lineRule="exact"/>
        <w:ind w:left="576" w:right="72"/>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Le processus de recrutement est unique et se déroule exactement de la même façon pour les femmes et pour les hommes, les critères de sélection étant identiques. En effet, les recrutements sont basés sur les seules compétences, qualifications et expériences professionnelles des candidat(e)s.</w:t>
      </w:r>
    </w:p>
    <w:p w:rsidR="00F8707A" w:rsidRPr="001B6B09" w:rsidRDefault="00F8707A" w:rsidP="00F8707A">
      <w:pPr>
        <w:spacing w:before="251" w:line="254" w:lineRule="exact"/>
        <w:ind w:left="576" w:right="72"/>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xml:space="preserve">Les personnes en charge des recrutements s’efforceront de sélectionner un nombre équivalent de candidats et de candidates pour les entretiens. </w:t>
      </w:r>
    </w:p>
    <w:p w:rsidR="00445262" w:rsidRDefault="00F33E8F">
      <w:pPr>
        <w:spacing w:before="251" w:line="254" w:lineRule="exact"/>
        <w:ind w:left="576" w:right="72"/>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Lorsque cela s'avère</w:t>
      </w:r>
      <w:r w:rsidR="00B30DA9">
        <w:rPr>
          <w:rFonts w:asciiTheme="minorHAnsi" w:eastAsia="Arial" w:hAnsiTheme="minorHAnsi"/>
          <w:color w:val="000000"/>
          <w:sz w:val="21"/>
          <w:lang w:val="fr-FR"/>
        </w:rPr>
        <w:t>ra</w:t>
      </w:r>
      <w:r w:rsidRPr="001B6B09">
        <w:rPr>
          <w:rFonts w:asciiTheme="minorHAnsi" w:eastAsia="Arial" w:hAnsiTheme="minorHAnsi"/>
          <w:color w:val="000000"/>
          <w:sz w:val="21"/>
          <w:lang w:val="fr-FR"/>
        </w:rPr>
        <w:t xml:space="preserve"> possible, les candidat(e)s devront rencontrer des interlocuteurs des deux sexes au cours du processus de recrutement.</w:t>
      </w:r>
    </w:p>
    <w:p w:rsidR="008B3C9A" w:rsidRDefault="00F8707A">
      <w:pPr>
        <w:spacing w:before="251" w:line="254" w:lineRule="exact"/>
        <w:ind w:left="576" w:right="72"/>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xml:space="preserve">Le personnel </w:t>
      </w:r>
      <w:r w:rsidR="00F373DC">
        <w:rPr>
          <w:rFonts w:asciiTheme="minorHAnsi" w:eastAsia="Arial" w:hAnsiTheme="minorHAnsi"/>
          <w:color w:val="000000"/>
          <w:sz w:val="21"/>
          <w:lang w:val="fr-FR"/>
        </w:rPr>
        <w:t xml:space="preserve">en charge des recrutements et le personnel </w:t>
      </w:r>
      <w:r>
        <w:rPr>
          <w:rFonts w:asciiTheme="minorHAnsi" w:eastAsia="Arial" w:hAnsiTheme="minorHAnsi"/>
          <w:color w:val="000000"/>
          <w:sz w:val="21"/>
          <w:lang w:val="fr-FR"/>
        </w:rPr>
        <w:t>d’encadrement sera sensibilisé</w:t>
      </w:r>
      <w:r w:rsidR="007843B5">
        <w:rPr>
          <w:rFonts w:asciiTheme="minorHAnsi" w:eastAsia="Arial" w:hAnsiTheme="minorHAnsi"/>
          <w:color w:val="000000"/>
          <w:sz w:val="21"/>
          <w:lang w:val="fr-FR"/>
        </w:rPr>
        <w:t xml:space="preserve"> aux obligations juridiques en matière d’</w:t>
      </w:r>
      <w:r w:rsidR="00F373DC">
        <w:rPr>
          <w:rFonts w:asciiTheme="minorHAnsi" w:eastAsia="Arial" w:hAnsiTheme="minorHAnsi"/>
          <w:color w:val="000000"/>
          <w:sz w:val="21"/>
          <w:lang w:val="fr-FR"/>
        </w:rPr>
        <w:t>embauche et de discriminations. Les points clés et les points de vigilance qui permettent de conduire un recrutement sans préjugés</w:t>
      </w:r>
      <w:r w:rsidR="00375283">
        <w:rPr>
          <w:rFonts w:asciiTheme="minorHAnsi" w:eastAsia="Arial" w:hAnsiTheme="minorHAnsi"/>
          <w:color w:val="000000"/>
          <w:sz w:val="21"/>
          <w:lang w:val="fr-FR"/>
        </w:rPr>
        <w:t xml:space="preserve"> seront abordés, et des pistes proposées pour éviter les risques de discrimination.</w:t>
      </w:r>
    </w:p>
    <w:p w:rsidR="00445262" w:rsidRPr="001B6B09" w:rsidRDefault="00F33E8F">
      <w:pPr>
        <w:tabs>
          <w:tab w:val="decimal" w:pos="144"/>
          <w:tab w:val="left" w:pos="576"/>
        </w:tabs>
        <w:spacing w:before="509" w:line="248" w:lineRule="exact"/>
        <w:ind w:right="72"/>
        <w:textAlignment w:val="baseline"/>
        <w:rPr>
          <w:rFonts w:asciiTheme="minorHAnsi" w:eastAsia="Arial" w:hAnsiTheme="minorHAnsi"/>
          <w:b/>
          <w:color w:val="000000"/>
          <w:sz w:val="21"/>
          <w:lang w:val="fr-FR"/>
        </w:rPr>
      </w:pPr>
      <w:r w:rsidRPr="001B6B09">
        <w:rPr>
          <w:rFonts w:asciiTheme="minorHAnsi" w:eastAsia="Arial" w:hAnsiTheme="minorHAnsi"/>
          <w:b/>
          <w:color w:val="000000"/>
          <w:sz w:val="21"/>
          <w:lang w:val="fr-FR"/>
        </w:rPr>
        <w:tab/>
        <w:t>1.2</w:t>
      </w:r>
      <w:r w:rsidRPr="001B6B09">
        <w:rPr>
          <w:rFonts w:asciiTheme="minorHAnsi" w:eastAsia="Arial" w:hAnsiTheme="minorHAnsi"/>
          <w:b/>
          <w:color w:val="000000"/>
          <w:sz w:val="21"/>
          <w:lang w:val="fr-FR"/>
        </w:rPr>
        <w:tab/>
        <w:t>Développement de la mixité des candidatures</w:t>
      </w:r>
    </w:p>
    <w:p w:rsidR="00445262" w:rsidRPr="001B6B09" w:rsidRDefault="00F33E8F">
      <w:pPr>
        <w:spacing w:before="254" w:line="252" w:lineRule="exact"/>
        <w:ind w:left="576" w:right="72"/>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Les offres d'emploi sont rédigées et gérées de façon non discriminatoire. Elles sont formulées de manière neutre et ne comportent pas de termes susceptibles de décourager les femmes ou les hommes </w:t>
      </w:r>
      <w:r w:rsidR="00F8707A">
        <w:rPr>
          <w:rFonts w:asciiTheme="minorHAnsi" w:eastAsia="Arial" w:hAnsiTheme="minorHAnsi"/>
          <w:color w:val="000000"/>
          <w:sz w:val="21"/>
          <w:lang w:val="fr-FR"/>
        </w:rPr>
        <w:t>à</w:t>
      </w:r>
      <w:r w:rsidRPr="001B6B09">
        <w:rPr>
          <w:rFonts w:asciiTheme="minorHAnsi" w:eastAsia="Arial" w:hAnsiTheme="minorHAnsi"/>
          <w:color w:val="000000"/>
          <w:sz w:val="21"/>
          <w:lang w:val="fr-FR"/>
        </w:rPr>
        <w:t xml:space="preserve"> postuler aux postes proposés.</w:t>
      </w:r>
    </w:p>
    <w:p w:rsidR="00B82DA8" w:rsidRDefault="008B3C9A" w:rsidP="008B3C9A">
      <w:pPr>
        <w:spacing w:before="255" w:line="252" w:lineRule="exact"/>
        <w:ind w:left="576" w:right="72"/>
        <w:jc w:val="both"/>
        <w:textAlignment w:val="baseline"/>
        <w:rPr>
          <w:rFonts w:asciiTheme="minorHAnsi" w:eastAsia="Arial" w:hAnsiTheme="minorHAnsi"/>
          <w:color w:val="000000"/>
          <w:spacing w:val="3"/>
          <w:sz w:val="21"/>
          <w:lang w:val="fr-FR"/>
        </w:rPr>
      </w:pPr>
      <w:r>
        <w:rPr>
          <w:rFonts w:asciiTheme="minorHAnsi" w:eastAsia="Arial" w:hAnsiTheme="minorHAnsi"/>
          <w:color w:val="000000"/>
          <w:spacing w:val="3"/>
          <w:sz w:val="21"/>
          <w:lang w:val="fr-FR"/>
        </w:rPr>
        <w:t xml:space="preserve">La société </w:t>
      </w:r>
      <w:r w:rsidR="00F33E8F" w:rsidRPr="001B6B09">
        <w:rPr>
          <w:rFonts w:asciiTheme="minorHAnsi" w:eastAsia="Arial" w:hAnsiTheme="minorHAnsi"/>
          <w:color w:val="000000"/>
          <w:spacing w:val="3"/>
          <w:sz w:val="21"/>
          <w:lang w:val="fr-FR"/>
        </w:rPr>
        <w:t>développe</w:t>
      </w:r>
      <w:r>
        <w:rPr>
          <w:rFonts w:asciiTheme="minorHAnsi" w:eastAsia="Arial" w:hAnsiTheme="minorHAnsi"/>
          <w:color w:val="000000"/>
          <w:spacing w:val="3"/>
          <w:sz w:val="21"/>
          <w:lang w:val="fr-FR"/>
        </w:rPr>
        <w:t>ra</w:t>
      </w:r>
      <w:r w:rsidR="00F33E8F" w:rsidRPr="001B6B09">
        <w:rPr>
          <w:rFonts w:asciiTheme="minorHAnsi" w:eastAsia="Arial" w:hAnsiTheme="minorHAnsi"/>
          <w:color w:val="000000"/>
          <w:spacing w:val="3"/>
          <w:sz w:val="21"/>
          <w:lang w:val="fr-FR"/>
        </w:rPr>
        <w:t xml:space="preserve"> une communication sur sa politique d'égalité professionnelle entre les femmes et les hommes </w:t>
      </w:r>
      <w:r>
        <w:rPr>
          <w:rFonts w:asciiTheme="minorHAnsi" w:eastAsia="Arial" w:hAnsiTheme="minorHAnsi"/>
          <w:color w:val="000000"/>
          <w:spacing w:val="3"/>
          <w:sz w:val="21"/>
          <w:lang w:val="fr-FR"/>
        </w:rPr>
        <w:t>afin d’</w:t>
      </w:r>
      <w:r w:rsidR="00F33E8F" w:rsidRPr="001B6B09">
        <w:rPr>
          <w:rFonts w:asciiTheme="minorHAnsi" w:eastAsia="Arial" w:hAnsiTheme="minorHAnsi"/>
          <w:color w:val="000000"/>
          <w:spacing w:val="3"/>
          <w:sz w:val="21"/>
          <w:lang w:val="fr-FR"/>
        </w:rPr>
        <w:t xml:space="preserve">attirer les candidatures féminines sur les postes occupés en majorité par des hommes et des candidatures masculines sur des postes occupés majoritairement par des femmes. Cette communication </w:t>
      </w:r>
      <w:r>
        <w:rPr>
          <w:rFonts w:asciiTheme="minorHAnsi" w:eastAsia="Arial" w:hAnsiTheme="minorHAnsi"/>
          <w:color w:val="000000"/>
          <w:spacing w:val="3"/>
          <w:sz w:val="21"/>
          <w:lang w:val="fr-FR"/>
        </w:rPr>
        <w:t>pourra être faite auprès des correspondants d’</w:t>
      </w:r>
      <w:r w:rsidR="00F33E8F" w:rsidRPr="001B6B09">
        <w:rPr>
          <w:rFonts w:asciiTheme="minorHAnsi" w:eastAsia="Arial" w:hAnsiTheme="minorHAnsi"/>
          <w:color w:val="000000"/>
          <w:spacing w:val="3"/>
          <w:sz w:val="21"/>
          <w:lang w:val="fr-FR"/>
        </w:rPr>
        <w:t>établissements</w:t>
      </w:r>
      <w:r>
        <w:rPr>
          <w:rFonts w:asciiTheme="minorHAnsi" w:eastAsia="Arial" w:hAnsiTheme="minorHAnsi"/>
          <w:color w:val="000000"/>
          <w:spacing w:val="3"/>
          <w:sz w:val="21"/>
          <w:lang w:val="fr-FR"/>
        </w:rPr>
        <w:t xml:space="preserve"> universitaires ou grandes écoles</w:t>
      </w:r>
      <w:r w:rsidR="00F33E8F" w:rsidRPr="001B6B09">
        <w:rPr>
          <w:rFonts w:asciiTheme="minorHAnsi" w:eastAsia="Arial" w:hAnsiTheme="minorHAnsi"/>
          <w:color w:val="000000"/>
          <w:spacing w:val="3"/>
          <w:sz w:val="21"/>
          <w:lang w:val="fr-FR"/>
        </w:rPr>
        <w:t>, lors des forums écoles ou lors des présentations d</w:t>
      </w:r>
      <w:r>
        <w:rPr>
          <w:rFonts w:asciiTheme="minorHAnsi" w:eastAsia="Arial" w:hAnsiTheme="minorHAnsi"/>
          <w:color w:val="000000"/>
          <w:spacing w:val="3"/>
          <w:sz w:val="21"/>
          <w:lang w:val="fr-FR"/>
        </w:rPr>
        <w:t xml:space="preserve">e l'entreprise aux étudiant(e).  </w:t>
      </w:r>
    </w:p>
    <w:p w:rsidR="00B82DA8" w:rsidRPr="00514C1D" w:rsidRDefault="00514C1D" w:rsidP="008B3C9A">
      <w:pPr>
        <w:spacing w:before="255" w:line="252" w:lineRule="exact"/>
        <w:ind w:left="576" w:right="72"/>
        <w:jc w:val="both"/>
        <w:textAlignment w:val="baseline"/>
        <w:rPr>
          <w:rFonts w:asciiTheme="minorHAnsi" w:eastAsia="Arial" w:hAnsiTheme="minorHAnsi"/>
          <w:b/>
          <w:color w:val="000000"/>
          <w:spacing w:val="3"/>
          <w:sz w:val="21"/>
          <w:lang w:val="fr-FR"/>
        </w:rPr>
      </w:pPr>
      <w:r w:rsidRPr="00514C1D">
        <w:rPr>
          <w:rFonts w:asciiTheme="minorHAnsi" w:eastAsia="Arial" w:hAnsiTheme="minorHAnsi"/>
          <w:b/>
          <w:color w:val="000000"/>
          <w:spacing w:val="3"/>
          <w:sz w:val="21"/>
          <w:u w:val="single"/>
          <w:lang w:val="fr-FR"/>
        </w:rPr>
        <w:t>Indicateurs de suivi</w:t>
      </w:r>
      <w:r>
        <w:rPr>
          <w:rFonts w:asciiTheme="minorHAnsi" w:eastAsia="Arial" w:hAnsiTheme="minorHAnsi"/>
          <w:b/>
          <w:color w:val="000000"/>
          <w:spacing w:val="3"/>
          <w:sz w:val="21"/>
          <w:lang w:val="fr-FR"/>
        </w:rPr>
        <w:t> :</w:t>
      </w:r>
    </w:p>
    <w:p w:rsidR="00375283" w:rsidRPr="003D349F" w:rsidRDefault="00375283" w:rsidP="003D349F">
      <w:pPr>
        <w:pStyle w:val="Paragraphedeliste"/>
        <w:numPr>
          <w:ilvl w:val="0"/>
          <w:numId w:val="18"/>
        </w:numPr>
        <w:spacing w:before="255" w:line="252" w:lineRule="exact"/>
        <w:ind w:right="72"/>
        <w:jc w:val="both"/>
        <w:textAlignment w:val="baseline"/>
        <w:rPr>
          <w:rFonts w:asciiTheme="minorHAnsi" w:eastAsia="Arial" w:hAnsiTheme="minorHAnsi"/>
          <w:color w:val="000000"/>
          <w:spacing w:val="3"/>
          <w:sz w:val="21"/>
          <w:lang w:val="fr-FR"/>
        </w:rPr>
      </w:pPr>
      <w:r>
        <w:rPr>
          <w:rFonts w:asciiTheme="minorHAnsi" w:eastAsia="Arial" w:hAnsiTheme="minorHAnsi"/>
          <w:color w:val="000000"/>
          <w:spacing w:val="3"/>
          <w:sz w:val="21"/>
          <w:lang w:val="fr-FR"/>
        </w:rPr>
        <w:t>Nombre de candidatures « homme » et « femme » retenues pour un entretien, pour chaque poste.</w:t>
      </w:r>
    </w:p>
    <w:p w:rsidR="00375283" w:rsidRPr="00375283" w:rsidRDefault="00375283" w:rsidP="00B30DA9">
      <w:pPr>
        <w:pStyle w:val="Paragraphedeliste"/>
        <w:numPr>
          <w:ilvl w:val="0"/>
          <w:numId w:val="18"/>
        </w:numPr>
        <w:spacing w:line="252" w:lineRule="exact"/>
        <w:ind w:left="1293" w:right="74" w:hanging="357"/>
        <w:jc w:val="both"/>
        <w:textAlignment w:val="baseline"/>
        <w:rPr>
          <w:rFonts w:asciiTheme="minorHAnsi" w:eastAsia="Arial" w:hAnsiTheme="minorHAnsi"/>
          <w:color w:val="000000"/>
          <w:spacing w:val="3"/>
          <w:sz w:val="21"/>
          <w:lang w:val="fr-FR"/>
        </w:rPr>
      </w:pPr>
      <w:r>
        <w:rPr>
          <w:rFonts w:asciiTheme="minorHAnsi" w:eastAsia="Arial" w:hAnsiTheme="minorHAnsi"/>
          <w:color w:val="000000"/>
          <w:spacing w:val="3"/>
          <w:sz w:val="21"/>
          <w:lang w:val="fr-FR"/>
        </w:rPr>
        <w:t>Répartition des embauches par catégorie professionnelle et type de contrat de travail proposé.</w:t>
      </w:r>
    </w:p>
    <w:p w:rsidR="00445262" w:rsidRPr="00514C1D" w:rsidRDefault="00F33E8F">
      <w:pPr>
        <w:spacing w:before="578" w:line="252" w:lineRule="exact"/>
        <w:textAlignment w:val="baseline"/>
        <w:rPr>
          <w:rFonts w:asciiTheme="minorHAnsi" w:eastAsia="Arial" w:hAnsiTheme="minorHAnsi"/>
          <w:b/>
          <w:color w:val="000000"/>
          <w:spacing w:val="7"/>
          <w:u w:val="single"/>
          <w:lang w:val="fr-FR"/>
        </w:rPr>
      </w:pPr>
      <w:r w:rsidRPr="00514C1D">
        <w:rPr>
          <w:rFonts w:asciiTheme="minorHAnsi" w:eastAsia="Arial" w:hAnsiTheme="minorHAnsi"/>
          <w:b/>
          <w:color w:val="000000"/>
          <w:spacing w:val="7"/>
          <w:u w:val="single"/>
          <w:lang w:val="fr-FR"/>
        </w:rPr>
        <w:t>2</w:t>
      </w:r>
      <w:r w:rsidR="00B82DA8" w:rsidRPr="00514C1D">
        <w:rPr>
          <w:rFonts w:asciiTheme="minorHAnsi" w:eastAsia="Arial" w:hAnsiTheme="minorHAnsi"/>
          <w:b/>
          <w:color w:val="000000"/>
          <w:spacing w:val="7"/>
          <w:u w:val="single"/>
          <w:lang w:val="fr-FR"/>
        </w:rPr>
        <w:t xml:space="preserve">- </w:t>
      </w:r>
      <w:r w:rsidRPr="00514C1D">
        <w:rPr>
          <w:rFonts w:asciiTheme="minorHAnsi" w:eastAsia="Arial" w:hAnsiTheme="minorHAnsi"/>
          <w:b/>
          <w:color w:val="000000"/>
          <w:spacing w:val="7"/>
          <w:u w:val="single"/>
          <w:lang w:val="fr-FR"/>
        </w:rPr>
        <w:t xml:space="preserve"> FAVORISER L'ACCES A LA FORMATION PROFESSIONNELLE</w:t>
      </w:r>
    </w:p>
    <w:p w:rsidR="00445262" w:rsidRPr="001B6B09" w:rsidRDefault="00F33E8F" w:rsidP="003D349F">
      <w:pPr>
        <w:tabs>
          <w:tab w:val="left" w:pos="576"/>
        </w:tabs>
        <w:spacing w:before="352" w:line="246" w:lineRule="exact"/>
        <w:textAlignment w:val="baseline"/>
        <w:rPr>
          <w:rFonts w:asciiTheme="minorHAnsi" w:eastAsia="Arial" w:hAnsiTheme="minorHAnsi"/>
          <w:b/>
          <w:color w:val="000000"/>
          <w:spacing w:val="2"/>
          <w:sz w:val="21"/>
          <w:lang w:val="fr-FR"/>
        </w:rPr>
      </w:pPr>
      <w:r w:rsidRPr="001B6B09">
        <w:rPr>
          <w:rFonts w:asciiTheme="minorHAnsi" w:eastAsia="Arial" w:hAnsiTheme="minorHAnsi"/>
          <w:b/>
          <w:color w:val="000000"/>
          <w:spacing w:val="2"/>
          <w:sz w:val="21"/>
          <w:lang w:val="fr-FR"/>
        </w:rPr>
        <w:t>2.1</w:t>
      </w:r>
      <w:r w:rsidRPr="001B6B09">
        <w:rPr>
          <w:rFonts w:asciiTheme="minorHAnsi" w:eastAsia="Arial" w:hAnsiTheme="minorHAnsi"/>
          <w:b/>
          <w:color w:val="000000"/>
          <w:spacing w:val="2"/>
          <w:sz w:val="21"/>
          <w:lang w:val="fr-FR"/>
        </w:rPr>
        <w:tab/>
        <w:t>Organisation des formations</w:t>
      </w:r>
    </w:p>
    <w:p w:rsidR="00B30DA9" w:rsidRPr="00B30DA9" w:rsidRDefault="00F33E8F" w:rsidP="00B30DA9">
      <w:pPr>
        <w:spacing w:before="253" w:line="253" w:lineRule="exact"/>
        <w:ind w:left="576" w:right="288"/>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Pour favoriser la participation de l'ensemble des salarié(e)s aux actions </w:t>
      </w:r>
      <w:r w:rsidR="008B3C9A">
        <w:rPr>
          <w:rFonts w:asciiTheme="minorHAnsi" w:eastAsia="Arial" w:hAnsiTheme="minorHAnsi"/>
          <w:color w:val="000000"/>
          <w:sz w:val="21"/>
          <w:lang w:val="fr-FR"/>
        </w:rPr>
        <w:t xml:space="preserve">de formation, la société </w:t>
      </w:r>
      <w:r w:rsidRPr="001B6B09">
        <w:rPr>
          <w:rFonts w:asciiTheme="minorHAnsi" w:eastAsia="Arial" w:hAnsiTheme="minorHAnsi"/>
          <w:color w:val="000000"/>
          <w:sz w:val="21"/>
          <w:lang w:val="fr-FR"/>
        </w:rPr>
        <w:t>s'engage à :</w:t>
      </w:r>
    </w:p>
    <w:p w:rsidR="00B82DA8" w:rsidRPr="00B82DA8" w:rsidRDefault="00B82DA8" w:rsidP="00B82DA8">
      <w:pPr>
        <w:pStyle w:val="Paragraphedeliste"/>
        <w:numPr>
          <w:ilvl w:val="0"/>
          <w:numId w:val="17"/>
        </w:numPr>
        <w:tabs>
          <w:tab w:val="left" w:pos="1276"/>
        </w:tabs>
        <w:spacing w:before="178" w:line="253" w:lineRule="exact"/>
        <w:textAlignment w:val="baseline"/>
        <w:rPr>
          <w:rFonts w:asciiTheme="minorHAnsi" w:eastAsia="Arial" w:hAnsiTheme="minorHAnsi"/>
          <w:b/>
          <w:color w:val="000000"/>
          <w:spacing w:val="5"/>
          <w:sz w:val="13"/>
          <w:vertAlign w:val="superscript"/>
          <w:lang w:val="fr-FR"/>
        </w:rPr>
      </w:pPr>
      <w:r w:rsidRPr="00B82DA8">
        <w:rPr>
          <w:rFonts w:asciiTheme="minorHAnsi" w:eastAsia="Arial" w:hAnsiTheme="minorHAnsi"/>
          <w:color w:val="000000"/>
          <w:spacing w:val="5"/>
          <w:sz w:val="21"/>
          <w:lang w:val="fr-FR"/>
        </w:rPr>
        <w:lastRenderedPageBreak/>
        <w:t>V</w:t>
      </w:r>
      <w:r w:rsidR="00F33E8F" w:rsidRPr="00B82DA8">
        <w:rPr>
          <w:rFonts w:asciiTheme="minorHAnsi" w:eastAsia="Arial" w:hAnsiTheme="minorHAnsi"/>
          <w:color w:val="000000"/>
          <w:spacing w:val="5"/>
          <w:sz w:val="21"/>
          <w:lang w:val="fr-FR"/>
        </w:rPr>
        <w:t>eiller à réduire les contraintes de déplacement liées aux actions de formation à</w:t>
      </w:r>
      <w:r w:rsidRPr="00B82DA8">
        <w:rPr>
          <w:rFonts w:asciiTheme="minorHAnsi" w:eastAsia="Arial" w:hAnsiTheme="minorHAnsi"/>
          <w:b/>
          <w:color w:val="000000"/>
          <w:spacing w:val="5"/>
          <w:sz w:val="13"/>
          <w:vertAlign w:val="superscript"/>
          <w:lang w:val="fr-FR"/>
        </w:rPr>
        <w:t xml:space="preserve"> </w:t>
      </w:r>
      <w:r w:rsidRPr="00B82DA8">
        <w:rPr>
          <w:rFonts w:asciiTheme="minorHAnsi" w:eastAsia="Arial" w:hAnsiTheme="minorHAnsi"/>
          <w:color w:val="000000"/>
          <w:sz w:val="21"/>
          <w:lang w:val="fr-FR"/>
        </w:rPr>
        <w:t xml:space="preserve"> </w:t>
      </w:r>
      <w:r w:rsidR="00F33E8F" w:rsidRPr="00B82DA8">
        <w:rPr>
          <w:rFonts w:asciiTheme="minorHAnsi" w:eastAsia="Arial" w:hAnsiTheme="minorHAnsi"/>
          <w:color w:val="000000"/>
          <w:sz w:val="21"/>
          <w:lang w:val="fr-FR"/>
        </w:rPr>
        <w:t>niveau de qualité de formation égale. Dans ce cas de figure, les formations locales ou</w:t>
      </w:r>
      <w:r w:rsidR="00B30DA9">
        <w:rPr>
          <w:rFonts w:asciiTheme="minorHAnsi" w:eastAsia="Arial" w:hAnsiTheme="minorHAnsi"/>
          <w:color w:val="000000"/>
          <w:sz w:val="21"/>
          <w:lang w:val="fr-FR"/>
        </w:rPr>
        <w:t xml:space="preserve"> régionales seront privilégiées.</w:t>
      </w:r>
    </w:p>
    <w:p w:rsidR="00B82DA8" w:rsidRPr="00B82DA8" w:rsidRDefault="00514C1D" w:rsidP="00B82DA8">
      <w:pPr>
        <w:pStyle w:val="Paragraphedeliste"/>
        <w:numPr>
          <w:ilvl w:val="0"/>
          <w:numId w:val="17"/>
        </w:numPr>
        <w:tabs>
          <w:tab w:val="left" w:pos="1276"/>
        </w:tabs>
        <w:spacing w:before="178" w:line="253" w:lineRule="exact"/>
        <w:textAlignment w:val="baseline"/>
        <w:rPr>
          <w:rFonts w:asciiTheme="minorHAnsi" w:eastAsia="Arial" w:hAnsiTheme="minorHAnsi"/>
          <w:b/>
          <w:color w:val="000000"/>
          <w:spacing w:val="5"/>
          <w:sz w:val="13"/>
          <w:vertAlign w:val="superscript"/>
          <w:lang w:val="fr-FR"/>
        </w:rPr>
      </w:pPr>
      <w:r w:rsidRPr="00B82DA8">
        <w:rPr>
          <w:rFonts w:asciiTheme="minorHAnsi" w:eastAsia="Arial" w:hAnsiTheme="minorHAnsi"/>
          <w:color w:val="000000"/>
          <w:spacing w:val="3"/>
          <w:sz w:val="21"/>
          <w:lang w:val="fr-FR"/>
        </w:rPr>
        <w:t>Éviter</w:t>
      </w:r>
      <w:r w:rsidR="00F33E8F" w:rsidRPr="00B82DA8">
        <w:rPr>
          <w:rFonts w:asciiTheme="minorHAnsi" w:eastAsia="Arial" w:hAnsiTheme="minorHAnsi"/>
          <w:color w:val="000000"/>
          <w:spacing w:val="3"/>
          <w:sz w:val="21"/>
          <w:lang w:val="fr-FR"/>
        </w:rPr>
        <w:t xml:space="preserve"> les dépar</w:t>
      </w:r>
      <w:r w:rsidR="00B30DA9">
        <w:rPr>
          <w:rFonts w:asciiTheme="minorHAnsi" w:eastAsia="Arial" w:hAnsiTheme="minorHAnsi"/>
          <w:color w:val="000000"/>
          <w:spacing w:val="3"/>
          <w:sz w:val="21"/>
          <w:lang w:val="fr-FR"/>
        </w:rPr>
        <w:t>ts du domicile le dimanche soir.</w:t>
      </w:r>
    </w:p>
    <w:p w:rsidR="00B82DA8" w:rsidRPr="00B82DA8" w:rsidRDefault="00B82DA8" w:rsidP="00B82DA8">
      <w:pPr>
        <w:pStyle w:val="Paragraphedeliste"/>
        <w:numPr>
          <w:ilvl w:val="0"/>
          <w:numId w:val="17"/>
        </w:numPr>
        <w:tabs>
          <w:tab w:val="left" w:pos="1276"/>
        </w:tabs>
        <w:spacing w:before="178" w:line="253" w:lineRule="exact"/>
        <w:textAlignment w:val="baseline"/>
        <w:rPr>
          <w:rFonts w:asciiTheme="minorHAnsi" w:eastAsia="Arial" w:hAnsiTheme="minorHAnsi"/>
          <w:b/>
          <w:color w:val="000000"/>
          <w:spacing w:val="5"/>
          <w:sz w:val="13"/>
          <w:vertAlign w:val="superscript"/>
          <w:lang w:val="fr-FR"/>
        </w:rPr>
      </w:pPr>
      <w:r w:rsidRPr="00B82DA8">
        <w:rPr>
          <w:rFonts w:asciiTheme="minorHAnsi" w:eastAsia="Arial" w:hAnsiTheme="minorHAnsi"/>
          <w:color w:val="000000"/>
          <w:sz w:val="21"/>
          <w:lang w:val="fr-FR"/>
        </w:rPr>
        <w:t>C</w:t>
      </w:r>
      <w:r w:rsidR="00F33E8F" w:rsidRPr="00B82DA8">
        <w:rPr>
          <w:rFonts w:asciiTheme="minorHAnsi" w:eastAsia="Arial" w:hAnsiTheme="minorHAnsi"/>
          <w:color w:val="000000"/>
          <w:sz w:val="21"/>
          <w:lang w:val="fr-FR"/>
        </w:rPr>
        <w:t xml:space="preserve">ommuniquer au (à la) salarié(e) au moins </w:t>
      </w:r>
      <w:r w:rsidRPr="00B82DA8">
        <w:rPr>
          <w:rFonts w:asciiTheme="minorHAnsi" w:eastAsia="Arial" w:hAnsiTheme="minorHAnsi"/>
          <w:color w:val="000000"/>
          <w:sz w:val="21"/>
          <w:lang w:val="fr-FR"/>
        </w:rPr>
        <w:t>15 jours</w:t>
      </w:r>
      <w:r w:rsidR="00F33E8F" w:rsidRPr="00B82DA8">
        <w:rPr>
          <w:rFonts w:asciiTheme="minorHAnsi" w:eastAsia="Arial" w:hAnsiTheme="minorHAnsi"/>
          <w:color w:val="000000"/>
          <w:sz w:val="21"/>
          <w:lang w:val="fr-FR"/>
        </w:rPr>
        <w:t xml:space="preserve"> avant le début de la session les dates et le lieu de la formation à laquelle il (elle) devra participer</w:t>
      </w:r>
      <w:r w:rsidR="00B30DA9">
        <w:rPr>
          <w:rFonts w:asciiTheme="minorHAnsi" w:eastAsia="Arial" w:hAnsiTheme="minorHAnsi"/>
          <w:color w:val="000000"/>
          <w:sz w:val="21"/>
          <w:lang w:val="fr-FR"/>
        </w:rPr>
        <w:t>.</w:t>
      </w:r>
    </w:p>
    <w:p w:rsidR="00B82DA8" w:rsidRPr="000030EC" w:rsidRDefault="00B82DA8" w:rsidP="00B82DA8">
      <w:pPr>
        <w:pStyle w:val="Paragraphedeliste"/>
        <w:numPr>
          <w:ilvl w:val="0"/>
          <w:numId w:val="17"/>
        </w:numPr>
        <w:tabs>
          <w:tab w:val="left" w:pos="1276"/>
        </w:tabs>
        <w:spacing w:before="178" w:line="253" w:lineRule="exact"/>
        <w:textAlignment w:val="baseline"/>
        <w:rPr>
          <w:rFonts w:asciiTheme="minorHAnsi" w:eastAsia="Arial" w:hAnsiTheme="minorHAnsi"/>
          <w:b/>
          <w:color w:val="000000"/>
          <w:spacing w:val="5"/>
          <w:sz w:val="13"/>
          <w:vertAlign w:val="superscript"/>
          <w:lang w:val="fr-FR"/>
        </w:rPr>
      </w:pPr>
      <w:r w:rsidRPr="00B82DA8">
        <w:rPr>
          <w:rFonts w:asciiTheme="minorHAnsi" w:eastAsia="Arial" w:hAnsiTheme="minorHAnsi"/>
          <w:color w:val="000000"/>
          <w:sz w:val="21"/>
          <w:lang w:val="fr-FR"/>
        </w:rPr>
        <w:t>M</w:t>
      </w:r>
      <w:r w:rsidR="00F33E8F" w:rsidRPr="00B82DA8">
        <w:rPr>
          <w:rFonts w:asciiTheme="minorHAnsi" w:eastAsia="Arial" w:hAnsiTheme="minorHAnsi"/>
          <w:color w:val="000000"/>
          <w:sz w:val="21"/>
          <w:lang w:val="fr-FR"/>
        </w:rPr>
        <w:t>ettre en place, le cas échéant, un aménagement d'horaires pour faciliter la participation à la formation,</w:t>
      </w:r>
    </w:p>
    <w:p w:rsidR="000030EC" w:rsidRPr="00B82DA8" w:rsidRDefault="000030EC" w:rsidP="000030EC">
      <w:pPr>
        <w:pStyle w:val="Paragraphedeliste"/>
        <w:numPr>
          <w:ilvl w:val="0"/>
          <w:numId w:val="17"/>
        </w:numPr>
        <w:tabs>
          <w:tab w:val="left" w:pos="1276"/>
        </w:tabs>
        <w:spacing w:before="178" w:line="253" w:lineRule="exact"/>
        <w:textAlignment w:val="baseline"/>
        <w:rPr>
          <w:rFonts w:asciiTheme="minorHAnsi" w:eastAsia="Arial" w:hAnsiTheme="minorHAnsi"/>
          <w:b/>
          <w:color w:val="000000"/>
          <w:spacing w:val="5"/>
          <w:sz w:val="13"/>
          <w:vertAlign w:val="superscript"/>
          <w:lang w:val="fr-FR"/>
        </w:rPr>
      </w:pPr>
      <w:r>
        <w:rPr>
          <w:rFonts w:asciiTheme="minorHAnsi" w:eastAsia="Arial" w:hAnsiTheme="minorHAnsi"/>
          <w:color w:val="000000"/>
          <w:spacing w:val="4"/>
          <w:sz w:val="21"/>
          <w:lang w:val="fr-FR"/>
        </w:rPr>
        <w:t>Faciliter la participation des salariés à temps partiel aux actions de formation.</w:t>
      </w:r>
    </w:p>
    <w:p w:rsidR="00445262" w:rsidRPr="000030EC" w:rsidRDefault="00B82DA8" w:rsidP="00B82DA8">
      <w:pPr>
        <w:pStyle w:val="Paragraphedeliste"/>
        <w:numPr>
          <w:ilvl w:val="0"/>
          <w:numId w:val="17"/>
        </w:numPr>
        <w:tabs>
          <w:tab w:val="left" w:pos="1276"/>
        </w:tabs>
        <w:spacing w:before="178" w:line="253" w:lineRule="exact"/>
        <w:textAlignment w:val="baseline"/>
        <w:rPr>
          <w:rFonts w:asciiTheme="minorHAnsi" w:eastAsia="Arial" w:hAnsiTheme="minorHAnsi"/>
          <w:b/>
          <w:color w:val="000000"/>
          <w:spacing w:val="5"/>
          <w:sz w:val="13"/>
          <w:vertAlign w:val="superscript"/>
          <w:lang w:val="fr-FR"/>
        </w:rPr>
      </w:pPr>
      <w:r w:rsidRPr="00B82DA8">
        <w:rPr>
          <w:rFonts w:asciiTheme="minorHAnsi" w:eastAsia="Arial" w:hAnsiTheme="minorHAnsi"/>
          <w:color w:val="000000"/>
          <w:spacing w:val="4"/>
          <w:sz w:val="21"/>
          <w:lang w:val="fr-FR"/>
        </w:rPr>
        <w:t>D</w:t>
      </w:r>
      <w:r w:rsidR="00F33E8F" w:rsidRPr="00B82DA8">
        <w:rPr>
          <w:rFonts w:asciiTheme="minorHAnsi" w:eastAsia="Arial" w:hAnsiTheme="minorHAnsi"/>
          <w:color w:val="000000"/>
          <w:spacing w:val="4"/>
          <w:sz w:val="21"/>
          <w:lang w:val="fr-FR"/>
        </w:rPr>
        <w:t xml:space="preserve">évelopper les outils d'auto-formation (formation </w:t>
      </w:r>
      <w:r w:rsidR="008B3C9A" w:rsidRPr="00B82DA8">
        <w:rPr>
          <w:rFonts w:asciiTheme="minorHAnsi" w:eastAsia="Arial" w:hAnsiTheme="minorHAnsi"/>
          <w:color w:val="000000"/>
          <w:spacing w:val="4"/>
          <w:sz w:val="21"/>
          <w:lang w:val="fr-FR"/>
        </w:rPr>
        <w:t>web</w:t>
      </w:r>
      <w:r w:rsidR="00F33E8F" w:rsidRPr="00B82DA8">
        <w:rPr>
          <w:rFonts w:asciiTheme="minorHAnsi" w:eastAsia="Arial" w:hAnsiTheme="minorHAnsi"/>
          <w:color w:val="000000"/>
          <w:spacing w:val="4"/>
          <w:sz w:val="21"/>
          <w:lang w:val="fr-FR"/>
        </w:rPr>
        <w:t xml:space="preserve"> par exemple)</w:t>
      </w:r>
      <w:r w:rsidR="000030EC">
        <w:rPr>
          <w:rFonts w:asciiTheme="minorHAnsi" w:eastAsia="Arial" w:hAnsiTheme="minorHAnsi"/>
          <w:color w:val="000000"/>
          <w:spacing w:val="4"/>
          <w:sz w:val="21"/>
          <w:lang w:val="fr-FR"/>
        </w:rPr>
        <w:t xml:space="preserve"> pour certaines formations (outils bureautiques notamment)</w:t>
      </w:r>
      <w:r w:rsidR="00F33E8F" w:rsidRPr="00B82DA8">
        <w:rPr>
          <w:rFonts w:asciiTheme="minorHAnsi" w:eastAsia="Arial" w:hAnsiTheme="minorHAnsi"/>
          <w:color w:val="000000"/>
          <w:spacing w:val="4"/>
          <w:sz w:val="21"/>
          <w:lang w:val="fr-FR"/>
        </w:rPr>
        <w:t>.</w:t>
      </w:r>
    </w:p>
    <w:p w:rsidR="00B30DA9" w:rsidRDefault="00B30DA9">
      <w:pPr>
        <w:spacing w:before="254" w:line="246" w:lineRule="exact"/>
        <w:textAlignment w:val="baseline"/>
        <w:rPr>
          <w:rFonts w:asciiTheme="minorHAnsi" w:eastAsia="Arial" w:hAnsiTheme="minorHAnsi"/>
          <w:b/>
          <w:color w:val="000000"/>
          <w:spacing w:val="7"/>
          <w:sz w:val="21"/>
          <w:lang w:val="fr-FR"/>
        </w:rPr>
      </w:pPr>
    </w:p>
    <w:p w:rsidR="00445262" w:rsidRPr="001B6B09" w:rsidRDefault="00F33E8F">
      <w:pPr>
        <w:spacing w:before="254" w:line="246" w:lineRule="exact"/>
        <w:textAlignment w:val="baseline"/>
        <w:rPr>
          <w:rFonts w:asciiTheme="minorHAnsi" w:eastAsia="Arial" w:hAnsiTheme="minorHAnsi"/>
          <w:b/>
          <w:color w:val="000000"/>
          <w:spacing w:val="7"/>
          <w:sz w:val="21"/>
          <w:lang w:val="fr-FR"/>
        </w:rPr>
      </w:pPr>
      <w:r w:rsidRPr="001B6B09">
        <w:rPr>
          <w:rFonts w:asciiTheme="minorHAnsi" w:eastAsia="Arial" w:hAnsiTheme="minorHAnsi"/>
          <w:b/>
          <w:color w:val="000000"/>
          <w:spacing w:val="7"/>
          <w:sz w:val="21"/>
          <w:lang w:val="fr-FR"/>
        </w:rPr>
        <w:t>2.2 Formation de remise à niveau ou d'adaptation aux évolutions de son métier</w:t>
      </w:r>
    </w:p>
    <w:p w:rsidR="00B82DA8" w:rsidRDefault="00F33E8F" w:rsidP="000030EC">
      <w:pPr>
        <w:spacing w:before="249" w:line="253" w:lineRule="exact"/>
        <w:ind w:left="792"/>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Dans le cadre d'un congé parental </w:t>
      </w:r>
      <w:r w:rsidR="00B82DA8">
        <w:rPr>
          <w:rFonts w:asciiTheme="minorHAnsi" w:eastAsia="Arial" w:hAnsiTheme="minorHAnsi"/>
          <w:color w:val="000000"/>
          <w:sz w:val="21"/>
          <w:lang w:val="fr-FR"/>
        </w:rPr>
        <w:t xml:space="preserve">ou congé maladie, </w:t>
      </w:r>
      <w:r w:rsidRPr="001B6B09">
        <w:rPr>
          <w:rFonts w:asciiTheme="minorHAnsi" w:eastAsia="Arial" w:hAnsiTheme="minorHAnsi"/>
          <w:color w:val="000000"/>
          <w:sz w:val="21"/>
          <w:lang w:val="fr-FR"/>
        </w:rPr>
        <w:t>d'une durée supérieur</w:t>
      </w:r>
      <w:r w:rsidR="007F2F28">
        <w:rPr>
          <w:rFonts w:asciiTheme="minorHAnsi" w:eastAsia="Arial" w:hAnsiTheme="minorHAnsi"/>
          <w:color w:val="000000"/>
          <w:sz w:val="21"/>
          <w:lang w:val="fr-FR"/>
        </w:rPr>
        <w:t>e</w:t>
      </w:r>
      <w:r w:rsidRPr="001B6B09">
        <w:rPr>
          <w:rFonts w:asciiTheme="minorHAnsi" w:eastAsia="Arial" w:hAnsiTheme="minorHAnsi"/>
          <w:color w:val="000000"/>
          <w:sz w:val="21"/>
          <w:lang w:val="fr-FR"/>
        </w:rPr>
        <w:t xml:space="preserve"> à un an, </w:t>
      </w:r>
      <w:r w:rsidR="00B82DA8">
        <w:rPr>
          <w:rFonts w:asciiTheme="minorHAnsi" w:eastAsia="Arial" w:hAnsiTheme="minorHAnsi"/>
          <w:color w:val="000000"/>
          <w:sz w:val="21"/>
          <w:lang w:val="fr-FR"/>
        </w:rPr>
        <w:t>le (la)</w:t>
      </w:r>
      <w:r w:rsidRPr="001B6B09">
        <w:rPr>
          <w:rFonts w:asciiTheme="minorHAnsi" w:eastAsia="Arial" w:hAnsiTheme="minorHAnsi"/>
          <w:color w:val="000000"/>
          <w:sz w:val="21"/>
          <w:lang w:val="fr-FR"/>
        </w:rPr>
        <w:t xml:space="preserve"> salarié(e) </w:t>
      </w:r>
      <w:r w:rsidR="00B82DA8">
        <w:rPr>
          <w:rFonts w:asciiTheme="minorHAnsi" w:eastAsia="Arial" w:hAnsiTheme="minorHAnsi"/>
          <w:color w:val="000000"/>
          <w:sz w:val="21"/>
          <w:lang w:val="fr-FR"/>
        </w:rPr>
        <w:t>pourra</w:t>
      </w:r>
      <w:r w:rsidRPr="001B6B09">
        <w:rPr>
          <w:rFonts w:asciiTheme="minorHAnsi" w:eastAsia="Arial" w:hAnsiTheme="minorHAnsi"/>
          <w:color w:val="000000"/>
          <w:sz w:val="21"/>
          <w:lang w:val="fr-FR"/>
        </w:rPr>
        <w:t xml:space="preserve"> suivre une formation de remise à niveau ou d'adaptation aux</w:t>
      </w:r>
      <w:r w:rsidR="00B82DA8">
        <w:rPr>
          <w:rFonts w:asciiTheme="minorHAnsi" w:eastAsia="Arial" w:hAnsiTheme="minorHAnsi"/>
          <w:color w:val="000000"/>
          <w:sz w:val="21"/>
          <w:lang w:val="fr-FR"/>
        </w:rPr>
        <w:t xml:space="preserve"> nouvelles techniques ou nouveaux logiciels, éventuellement mis en œuvre  pendant l’absence du salarié ou de la  salariée.</w:t>
      </w:r>
    </w:p>
    <w:p w:rsidR="00AE4EA9" w:rsidRDefault="00AE4EA9" w:rsidP="000030EC">
      <w:pPr>
        <w:spacing w:before="249" w:line="253" w:lineRule="exact"/>
        <w:ind w:left="792"/>
        <w:textAlignment w:val="baseline"/>
        <w:rPr>
          <w:rFonts w:asciiTheme="minorHAnsi" w:eastAsia="Arial" w:hAnsiTheme="minorHAnsi"/>
          <w:color w:val="000000"/>
          <w:sz w:val="21"/>
          <w:lang w:val="fr-FR"/>
        </w:rPr>
      </w:pPr>
    </w:p>
    <w:p w:rsidR="00AE4EA9" w:rsidRPr="001B6B09" w:rsidRDefault="00AE4EA9" w:rsidP="00AE4EA9">
      <w:pPr>
        <w:spacing w:before="254" w:line="246" w:lineRule="exact"/>
        <w:textAlignment w:val="baseline"/>
        <w:rPr>
          <w:rFonts w:asciiTheme="minorHAnsi" w:eastAsia="Arial" w:hAnsiTheme="minorHAnsi"/>
          <w:b/>
          <w:color w:val="000000"/>
          <w:spacing w:val="7"/>
          <w:sz w:val="21"/>
          <w:lang w:val="fr-FR"/>
        </w:rPr>
      </w:pPr>
      <w:r>
        <w:rPr>
          <w:rFonts w:asciiTheme="minorHAnsi" w:eastAsia="Arial" w:hAnsiTheme="minorHAnsi"/>
          <w:b/>
          <w:color w:val="000000"/>
          <w:spacing w:val="7"/>
          <w:sz w:val="21"/>
          <w:lang w:val="fr-FR"/>
        </w:rPr>
        <w:t>2.3</w:t>
      </w:r>
      <w:r w:rsidRPr="001B6B09">
        <w:rPr>
          <w:rFonts w:asciiTheme="minorHAnsi" w:eastAsia="Arial" w:hAnsiTheme="minorHAnsi"/>
          <w:b/>
          <w:color w:val="000000"/>
          <w:spacing w:val="7"/>
          <w:sz w:val="21"/>
          <w:lang w:val="fr-FR"/>
        </w:rPr>
        <w:t xml:space="preserve"> </w:t>
      </w:r>
      <w:r>
        <w:rPr>
          <w:rFonts w:asciiTheme="minorHAnsi" w:eastAsia="Arial" w:hAnsiTheme="minorHAnsi"/>
          <w:b/>
          <w:color w:val="000000"/>
          <w:spacing w:val="7"/>
          <w:sz w:val="21"/>
          <w:lang w:val="fr-FR"/>
        </w:rPr>
        <w:t>Actions de formation pour le développement des compétences</w:t>
      </w:r>
    </w:p>
    <w:p w:rsidR="00AE4EA9" w:rsidRDefault="00AE4EA9" w:rsidP="000030EC">
      <w:pPr>
        <w:spacing w:before="249" w:line="253" w:lineRule="exact"/>
        <w:ind w:left="792"/>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xml:space="preserve">La société s’engage à veiller à ce que chaque collaborateur, homme ou femme, suive régulièrement des actions de formation visant à développer ses compétences. Ces actions pourront notamment être décidées dans le cadre de l’entretien professionnel. </w:t>
      </w:r>
    </w:p>
    <w:p w:rsidR="00B82DA8" w:rsidRDefault="00B82DA8" w:rsidP="00B82DA8">
      <w:pPr>
        <w:spacing w:before="514" w:line="201" w:lineRule="exact"/>
        <w:textAlignment w:val="baseline"/>
        <w:rPr>
          <w:rFonts w:asciiTheme="minorHAnsi" w:eastAsia="Arial" w:hAnsiTheme="minorHAnsi"/>
          <w:b/>
          <w:color w:val="000000"/>
          <w:spacing w:val="2"/>
          <w:sz w:val="21"/>
          <w:u w:val="single"/>
          <w:lang w:val="fr-FR"/>
        </w:rPr>
      </w:pPr>
      <w:r w:rsidRPr="001B6B09">
        <w:rPr>
          <w:rFonts w:asciiTheme="minorHAnsi" w:eastAsia="Arial" w:hAnsiTheme="minorHAnsi"/>
          <w:b/>
          <w:color w:val="000000"/>
          <w:spacing w:val="2"/>
          <w:sz w:val="21"/>
          <w:u w:val="single"/>
          <w:lang w:val="fr-FR"/>
        </w:rPr>
        <w:t>Indicateurs de suivi</w:t>
      </w:r>
    </w:p>
    <w:p w:rsidR="00B30DA9" w:rsidRDefault="00B30DA9" w:rsidP="00B30DA9">
      <w:pPr>
        <w:spacing w:before="114"/>
        <w:textAlignment w:val="baseline"/>
        <w:rPr>
          <w:rFonts w:asciiTheme="minorHAnsi" w:eastAsia="Arial" w:hAnsiTheme="minorHAnsi"/>
          <w:b/>
          <w:color w:val="000000"/>
          <w:spacing w:val="2"/>
          <w:sz w:val="21"/>
          <w:u w:val="single"/>
          <w:lang w:val="fr-FR"/>
        </w:rPr>
      </w:pPr>
    </w:p>
    <w:p w:rsidR="00B30DA9" w:rsidRDefault="00B30DA9" w:rsidP="00B30DA9">
      <w:pPr>
        <w:pStyle w:val="Paragraphedeliste"/>
        <w:numPr>
          <w:ilvl w:val="0"/>
          <w:numId w:val="19"/>
        </w:numPr>
        <w:spacing w:line="201" w:lineRule="exact"/>
        <w:textAlignment w:val="baseline"/>
        <w:rPr>
          <w:rFonts w:asciiTheme="minorHAnsi" w:eastAsia="Arial" w:hAnsiTheme="minorHAnsi"/>
          <w:color w:val="000000"/>
          <w:spacing w:val="2"/>
          <w:sz w:val="21"/>
          <w:lang w:val="fr-FR"/>
        </w:rPr>
      </w:pPr>
      <w:r w:rsidRPr="00B30DA9">
        <w:rPr>
          <w:rFonts w:asciiTheme="minorHAnsi" w:eastAsia="Arial" w:hAnsiTheme="minorHAnsi"/>
          <w:color w:val="000000"/>
          <w:spacing w:val="2"/>
          <w:sz w:val="21"/>
          <w:lang w:val="fr-FR"/>
        </w:rPr>
        <w:t>Nombre de bénéficiaires de la formation continue avec répartition par catégo</w:t>
      </w:r>
      <w:r w:rsidR="000030EC">
        <w:rPr>
          <w:rFonts w:asciiTheme="minorHAnsi" w:eastAsia="Arial" w:hAnsiTheme="minorHAnsi"/>
          <w:color w:val="000000"/>
          <w:spacing w:val="2"/>
          <w:sz w:val="21"/>
          <w:lang w:val="fr-FR"/>
        </w:rPr>
        <w:t xml:space="preserve">rie professionnelle et par sexe, en précisant le nombre de bénéficiaires à temps partiel. </w:t>
      </w:r>
    </w:p>
    <w:p w:rsidR="00B30DA9" w:rsidRPr="00B30DA9" w:rsidRDefault="00B30DA9" w:rsidP="00B30DA9">
      <w:pPr>
        <w:spacing w:line="201" w:lineRule="exact"/>
        <w:textAlignment w:val="baseline"/>
        <w:rPr>
          <w:rFonts w:asciiTheme="minorHAnsi" w:eastAsia="Arial" w:hAnsiTheme="minorHAnsi"/>
          <w:color w:val="000000"/>
          <w:spacing w:val="2"/>
          <w:sz w:val="21"/>
          <w:lang w:val="fr-FR"/>
        </w:rPr>
      </w:pPr>
    </w:p>
    <w:p w:rsidR="00B30DA9" w:rsidRDefault="00B30DA9" w:rsidP="00B30DA9">
      <w:pPr>
        <w:pStyle w:val="Paragraphedeliste"/>
        <w:numPr>
          <w:ilvl w:val="0"/>
          <w:numId w:val="19"/>
        </w:numPr>
        <w:spacing w:line="201" w:lineRule="exact"/>
        <w:textAlignment w:val="baseline"/>
        <w:rPr>
          <w:rFonts w:asciiTheme="minorHAnsi" w:eastAsia="Arial" w:hAnsiTheme="minorHAnsi"/>
          <w:color w:val="000000"/>
          <w:spacing w:val="2"/>
          <w:sz w:val="21"/>
          <w:lang w:val="fr-FR"/>
        </w:rPr>
      </w:pPr>
      <w:r>
        <w:rPr>
          <w:rFonts w:asciiTheme="minorHAnsi" w:eastAsia="Arial" w:hAnsiTheme="minorHAnsi"/>
          <w:color w:val="000000"/>
          <w:spacing w:val="2"/>
          <w:sz w:val="21"/>
          <w:lang w:val="fr-FR"/>
        </w:rPr>
        <w:t>Nombre de jours de formation par catégorie professionnelle et par sexe.</w:t>
      </w:r>
    </w:p>
    <w:p w:rsidR="00B30DA9" w:rsidRPr="00B30DA9" w:rsidRDefault="00B30DA9" w:rsidP="00B30DA9">
      <w:pPr>
        <w:pStyle w:val="Paragraphedeliste"/>
        <w:rPr>
          <w:rFonts w:asciiTheme="minorHAnsi" w:eastAsia="Arial" w:hAnsiTheme="minorHAnsi"/>
          <w:color w:val="000000"/>
          <w:spacing w:val="2"/>
          <w:sz w:val="21"/>
          <w:lang w:val="fr-FR"/>
        </w:rPr>
      </w:pPr>
    </w:p>
    <w:p w:rsidR="00B30DA9" w:rsidRDefault="00B30DA9" w:rsidP="00B30DA9">
      <w:pPr>
        <w:pStyle w:val="Paragraphedeliste"/>
        <w:numPr>
          <w:ilvl w:val="0"/>
          <w:numId w:val="19"/>
        </w:numPr>
        <w:spacing w:line="201" w:lineRule="exact"/>
        <w:textAlignment w:val="baseline"/>
        <w:rPr>
          <w:rFonts w:asciiTheme="minorHAnsi" w:eastAsia="Arial" w:hAnsiTheme="minorHAnsi"/>
          <w:color w:val="000000"/>
          <w:spacing w:val="2"/>
          <w:sz w:val="21"/>
          <w:lang w:val="fr-FR"/>
        </w:rPr>
      </w:pPr>
      <w:r>
        <w:rPr>
          <w:rFonts w:asciiTheme="minorHAnsi" w:eastAsia="Arial" w:hAnsiTheme="minorHAnsi"/>
          <w:color w:val="000000"/>
          <w:spacing w:val="2"/>
          <w:sz w:val="21"/>
          <w:lang w:val="fr-FR"/>
        </w:rPr>
        <w:t>Répartition des actions de formation par type de formation.</w:t>
      </w:r>
    </w:p>
    <w:p w:rsidR="00514C1D" w:rsidRPr="00514C1D" w:rsidRDefault="00514C1D" w:rsidP="00514C1D">
      <w:pPr>
        <w:pStyle w:val="Paragraphedeliste"/>
        <w:rPr>
          <w:rFonts w:asciiTheme="minorHAnsi" w:eastAsia="Arial" w:hAnsiTheme="minorHAnsi"/>
          <w:color w:val="000000"/>
          <w:spacing w:val="2"/>
          <w:sz w:val="21"/>
          <w:lang w:val="fr-FR"/>
        </w:rPr>
      </w:pPr>
    </w:p>
    <w:p w:rsidR="00514C1D" w:rsidRPr="00514C1D" w:rsidRDefault="00514C1D" w:rsidP="00514C1D">
      <w:pPr>
        <w:spacing w:line="201" w:lineRule="exact"/>
        <w:ind w:left="360"/>
        <w:textAlignment w:val="baseline"/>
        <w:rPr>
          <w:rFonts w:asciiTheme="minorHAnsi" w:eastAsia="Arial" w:hAnsiTheme="minorHAnsi"/>
          <w:color w:val="000000"/>
          <w:spacing w:val="2"/>
          <w:sz w:val="21"/>
          <w:lang w:val="fr-FR"/>
        </w:rPr>
      </w:pPr>
    </w:p>
    <w:p w:rsidR="00445262" w:rsidRPr="00514C1D" w:rsidRDefault="00F33E8F">
      <w:pPr>
        <w:spacing w:before="533" w:line="257" w:lineRule="exact"/>
        <w:textAlignment w:val="baseline"/>
        <w:rPr>
          <w:rFonts w:asciiTheme="minorHAnsi" w:eastAsia="Arial" w:hAnsiTheme="minorHAnsi"/>
          <w:b/>
          <w:color w:val="000000"/>
          <w:spacing w:val="6"/>
          <w:u w:val="single"/>
          <w:lang w:val="fr-FR"/>
        </w:rPr>
      </w:pPr>
      <w:r w:rsidRPr="00514C1D">
        <w:rPr>
          <w:rFonts w:asciiTheme="minorHAnsi" w:eastAsia="Arial" w:hAnsiTheme="minorHAnsi"/>
          <w:b/>
          <w:color w:val="000000"/>
          <w:spacing w:val="6"/>
          <w:lang w:val="fr-FR"/>
        </w:rPr>
        <w:t xml:space="preserve">3 </w:t>
      </w:r>
      <w:r w:rsidRPr="00514C1D">
        <w:rPr>
          <w:rFonts w:asciiTheme="minorHAnsi" w:eastAsia="Arial" w:hAnsiTheme="minorHAnsi"/>
          <w:b/>
          <w:color w:val="000000"/>
          <w:spacing w:val="6"/>
          <w:u w:val="single"/>
          <w:lang w:val="fr-FR"/>
        </w:rPr>
        <w:t>FAVORISER LES PROMOTIONS ET LES EVOLUTIONS DE CARRIERE</w:t>
      </w:r>
    </w:p>
    <w:p w:rsidR="00445262" w:rsidRPr="000030EC" w:rsidRDefault="00F33E8F" w:rsidP="000030EC">
      <w:pPr>
        <w:tabs>
          <w:tab w:val="decimal" w:pos="144"/>
          <w:tab w:val="left" w:pos="576"/>
        </w:tabs>
        <w:spacing w:before="329" w:line="252" w:lineRule="exact"/>
        <w:textAlignment w:val="baseline"/>
        <w:rPr>
          <w:rFonts w:asciiTheme="minorHAnsi" w:eastAsia="Arial" w:hAnsiTheme="minorHAnsi"/>
          <w:b/>
          <w:color w:val="000000"/>
          <w:sz w:val="21"/>
          <w:lang w:val="fr-FR"/>
        </w:rPr>
      </w:pPr>
      <w:r w:rsidRPr="001B6B09">
        <w:rPr>
          <w:rFonts w:asciiTheme="minorHAnsi" w:eastAsia="Arial" w:hAnsiTheme="minorHAnsi"/>
          <w:b/>
          <w:color w:val="000000"/>
          <w:sz w:val="21"/>
          <w:lang w:val="fr-FR"/>
        </w:rPr>
        <w:tab/>
        <w:t>3.1</w:t>
      </w:r>
      <w:r w:rsidRPr="001B6B09">
        <w:rPr>
          <w:rFonts w:asciiTheme="minorHAnsi" w:eastAsia="Arial" w:hAnsiTheme="minorHAnsi"/>
          <w:b/>
          <w:color w:val="000000"/>
          <w:sz w:val="21"/>
          <w:lang w:val="fr-FR"/>
        </w:rPr>
        <w:tab/>
        <w:t>Neutralisation de l'impact des congés liés à la parentalité sur les évolutions</w:t>
      </w:r>
      <w:r w:rsidR="000030EC">
        <w:rPr>
          <w:rFonts w:asciiTheme="minorHAnsi" w:eastAsia="Arial" w:hAnsiTheme="minorHAnsi"/>
          <w:b/>
          <w:color w:val="000000"/>
          <w:sz w:val="21"/>
          <w:lang w:val="fr-FR"/>
        </w:rPr>
        <w:t xml:space="preserve"> </w:t>
      </w:r>
      <w:r w:rsidRPr="001B6B09">
        <w:rPr>
          <w:rFonts w:asciiTheme="minorHAnsi" w:eastAsia="Arial" w:hAnsiTheme="minorHAnsi"/>
          <w:b/>
          <w:color w:val="000000"/>
          <w:spacing w:val="3"/>
          <w:sz w:val="21"/>
          <w:lang w:val="fr-FR"/>
        </w:rPr>
        <w:t>professionnelles</w:t>
      </w:r>
    </w:p>
    <w:p w:rsidR="000030EC" w:rsidRDefault="00F33E8F">
      <w:pPr>
        <w:spacing w:before="254" w:line="252" w:lineRule="exact"/>
        <w:ind w:left="576" w:right="72"/>
        <w:jc w:val="both"/>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 xml:space="preserve">La société </w:t>
      </w:r>
      <w:r w:rsidR="00423394">
        <w:rPr>
          <w:rFonts w:asciiTheme="minorHAnsi" w:eastAsia="Arial" w:hAnsiTheme="minorHAnsi"/>
          <w:color w:val="000000"/>
          <w:spacing w:val="4"/>
          <w:sz w:val="21"/>
          <w:lang w:val="fr-FR"/>
        </w:rPr>
        <w:t>Aqualter Exploitation</w:t>
      </w:r>
      <w:r w:rsidRPr="001B6B09">
        <w:rPr>
          <w:rFonts w:asciiTheme="minorHAnsi" w:eastAsia="Arial" w:hAnsiTheme="minorHAnsi"/>
          <w:color w:val="000000"/>
          <w:spacing w:val="4"/>
          <w:sz w:val="21"/>
          <w:lang w:val="fr-FR"/>
        </w:rPr>
        <w:t xml:space="preserve"> s'engage à ce que les absences dans le cadre de congés liés à la parentalité (congé de maternité, congé d'adoption, congé parental d'éducation) n'aient pas d'incidence sur l'évolution professionnelle des salarié(e)s concerné(es) et ne constituent pas une rupture dans leur carrière professionnelle. </w:t>
      </w:r>
    </w:p>
    <w:p w:rsidR="00B24BF7" w:rsidRDefault="000030EC" w:rsidP="00B24BF7">
      <w:pPr>
        <w:pStyle w:val="Paragraphedeliste"/>
        <w:numPr>
          <w:ilvl w:val="0"/>
          <w:numId w:val="21"/>
        </w:numPr>
        <w:spacing w:before="254" w:line="252" w:lineRule="exact"/>
        <w:ind w:right="72"/>
        <w:jc w:val="both"/>
        <w:textAlignment w:val="baseline"/>
        <w:rPr>
          <w:rFonts w:asciiTheme="minorHAnsi" w:eastAsia="Arial" w:hAnsiTheme="minorHAnsi"/>
          <w:color w:val="000000"/>
          <w:sz w:val="21"/>
          <w:lang w:val="fr-FR"/>
        </w:rPr>
      </w:pPr>
      <w:r w:rsidRPr="00B24BF7">
        <w:rPr>
          <w:rFonts w:asciiTheme="minorHAnsi" w:eastAsia="Arial" w:hAnsiTheme="minorHAnsi"/>
          <w:color w:val="000000"/>
          <w:spacing w:val="4"/>
          <w:sz w:val="21"/>
          <w:lang w:val="fr-FR"/>
        </w:rPr>
        <w:lastRenderedPageBreak/>
        <w:t>Pour ce faire, un e</w:t>
      </w:r>
      <w:r w:rsidRPr="00B24BF7">
        <w:rPr>
          <w:rFonts w:asciiTheme="minorHAnsi" w:eastAsia="Arial" w:hAnsiTheme="minorHAnsi"/>
          <w:color w:val="000000"/>
          <w:sz w:val="21"/>
          <w:lang w:val="fr-FR"/>
        </w:rPr>
        <w:t>ntretien professionnel sera à mener au cours du 1</w:t>
      </w:r>
      <w:r w:rsidRPr="00B24BF7">
        <w:rPr>
          <w:rFonts w:asciiTheme="minorHAnsi" w:eastAsia="Arial" w:hAnsiTheme="minorHAnsi"/>
          <w:color w:val="000000"/>
          <w:sz w:val="21"/>
          <w:vertAlign w:val="superscript"/>
          <w:lang w:val="fr-FR"/>
        </w:rPr>
        <w:t>er</w:t>
      </w:r>
      <w:r w:rsidRPr="00B24BF7">
        <w:rPr>
          <w:rFonts w:asciiTheme="minorHAnsi" w:eastAsia="Arial" w:hAnsiTheme="minorHAnsi"/>
          <w:color w:val="000000"/>
          <w:sz w:val="21"/>
          <w:lang w:val="fr-FR"/>
        </w:rPr>
        <w:t xml:space="preserve"> mois du retour dans l’entreprise. Cet entretien</w:t>
      </w:r>
      <w:r w:rsidR="00F33E8F" w:rsidRPr="00B24BF7">
        <w:rPr>
          <w:rFonts w:asciiTheme="minorHAnsi" w:eastAsia="Arial" w:hAnsiTheme="minorHAnsi"/>
          <w:color w:val="000000"/>
          <w:sz w:val="21"/>
          <w:lang w:val="fr-FR"/>
        </w:rPr>
        <w:t xml:space="preserve"> a pour but de faire un point sur les changements intervenus durant la période d'absence pour faciliter la reprise d'activité du (de la) salarié(e). C'est à cette occasion que sont examinés les </w:t>
      </w:r>
      <w:r w:rsidRPr="00B24BF7">
        <w:rPr>
          <w:rFonts w:asciiTheme="minorHAnsi" w:eastAsia="Arial" w:hAnsiTheme="minorHAnsi"/>
          <w:color w:val="000000"/>
          <w:sz w:val="21"/>
          <w:lang w:val="fr-FR"/>
        </w:rPr>
        <w:t>besoins en formation ou nécessité d’accompagnement pour une remise à niveau (voir 2.2 du précédent chapitre)</w:t>
      </w:r>
      <w:r w:rsidR="00B24BF7" w:rsidRPr="00B24BF7">
        <w:rPr>
          <w:rFonts w:asciiTheme="minorHAnsi" w:eastAsia="Arial" w:hAnsiTheme="minorHAnsi"/>
          <w:color w:val="000000"/>
          <w:sz w:val="21"/>
          <w:lang w:val="fr-FR"/>
        </w:rPr>
        <w:t>.</w:t>
      </w:r>
    </w:p>
    <w:p w:rsidR="00B24BF7" w:rsidRPr="00B24BF7" w:rsidRDefault="00B24BF7" w:rsidP="00B24BF7">
      <w:pPr>
        <w:pStyle w:val="Paragraphedeliste"/>
        <w:spacing w:before="254" w:line="252" w:lineRule="exact"/>
        <w:ind w:left="1068" w:right="72"/>
        <w:jc w:val="both"/>
        <w:textAlignment w:val="baseline"/>
        <w:rPr>
          <w:rFonts w:asciiTheme="minorHAnsi" w:eastAsia="Arial" w:hAnsiTheme="minorHAnsi"/>
          <w:color w:val="000000"/>
          <w:sz w:val="21"/>
          <w:lang w:val="fr-FR"/>
        </w:rPr>
      </w:pPr>
    </w:p>
    <w:p w:rsidR="00B24BF7" w:rsidRDefault="00B24BF7" w:rsidP="00B24BF7">
      <w:pPr>
        <w:pStyle w:val="Paragraphedeliste"/>
        <w:numPr>
          <w:ilvl w:val="0"/>
          <w:numId w:val="21"/>
        </w:numPr>
        <w:spacing w:before="256" w:line="252" w:lineRule="exact"/>
        <w:ind w:right="72"/>
        <w:textAlignment w:val="baseline"/>
        <w:rPr>
          <w:rFonts w:asciiTheme="minorHAnsi" w:eastAsia="Arial" w:hAnsiTheme="minorHAnsi"/>
          <w:color w:val="000000"/>
          <w:sz w:val="21"/>
          <w:lang w:val="fr-FR"/>
        </w:rPr>
      </w:pPr>
      <w:r w:rsidRPr="00B24BF7">
        <w:rPr>
          <w:rFonts w:asciiTheme="minorHAnsi" w:eastAsia="Arial" w:hAnsiTheme="minorHAnsi"/>
          <w:color w:val="000000"/>
          <w:spacing w:val="4"/>
          <w:sz w:val="21"/>
          <w:lang w:val="fr-FR"/>
        </w:rPr>
        <w:t>Possibilité pour le (la) salarié(e), qui le souhaite, de maintenir le lien avec la société Aqualter</w:t>
      </w:r>
      <w:r w:rsidRPr="00B24BF7">
        <w:rPr>
          <w:rFonts w:asciiTheme="minorHAnsi" w:eastAsia="Arial" w:hAnsiTheme="minorHAnsi"/>
          <w:color w:val="000000"/>
          <w:sz w:val="21"/>
          <w:lang w:val="fr-FR"/>
        </w:rPr>
        <w:t xml:space="preserve"> Exploitation pendant son absence par :</w:t>
      </w:r>
    </w:p>
    <w:p w:rsidR="00B24BF7" w:rsidRPr="00B24BF7" w:rsidRDefault="00B24BF7" w:rsidP="00B24BF7">
      <w:pPr>
        <w:pStyle w:val="Paragraphedeliste"/>
        <w:rPr>
          <w:rFonts w:asciiTheme="minorHAnsi" w:eastAsia="Arial" w:hAnsiTheme="minorHAnsi"/>
          <w:color w:val="000000"/>
          <w:sz w:val="21"/>
          <w:lang w:val="fr-FR"/>
        </w:rPr>
      </w:pPr>
    </w:p>
    <w:p w:rsidR="00B24BF7" w:rsidRPr="00B24BF7" w:rsidRDefault="00B24BF7" w:rsidP="00B24BF7">
      <w:pPr>
        <w:pStyle w:val="Paragraphedeliste"/>
        <w:numPr>
          <w:ilvl w:val="0"/>
          <w:numId w:val="20"/>
        </w:numPr>
        <w:tabs>
          <w:tab w:val="left" w:pos="216"/>
          <w:tab w:val="left" w:pos="792"/>
        </w:tabs>
        <w:spacing w:line="250" w:lineRule="exact"/>
        <w:textAlignment w:val="baseline"/>
        <w:rPr>
          <w:rFonts w:asciiTheme="minorHAnsi" w:eastAsia="Arial" w:hAnsiTheme="minorHAnsi"/>
          <w:color w:val="000000"/>
          <w:spacing w:val="4"/>
          <w:sz w:val="21"/>
          <w:lang w:val="fr-FR"/>
        </w:rPr>
      </w:pPr>
      <w:r>
        <w:rPr>
          <w:rFonts w:asciiTheme="minorHAnsi" w:eastAsia="Arial" w:hAnsiTheme="minorHAnsi"/>
          <w:color w:val="000000"/>
          <w:spacing w:val="4"/>
          <w:sz w:val="21"/>
          <w:lang w:val="fr-FR"/>
        </w:rPr>
        <w:t>L</w:t>
      </w:r>
      <w:r w:rsidRPr="00B24BF7">
        <w:rPr>
          <w:rFonts w:asciiTheme="minorHAnsi" w:eastAsia="Arial" w:hAnsiTheme="minorHAnsi"/>
          <w:color w:val="000000"/>
          <w:spacing w:val="4"/>
          <w:sz w:val="21"/>
          <w:lang w:val="fr-FR"/>
        </w:rPr>
        <w:t>a communication sur les évènements importants de l'entreprise,</w:t>
      </w:r>
    </w:p>
    <w:p w:rsidR="00B24BF7" w:rsidRPr="00B24BF7" w:rsidRDefault="00B24BF7" w:rsidP="00B24BF7">
      <w:pPr>
        <w:pStyle w:val="Paragraphedeliste"/>
        <w:numPr>
          <w:ilvl w:val="0"/>
          <w:numId w:val="20"/>
        </w:numPr>
        <w:tabs>
          <w:tab w:val="left" w:pos="216"/>
          <w:tab w:val="left" w:pos="792"/>
        </w:tabs>
        <w:spacing w:line="250" w:lineRule="exact"/>
        <w:textAlignment w:val="baseline"/>
        <w:rPr>
          <w:rFonts w:asciiTheme="minorHAnsi" w:eastAsia="Arial" w:hAnsiTheme="minorHAnsi"/>
          <w:color w:val="000000"/>
          <w:spacing w:val="4"/>
          <w:sz w:val="21"/>
          <w:lang w:val="fr-FR"/>
        </w:rPr>
      </w:pPr>
      <w:r w:rsidRPr="00B24BF7">
        <w:rPr>
          <w:rFonts w:asciiTheme="minorHAnsi" w:eastAsia="Arial" w:hAnsiTheme="minorHAnsi"/>
          <w:color w:val="000000"/>
          <w:spacing w:val="4"/>
          <w:sz w:val="21"/>
          <w:lang w:val="fr-FR"/>
        </w:rPr>
        <w:t>L’envoi du journal interne au domicile,</w:t>
      </w:r>
    </w:p>
    <w:p w:rsidR="00B24BF7" w:rsidRDefault="00B24BF7" w:rsidP="00B24BF7">
      <w:pPr>
        <w:pStyle w:val="Paragraphedeliste"/>
        <w:numPr>
          <w:ilvl w:val="0"/>
          <w:numId w:val="20"/>
        </w:numPr>
        <w:tabs>
          <w:tab w:val="left" w:pos="216"/>
          <w:tab w:val="left" w:pos="792"/>
        </w:tabs>
        <w:spacing w:line="250" w:lineRule="exact"/>
        <w:textAlignment w:val="baseline"/>
        <w:rPr>
          <w:rFonts w:asciiTheme="minorHAnsi" w:eastAsia="Arial" w:hAnsiTheme="minorHAnsi"/>
          <w:color w:val="000000"/>
          <w:spacing w:val="4"/>
          <w:sz w:val="21"/>
          <w:lang w:val="fr-FR"/>
        </w:rPr>
      </w:pPr>
      <w:r>
        <w:rPr>
          <w:rFonts w:asciiTheme="minorHAnsi" w:eastAsia="Arial" w:hAnsiTheme="minorHAnsi"/>
          <w:color w:val="000000"/>
          <w:spacing w:val="4"/>
          <w:sz w:val="21"/>
          <w:lang w:val="fr-FR"/>
        </w:rPr>
        <w:t>L</w:t>
      </w:r>
      <w:r w:rsidRPr="00B24BF7">
        <w:rPr>
          <w:rFonts w:asciiTheme="minorHAnsi" w:eastAsia="Arial" w:hAnsiTheme="minorHAnsi"/>
          <w:color w:val="000000"/>
          <w:spacing w:val="4"/>
          <w:sz w:val="21"/>
          <w:lang w:val="fr-FR"/>
        </w:rPr>
        <w:t>a participation à des évènements interne s’il (elle) en exprime le souhait.</w:t>
      </w:r>
    </w:p>
    <w:p w:rsidR="007F2F28" w:rsidRDefault="007F2F28" w:rsidP="007F2F28">
      <w:pPr>
        <w:tabs>
          <w:tab w:val="left" w:pos="216"/>
          <w:tab w:val="left" w:pos="792"/>
        </w:tabs>
        <w:spacing w:line="250" w:lineRule="exact"/>
        <w:textAlignment w:val="baseline"/>
        <w:rPr>
          <w:rFonts w:asciiTheme="minorHAnsi" w:eastAsia="Arial" w:hAnsiTheme="minorHAnsi"/>
          <w:color w:val="000000"/>
          <w:spacing w:val="4"/>
          <w:sz w:val="21"/>
          <w:lang w:val="fr-FR"/>
        </w:rPr>
      </w:pPr>
    </w:p>
    <w:p w:rsidR="007F2F28" w:rsidRPr="007F2F28" w:rsidRDefault="007F2F28" w:rsidP="007F2F28">
      <w:pPr>
        <w:tabs>
          <w:tab w:val="left" w:pos="216"/>
          <w:tab w:val="left" w:pos="792"/>
        </w:tabs>
        <w:spacing w:line="250" w:lineRule="exact"/>
        <w:textAlignment w:val="baseline"/>
        <w:rPr>
          <w:rFonts w:asciiTheme="minorHAnsi" w:eastAsia="Arial" w:hAnsiTheme="minorHAnsi"/>
          <w:color w:val="000000"/>
          <w:spacing w:val="4"/>
          <w:sz w:val="21"/>
          <w:lang w:val="fr-FR"/>
        </w:rPr>
      </w:pPr>
    </w:p>
    <w:p w:rsidR="00022A0C" w:rsidRPr="00022A0C" w:rsidRDefault="00022A0C" w:rsidP="00022A0C">
      <w:pPr>
        <w:tabs>
          <w:tab w:val="left" w:pos="216"/>
          <w:tab w:val="left" w:pos="792"/>
        </w:tabs>
        <w:spacing w:line="250" w:lineRule="exact"/>
        <w:ind w:left="1068"/>
        <w:textAlignment w:val="baseline"/>
        <w:rPr>
          <w:rFonts w:asciiTheme="minorHAnsi" w:eastAsia="Arial" w:hAnsiTheme="minorHAnsi"/>
          <w:color w:val="000000"/>
          <w:spacing w:val="4"/>
          <w:sz w:val="21"/>
          <w:lang w:val="fr-FR"/>
        </w:rPr>
      </w:pPr>
    </w:p>
    <w:p w:rsidR="00445262" w:rsidRPr="00E46541" w:rsidRDefault="00AE4EA9" w:rsidP="00E46541">
      <w:pPr>
        <w:pStyle w:val="Paragraphedeliste"/>
        <w:numPr>
          <w:ilvl w:val="1"/>
          <w:numId w:val="23"/>
        </w:numPr>
        <w:tabs>
          <w:tab w:val="left" w:pos="216"/>
          <w:tab w:val="left" w:pos="792"/>
        </w:tabs>
        <w:spacing w:line="250" w:lineRule="exact"/>
        <w:textAlignment w:val="baseline"/>
        <w:rPr>
          <w:rFonts w:asciiTheme="minorHAnsi" w:eastAsia="Arial" w:hAnsiTheme="minorHAnsi"/>
          <w:color w:val="000000"/>
          <w:spacing w:val="4"/>
          <w:sz w:val="21"/>
          <w:lang w:val="fr-FR"/>
        </w:rPr>
      </w:pPr>
      <w:r>
        <w:rPr>
          <w:rFonts w:asciiTheme="minorHAnsi" w:eastAsia="Arial" w:hAnsiTheme="minorHAnsi"/>
          <w:b/>
          <w:color w:val="000000"/>
          <w:spacing w:val="9"/>
          <w:sz w:val="21"/>
          <w:lang w:val="fr-FR"/>
        </w:rPr>
        <w:t>A</w:t>
      </w:r>
      <w:r w:rsidR="00F33E8F" w:rsidRPr="00E46541">
        <w:rPr>
          <w:rFonts w:asciiTheme="minorHAnsi" w:eastAsia="Arial" w:hAnsiTheme="minorHAnsi"/>
          <w:b/>
          <w:color w:val="000000"/>
          <w:spacing w:val="9"/>
          <w:sz w:val="21"/>
          <w:lang w:val="fr-FR"/>
        </w:rPr>
        <w:t>ffichage des postes disponibles</w:t>
      </w:r>
    </w:p>
    <w:p w:rsidR="00445262" w:rsidRDefault="00F33E8F">
      <w:pPr>
        <w:spacing w:before="253" w:line="252" w:lineRule="exact"/>
        <w:ind w:left="576" w:right="144"/>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La liste des postes disponibles dans un établissement sera portée à la connaissance des salarié(e)s par voie d'affichage sur les panneaux réservés aux communications de la direction.</w:t>
      </w:r>
      <w:r w:rsidR="00B24BF7">
        <w:rPr>
          <w:rFonts w:asciiTheme="minorHAnsi" w:eastAsia="Arial" w:hAnsiTheme="minorHAnsi"/>
          <w:color w:val="000000"/>
          <w:sz w:val="21"/>
          <w:lang w:val="fr-FR"/>
        </w:rPr>
        <w:t xml:space="preserve"> Elle pourra être portée à la connaissance des personnes absentes si le (la) salarié (e) en fait la demande.</w:t>
      </w:r>
    </w:p>
    <w:p w:rsidR="00E46541" w:rsidRDefault="00E46541">
      <w:pPr>
        <w:spacing w:before="253" w:line="252" w:lineRule="exact"/>
        <w:ind w:left="576" w:right="144"/>
        <w:textAlignment w:val="baseline"/>
        <w:rPr>
          <w:rFonts w:asciiTheme="minorHAnsi" w:eastAsia="Arial" w:hAnsiTheme="minorHAnsi"/>
          <w:color w:val="000000"/>
          <w:sz w:val="21"/>
          <w:lang w:val="fr-FR"/>
        </w:rPr>
      </w:pPr>
    </w:p>
    <w:p w:rsidR="007D5A1B" w:rsidRPr="007D5A1B" w:rsidRDefault="00E46541" w:rsidP="007D5A1B">
      <w:pPr>
        <w:pStyle w:val="Paragraphedeliste"/>
        <w:numPr>
          <w:ilvl w:val="1"/>
          <w:numId w:val="23"/>
        </w:numPr>
        <w:tabs>
          <w:tab w:val="left" w:pos="216"/>
          <w:tab w:val="left" w:pos="792"/>
        </w:tabs>
        <w:spacing w:line="250" w:lineRule="exact"/>
        <w:textAlignment w:val="baseline"/>
        <w:rPr>
          <w:rFonts w:asciiTheme="minorHAnsi" w:eastAsia="Arial" w:hAnsiTheme="minorHAnsi"/>
          <w:b/>
          <w:color w:val="000000"/>
          <w:spacing w:val="9"/>
          <w:sz w:val="21"/>
          <w:lang w:val="fr-FR"/>
        </w:rPr>
      </w:pPr>
      <w:r w:rsidRPr="00E46541">
        <w:rPr>
          <w:rFonts w:asciiTheme="minorHAnsi" w:eastAsia="Arial" w:hAnsiTheme="minorHAnsi"/>
          <w:b/>
          <w:color w:val="000000"/>
          <w:spacing w:val="9"/>
          <w:sz w:val="21"/>
          <w:lang w:val="fr-FR"/>
        </w:rPr>
        <w:t>Suivi des entretiens professionnels</w:t>
      </w:r>
    </w:p>
    <w:p w:rsidR="007D5A1B" w:rsidRPr="007D5A1B" w:rsidRDefault="007D5A1B" w:rsidP="007D5A1B">
      <w:pPr>
        <w:spacing w:before="253" w:line="252" w:lineRule="exact"/>
        <w:ind w:left="576" w:right="144"/>
        <w:textAlignment w:val="baseline"/>
        <w:rPr>
          <w:rFonts w:asciiTheme="minorHAnsi" w:eastAsia="Arial" w:hAnsiTheme="minorHAnsi"/>
          <w:color w:val="000000"/>
          <w:sz w:val="21"/>
          <w:lang w:val="fr-FR"/>
        </w:rPr>
      </w:pPr>
      <w:r w:rsidRPr="007D5A1B">
        <w:rPr>
          <w:rFonts w:asciiTheme="minorHAnsi" w:eastAsia="Arial" w:hAnsiTheme="minorHAnsi"/>
          <w:color w:val="000000"/>
          <w:sz w:val="21"/>
          <w:lang w:val="fr-FR"/>
        </w:rPr>
        <w:t xml:space="preserve">Les entretiens professionnels seront bien effectués tous les 2 ans et feront l’objet d’un suivi particulier </w:t>
      </w:r>
      <w:r>
        <w:rPr>
          <w:rFonts w:asciiTheme="minorHAnsi" w:eastAsia="Arial" w:hAnsiTheme="minorHAnsi"/>
          <w:color w:val="000000"/>
          <w:sz w:val="21"/>
          <w:lang w:val="fr-FR"/>
        </w:rPr>
        <w:t>pour veiller à l’évolution professionnelle des salariés au sein de l’entreprise.</w:t>
      </w:r>
    </w:p>
    <w:p w:rsidR="00445262" w:rsidRDefault="00F33E8F" w:rsidP="00B24BF7">
      <w:pPr>
        <w:spacing w:before="616" w:line="204" w:lineRule="exact"/>
        <w:textAlignment w:val="baseline"/>
        <w:rPr>
          <w:rFonts w:asciiTheme="minorHAnsi" w:eastAsia="Arial" w:hAnsiTheme="minorHAnsi"/>
          <w:b/>
          <w:color w:val="000000"/>
          <w:spacing w:val="3"/>
          <w:sz w:val="21"/>
          <w:u w:val="single"/>
          <w:lang w:val="fr-FR"/>
        </w:rPr>
      </w:pPr>
      <w:r w:rsidRPr="001B6B09">
        <w:rPr>
          <w:rFonts w:asciiTheme="minorHAnsi" w:eastAsia="Arial" w:hAnsiTheme="minorHAnsi"/>
          <w:b/>
          <w:color w:val="000000"/>
          <w:spacing w:val="3"/>
          <w:sz w:val="21"/>
          <w:u w:val="single"/>
          <w:lang w:val="fr-FR"/>
        </w:rPr>
        <w:t>Indicateurs de suivi</w:t>
      </w:r>
    </w:p>
    <w:p w:rsidR="00E46541" w:rsidRPr="001B6B09" w:rsidRDefault="00E46541" w:rsidP="00E46541">
      <w:pPr>
        <w:spacing w:before="200" w:line="204" w:lineRule="exact"/>
        <w:textAlignment w:val="baseline"/>
        <w:rPr>
          <w:rFonts w:asciiTheme="minorHAnsi" w:eastAsia="Arial" w:hAnsiTheme="minorHAnsi"/>
          <w:b/>
          <w:color w:val="000000"/>
          <w:spacing w:val="3"/>
          <w:sz w:val="21"/>
          <w:u w:val="single"/>
          <w:lang w:val="fr-FR"/>
        </w:rPr>
      </w:pPr>
    </w:p>
    <w:p w:rsidR="00445262" w:rsidRPr="00E46541" w:rsidRDefault="00F33E8F" w:rsidP="00E46541">
      <w:pPr>
        <w:pStyle w:val="Paragraphedeliste"/>
        <w:numPr>
          <w:ilvl w:val="0"/>
          <w:numId w:val="24"/>
        </w:numPr>
        <w:tabs>
          <w:tab w:val="left" w:pos="576"/>
        </w:tabs>
        <w:spacing w:before="3" w:line="252" w:lineRule="exact"/>
        <w:ind w:left="567" w:right="72" w:hanging="283"/>
        <w:textAlignment w:val="baseline"/>
        <w:rPr>
          <w:rFonts w:asciiTheme="minorHAnsi" w:eastAsia="Arial" w:hAnsiTheme="minorHAnsi"/>
          <w:color w:val="000000"/>
          <w:spacing w:val="3"/>
          <w:sz w:val="21"/>
          <w:lang w:val="fr-FR"/>
        </w:rPr>
      </w:pPr>
      <w:r w:rsidRPr="00E46541">
        <w:rPr>
          <w:rFonts w:asciiTheme="minorHAnsi" w:eastAsia="Arial" w:hAnsiTheme="minorHAnsi"/>
          <w:color w:val="000000"/>
          <w:spacing w:val="3"/>
          <w:sz w:val="21"/>
          <w:lang w:val="fr-FR"/>
        </w:rPr>
        <w:t>Répartition des promotions par sexe et par catégorie professionnelle</w:t>
      </w:r>
    </w:p>
    <w:p w:rsidR="00E46541" w:rsidRPr="00E46541" w:rsidRDefault="00E46541" w:rsidP="00E46541">
      <w:pPr>
        <w:pStyle w:val="Paragraphedeliste"/>
        <w:tabs>
          <w:tab w:val="left" w:pos="576"/>
        </w:tabs>
        <w:spacing w:before="283" w:line="252" w:lineRule="exact"/>
        <w:textAlignment w:val="baseline"/>
        <w:rPr>
          <w:rFonts w:asciiTheme="minorHAnsi" w:eastAsia="Arial" w:hAnsiTheme="minorHAnsi"/>
          <w:color w:val="000000"/>
          <w:spacing w:val="4"/>
          <w:sz w:val="21"/>
          <w:lang w:val="fr-FR"/>
        </w:rPr>
      </w:pPr>
    </w:p>
    <w:p w:rsidR="00E46541" w:rsidRDefault="00E46541" w:rsidP="00E46541">
      <w:pPr>
        <w:pStyle w:val="Paragraphedeliste"/>
        <w:numPr>
          <w:ilvl w:val="0"/>
          <w:numId w:val="24"/>
        </w:numPr>
        <w:tabs>
          <w:tab w:val="left" w:pos="576"/>
        </w:tabs>
        <w:spacing w:before="3" w:line="252" w:lineRule="exact"/>
        <w:ind w:left="567" w:right="72" w:hanging="283"/>
        <w:textAlignment w:val="baseline"/>
        <w:rPr>
          <w:rFonts w:asciiTheme="minorHAnsi" w:eastAsia="Arial" w:hAnsiTheme="minorHAnsi"/>
          <w:color w:val="000000"/>
          <w:spacing w:val="3"/>
          <w:sz w:val="21"/>
          <w:lang w:val="fr-FR"/>
        </w:rPr>
      </w:pPr>
      <w:r w:rsidRPr="00E46541">
        <w:rPr>
          <w:rFonts w:asciiTheme="minorHAnsi" w:eastAsia="Arial" w:hAnsiTheme="minorHAnsi"/>
          <w:color w:val="000000"/>
          <w:spacing w:val="3"/>
          <w:sz w:val="21"/>
          <w:lang w:val="fr-FR"/>
        </w:rPr>
        <w:t>Nombre d’entretiens professionnels menés par sexe et par catégorie professionnelle</w:t>
      </w:r>
    </w:p>
    <w:p w:rsidR="00E46541" w:rsidRPr="00E46541" w:rsidRDefault="00E46541" w:rsidP="00E46541">
      <w:pPr>
        <w:tabs>
          <w:tab w:val="left" w:pos="576"/>
        </w:tabs>
        <w:spacing w:before="3" w:line="252" w:lineRule="exact"/>
        <w:ind w:right="72"/>
        <w:textAlignment w:val="baseline"/>
        <w:rPr>
          <w:rFonts w:asciiTheme="minorHAnsi" w:eastAsia="Arial" w:hAnsiTheme="minorHAnsi"/>
          <w:color w:val="000000"/>
          <w:spacing w:val="3"/>
          <w:sz w:val="21"/>
          <w:lang w:val="fr-FR"/>
        </w:rPr>
      </w:pPr>
    </w:p>
    <w:p w:rsidR="00445262" w:rsidRPr="00E46541" w:rsidRDefault="00F33E8F" w:rsidP="00E46541">
      <w:pPr>
        <w:pStyle w:val="Paragraphedeliste"/>
        <w:numPr>
          <w:ilvl w:val="0"/>
          <w:numId w:val="24"/>
        </w:numPr>
        <w:tabs>
          <w:tab w:val="left" w:pos="567"/>
        </w:tabs>
        <w:spacing w:before="3" w:line="252" w:lineRule="exact"/>
        <w:ind w:left="567" w:right="72" w:hanging="283"/>
        <w:textAlignment w:val="baseline"/>
        <w:rPr>
          <w:rFonts w:asciiTheme="minorHAnsi" w:eastAsia="Arial" w:hAnsiTheme="minorHAnsi"/>
          <w:color w:val="000000"/>
          <w:spacing w:val="3"/>
          <w:sz w:val="21"/>
          <w:lang w:val="fr-FR"/>
        </w:rPr>
      </w:pPr>
      <w:r w:rsidRPr="00E46541">
        <w:rPr>
          <w:rFonts w:asciiTheme="minorHAnsi" w:eastAsia="Arial" w:hAnsiTheme="minorHAnsi"/>
          <w:color w:val="000000"/>
          <w:spacing w:val="3"/>
          <w:sz w:val="21"/>
          <w:lang w:val="fr-FR"/>
        </w:rPr>
        <w:t xml:space="preserve">Suivi du taux d'entretien </w:t>
      </w:r>
      <w:r w:rsidR="00B24BF7" w:rsidRPr="00E46541">
        <w:rPr>
          <w:rFonts w:asciiTheme="minorHAnsi" w:eastAsia="Arial" w:hAnsiTheme="minorHAnsi"/>
          <w:color w:val="000000"/>
          <w:spacing w:val="3"/>
          <w:sz w:val="21"/>
          <w:lang w:val="fr-FR"/>
        </w:rPr>
        <w:t xml:space="preserve">post congé maternité, d'adoption ou </w:t>
      </w:r>
      <w:r w:rsidRPr="00E46541">
        <w:rPr>
          <w:rFonts w:asciiTheme="minorHAnsi" w:eastAsia="Arial" w:hAnsiTheme="minorHAnsi"/>
          <w:color w:val="000000"/>
          <w:spacing w:val="3"/>
          <w:sz w:val="21"/>
          <w:lang w:val="fr-FR"/>
        </w:rPr>
        <w:t>parental réparti par sexe et par catégorie professionnelle</w:t>
      </w:r>
    </w:p>
    <w:p w:rsidR="00445262" w:rsidRPr="00514C1D" w:rsidRDefault="00F33E8F">
      <w:pPr>
        <w:spacing w:before="529" w:line="257" w:lineRule="exact"/>
        <w:textAlignment w:val="baseline"/>
        <w:rPr>
          <w:rFonts w:asciiTheme="minorHAnsi" w:eastAsia="Arial" w:hAnsiTheme="minorHAnsi"/>
          <w:b/>
          <w:color w:val="000000"/>
          <w:spacing w:val="7"/>
          <w:u w:val="single"/>
          <w:lang w:val="fr-FR"/>
        </w:rPr>
      </w:pPr>
      <w:r w:rsidRPr="00514C1D">
        <w:rPr>
          <w:rFonts w:asciiTheme="minorHAnsi" w:eastAsia="Arial" w:hAnsiTheme="minorHAnsi"/>
          <w:b/>
          <w:color w:val="000000"/>
          <w:spacing w:val="7"/>
          <w:u w:val="single"/>
          <w:lang w:val="fr-FR"/>
        </w:rPr>
        <w:t>4 AMENAGER LE TEMPS ET LES CONDITIONS DE TRAVAIL</w:t>
      </w:r>
    </w:p>
    <w:p w:rsidR="00445262" w:rsidRPr="001B6B09" w:rsidRDefault="00F33E8F" w:rsidP="00E46541">
      <w:pPr>
        <w:tabs>
          <w:tab w:val="left" w:pos="576"/>
        </w:tabs>
        <w:spacing w:before="437" w:line="246" w:lineRule="exact"/>
        <w:textAlignment w:val="baseline"/>
        <w:rPr>
          <w:rFonts w:asciiTheme="minorHAnsi" w:eastAsia="Arial" w:hAnsiTheme="minorHAnsi"/>
          <w:b/>
          <w:color w:val="000000"/>
          <w:sz w:val="21"/>
          <w:lang w:val="fr-FR"/>
        </w:rPr>
      </w:pPr>
      <w:r w:rsidRPr="001B6B09">
        <w:rPr>
          <w:rFonts w:asciiTheme="minorHAnsi" w:eastAsia="Arial" w:hAnsiTheme="minorHAnsi"/>
          <w:b/>
          <w:color w:val="000000"/>
          <w:sz w:val="21"/>
          <w:lang w:val="fr-FR"/>
        </w:rPr>
        <w:t>4.1</w:t>
      </w:r>
      <w:r w:rsidRPr="001B6B09">
        <w:rPr>
          <w:rFonts w:asciiTheme="minorHAnsi" w:eastAsia="Arial" w:hAnsiTheme="minorHAnsi"/>
          <w:b/>
          <w:color w:val="000000"/>
          <w:sz w:val="21"/>
          <w:lang w:val="fr-FR"/>
        </w:rPr>
        <w:tab/>
        <w:t>Temps partiel</w:t>
      </w:r>
    </w:p>
    <w:p w:rsidR="00445262" w:rsidRPr="001B6B09" w:rsidRDefault="00F33E8F">
      <w:pPr>
        <w:spacing w:before="251" w:line="252" w:lineRule="exact"/>
        <w:ind w:left="576" w:right="72"/>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Le principe d'égalité de traitement entre les salarié(e)s travaillant à temps plein et celles et ceux travaillant à temps partiel en termes de carrière et de rémunération est rappelé.</w:t>
      </w:r>
    </w:p>
    <w:p w:rsidR="00E46541" w:rsidRPr="001B6B09" w:rsidRDefault="00E46541" w:rsidP="00E46541">
      <w:pPr>
        <w:spacing w:before="255" w:line="253" w:lineRule="exact"/>
        <w:ind w:left="576" w:right="72"/>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La société </w:t>
      </w:r>
      <w:r>
        <w:rPr>
          <w:rFonts w:asciiTheme="minorHAnsi" w:eastAsia="Arial" w:hAnsiTheme="minorHAnsi"/>
          <w:color w:val="000000"/>
          <w:sz w:val="21"/>
          <w:lang w:val="fr-FR"/>
        </w:rPr>
        <w:t>Aqualter Exploitation</w:t>
      </w:r>
      <w:r w:rsidRPr="001B6B09">
        <w:rPr>
          <w:rFonts w:asciiTheme="minorHAnsi" w:eastAsia="Arial" w:hAnsiTheme="minorHAnsi"/>
          <w:color w:val="000000"/>
          <w:sz w:val="21"/>
          <w:lang w:val="fr-FR"/>
        </w:rPr>
        <w:t xml:space="preserve"> s'engage à examiner toutes les demandes de passage à temps partiel et à leur donner une réponse positive si les nécessités de service le permettent.</w:t>
      </w:r>
    </w:p>
    <w:p w:rsidR="00E46541" w:rsidRPr="00721E04" w:rsidRDefault="00E46541" w:rsidP="00721E04">
      <w:pPr>
        <w:spacing w:before="259" w:line="249" w:lineRule="exact"/>
        <w:ind w:left="576" w:right="72"/>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lastRenderedPageBreak/>
        <w:t>En cas de passage à temps partiel, les missions et la charge de travail sont redéfinies en cohérence avec le temps de travail.</w:t>
      </w:r>
    </w:p>
    <w:p w:rsidR="00181FF5" w:rsidRDefault="00E46541" w:rsidP="007F2F28">
      <w:pPr>
        <w:spacing w:before="264" w:line="250" w:lineRule="exact"/>
        <w:ind w:left="576" w:right="72"/>
        <w:jc w:val="both"/>
        <w:textAlignment w:val="baseline"/>
        <w:rPr>
          <w:rFonts w:asciiTheme="minorHAnsi" w:eastAsia="Arial" w:hAnsiTheme="minorHAnsi"/>
          <w:b/>
          <w:color w:val="000000"/>
          <w:spacing w:val="4"/>
          <w:sz w:val="21"/>
          <w:lang w:val="fr-FR"/>
        </w:rPr>
      </w:pPr>
      <w:r w:rsidRPr="001B6B09">
        <w:rPr>
          <w:rFonts w:asciiTheme="minorHAnsi" w:eastAsia="Arial" w:hAnsiTheme="minorHAnsi"/>
          <w:color w:val="000000"/>
          <w:sz w:val="21"/>
          <w:lang w:val="fr-FR"/>
        </w:rPr>
        <w:t>Les postes à temps plein qui se libèrent s</w:t>
      </w:r>
      <w:r>
        <w:rPr>
          <w:rFonts w:asciiTheme="minorHAnsi" w:eastAsia="Arial" w:hAnsiTheme="minorHAnsi"/>
          <w:color w:val="000000"/>
          <w:sz w:val="21"/>
          <w:lang w:val="fr-FR"/>
        </w:rPr>
        <w:t>er</w:t>
      </w:r>
      <w:r w:rsidRPr="001B6B09">
        <w:rPr>
          <w:rFonts w:asciiTheme="minorHAnsi" w:eastAsia="Arial" w:hAnsiTheme="minorHAnsi"/>
          <w:color w:val="000000"/>
          <w:sz w:val="21"/>
          <w:lang w:val="fr-FR"/>
        </w:rPr>
        <w:t xml:space="preserve">ont proposés en priorité aux salarié(e)s à temps partiel qui ont exprimé au préalable le souhait de passer à temps plein et qui ont les compétences et qualifications requises. </w:t>
      </w:r>
    </w:p>
    <w:p w:rsidR="00E46541" w:rsidRPr="001B6B09" w:rsidRDefault="00E46541" w:rsidP="00E46541">
      <w:pPr>
        <w:tabs>
          <w:tab w:val="left" w:pos="576"/>
        </w:tabs>
        <w:spacing w:before="510" w:line="247" w:lineRule="exact"/>
        <w:ind w:left="72"/>
        <w:textAlignment w:val="baseline"/>
        <w:rPr>
          <w:rFonts w:asciiTheme="minorHAnsi" w:eastAsia="Arial" w:hAnsiTheme="minorHAnsi"/>
          <w:b/>
          <w:color w:val="000000"/>
          <w:spacing w:val="4"/>
          <w:sz w:val="21"/>
          <w:lang w:val="fr-FR"/>
        </w:rPr>
      </w:pPr>
      <w:r>
        <w:rPr>
          <w:rFonts w:asciiTheme="minorHAnsi" w:eastAsia="Arial" w:hAnsiTheme="minorHAnsi"/>
          <w:b/>
          <w:color w:val="000000"/>
          <w:spacing w:val="4"/>
          <w:sz w:val="21"/>
          <w:lang w:val="fr-FR"/>
        </w:rPr>
        <w:t>4.2</w:t>
      </w:r>
      <w:r>
        <w:rPr>
          <w:rFonts w:asciiTheme="minorHAnsi" w:eastAsia="Arial" w:hAnsiTheme="minorHAnsi"/>
          <w:b/>
          <w:color w:val="000000"/>
          <w:spacing w:val="4"/>
          <w:sz w:val="21"/>
          <w:lang w:val="fr-FR"/>
        </w:rPr>
        <w:tab/>
        <w:t>Mixité de l</w:t>
      </w:r>
      <w:r w:rsidRPr="001B6B09">
        <w:rPr>
          <w:rFonts w:asciiTheme="minorHAnsi" w:eastAsia="Arial" w:hAnsiTheme="minorHAnsi"/>
          <w:b/>
          <w:color w:val="000000"/>
          <w:spacing w:val="4"/>
          <w:sz w:val="21"/>
          <w:lang w:val="fr-FR"/>
        </w:rPr>
        <w:t>'accès aux postes de travail</w:t>
      </w:r>
    </w:p>
    <w:p w:rsidR="00181FF5" w:rsidRDefault="00E46541" w:rsidP="00181FF5">
      <w:pPr>
        <w:spacing w:before="258" w:line="250" w:lineRule="exact"/>
        <w:ind w:left="576" w:right="72"/>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Afin de favoriser l'accès des femmes à l'ensemble des postes, la société </w:t>
      </w:r>
      <w:r>
        <w:rPr>
          <w:rFonts w:asciiTheme="minorHAnsi" w:eastAsia="Arial" w:hAnsiTheme="minorHAnsi"/>
          <w:color w:val="000000"/>
          <w:sz w:val="21"/>
          <w:lang w:val="fr-FR"/>
        </w:rPr>
        <w:t>Aqualter Exploitation</w:t>
      </w:r>
      <w:r w:rsidRPr="001B6B09">
        <w:rPr>
          <w:rFonts w:asciiTheme="minorHAnsi" w:eastAsia="Arial" w:hAnsiTheme="minorHAnsi"/>
          <w:color w:val="000000"/>
          <w:sz w:val="21"/>
          <w:lang w:val="fr-FR"/>
        </w:rPr>
        <w:t xml:space="preserve"> s'engage à ce que les contraintes physiques de certains postes soient prises en compte pour </w:t>
      </w:r>
      <w:r w:rsidR="00181FF5">
        <w:rPr>
          <w:rFonts w:asciiTheme="minorHAnsi" w:eastAsia="Arial" w:hAnsiTheme="minorHAnsi"/>
          <w:color w:val="000000"/>
          <w:sz w:val="21"/>
          <w:lang w:val="fr-FR"/>
        </w:rPr>
        <w:t>en faciliter l'accès aux femmes.</w:t>
      </w:r>
    </w:p>
    <w:p w:rsidR="00181FF5" w:rsidRDefault="00181FF5" w:rsidP="00181FF5">
      <w:pPr>
        <w:spacing w:before="258" w:line="250" w:lineRule="exact"/>
        <w:ind w:left="576" w:right="72"/>
        <w:jc w:val="both"/>
        <w:textAlignment w:val="baseline"/>
        <w:rPr>
          <w:rFonts w:asciiTheme="minorHAnsi" w:eastAsia="Arial" w:hAnsiTheme="minorHAnsi"/>
          <w:color w:val="000000"/>
          <w:sz w:val="21"/>
          <w:lang w:val="fr-FR"/>
        </w:rPr>
      </w:pPr>
    </w:p>
    <w:p w:rsidR="00445262" w:rsidRDefault="00F33E8F" w:rsidP="00181FF5">
      <w:pPr>
        <w:spacing w:before="258" w:line="250" w:lineRule="exact"/>
        <w:ind w:left="576" w:right="72"/>
        <w:jc w:val="both"/>
        <w:textAlignment w:val="baseline"/>
        <w:rPr>
          <w:rFonts w:asciiTheme="minorHAnsi" w:eastAsia="Arial" w:hAnsiTheme="minorHAnsi"/>
          <w:b/>
          <w:color w:val="000000"/>
          <w:spacing w:val="2"/>
          <w:sz w:val="21"/>
          <w:u w:val="single"/>
          <w:lang w:val="fr-FR"/>
        </w:rPr>
      </w:pPr>
      <w:r w:rsidRPr="001B6B09">
        <w:rPr>
          <w:rFonts w:asciiTheme="minorHAnsi" w:eastAsia="Arial" w:hAnsiTheme="minorHAnsi"/>
          <w:b/>
          <w:color w:val="000000"/>
          <w:spacing w:val="2"/>
          <w:sz w:val="21"/>
          <w:u w:val="single"/>
          <w:lang w:val="fr-FR"/>
        </w:rPr>
        <w:t>Indicateurs de suivi</w:t>
      </w:r>
    </w:p>
    <w:p w:rsidR="007F2F28" w:rsidRPr="001B6B09" w:rsidRDefault="007F2F28" w:rsidP="00181FF5">
      <w:pPr>
        <w:spacing w:before="258" w:line="250" w:lineRule="exact"/>
        <w:ind w:left="576" w:right="72"/>
        <w:jc w:val="both"/>
        <w:textAlignment w:val="baseline"/>
        <w:rPr>
          <w:rFonts w:asciiTheme="minorHAnsi" w:eastAsia="Arial" w:hAnsiTheme="minorHAnsi"/>
          <w:b/>
          <w:color w:val="000000"/>
          <w:spacing w:val="2"/>
          <w:sz w:val="21"/>
          <w:u w:val="single"/>
          <w:lang w:val="fr-FR"/>
        </w:rPr>
      </w:pPr>
    </w:p>
    <w:p w:rsidR="007F2F28" w:rsidRDefault="00F33E8F" w:rsidP="00721E04">
      <w:pPr>
        <w:pStyle w:val="Paragraphedeliste"/>
        <w:numPr>
          <w:ilvl w:val="0"/>
          <w:numId w:val="25"/>
        </w:numPr>
        <w:tabs>
          <w:tab w:val="left" w:pos="504"/>
          <w:tab w:val="left" w:pos="1134"/>
        </w:tabs>
        <w:spacing w:before="13" w:line="248" w:lineRule="exact"/>
        <w:ind w:right="792"/>
        <w:jc w:val="both"/>
        <w:textAlignment w:val="baseline"/>
        <w:rPr>
          <w:rFonts w:asciiTheme="minorHAnsi" w:eastAsia="Arial" w:hAnsiTheme="minorHAnsi"/>
          <w:color w:val="000000"/>
          <w:sz w:val="21"/>
          <w:lang w:val="fr-FR"/>
        </w:rPr>
      </w:pPr>
      <w:r w:rsidRPr="007F2F28">
        <w:rPr>
          <w:rFonts w:asciiTheme="minorHAnsi" w:eastAsia="Arial" w:hAnsiTheme="minorHAnsi"/>
          <w:color w:val="000000"/>
          <w:sz w:val="21"/>
          <w:lang w:val="fr-FR"/>
        </w:rPr>
        <w:t>Nombre de salarié(e)s à temps partiel avec une répartition par catégorie professionnelle et par sexe</w:t>
      </w:r>
    </w:p>
    <w:p w:rsidR="007F2F28" w:rsidRDefault="007F2F28" w:rsidP="007F2F28">
      <w:pPr>
        <w:pStyle w:val="Paragraphedeliste"/>
        <w:tabs>
          <w:tab w:val="left" w:pos="504"/>
          <w:tab w:val="left" w:pos="1134"/>
        </w:tabs>
        <w:spacing w:before="13" w:line="248" w:lineRule="exact"/>
        <w:ind w:right="792"/>
        <w:jc w:val="both"/>
        <w:textAlignment w:val="baseline"/>
        <w:rPr>
          <w:rFonts w:asciiTheme="minorHAnsi" w:eastAsia="Arial" w:hAnsiTheme="minorHAnsi"/>
          <w:color w:val="000000"/>
          <w:sz w:val="21"/>
          <w:lang w:val="fr-FR"/>
        </w:rPr>
      </w:pPr>
    </w:p>
    <w:p w:rsidR="00445262" w:rsidRPr="007F2F28" w:rsidRDefault="007F2F28" w:rsidP="00721E04">
      <w:pPr>
        <w:pStyle w:val="Paragraphedeliste"/>
        <w:numPr>
          <w:ilvl w:val="0"/>
          <w:numId w:val="25"/>
        </w:numPr>
        <w:tabs>
          <w:tab w:val="left" w:pos="504"/>
          <w:tab w:val="left" w:pos="1134"/>
        </w:tabs>
        <w:spacing w:before="13" w:line="248" w:lineRule="exact"/>
        <w:ind w:right="792"/>
        <w:jc w:val="both"/>
        <w:textAlignment w:val="baseline"/>
        <w:rPr>
          <w:rFonts w:asciiTheme="minorHAnsi" w:eastAsia="Arial" w:hAnsiTheme="minorHAnsi"/>
          <w:color w:val="000000"/>
          <w:sz w:val="21"/>
          <w:lang w:val="fr-FR"/>
        </w:rPr>
      </w:pPr>
      <w:r w:rsidRPr="007F2F28">
        <w:rPr>
          <w:rFonts w:asciiTheme="minorHAnsi" w:eastAsia="Arial" w:hAnsiTheme="minorHAnsi"/>
          <w:color w:val="000000"/>
          <w:sz w:val="21"/>
          <w:lang w:val="fr-FR"/>
        </w:rPr>
        <w:t>N</w:t>
      </w:r>
      <w:r w:rsidR="00721E04" w:rsidRPr="007F2F28">
        <w:rPr>
          <w:rFonts w:asciiTheme="minorHAnsi" w:eastAsia="Arial" w:hAnsiTheme="minorHAnsi"/>
          <w:color w:val="000000"/>
          <w:sz w:val="21"/>
          <w:lang w:val="fr-FR"/>
        </w:rPr>
        <w:t xml:space="preserve">ombre </w:t>
      </w:r>
      <w:r w:rsidR="00F33E8F" w:rsidRPr="007F2F28">
        <w:rPr>
          <w:rFonts w:asciiTheme="minorHAnsi" w:eastAsia="Arial" w:hAnsiTheme="minorHAnsi"/>
          <w:color w:val="000000"/>
          <w:sz w:val="21"/>
          <w:lang w:val="fr-FR"/>
        </w:rPr>
        <w:t>de passage</w:t>
      </w:r>
      <w:r>
        <w:rPr>
          <w:rFonts w:asciiTheme="minorHAnsi" w:eastAsia="Arial" w:hAnsiTheme="minorHAnsi"/>
          <w:color w:val="000000"/>
          <w:sz w:val="21"/>
          <w:lang w:val="fr-FR"/>
        </w:rPr>
        <w:t>s</w:t>
      </w:r>
      <w:r w:rsidR="00F33E8F" w:rsidRPr="007F2F28">
        <w:rPr>
          <w:rFonts w:asciiTheme="minorHAnsi" w:eastAsia="Arial" w:hAnsiTheme="minorHAnsi"/>
          <w:color w:val="000000"/>
          <w:sz w:val="21"/>
          <w:lang w:val="fr-FR"/>
        </w:rPr>
        <w:t xml:space="preserve"> à temps partiel </w:t>
      </w:r>
      <w:r w:rsidR="00721E04" w:rsidRPr="007F2F28">
        <w:rPr>
          <w:rFonts w:asciiTheme="minorHAnsi" w:eastAsia="Arial" w:hAnsiTheme="minorHAnsi"/>
          <w:color w:val="000000"/>
          <w:sz w:val="21"/>
          <w:lang w:val="fr-FR"/>
        </w:rPr>
        <w:t xml:space="preserve">acceptés/nombre de demandes formulées </w:t>
      </w:r>
      <w:r w:rsidR="00F33E8F" w:rsidRPr="007F2F28">
        <w:rPr>
          <w:rFonts w:asciiTheme="minorHAnsi" w:eastAsia="Arial" w:hAnsiTheme="minorHAnsi"/>
          <w:color w:val="000000"/>
          <w:sz w:val="21"/>
          <w:lang w:val="fr-FR"/>
        </w:rPr>
        <w:t>au cours de l'année avec une répartition par catégorie professionnelle et par sexe</w:t>
      </w:r>
    </w:p>
    <w:p w:rsidR="00721E04" w:rsidRPr="00721E04" w:rsidRDefault="00721E04" w:rsidP="00721E04">
      <w:pPr>
        <w:tabs>
          <w:tab w:val="left" w:pos="504"/>
          <w:tab w:val="left" w:pos="1134"/>
        </w:tabs>
        <w:spacing w:before="13" w:line="248" w:lineRule="exact"/>
        <w:ind w:right="792"/>
        <w:jc w:val="both"/>
        <w:textAlignment w:val="baseline"/>
        <w:rPr>
          <w:rFonts w:asciiTheme="minorHAnsi" w:eastAsia="Arial" w:hAnsiTheme="minorHAnsi"/>
          <w:color w:val="000000"/>
          <w:sz w:val="21"/>
          <w:lang w:val="fr-FR"/>
        </w:rPr>
      </w:pPr>
    </w:p>
    <w:p w:rsidR="00445262" w:rsidRDefault="00F33E8F" w:rsidP="00721E04">
      <w:pPr>
        <w:pStyle w:val="Paragraphedeliste"/>
        <w:numPr>
          <w:ilvl w:val="0"/>
          <w:numId w:val="25"/>
        </w:numPr>
        <w:tabs>
          <w:tab w:val="left" w:pos="504"/>
          <w:tab w:val="left" w:pos="1134"/>
        </w:tabs>
        <w:spacing w:line="252" w:lineRule="exact"/>
        <w:ind w:right="288"/>
        <w:textAlignment w:val="baseline"/>
        <w:rPr>
          <w:rFonts w:asciiTheme="minorHAnsi" w:eastAsia="Arial" w:hAnsiTheme="minorHAnsi"/>
          <w:color w:val="000000"/>
          <w:sz w:val="21"/>
          <w:lang w:val="fr-FR"/>
        </w:rPr>
      </w:pPr>
      <w:r w:rsidRPr="00721E04">
        <w:rPr>
          <w:rFonts w:asciiTheme="minorHAnsi" w:eastAsia="Arial" w:hAnsiTheme="minorHAnsi"/>
          <w:color w:val="000000"/>
          <w:sz w:val="21"/>
          <w:lang w:val="fr-FR"/>
        </w:rPr>
        <w:t>Nombre de salarié(e)s à temps partiel ayant repris une activité à temps plein au cours de l'année avec une répartition par catégorie professionnelle et par sexe</w:t>
      </w:r>
    </w:p>
    <w:p w:rsidR="00721E04" w:rsidRPr="00721E04" w:rsidRDefault="00721E04" w:rsidP="00721E04">
      <w:pPr>
        <w:tabs>
          <w:tab w:val="left" w:pos="504"/>
          <w:tab w:val="left" w:pos="1134"/>
        </w:tabs>
        <w:spacing w:line="252" w:lineRule="exact"/>
        <w:ind w:right="288"/>
        <w:textAlignment w:val="baseline"/>
        <w:rPr>
          <w:rFonts w:asciiTheme="minorHAnsi" w:eastAsia="Arial" w:hAnsiTheme="minorHAnsi"/>
          <w:color w:val="000000"/>
          <w:sz w:val="21"/>
          <w:lang w:val="fr-FR"/>
        </w:rPr>
      </w:pPr>
    </w:p>
    <w:p w:rsidR="00445262" w:rsidRPr="00721E04" w:rsidRDefault="00F33E8F" w:rsidP="00721E04">
      <w:pPr>
        <w:pStyle w:val="Paragraphedeliste"/>
        <w:numPr>
          <w:ilvl w:val="0"/>
          <w:numId w:val="25"/>
        </w:numPr>
        <w:tabs>
          <w:tab w:val="left" w:pos="504"/>
          <w:tab w:val="left" w:pos="1134"/>
        </w:tabs>
        <w:spacing w:before="1" w:line="250" w:lineRule="exact"/>
        <w:ind w:right="144"/>
        <w:textAlignment w:val="baseline"/>
        <w:rPr>
          <w:rFonts w:asciiTheme="minorHAnsi" w:eastAsia="Arial" w:hAnsiTheme="minorHAnsi"/>
          <w:color w:val="000000"/>
          <w:sz w:val="21"/>
          <w:lang w:val="fr-FR"/>
        </w:rPr>
      </w:pPr>
      <w:r w:rsidRPr="00721E04">
        <w:rPr>
          <w:rFonts w:asciiTheme="minorHAnsi" w:eastAsia="Arial" w:hAnsiTheme="minorHAnsi"/>
          <w:color w:val="000000"/>
          <w:sz w:val="21"/>
          <w:lang w:val="fr-FR"/>
        </w:rPr>
        <w:t>Nombre de salarié(e)s à temps partiel ayant bénéficié d'une promotion ou d'une augmentation au cours de l'année avec une répartition par catégorie professionnelle et par sexe</w:t>
      </w:r>
    </w:p>
    <w:p w:rsidR="00445262" w:rsidRPr="00095D2C" w:rsidRDefault="00445262" w:rsidP="00721E04">
      <w:pPr>
        <w:tabs>
          <w:tab w:val="left" w:pos="1134"/>
        </w:tabs>
        <w:rPr>
          <w:rFonts w:asciiTheme="minorHAnsi" w:hAnsiTheme="minorHAnsi"/>
          <w:lang w:val="fr-FR"/>
        </w:rPr>
      </w:pPr>
    </w:p>
    <w:p w:rsidR="003D349F" w:rsidRPr="00095D2C" w:rsidRDefault="003D349F" w:rsidP="00721E04">
      <w:pPr>
        <w:tabs>
          <w:tab w:val="left" w:pos="1134"/>
        </w:tabs>
        <w:rPr>
          <w:rFonts w:asciiTheme="minorHAnsi" w:hAnsiTheme="minorHAnsi"/>
          <w:lang w:val="fr-FR"/>
        </w:rPr>
      </w:pPr>
    </w:p>
    <w:p w:rsidR="003D349F" w:rsidRPr="00514C1D" w:rsidRDefault="003D349F" w:rsidP="003D349F">
      <w:pPr>
        <w:spacing w:line="257" w:lineRule="exact"/>
        <w:ind w:left="72"/>
        <w:textAlignment w:val="baseline"/>
        <w:rPr>
          <w:rFonts w:asciiTheme="minorHAnsi" w:eastAsia="Arial" w:hAnsiTheme="minorHAnsi"/>
          <w:b/>
          <w:color w:val="000000"/>
          <w:spacing w:val="8"/>
          <w:u w:val="single"/>
          <w:lang w:val="fr-FR"/>
        </w:rPr>
      </w:pPr>
      <w:r w:rsidRPr="00514C1D">
        <w:rPr>
          <w:rFonts w:asciiTheme="minorHAnsi" w:eastAsia="Arial" w:hAnsiTheme="minorHAnsi"/>
          <w:b/>
          <w:color w:val="000000"/>
          <w:spacing w:val="8"/>
          <w:u w:val="single"/>
          <w:lang w:val="fr-FR"/>
        </w:rPr>
        <w:t>5 - RESPECTER LE PRINCIPE D'EGALITE SALARIALE</w:t>
      </w:r>
    </w:p>
    <w:p w:rsidR="003D349F" w:rsidRDefault="003D349F" w:rsidP="003D349F">
      <w:pPr>
        <w:spacing w:before="234" w:line="251" w:lineRule="exact"/>
        <w:ind w:left="646" w:right="371"/>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Pour un même travail, le principe d'égalité de rémunération entre les femmes et les hommes est rappelé.</w:t>
      </w:r>
    </w:p>
    <w:p w:rsidR="003D349F" w:rsidRPr="001B6B09" w:rsidRDefault="003D349F" w:rsidP="003D349F">
      <w:pPr>
        <w:spacing w:before="100" w:line="251" w:lineRule="exact"/>
        <w:ind w:left="646" w:right="371"/>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xml:space="preserve">La Direction d’Aqualter </w:t>
      </w:r>
      <w:r w:rsidR="007F2F28">
        <w:rPr>
          <w:rFonts w:asciiTheme="minorHAnsi" w:eastAsia="Arial" w:hAnsiTheme="minorHAnsi"/>
          <w:color w:val="000000"/>
          <w:sz w:val="21"/>
          <w:lang w:val="fr-FR"/>
        </w:rPr>
        <w:t>Exploitation s’efforcera de continuer à</w:t>
      </w:r>
      <w:r>
        <w:rPr>
          <w:rFonts w:asciiTheme="minorHAnsi" w:eastAsia="Arial" w:hAnsiTheme="minorHAnsi"/>
          <w:color w:val="000000"/>
          <w:sz w:val="21"/>
          <w:lang w:val="fr-FR"/>
        </w:rPr>
        <w:t xml:space="preserve"> maintenir des niveaux de rémunérations équivalents entre les femmes et les hommes, selon leur fonction et classification professionnelle.</w:t>
      </w:r>
    </w:p>
    <w:p w:rsidR="003D349F" w:rsidRDefault="003D349F" w:rsidP="003D349F">
      <w:pPr>
        <w:spacing w:before="257" w:line="251" w:lineRule="exact"/>
        <w:ind w:left="648" w:right="371"/>
        <w:textAlignment w:val="baseline"/>
        <w:rPr>
          <w:rFonts w:asciiTheme="minorHAnsi" w:eastAsia="Arial" w:hAnsiTheme="minorHAnsi"/>
          <w:color w:val="000000"/>
          <w:spacing w:val="5"/>
          <w:sz w:val="21"/>
          <w:lang w:val="fr-FR"/>
        </w:rPr>
      </w:pPr>
      <w:r w:rsidRPr="00721E04">
        <w:rPr>
          <w:rFonts w:asciiTheme="minorHAnsi" w:eastAsia="Arial" w:hAnsiTheme="minorHAnsi"/>
          <w:color w:val="000000"/>
          <w:spacing w:val="3"/>
          <w:sz w:val="21"/>
          <w:lang w:val="fr-FR"/>
        </w:rPr>
        <w:t xml:space="preserve">Il est rappelé que </w:t>
      </w:r>
      <w:r w:rsidRPr="00721E04">
        <w:rPr>
          <w:rFonts w:asciiTheme="minorHAnsi" w:eastAsia="Arial" w:hAnsiTheme="minorHAnsi"/>
          <w:color w:val="000000"/>
          <w:spacing w:val="5"/>
          <w:sz w:val="21"/>
          <w:lang w:val="fr-FR"/>
        </w:rPr>
        <w:t>l'absence</w:t>
      </w:r>
      <w:r w:rsidRPr="001B6B09">
        <w:rPr>
          <w:rFonts w:asciiTheme="minorHAnsi" w:eastAsia="Arial" w:hAnsiTheme="minorHAnsi"/>
          <w:color w:val="000000"/>
          <w:spacing w:val="5"/>
          <w:sz w:val="21"/>
          <w:lang w:val="fr-FR"/>
        </w:rPr>
        <w:t xml:space="preserve"> liée au congé maternité n'a pa</w:t>
      </w:r>
      <w:r>
        <w:rPr>
          <w:rFonts w:asciiTheme="minorHAnsi" w:eastAsia="Arial" w:hAnsiTheme="minorHAnsi"/>
          <w:color w:val="000000"/>
          <w:spacing w:val="5"/>
          <w:sz w:val="21"/>
          <w:lang w:val="fr-FR"/>
        </w:rPr>
        <w:t>s d'impact sur le calcul du 13</w:t>
      </w:r>
      <w:r w:rsidRPr="00423394">
        <w:rPr>
          <w:rFonts w:asciiTheme="minorHAnsi" w:eastAsia="Arial" w:hAnsiTheme="minorHAnsi"/>
          <w:color w:val="000000"/>
          <w:spacing w:val="5"/>
          <w:sz w:val="21"/>
          <w:vertAlign w:val="superscript"/>
          <w:lang w:val="fr-FR"/>
        </w:rPr>
        <w:t>ème</w:t>
      </w:r>
      <w:r>
        <w:rPr>
          <w:rFonts w:asciiTheme="minorHAnsi" w:eastAsia="Arial" w:hAnsiTheme="minorHAnsi"/>
          <w:color w:val="000000"/>
          <w:spacing w:val="5"/>
          <w:sz w:val="21"/>
          <w:lang w:val="fr-FR"/>
        </w:rPr>
        <w:t xml:space="preserve"> </w:t>
      </w:r>
      <w:r w:rsidRPr="001B6B09">
        <w:rPr>
          <w:rFonts w:asciiTheme="minorHAnsi" w:eastAsia="Arial" w:hAnsiTheme="minorHAnsi"/>
          <w:color w:val="000000"/>
          <w:spacing w:val="5"/>
          <w:sz w:val="21"/>
          <w:lang w:val="fr-FR"/>
        </w:rPr>
        <w:t xml:space="preserve"> mois.</w:t>
      </w:r>
    </w:p>
    <w:p w:rsidR="003D349F" w:rsidRPr="003D349F" w:rsidRDefault="003D349F" w:rsidP="003D349F">
      <w:pPr>
        <w:spacing w:before="328" w:line="251" w:lineRule="exact"/>
        <w:ind w:left="648" w:right="371"/>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Il est à noter que</w:t>
      </w:r>
      <w:r w:rsidRPr="001B6B09">
        <w:rPr>
          <w:rFonts w:asciiTheme="minorHAnsi" w:eastAsia="Arial" w:hAnsiTheme="minorHAnsi"/>
          <w:color w:val="000000"/>
          <w:sz w:val="21"/>
          <w:lang w:val="fr-FR"/>
        </w:rPr>
        <w:t xml:space="preserve"> </w:t>
      </w:r>
      <w:r w:rsidR="00653A56">
        <w:rPr>
          <w:rFonts w:asciiTheme="minorHAnsi" w:eastAsia="Arial" w:hAnsiTheme="minorHAnsi"/>
          <w:color w:val="000000"/>
          <w:sz w:val="21"/>
          <w:lang w:val="fr-FR"/>
        </w:rPr>
        <w:t xml:space="preserve">les </w:t>
      </w:r>
      <w:r w:rsidRPr="001B6B09">
        <w:rPr>
          <w:rFonts w:asciiTheme="minorHAnsi" w:eastAsia="Arial" w:hAnsiTheme="minorHAnsi"/>
          <w:color w:val="000000"/>
          <w:sz w:val="21"/>
          <w:lang w:val="fr-FR"/>
        </w:rPr>
        <w:t>salariées ayant un an d'ancienneté bénéficient pendant leur congé maternité du maintien à 100% de leur salaire net de base après déduction des indemnités journalières de la sécurité sociale.</w:t>
      </w:r>
      <w:r w:rsidR="007F2F28">
        <w:rPr>
          <w:rFonts w:asciiTheme="minorHAnsi" w:eastAsia="Arial" w:hAnsiTheme="minorHAnsi"/>
          <w:color w:val="000000"/>
          <w:sz w:val="21"/>
          <w:lang w:val="fr-FR"/>
        </w:rPr>
        <w:t xml:space="preserve"> De même, </w:t>
      </w:r>
      <w:r>
        <w:rPr>
          <w:rFonts w:asciiTheme="minorHAnsi" w:eastAsia="Arial" w:hAnsiTheme="minorHAnsi"/>
          <w:color w:val="000000"/>
          <w:sz w:val="21"/>
          <w:lang w:val="fr-FR"/>
        </w:rPr>
        <w:t>l</w:t>
      </w:r>
      <w:r w:rsidRPr="001B6B09">
        <w:rPr>
          <w:rFonts w:asciiTheme="minorHAnsi" w:eastAsia="Arial" w:hAnsiTheme="minorHAnsi"/>
          <w:color w:val="000000"/>
          <w:sz w:val="21"/>
          <w:lang w:val="fr-FR"/>
        </w:rPr>
        <w:t>es salariés ayant un an d'ancienneté bénéficient pendant leur congé paternité du maintien à 100% de leur salaire net de base après déduction des indemnités journalières de la sécurité sociale.</w:t>
      </w:r>
    </w:p>
    <w:p w:rsidR="003D349F" w:rsidRPr="00AD791B" w:rsidRDefault="003D349F" w:rsidP="003D349F">
      <w:pPr>
        <w:spacing w:before="256" w:line="251" w:lineRule="exact"/>
        <w:ind w:left="648" w:right="1080"/>
        <w:jc w:val="both"/>
        <w:textAlignment w:val="baseline"/>
        <w:rPr>
          <w:rFonts w:asciiTheme="minorHAnsi" w:eastAsia="Arial" w:hAnsiTheme="minorHAnsi"/>
          <w:b/>
          <w:color w:val="000000"/>
          <w:sz w:val="21"/>
          <w:u w:val="single"/>
          <w:lang w:val="fr-FR"/>
        </w:rPr>
      </w:pPr>
      <w:r w:rsidRPr="00AD791B">
        <w:rPr>
          <w:rFonts w:asciiTheme="minorHAnsi" w:eastAsia="Arial" w:hAnsiTheme="minorHAnsi"/>
          <w:b/>
          <w:color w:val="000000"/>
          <w:sz w:val="21"/>
          <w:u w:val="single"/>
          <w:lang w:val="fr-FR"/>
        </w:rPr>
        <w:lastRenderedPageBreak/>
        <w:t>Indicateurs de suivi</w:t>
      </w:r>
    </w:p>
    <w:p w:rsidR="003D349F" w:rsidRPr="001B6B09" w:rsidRDefault="003D349F" w:rsidP="003D349F">
      <w:pPr>
        <w:spacing w:before="256" w:line="251" w:lineRule="exact"/>
        <w:ind w:left="648" w:right="1080"/>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Chaque année, une étude sera menée sur les </w:t>
      </w:r>
      <w:r>
        <w:rPr>
          <w:rFonts w:asciiTheme="minorHAnsi" w:eastAsia="Arial" w:hAnsiTheme="minorHAnsi"/>
          <w:color w:val="000000"/>
          <w:sz w:val="21"/>
          <w:lang w:val="fr-FR"/>
        </w:rPr>
        <w:t>écarts de rémunérations entre les hommes et les femmes, par classification et sur quelques postes pertinents.</w:t>
      </w:r>
    </w:p>
    <w:p w:rsidR="00AE4EA9" w:rsidRDefault="003D349F" w:rsidP="00AE4EA9">
      <w:pPr>
        <w:spacing w:before="261" w:line="251" w:lineRule="exact"/>
        <w:ind w:left="648" w:right="1080"/>
        <w:jc w:val="both"/>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Si à compétence et ancienneté égales, des écarts de rémunération entre les femmes et les hommes pour des salarié(e)s effectuant les mêmes tâches sont objectivement mesurés, l'entreprise vérifiera les raisons de ces écarts avec co</w:t>
      </w:r>
      <w:r w:rsidR="00AE4EA9">
        <w:rPr>
          <w:rFonts w:asciiTheme="minorHAnsi" w:eastAsia="Arial" w:hAnsiTheme="minorHAnsi"/>
          <w:color w:val="000000"/>
          <w:spacing w:val="4"/>
          <w:sz w:val="21"/>
          <w:lang w:val="fr-FR"/>
        </w:rPr>
        <w:t xml:space="preserve">mme objectif de les supprimer </w:t>
      </w:r>
    </w:p>
    <w:p w:rsidR="00AE4EA9" w:rsidRDefault="00AE4EA9" w:rsidP="00AE4EA9">
      <w:pPr>
        <w:spacing w:before="261" w:line="251" w:lineRule="exact"/>
        <w:ind w:left="648" w:right="1080"/>
        <w:jc w:val="both"/>
        <w:textAlignment w:val="baseline"/>
        <w:rPr>
          <w:rFonts w:asciiTheme="minorHAnsi" w:eastAsia="Arial" w:hAnsiTheme="minorHAnsi"/>
          <w:color w:val="000000"/>
          <w:spacing w:val="4"/>
          <w:sz w:val="21"/>
          <w:lang w:val="fr-FR"/>
        </w:rPr>
      </w:pPr>
    </w:p>
    <w:p w:rsidR="006C0567" w:rsidRPr="00B0112F" w:rsidRDefault="00AE4EA9" w:rsidP="00B0112F">
      <w:pPr>
        <w:spacing w:before="529" w:line="257" w:lineRule="exact"/>
        <w:textAlignment w:val="baseline"/>
        <w:rPr>
          <w:rFonts w:asciiTheme="minorHAnsi" w:eastAsia="Arial" w:hAnsiTheme="minorHAnsi"/>
          <w:b/>
          <w:color w:val="000000"/>
          <w:spacing w:val="7"/>
          <w:u w:val="single"/>
          <w:lang w:val="fr-FR"/>
        </w:rPr>
      </w:pPr>
      <w:r w:rsidRPr="00B0112F">
        <w:rPr>
          <w:rFonts w:asciiTheme="minorHAnsi" w:eastAsia="Arial" w:hAnsiTheme="minorHAnsi"/>
          <w:b/>
          <w:color w:val="000000"/>
          <w:spacing w:val="7"/>
          <w:u w:val="single"/>
          <w:lang w:val="fr-FR"/>
        </w:rPr>
        <w:t>6</w:t>
      </w:r>
      <w:r w:rsidR="006C0567" w:rsidRPr="00B0112F">
        <w:rPr>
          <w:rFonts w:asciiTheme="minorHAnsi" w:eastAsia="Arial" w:hAnsiTheme="minorHAnsi"/>
          <w:b/>
          <w:color w:val="000000"/>
          <w:spacing w:val="7"/>
          <w:u w:val="single"/>
          <w:lang w:val="fr-FR"/>
        </w:rPr>
        <w:t xml:space="preserve"> - FACILITER L'ARTICULATION ENTRE L'ACTIVITE PROFESSIONNELLE ET LA VIE FAMILIALE</w:t>
      </w:r>
    </w:p>
    <w:p w:rsidR="006C0567" w:rsidRPr="001B6B09" w:rsidRDefault="006C0567" w:rsidP="006C0567">
      <w:pPr>
        <w:tabs>
          <w:tab w:val="left" w:pos="504"/>
        </w:tabs>
        <w:spacing w:before="435" w:line="244" w:lineRule="exact"/>
        <w:textAlignment w:val="baseline"/>
        <w:rPr>
          <w:rFonts w:asciiTheme="minorHAnsi" w:eastAsia="Arial" w:hAnsiTheme="minorHAnsi"/>
          <w:b/>
          <w:color w:val="000000"/>
          <w:spacing w:val="3"/>
          <w:sz w:val="21"/>
          <w:lang w:val="fr-FR"/>
        </w:rPr>
      </w:pPr>
      <w:r w:rsidRPr="001B6B09">
        <w:rPr>
          <w:rFonts w:asciiTheme="minorHAnsi" w:eastAsia="Arial" w:hAnsiTheme="minorHAnsi"/>
          <w:b/>
          <w:color w:val="000000"/>
          <w:spacing w:val="3"/>
          <w:sz w:val="21"/>
          <w:lang w:val="fr-FR"/>
        </w:rPr>
        <w:t>6.1</w:t>
      </w:r>
      <w:r w:rsidRPr="001B6B09">
        <w:rPr>
          <w:rFonts w:asciiTheme="minorHAnsi" w:eastAsia="Arial" w:hAnsiTheme="minorHAnsi"/>
          <w:b/>
          <w:color w:val="000000"/>
          <w:spacing w:val="3"/>
          <w:sz w:val="21"/>
          <w:lang w:val="fr-FR"/>
        </w:rPr>
        <w:tab/>
        <w:t>Organisation des réunions</w:t>
      </w:r>
    </w:p>
    <w:p w:rsidR="006C0567" w:rsidRPr="001B6B09" w:rsidRDefault="006C0567" w:rsidP="006C0567">
      <w:pPr>
        <w:spacing w:before="256" w:line="252" w:lineRule="exact"/>
        <w:ind w:left="576"/>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Sauf cas exceptionnels, les réunions doivent être planifiées pendant les horaires de travail. Les réunions trop matinales (avant 8 heures) ou trop tardives (après 18 heures) ou lors de la paus</w:t>
      </w:r>
      <w:r>
        <w:rPr>
          <w:rFonts w:asciiTheme="minorHAnsi" w:eastAsia="Arial" w:hAnsiTheme="minorHAnsi"/>
          <w:color w:val="000000"/>
          <w:sz w:val="21"/>
          <w:lang w:val="fr-FR"/>
        </w:rPr>
        <w:t>e déjeuner doivent être évitées au maximum</w:t>
      </w:r>
      <w:r w:rsidRPr="001B6B09">
        <w:rPr>
          <w:rFonts w:asciiTheme="minorHAnsi" w:eastAsia="Arial" w:hAnsiTheme="minorHAnsi"/>
          <w:color w:val="000000"/>
          <w:sz w:val="21"/>
          <w:lang w:val="fr-FR"/>
        </w:rPr>
        <w:t>.</w:t>
      </w:r>
    </w:p>
    <w:p w:rsidR="006C0567" w:rsidRPr="001B6B09" w:rsidRDefault="006C0567" w:rsidP="006C0567">
      <w:pPr>
        <w:spacing w:before="256" w:line="252" w:lineRule="exact"/>
        <w:ind w:left="576"/>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La société </w:t>
      </w:r>
      <w:r>
        <w:rPr>
          <w:rFonts w:asciiTheme="minorHAnsi" w:eastAsia="Arial" w:hAnsiTheme="minorHAnsi"/>
          <w:color w:val="000000"/>
          <w:sz w:val="21"/>
          <w:lang w:val="fr-FR"/>
        </w:rPr>
        <w:t>Aqualter Exploitation</w:t>
      </w:r>
      <w:r w:rsidRPr="001B6B09">
        <w:rPr>
          <w:rFonts w:asciiTheme="minorHAnsi" w:eastAsia="Arial" w:hAnsiTheme="minorHAnsi"/>
          <w:color w:val="000000"/>
          <w:sz w:val="21"/>
          <w:lang w:val="fr-FR"/>
        </w:rPr>
        <w:t xml:space="preserve"> s'engage également à favoriser l'utilisation de modes de réunions évitant autant que pos</w:t>
      </w:r>
      <w:r>
        <w:rPr>
          <w:rFonts w:asciiTheme="minorHAnsi" w:eastAsia="Arial" w:hAnsiTheme="minorHAnsi"/>
          <w:color w:val="000000"/>
          <w:sz w:val="21"/>
          <w:lang w:val="fr-FR"/>
        </w:rPr>
        <w:t>sible les déplacements (</w:t>
      </w:r>
      <w:r w:rsidRPr="001B6B09">
        <w:rPr>
          <w:rFonts w:asciiTheme="minorHAnsi" w:eastAsia="Arial" w:hAnsiTheme="minorHAnsi"/>
          <w:color w:val="000000"/>
          <w:sz w:val="21"/>
          <w:lang w:val="fr-FR"/>
        </w:rPr>
        <w:t>la visioconférence</w:t>
      </w:r>
      <w:r>
        <w:rPr>
          <w:rFonts w:asciiTheme="minorHAnsi" w:eastAsia="Arial" w:hAnsiTheme="minorHAnsi"/>
          <w:color w:val="000000"/>
          <w:sz w:val="21"/>
          <w:lang w:val="fr-FR"/>
        </w:rPr>
        <w:t xml:space="preserve"> par exemple)</w:t>
      </w:r>
      <w:r w:rsidRPr="001B6B09">
        <w:rPr>
          <w:rFonts w:asciiTheme="minorHAnsi" w:eastAsia="Arial" w:hAnsiTheme="minorHAnsi"/>
          <w:color w:val="000000"/>
          <w:sz w:val="21"/>
          <w:lang w:val="fr-FR"/>
        </w:rPr>
        <w:t>.</w:t>
      </w:r>
    </w:p>
    <w:p w:rsidR="006C0567" w:rsidRPr="001B6B09" w:rsidRDefault="006C0567" w:rsidP="006C0567">
      <w:pPr>
        <w:spacing w:before="558" w:line="244" w:lineRule="exact"/>
        <w:textAlignment w:val="baseline"/>
        <w:rPr>
          <w:rFonts w:asciiTheme="minorHAnsi" w:eastAsia="Arial" w:hAnsiTheme="minorHAnsi"/>
          <w:b/>
          <w:color w:val="000000"/>
          <w:spacing w:val="7"/>
          <w:sz w:val="21"/>
          <w:lang w:val="fr-FR"/>
        </w:rPr>
      </w:pPr>
      <w:r w:rsidRPr="001B6B09">
        <w:rPr>
          <w:rFonts w:asciiTheme="minorHAnsi" w:eastAsia="Arial" w:hAnsiTheme="minorHAnsi"/>
          <w:b/>
          <w:color w:val="000000"/>
          <w:spacing w:val="7"/>
          <w:sz w:val="21"/>
          <w:lang w:val="fr-FR"/>
        </w:rPr>
        <w:t>6.2 Aménagement des horaires lors de la rentrée des classes</w:t>
      </w:r>
    </w:p>
    <w:p w:rsidR="006C0567" w:rsidRPr="001B6B09" w:rsidRDefault="006C0567" w:rsidP="006C0567">
      <w:pPr>
        <w:spacing w:before="256" w:line="252" w:lineRule="exact"/>
        <w:ind w:left="576"/>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Les salarié(e)s qui le souhaitent peuvent décaler leur prise de poste de façon à accompagner leurs enfants le jour de la rentrée des classes, sous réserve d'en informer leur responsable hiérarchique 15 jours à l'avance et dans la mesure où l'organisation du planning du service pourra être modifiée en conséquence.</w:t>
      </w:r>
    </w:p>
    <w:p w:rsidR="006C0567" w:rsidRDefault="006C0567" w:rsidP="006C0567">
      <w:pPr>
        <w:spacing w:before="256" w:line="252" w:lineRule="exact"/>
        <w:ind w:left="576"/>
        <w:textAlignment w:val="baseline"/>
        <w:rPr>
          <w:rFonts w:asciiTheme="minorHAnsi" w:eastAsia="Arial" w:hAnsiTheme="minorHAnsi"/>
          <w:color w:val="000000"/>
          <w:spacing w:val="4"/>
          <w:sz w:val="20"/>
          <w:szCs w:val="20"/>
          <w:lang w:val="fr-FR"/>
        </w:rPr>
      </w:pPr>
      <w:r w:rsidRPr="001B6B09">
        <w:rPr>
          <w:rFonts w:asciiTheme="minorHAnsi" w:eastAsia="Arial" w:hAnsiTheme="minorHAnsi"/>
          <w:color w:val="000000"/>
          <w:spacing w:val="4"/>
          <w:sz w:val="21"/>
          <w:lang w:val="fr-FR"/>
        </w:rPr>
        <w:t xml:space="preserve">Cette mesure concerne les enfants scolarisés jusqu'à l'entrée en </w:t>
      </w:r>
      <w:r w:rsidRPr="00423394">
        <w:rPr>
          <w:rFonts w:asciiTheme="minorHAnsi" w:eastAsia="Arial" w:hAnsiTheme="minorHAnsi"/>
          <w:color w:val="000000"/>
          <w:spacing w:val="4"/>
          <w:sz w:val="20"/>
          <w:szCs w:val="20"/>
          <w:lang w:val="fr-FR"/>
        </w:rPr>
        <w:t>6</w:t>
      </w:r>
      <w:r>
        <w:rPr>
          <w:rFonts w:asciiTheme="minorHAnsi" w:eastAsia="Arial" w:hAnsiTheme="minorHAnsi"/>
          <w:color w:val="000000"/>
          <w:spacing w:val="4"/>
          <w:sz w:val="20"/>
          <w:szCs w:val="20"/>
          <w:vertAlign w:val="superscript"/>
          <w:lang w:val="fr-FR"/>
        </w:rPr>
        <w:t>èm</w:t>
      </w:r>
      <w:r w:rsidRPr="00423394">
        <w:rPr>
          <w:rFonts w:asciiTheme="minorHAnsi" w:eastAsia="Arial" w:hAnsiTheme="minorHAnsi"/>
          <w:color w:val="000000"/>
          <w:spacing w:val="4"/>
          <w:sz w:val="20"/>
          <w:szCs w:val="20"/>
          <w:vertAlign w:val="superscript"/>
          <w:lang w:val="fr-FR"/>
        </w:rPr>
        <w:t>e</w:t>
      </w:r>
      <w:r w:rsidRPr="00423394">
        <w:rPr>
          <w:rFonts w:asciiTheme="minorHAnsi" w:eastAsia="Arial" w:hAnsiTheme="minorHAnsi"/>
          <w:color w:val="000000"/>
          <w:spacing w:val="4"/>
          <w:sz w:val="20"/>
          <w:szCs w:val="20"/>
          <w:lang w:val="fr-FR"/>
        </w:rPr>
        <w:t>.</w:t>
      </w:r>
    </w:p>
    <w:p w:rsidR="00423394" w:rsidRPr="001B6B09" w:rsidRDefault="00423394" w:rsidP="00423394">
      <w:pPr>
        <w:spacing w:before="328" w:line="251" w:lineRule="exact"/>
        <w:ind w:left="648" w:right="1080"/>
        <w:jc w:val="both"/>
        <w:textAlignment w:val="baseline"/>
        <w:rPr>
          <w:rFonts w:asciiTheme="minorHAnsi" w:eastAsia="Arial" w:hAnsiTheme="minorHAnsi"/>
          <w:color w:val="000000"/>
          <w:sz w:val="21"/>
          <w:lang w:val="fr-FR"/>
        </w:rPr>
      </w:pPr>
    </w:p>
    <w:p w:rsidR="003D349F" w:rsidRPr="001B6B09" w:rsidRDefault="003D349F" w:rsidP="003D349F">
      <w:pPr>
        <w:tabs>
          <w:tab w:val="left" w:pos="720"/>
        </w:tabs>
        <w:spacing w:before="8" w:line="246" w:lineRule="exact"/>
        <w:textAlignment w:val="baseline"/>
        <w:rPr>
          <w:rFonts w:asciiTheme="minorHAnsi" w:eastAsia="Arial" w:hAnsiTheme="minorHAnsi"/>
          <w:b/>
          <w:color w:val="000000"/>
          <w:spacing w:val="3"/>
          <w:sz w:val="21"/>
          <w:lang w:val="fr-FR"/>
        </w:rPr>
      </w:pPr>
      <w:r>
        <w:rPr>
          <w:rFonts w:asciiTheme="minorHAnsi" w:eastAsia="Arial" w:hAnsiTheme="minorHAnsi"/>
          <w:b/>
          <w:color w:val="000000"/>
          <w:spacing w:val="3"/>
          <w:sz w:val="21"/>
          <w:lang w:val="fr-FR"/>
        </w:rPr>
        <w:t xml:space="preserve">6.3 </w:t>
      </w:r>
      <w:r w:rsidRPr="001B6B09">
        <w:rPr>
          <w:rFonts w:asciiTheme="minorHAnsi" w:eastAsia="Arial" w:hAnsiTheme="minorHAnsi"/>
          <w:b/>
          <w:color w:val="000000"/>
          <w:spacing w:val="3"/>
          <w:sz w:val="21"/>
          <w:lang w:val="fr-FR"/>
        </w:rPr>
        <w:t>Congés pour soins aux enfants malades</w:t>
      </w:r>
    </w:p>
    <w:p w:rsidR="003D349F" w:rsidRPr="001B6B09" w:rsidRDefault="00740445" w:rsidP="003D349F">
      <w:pPr>
        <w:spacing w:before="257" w:line="251" w:lineRule="exact"/>
        <w:ind w:left="504" w:right="144"/>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xml:space="preserve">Il est rappelé que, conformément aux termes de l’accord d’entreprise de Gestion Sociale en vigueur au jour de  la signature du présent accord, </w:t>
      </w:r>
      <w:r w:rsidR="003D349F">
        <w:rPr>
          <w:rFonts w:asciiTheme="minorHAnsi" w:eastAsia="Arial" w:hAnsiTheme="minorHAnsi"/>
          <w:color w:val="000000"/>
          <w:sz w:val="21"/>
          <w:lang w:val="fr-FR"/>
        </w:rPr>
        <w:t xml:space="preserve">Aqualter Exploitation </w:t>
      </w:r>
      <w:r w:rsidR="003D349F" w:rsidRPr="001B6B09">
        <w:rPr>
          <w:rFonts w:asciiTheme="minorHAnsi" w:eastAsia="Arial" w:hAnsiTheme="minorHAnsi"/>
          <w:color w:val="000000"/>
          <w:sz w:val="21"/>
          <w:lang w:val="fr-FR"/>
        </w:rPr>
        <w:t>accorde aux salarié(e)s ayant une ancienneté au moins égale à un an des jours d'absence rémunérés en cas de maladie ou d'accident d'un enfant à charge âgé de moins de 12 ans révolus. Les conditions sont les suivantes :</w:t>
      </w:r>
    </w:p>
    <w:p w:rsidR="003D349F" w:rsidRPr="003346E3" w:rsidRDefault="003D349F" w:rsidP="003D349F">
      <w:pPr>
        <w:pStyle w:val="Paragraphedeliste"/>
        <w:numPr>
          <w:ilvl w:val="0"/>
          <w:numId w:val="27"/>
        </w:numPr>
        <w:tabs>
          <w:tab w:val="left" w:pos="360"/>
          <w:tab w:val="left" w:pos="1440"/>
        </w:tabs>
        <w:spacing w:before="256" w:line="248" w:lineRule="exact"/>
        <w:ind w:right="432"/>
        <w:textAlignment w:val="baseline"/>
        <w:rPr>
          <w:rFonts w:asciiTheme="minorHAnsi" w:eastAsia="Arial" w:hAnsiTheme="minorHAnsi"/>
          <w:color w:val="000000"/>
          <w:sz w:val="21"/>
          <w:lang w:val="fr-FR"/>
        </w:rPr>
      </w:pPr>
      <w:r w:rsidRPr="003346E3">
        <w:rPr>
          <w:rFonts w:asciiTheme="minorHAnsi" w:eastAsia="Arial" w:hAnsiTheme="minorHAnsi"/>
          <w:color w:val="000000"/>
          <w:sz w:val="21"/>
          <w:lang w:val="fr-FR"/>
        </w:rPr>
        <w:t>La maladie ou l'accident de l'enfant doi</w:t>
      </w:r>
      <w:r w:rsidR="007F2F28">
        <w:rPr>
          <w:rFonts w:asciiTheme="minorHAnsi" w:eastAsia="Arial" w:hAnsiTheme="minorHAnsi"/>
          <w:color w:val="000000"/>
          <w:sz w:val="21"/>
          <w:lang w:val="fr-FR"/>
        </w:rPr>
        <w:t>ven</w:t>
      </w:r>
      <w:r w:rsidRPr="003346E3">
        <w:rPr>
          <w:rFonts w:asciiTheme="minorHAnsi" w:eastAsia="Arial" w:hAnsiTheme="minorHAnsi"/>
          <w:color w:val="000000"/>
          <w:sz w:val="21"/>
          <w:lang w:val="fr-FR"/>
        </w:rPr>
        <w:t>t être justifié</w:t>
      </w:r>
      <w:r w:rsidR="007F2F28">
        <w:rPr>
          <w:rFonts w:asciiTheme="minorHAnsi" w:eastAsia="Arial" w:hAnsiTheme="minorHAnsi"/>
          <w:color w:val="000000"/>
          <w:sz w:val="21"/>
          <w:lang w:val="fr-FR"/>
        </w:rPr>
        <w:t>s</w:t>
      </w:r>
      <w:r w:rsidRPr="003346E3">
        <w:rPr>
          <w:rFonts w:asciiTheme="minorHAnsi" w:eastAsia="Arial" w:hAnsiTheme="minorHAnsi"/>
          <w:color w:val="000000"/>
          <w:sz w:val="21"/>
          <w:lang w:val="fr-FR"/>
        </w:rPr>
        <w:t xml:space="preserve"> par la production d'un certificat médical.</w:t>
      </w:r>
    </w:p>
    <w:p w:rsidR="003D349F" w:rsidRPr="003346E3" w:rsidRDefault="003D349F" w:rsidP="003D349F">
      <w:pPr>
        <w:pStyle w:val="Paragraphedeliste"/>
        <w:numPr>
          <w:ilvl w:val="0"/>
          <w:numId w:val="27"/>
        </w:numPr>
        <w:tabs>
          <w:tab w:val="left" w:pos="360"/>
          <w:tab w:val="left" w:pos="1440"/>
        </w:tabs>
        <w:spacing w:line="260" w:lineRule="exact"/>
        <w:textAlignment w:val="baseline"/>
        <w:rPr>
          <w:rFonts w:asciiTheme="minorHAnsi" w:eastAsia="Arial" w:hAnsiTheme="minorHAnsi"/>
          <w:color w:val="000000"/>
          <w:spacing w:val="4"/>
          <w:sz w:val="21"/>
          <w:lang w:val="fr-FR"/>
        </w:rPr>
      </w:pPr>
      <w:r w:rsidRPr="003346E3">
        <w:rPr>
          <w:rFonts w:asciiTheme="minorHAnsi" w:eastAsia="Arial" w:hAnsiTheme="minorHAnsi"/>
          <w:color w:val="000000"/>
          <w:spacing w:val="4"/>
          <w:sz w:val="21"/>
          <w:lang w:val="fr-FR"/>
        </w:rPr>
        <w:t>Le nombre de jours d'absence payés accordés est d</w:t>
      </w:r>
      <w:r w:rsidRPr="003346E3">
        <w:rPr>
          <w:rFonts w:asciiTheme="minorHAnsi" w:eastAsia="Arial" w:hAnsiTheme="minorHAnsi"/>
          <w:color w:val="000000"/>
          <w:sz w:val="21"/>
          <w:lang w:val="fr-FR"/>
        </w:rPr>
        <w:t>e 1,5 jour par an.</w:t>
      </w:r>
    </w:p>
    <w:p w:rsidR="00AE4EA9" w:rsidRDefault="00AE4EA9" w:rsidP="003D349F">
      <w:pPr>
        <w:spacing w:before="510" w:line="246" w:lineRule="exact"/>
        <w:textAlignment w:val="baseline"/>
        <w:rPr>
          <w:rFonts w:asciiTheme="minorHAnsi" w:eastAsia="Arial" w:hAnsiTheme="minorHAnsi"/>
          <w:b/>
          <w:color w:val="000000"/>
          <w:spacing w:val="7"/>
          <w:sz w:val="21"/>
          <w:lang w:val="fr-FR"/>
        </w:rPr>
      </w:pPr>
    </w:p>
    <w:p w:rsidR="003D349F" w:rsidRPr="001B6B09" w:rsidRDefault="003D349F" w:rsidP="003D349F">
      <w:pPr>
        <w:spacing w:before="510" w:line="246" w:lineRule="exact"/>
        <w:textAlignment w:val="baseline"/>
        <w:rPr>
          <w:rFonts w:asciiTheme="minorHAnsi" w:eastAsia="Arial" w:hAnsiTheme="minorHAnsi"/>
          <w:b/>
          <w:color w:val="000000"/>
          <w:spacing w:val="7"/>
          <w:sz w:val="21"/>
          <w:lang w:val="fr-FR"/>
        </w:rPr>
      </w:pPr>
      <w:r w:rsidRPr="001B6B09">
        <w:rPr>
          <w:rFonts w:asciiTheme="minorHAnsi" w:eastAsia="Arial" w:hAnsiTheme="minorHAnsi"/>
          <w:b/>
          <w:color w:val="000000"/>
          <w:spacing w:val="7"/>
          <w:sz w:val="21"/>
          <w:lang w:val="fr-FR"/>
        </w:rPr>
        <w:lastRenderedPageBreak/>
        <w:t>6.</w:t>
      </w:r>
      <w:r>
        <w:rPr>
          <w:rFonts w:asciiTheme="minorHAnsi" w:eastAsia="Arial" w:hAnsiTheme="minorHAnsi"/>
          <w:b/>
          <w:color w:val="000000"/>
          <w:spacing w:val="7"/>
          <w:sz w:val="21"/>
          <w:lang w:val="fr-FR"/>
        </w:rPr>
        <w:t>4</w:t>
      </w:r>
      <w:r w:rsidRPr="001B6B09">
        <w:rPr>
          <w:rFonts w:asciiTheme="minorHAnsi" w:eastAsia="Arial" w:hAnsiTheme="minorHAnsi"/>
          <w:b/>
          <w:color w:val="000000"/>
          <w:spacing w:val="7"/>
          <w:sz w:val="21"/>
          <w:lang w:val="fr-FR"/>
        </w:rPr>
        <w:t xml:space="preserve"> Prise en compte de l'état de grossesse dans le quotidien professionnel</w:t>
      </w:r>
    </w:p>
    <w:p w:rsidR="003D349F" w:rsidRPr="001B6B09" w:rsidRDefault="003D349F" w:rsidP="003D349F">
      <w:pPr>
        <w:spacing w:before="256" w:line="251" w:lineRule="exact"/>
        <w:ind w:left="504"/>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Une fois la déclaration de grossesse effectuée, la salariée </w:t>
      </w:r>
      <w:r w:rsidR="00E1041E">
        <w:rPr>
          <w:rFonts w:asciiTheme="minorHAnsi" w:eastAsia="Arial" w:hAnsiTheme="minorHAnsi"/>
          <w:color w:val="000000"/>
          <w:sz w:val="21"/>
          <w:lang w:val="fr-FR"/>
        </w:rPr>
        <w:t>pourra bénéficier</w:t>
      </w:r>
      <w:r w:rsidRPr="001B6B09">
        <w:rPr>
          <w:rFonts w:asciiTheme="minorHAnsi" w:eastAsia="Arial" w:hAnsiTheme="minorHAnsi"/>
          <w:color w:val="000000"/>
          <w:sz w:val="21"/>
          <w:lang w:val="fr-FR"/>
        </w:rPr>
        <w:t xml:space="preserve"> d'un entretien avec sa hiérarchie afin d'étudier les dispositions à mettre </w:t>
      </w:r>
      <w:r>
        <w:rPr>
          <w:rFonts w:asciiTheme="minorHAnsi" w:eastAsia="Arial" w:hAnsiTheme="minorHAnsi"/>
          <w:color w:val="000000"/>
          <w:sz w:val="21"/>
          <w:lang w:val="fr-FR"/>
        </w:rPr>
        <w:t xml:space="preserve">éventuellement </w:t>
      </w:r>
      <w:r w:rsidRPr="001B6B09">
        <w:rPr>
          <w:rFonts w:asciiTheme="minorHAnsi" w:eastAsia="Arial" w:hAnsiTheme="minorHAnsi"/>
          <w:color w:val="000000"/>
          <w:sz w:val="21"/>
          <w:lang w:val="fr-FR"/>
        </w:rPr>
        <w:t>en œuvre pour faciliter la poursuite de son activité.</w:t>
      </w:r>
    </w:p>
    <w:p w:rsidR="00E1041E" w:rsidRDefault="003D349F" w:rsidP="00740445">
      <w:pPr>
        <w:spacing w:before="256" w:line="251" w:lineRule="exact"/>
        <w:ind w:left="504"/>
        <w:jc w:val="both"/>
        <w:textAlignment w:val="baseline"/>
        <w:rPr>
          <w:rFonts w:asciiTheme="minorHAnsi" w:eastAsia="Arial" w:hAnsiTheme="minorHAnsi"/>
          <w:color w:val="000000"/>
          <w:sz w:val="21"/>
          <w:lang w:val="fr-FR"/>
        </w:rPr>
      </w:pPr>
      <w:r w:rsidRPr="00740445">
        <w:rPr>
          <w:rFonts w:asciiTheme="minorHAnsi" w:eastAsia="Arial" w:hAnsiTheme="minorHAnsi"/>
          <w:color w:val="000000"/>
          <w:sz w:val="21"/>
          <w:lang w:val="fr-FR"/>
        </w:rPr>
        <w:t>Il est rappelé que l’accord de Gestion Sociale de l’entreprise prévoit des dispositions sur les horaires de tr</w:t>
      </w:r>
      <w:r w:rsidR="00740445">
        <w:rPr>
          <w:rFonts w:asciiTheme="minorHAnsi" w:eastAsia="Arial" w:hAnsiTheme="minorHAnsi"/>
          <w:color w:val="000000"/>
          <w:sz w:val="21"/>
          <w:lang w:val="fr-FR"/>
        </w:rPr>
        <w:t>avail pour les femmes enceintes :</w:t>
      </w:r>
    </w:p>
    <w:p w:rsidR="00740445" w:rsidRDefault="00740445" w:rsidP="00740445">
      <w:pPr>
        <w:pStyle w:val="Paragraphedeliste"/>
        <w:numPr>
          <w:ilvl w:val="0"/>
          <w:numId w:val="28"/>
        </w:numPr>
        <w:spacing w:before="256" w:line="251" w:lineRule="exact"/>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0,5 heure à partir du 3</w:t>
      </w:r>
      <w:r w:rsidRPr="00740445">
        <w:rPr>
          <w:rFonts w:asciiTheme="minorHAnsi" w:eastAsia="Arial" w:hAnsiTheme="minorHAnsi"/>
          <w:color w:val="000000"/>
          <w:sz w:val="21"/>
          <w:vertAlign w:val="superscript"/>
          <w:lang w:val="fr-FR"/>
        </w:rPr>
        <w:t>ème</w:t>
      </w:r>
      <w:r>
        <w:rPr>
          <w:rFonts w:asciiTheme="minorHAnsi" w:eastAsia="Arial" w:hAnsiTheme="minorHAnsi"/>
          <w:color w:val="000000"/>
          <w:sz w:val="21"/>
          <w:lang w:val="fr-FR"/>
        </w:rPr>
        <w:t xml:space="preserve"> mois</w:t>
      </w:r>
    </w:p>
    <w:p w:rsidR="00740445" w:rsidRPr="00740445" w:rsidRDefault="00740445" w:rsidP="00740445">
      <w:pPr>
        <w:pStyle w:val="Paragraphedeliste"/>
        <w:numPr>
          <w:ilvl w:val="0"/>
          <w:numId w:val="28"/>
        </w:numPr>
        <w:spacing w:before="256" w:line="251" w:lineRule="exact"/>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1 h à partir du 6</w:t>
      </w:r>
      <w:r w:rsidRPr="00740445">
        <w:rPr>
          <w:rFonts w:asciiTheme="minorHAnsi" w:eastAsia="Arial" w:hAnsiTheme="minorHAnsi"/>
          <w:color w:val="000000"/>
          <w:sz w:val="21"/>
          <w:vertAlign w:val="superscript"/>
          <w:lang w:val="fr-FR"/>
        </w:rPr>
        <w:t>ème</w:t>
      </w:r>
      <w:r>
        <w:rPr>
          <w:rFonts w:asciiTheme="minorHAnsi" w:eastAsia="Arial" w:hAnsiTheme="minorHAnsi"/>
          <w:color w:val="000000"/>
          <w:sz w:val="21"/>
          <w:lang w:val="fr-FR"/>
        </w:rPr>
        <w:t xml:space="preserve"> mois</w:t>
      </w:r>
    </w:p>
    <w:p w:rsidR="00740445" w:rsidRDefault="00740445">
      <w:pPr>
        <w:spacing w:before="256" w:after="684" w:line="250" w:lineRule="exact"/>
        <w:rPr>
          <w:rFonts w:asciiTheme="minorHAnsi" w:eastAsia="Arial" w:hAnsiTheme="minorHAnsi"/>
          <w:color w:val="000000"/>
          <w:lang w:val="fr-FR"/>
        </w:rPr>
      </w:pPr>
    </w:p>
    <w:p w:rsidR="00E1041E" w:rsidRDefault="00E1041E">
      <w:pPr>
        <w:spacing w:before="256" w:after="684" w:line="250" w:lineRule="exact"/>
        <w:rPr>
          <w:rFonts w:asciiTheme="minorHAnsi" w:eastAsia="Arial" w:hAnsiTheme="minorHAnsi"/>
          <w:color w:val="000000"/>
          <w:lang w:val="fr-FR"/>
        </w:rPr>
      </w:pPr>
      <w:r>
        <w:rPr>
          <w:rFonts w:asciiTheme="minorHAnsi" w:eastAsia="Arial" w:hAnsiTheme="minorHAnsi"/>
          <w:color w:val="000000"/>
          <w:lang w:val="fr-FR"/>
        </w:rPr>
        <w:t xml:space="preserve">Pour tendre vers davantage de mixité sur l’ensemble des catégories socio-professionnelles au sein de l’entreprise, </w:t>
      </w:r>
      <w:r w:rsidR="00F065A8">
        <w:rPr>
          <w:rFonts w:asciiTheme="minorHAnsi" w:eastAsia="Arial" w:hAnsiTheme="minorHAnsi"/>
          <w:color w:val="000000"/>
          <w:lang w:val="fr-FR"/>
        </w:rPr>
        <w:t xml:space="preserve">ces différentes mesures devront notamment </w:t>
      </w:r>
      <w:r w:rsidR="00181FF5">
        <w:rPr>
          <w:rFonts w:asciiTheme="minorHAnsi" w:eastAsia="Arial" w:hAnsiTheme="minorHAnsi"/>
          <w:color w:val="000000"/>
          <w:lang w:val="fr-FR"/>
        </w:rPr>
        <w:t>permettre d’</w:t>
      </w:r>
      <w:r w:rsidR="00F065A8">
        <w:rPr>
          <w:rFonts w:asciiTheme="minorHAnsi" w:eastAsia="Arial" w:hAnsiTheme="minorHAnsi"/>
          <w:color w:val="000000"/>
          <w:lang w:val="fr-FR"/>
        </w:rPr>
        <w:t xml:space="preserve">atteindre </w:t>
      </w:r>
      <w:r w:rsidR="00740445">
        <w:rPr>
          <w:rFonts w:asciiTheme="minorHAnsi" w:eastAsia="Arial" w:hAnsiTheme="minorHAnsi"/>
          <w:color w:val="000000"/>
          <w:lang w:val="fr-FR"/>
        </w:rPr>
        <w:t xml:space="preserve">les objectifs suivants </w:t>
      </w:r>
      <w:r w:rsidR="00181FF5">
        <w:rPr>
          <w:rFonts w:asciiTheme="minorHAnsi" w:eastAsia="Arial" w:hAnsiTheme="minorHAnsi"/>
          <w:color w:val="000000"/>
          <w:lang w:val="fr-FR"/>
        </w:rPr>
        <w:t>dans</w:t>
      </w:r>
      <w:r>
        <w:rPr>
          <w:rFonts w:asciiTheme="minorHAnsi" w:eastAsia="Arial" w:hAnsiTheme="minorHAnsi"/>
          <w:color w:val="000000"/>
          <w:lang w:val="fr-FR"/>
        </w:rPr>
        <w:t xml:space="preserve"> les 3 prochaines années.</w:t>
      </w:r>
    </w:p>
    <w:p w:rsidR="00AE4EA9" w:rsidRDefault="00B0112F" w:rsidP="00B0112F">
      <w:pPr>
        <w:spacing w:before="529" w:line="257" w:lineRule="exact"/>
        <w:textAlignment w:val="baseline"/>
        <w:rPr>
          <w:rFonts w:asciiTheme="minorHAnsi" w:eastAsia="Arial" w:hAnsiTheme="minorHAnsi"/>
          <w:b/>
          <w:color w:val="000000"/>
          <w:spacing w:val="7"/>
          <w:u w:val="single"/>
          <w:lang w:val="fr-FR"/>
        </w:rPr>
      </w:pPr>
      <w:r>
        <w:rPr>
          <w:rFonts w:asciiTheme="minorHAnsi" w:eastAsia="Arial" w:hAnsiTheme="minorHAnsi"/>
          <w:b/>
          <w:color w:val="000000"/>
          <w:spacing w:val="7"/>
          <w:u w:val="single"/>
          <w:lang w:val="fr-FR"/>
        </w:rPr>
        <w:t>7</w:t>
      </w:r>
      <w:r w:rsidR="00AE4EA9" w:rsidRPr="00B0112F">
        <w:rPr>
          <w:rFonts w:asciiTheme="minorHAnsi" w:eastAsia="Arial" w:hAnsiTheme="minorHAnsi"/>
          <w:b/>
          <w:color w:val="000000"/>
          <w:spacing w:val="7"/>
          <w:u w:val="single"/>
          <w:lang w:val="fr-FR"/>
        </w:rPr>
        <w:t xml:space="preserve"> </w:t>
      </w:r>
      <w:r>
        <w:rPr>
          <w:rFonts w:asciiTheme="minorHAnsi" w:eastAsia="Arial" w:hAnsiTheme="minorHAnsi"/>
          <w:b/>
          <w:color w:val="000000"/>
          <w:spacing w:val="7"/>
          <w:u w:val="single"/>
          <w:lang w:val="fr-FR"/>
        </w:rPr>
        <w:t>–</w:t>
      </w:r>
      <w:r w:rsidR="00AE4EA9" w:rsidRPr="00B0112F">
        <w:rPr>
          <w:rFonts w:asciiTheme="minorHAnsi" w:eastAsia="Arial" w:hAnsiTheme="minorHAnsi"/>
          <w:b/>
          <w:color w:val="000000"/>
          <w:spacing w:val="7"/>
          <w:u w:val="single"/>
          <w:lang w:val="fr-FR"/>
        </w:rPr>
        <w:t xml:space="preserve"> </w:t>
      </w:r>
      <w:r>
        <w:rPr>
          <w:rFonts w:asciiTheme="minorHAnsi" w:eastAsia="Arial" w:hAnsiTheme="minorHAnsi"/>
          <w:b/>
          <w:color w:val="000000"/>
          <w:spacing w:val="7"/>
          <w:u w:val="single"/>
          <w:lang w:val="fr-FR"/>
        </w:rPr>
        <w:t>OBJECTIFS CHIFFRES POUR LES 3 PROCHAINES ANNEES</w:t>
      </w:r>
    </w:p>
    <w:p w:rsidR="00B0112F" w:rsidRPr="00B0112F" w:rsidRDefault="00B0112F" w:rsidP="00B0112F">
      <w:pPr>
        <w:spacing w:line="257" w:lineRule="exact"/>
        <w:textAlignment w:val="baseline"/>
        <w:rPr>
          <w:rFonts w:asciiTheme="minorHAnsi" w:eastAsia="Arial" w:hAnsiTheme="minorHAnsi"/>
          <w:b/>
          <w:color w:val="000000"/>
          <w:spacing w:val="7"/>
          <w:u w:val="single"/>
          <w:lang w:val="fr-FR"/>
        </w:rPr>
      </w:pPr>
    </w:p>
    <w:p w:rsidR="00F065A8" w:rsidRDefault="00B0112F">
      <w:pPr>
        <w:spacing w:before="256" w:after="684" w:line="250" w:lineRule="exact"/>
        <w:rPr>
          <w:rFonts w:asciiTheme="minorHAnsi" w:eastAsia="Arial" w:hAnsiTheme="minorHAnsi"/>
          <w:b/>
          <w:color w:val="000000"/>
          <w:u w:val="single"/>
          <w:lang w:val="fr-FR"/>
        </w:rPr>
      </w:pPr>
      <w:r>
        <w:rPr>
          <w:rFonts w:asciiTheme="minorHAnsi" w:eastAsia="Arial" w:hAnsiTheme="minorHAnsi"/>
          <w:b/>
          <w:color w:val="000000"/>
          <w:u w:val="single"/>
          <w:lang w:val="fr-FR"/>
        </w:rPr>
        <w:t xml:space="preserve">7.1 </w:t>
      </w:r>
      <w:r w:rsidR="00784CA4" w:rsidRPr="00784CA4">
        <w:rPr>
          <w:rFonts w:asciiTheme="minorHAnsi" w:eastAsia="Arial" w:hAnsiTheme="minorHAnsi"/>
          <w:b/>
          <w:color w:val="000000"/>
          <w:u w:val="single"/>
          <w:lang w:val="fr-FR"/>
        </w:rPr>
        <w:t xml:space="preserve"> </w:t>
      </w:r>
      <w:r w:rsidR="00BF7C5F">
        <w:rPr>
          <w:rFonts w:asciiTheme="minorHAnsi" w:eastAsia="Arial" w:hAnsiTheme="minorHAnsi"/>
          <w:b/>
          <w:color w:val="000000"/>
          <w:u w:val="single"/>
          <w:lang w:val="fr-FR"/>
        </w:rPr>
        <w:t>Augmenter le n</w:t>
      </w:r>
      <w:r w:rsidR="00F065A8" w:rsidRPr="00784CA4">
        <w:rPr>
          <w:rFonts w:asciiTheme="minorHAnsi" w:eastAsia="Arial" w:hAnsiTheme="minorHAnsi"/>
          <w:b/>
          <w:color w:val="000000"/>
          <w:u w:val="single"/>
          <w:lang w:val="fr-FR"/>
        </w:rPr>
        <w:t>ombre de femmes</w:t>
      </w:r>
      <w:r w:rsidR="00BF7C5F">
        <w:rPr>
          <w:rFonts w:asciiTheme="minorHAnsi" w:eastAsia="Arial" w:hAnsiTheme="minorHAnsi"/>
          <w:b/>
          <w:color w:val="000000"/>
          <w:u w:val="single"/>
          <w:lang w:val="fr-FR"/>
        </w:rPr>
        <w:t>, principalement</w:t>
      </w:r>
      <w:r w:rsidR="00F065A8" w:rsidRPr="00784CA4">
        <w:rPr>
          <w:rFonts w:asciiTheme="minorHAnsi" w:eastAsia="Arial" w:hAnsiTheme="minorHAnsi"/>
          <w:b/>
          <w:color w:val="000000"/>
          <w:u w:val="single"/>
          <w:lang w:val="fr-FR"/>
        </w:rPr>
        <w:t xml:space="preserve"> </w:t>
      </w:r>
      <w:r w:rsidR="00784CA4" w:rsidRPr="00784CA4">
        <w:rPr>
          <w:rFonts w:asciiTheme="minorHAnsi" w:eastAsia="Arial" w:hAnsiTheme="minorHAnsi"/>
          <w:b/>
          <w:color w:val="000000"/>
          <w:u w:val="single"/>
          <w:lang w:val="fr-FR"/>
        </w:rPr>
        <w:t>à des postes de Cadres ou Agent de Maitrise</w:t>
      </w:r>
    </w:p>
    <w:tbl>
      <w:tblPr>
        <w:tblW w:w="7540" w:type="dxa"/>
        <w:tblCellMar>
          <w:left w:w="70" w:type="dxa"/>
          <w:right w:w="70" w:type="dxa"/>
        </w:tblCellMar>
        <w:tblLook w:val="04A0" w:firstRow="1" w:lastRow="0" w:firstColumn="1" w:lastColumn="0" w:noHBand="0" w:noVBand="1"/>
      </w:tblPr>
      <w:tblGrid>
        <w:gridCol w:w="3615"/>
        <w:gridCol w:w="1312"/>
        <w:gridCol w:w="871"/>
        <w:gridCol w:w="871"/>
        <w:gridCol w:w="871"/>
      </w:tblGrid>
      <w:tr w:rsidR="00022A0C" w:rsidRPr="004C365E" w:rsidTr="00022A0C">
        <w:trPr>
          <w:trHeight w:val="402"/>
        </w:trPr>
        <w:tc>
          <w:tcPr>
            <w:tcW w:w="75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A0C" w:rsidRPr="00022A0C" w:rsidRDefault="00022A0C" w:rsidP="00022A0C">
            <w:pPr>
              <w:jc w:val="center"/>
              <w:rPr>
                <w:rFonts w:ascii="Calibri" w:eastAsia="Times New Roman" w:hAnsi="Calibri"/>
                <w:bCs/>
                <w:color w:val="000000"/>
                <w:lang w:val="fr-FR" w:eastAsia="fr-FR"/>
              </w:rPr>
            </w:pPr>
            <w:r w:rsidRPr="00022A0C">
              <w:rPr>
                <w:rFonts w:ascii="Calibri" w:eastAsia="Times New Roman" w:hAnsi="Calibri"/>
                <w:bCs/>
                <w:color w:val="000000"/>
                <w:lang w:val="fr-FR" w:eastAsia="fr-FR"/>
              </w:rPr>
              <w:t>Nombre de candidatures retenues selon les sexes et le poste</w:t>
            </w:r>
          </w:p>
        </w:tc>
      </w:tr>
      <w:tr w:rsidR="00022A0C" w:rsidRPr="004C365E" w:rsidTr="00022A0C">
        <w:trPr>
          <w:trHeight w:val="402"/>
        </w:trPr>
        <w:tc>
          <w:tcPr>
            <w:tcW w:w="3615" w:type="dxa"/>
            <w:tcBorders>
              <w:top w:val="nil"/>
              <w:left w:val="nil"/>
              <w:bottom w:val="nil"/>
              <w:right w:val="nil"/>
            </w:tcBorders>
            <w:shd w:val="clear" w:color="auto" w:fill="auto"/>
            <w:noWrap/>
            <w:vAlign w:val="bottom"/>
            <w:hideMark/>
          </w:tcPr>
          <w:p w:rsidR="00022A0C" w:rsidRPr="00022A0C" w:rsidRDefault="00022A0C" w:rsidP="00022A0C">
            <w:pPr>
              <w:jc w:val="center"/>
              <w:rPr>
                <w:rFonts w:ascii="Calibri" w:eastAsia="Times New Roman" w:hAnsi="Calibri"/>
                <w:b/>
                <w:bCs/>
                <w:color w:val="000000"/>
                <w:lang w:val="fr-FR" w:eastAsia="fr-FR"/>
              </w:rPr>
            </w:pPr>
          </w:p>
        </w:tc>
        <w:tc>
          <w:tcPr>
            <w:tcW w:w="1312" w:type="dxa"/>
            <w:tcBorders>
              <w:top w:val="nil"/>
              <w:left w:val="nil"/>
              <w:bottom w:val="nil"/>
              <w:right w:val="nil"/>
            </w:tcBorders>
            <w:shd w:val="clear" w:color="auto" w:fill="auto"/>
            <w:noWrap/>
            <w:vAlign w:val="bottom"/>
            <w:hideMark/>
          </w:tcPr>
          <w:p w:rsidR="00022A0C" w:rsidRPr="00022A0C" w:rsidRDefault="00022A0C" w:rsidP="00022A0C">
            <w:pPr>
              <w:rPr>
                <w:rFonts w:eastAsia="Times New Roman"/>
                <w:sz w:val="20"/>
                <w:szCs w:val="20"/>
                <w:lang w:val="fr-FR" w:eastAsia="fr-FR"/>
              </w:rPr>
            </w:pPr>
          </w:p>
        </w:tc>
        <w:tc>
          <w:tcPr>
            <w:tcW w:w="871" w:type="dxa"/>
            <w:tcBorders>
              <w:top w:val="nil"/>
              <w:left w:val="nil"/>
              <w:bottom w:val="nil"/>
              <w:right w:val="nil"/>
            </w:tcBorders>
            <w:shd w:val="clear" w:color="auto" w:fill="auto"/>
            <w:noWrap/>
            <w:vAlign w:val="bottom"/>
            <w:hideMark/>
          </w:tcPr>
          <w:p w:rsidR="00022A0C" w:rsidRPr="00022A0C" w:rsidRDefault="00022A0C" w:rsidP="00022A0C">
            <w:pPr>
              <w:rPr>
                <w:rFonts w:eastAsia="Times New Roman"/>
                <w:sz w:val="20"/>
                <w:szCs w:val="20"/>
                <w:lang w:val="fr-FR" w:eastAsia="fr-FR"/>
              </w:rPr>
            </w:pPr>
          </w:p>
        </w:tc>
        <w:tc>
          <w:tcPr>
            <w:tcW w:w="871" w:type="dxa"/>
            <w:tcBorders>
              <w:top w:val="nil"/>
              <w:left w:val="nil"/>
              <w:bottom w:val="nil"/>
              <w:right w:val="nil"/>
            </w:tcBorders>
            <w:shd w:val="clear" w:color="auto" w:fill="auto"/>
            <w:noWrap/>
            <w:vAlign w:val="bottom"/>
            <w:hideMark/>
          </w:tcPr>
          <w:p w:rsidR="00022A0C" w:rsidRPr="00022A0C" w:rsidRDefault="00022A0C" w:rsidP="00022A0C">
            <w:pPr>
              <w:rPr>
                <w:rFonts w:eastAsia="Times New Roman"/>
                <w:sz w:val="20"/>
                <w:szCs w:val="20"/>
                <w:lang w:val="fr-FR" w:eastAsia="fr-FR"/>
              </w:rPr>
            </w:pPr>
          </w:p>
        </w:tc>
        <w:tc>
          <w:tcPr>
            <w:tcW w:w="871" w:type="dxa"/>
            <w:tcBorders>
              <w:top w:val="nil"/>
              <w:left w:val="nil"/>
              <w:bottom w:val="nil"/>
              <w:right w:val="nil"/>
            </w:tcBorders>
            <w:shd w:val="clear" w:color="auto" w:fill="auto"/>
            <w:noWrap/>
            <w:vAlign w:val="bottom"/>
            <w:hideMark/>
          </w:tcPr>
          <w:p w:rsidR="00022A0C" w:rsidRPr="00022A0C" w:rsidRDefault="00022A0C" w:rsidP="00022A0C">
            <w:pPr>
              <w:rPr>
                <w:rFonts w:eastAsia="Times New Roman"/>
                <w:sz w:val="20"/>
                <w:szCs w:val="20"/>
                <w:lang w:val="fr-FR" w:eastAsia="fr-FR"/>
              </w:rPr>
            </w:pPr>
          </w:p>
        </w:tc>
      </w:tr>
      <w:tr w:rsidR="00022A0C" w:rsidRPr="00022A0C" w:rsidTr="00022A0C">
        <w:trPr>
          <w:trHeight w:val="402"/>
        </w:trPr>
        <w:tc>
          <w:tcPr>
            <w:tcW w:w="3615" w:type="dxa"/>
            <w:tcBorders>
              <w:top w:val="nil"/>
              <w:left w:val="nil"/>
              <w:bottom w:val="single" w:sz="4" w:space="0" w:color="auto"/>
              <w:right w:val="single" w:sz="4" w:space="0" w:color="auto"/>
            </w:tcBorders>
            <w:shd w:val="clear" w:color="auto" w:fill="auto"/>
            <w:noWrap/>
            <w:vAlign w:val="center"/>
            <w:hideMark/>
          </w:tcPr>
          <w:p w:rsidR="00022A0C" w:rsidRPr="00022A0C" w:rsidRDefault="00022A0C" w:rsidP="00022A0C">
            <w:pPr>
              <w:rPr>
                <w:rFonts w:ascii="Calibri" w:eastAsia="Times New Roman" w:hAnsi="Calibri"/>
                <w:color w:val="000000"/>
                <w:lang w:val="fr-FR" w:eastAsia="fr-FR"/>
              </w:rPr>
            </w:pPr>
            <w:r w:rsidRPr="00022A0C">
              <w:rPr>
                <w:rFonts w:ascii="Calibri" w:eastAsia="Times New Roman" w:hAnsi="Calibri"/>
                <w:color w:val="000000"/>
                <w:lang w:val="fr-FR" w:eastAsia="fr-FR"/>
              </w:rPr>
              <w:t>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Constat</w:t>
            </w:r>
          </w:p>
        </w:tc>
        <w:tc>
          <w:tcPr>
            <w:tcW w:w="261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2A0C" w:rsidRPr="00022A0C" w:rsidRDefault="00022A0C" w:rsidP="00022A0C">
            <w:pPr>
              <w:jc w:val="center"/>
              <w:rPr>
                <w:rFonts w:ascii="Calibri" w:eastAsia="Times New Roman" w:hAnsi="Calibri"/>
                <w:b/>
                <w:bCs/>
                <w:color w:val="000000"/>
                <w:lang w:val="fr-FR" w:eastAsia="fr-FR"/>
              </w:rPr>
            </w:pPr>
            <w:r w:rsidRPr="00022A0C">
              <w:rPr>
                <w:rFonts w:ascii="Calibri" w:eastAsia="Times New Roman" w:hAnsi="Calibri"/>
                <w:b/>
                <w:bCs/>
                <w:color w:val="000000"/>
                <w:lang w:val="fr-FR" w:eastAsia="fr-FR"/>
              </w:rPr>
              <w:t>Objectifs</w:t>
            </w:r>
          </w:p>
        </w:tc>
      </w:tr>
      <w:tr w:rsidR="00022A0C" w:rsidRPr="00022A0C" w:rsidTr="00022A0C">
        <w:trPr>
          <w:trHeight w:val="402"/>
        </w:trPr>
        <w:tc>
          <w:tcPr>
            <w:tcW w:w="3615" w:type="dxa"/>
            <w:tcBorders>
              <w:top w:val="nil"/>
              <w:left w:val="single" w:sz="4" w:space="0" w:color="auto"/>
              <w:bottom w:val="single" w:sz="4" w:space="0" w:color="auto"/>
              <w:right w:val="nil"/>
            </w:tcBorders>
            <w:shd w:val="clear" w:color="auto" w:fill="auto"/>
            <w:noWrap/>
            <w:vAlign w:val="center"/>
            <w:hideMark/>
          </w:tcPr>
          <w:p w:rsidR="00022A0C" w:rsidRPr="00022A0C" w:rsidRDefault="00022A0C" w:rsidP="00022A0C">
            <w:pPr>
              <w:rPr>
                <w:rFonts w:ascii="Calibri" w:eastAsia="Times New Roman" w:hAnsi="Calibri"/>
                <w:color w:val="000000"/>
                <w:lang w:val="fr-FR" w:eastAsia="fr-FR"/>
              </w:rPr>
            </w:pPr>
            <w:r w:rsidRPr="00022A0C">
              <w:rPr>
                <w:rFonts w:ascii="Calibri" w:eastAsia="Times New Roman" w:hAnsi="Calibri"/>
                <w:color w:val="000000"/>
                <w:lang w:val="fr-FR" w:eastAsia="fr-FR"/>
              </w:rPr>
              <w:t>Année</w:t>
            </w:r>
          </w:p>
        </w:tc>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2016</w:t>
            </w:r>
          </w:p>
        </w:tc>
        <w:tc>
          <w:tcPr>
            <w:tcW w:w="871" w:type="dxa"/>
            <w:tcBorders>
              <w:top w:val="nil"/>
              <w:left w:val="nil"/>
              <w:bottom w:val="single" w:sz="4" w:space="0" w:color="auto"/>
              <w:right w:val="nil"/>
            </w:tcBorders>
            <w:shd w:val="clear" w:color="000000" w:fill="FABF8F"/>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2018</w:t>
            </w:r>
          </w:p>
        </w:tc>
        <w:tc>
          <w:tcPr>
            <w:tcW w:w="871" w:type="dxa"/>
            <w:tcBorders>
              <w:top w:val="nil"/>
              <w:left w:val="single" w:sz="4" w:space="0" w:color="auto"/>
              <w:bottom w:val="single" w:sz="4" w:space="0" w:color="auto"/>
              <w:right w:val="single" w:sz="4" w:space="0" w:color="auto"/>
            </w:tcBorders>
            <w:shd w:val="clear" w:color="000000" w:fill="FDE9D9"/>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2019</w:t>
            </w:r>
          </w:p>
        </w:tc>
        <w:tc>
          <w:tcPr>
            <w:tcW w:w="871" w:type="dxa"/>
            <w:tcBorders>
              <w:top w:val="nil"/>
              <w:left w:val="nil"/>
              <w:bottom w:val="single" w:sz="4" w:space="0" w:color="auto"/>
              <w:right w:val="single" w:sz="4" w:space="0" w:color="auto"/>
            </w:tcBorders>
            <w:shd w:val="clear" w:color="000000" w:fill="FABF8F"/>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2020</w:t>
            </w:r>
          </w:p>
        </w:tc>
      </w:tr>
      <w:tr w:rsidR="00022A0C" w:rsidRPr="00022A0C" w:rsidTr="00022A0C">
        <w:trPr>
          <w:trHeight w:val="870"/>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022A0C" w:rsidRPr="00022A0C" w:rsidRDefault="00022A0C" w:rsidP="00022A0C">
            <w:pPr>
              <w:rPr>
                <w:rFonts w:ascii="Calibri" w:eastAsia="Times New Roman" w:hAnsi="Calibri"/>
                <w:color w:val="000000"/>
                <w:lang w:val="fr-FR" w:eastAsia="fr-FR"/>
              </w:rPr>
            </w:pPr>
            <w:r w:rsidRPr="00022A0C">
              <w:rPr>
                <w:rFonts w:ascii="Calibri" w:eastAsia="Times New Roman" w:hAnsi="Calibri"/>
                <w:color w:val="000000"/>
                <w:lang w:val="fr-FR" w:eastAsia="fr-FR"/>
              </w:rPr>
              <w:t>% Candidatures féminines retenues par rapport au nombre de CV féminins reçus</w:t>
            </w:r>
          </w:p>
        </w:tc>
        <w:tc>
          <w:tcPr>
            <w:tcW w:w="1312" w:type="dxa"/>
            <w:tcBorders>
              <w:top w:val="nil"/>
              <w:left w:val="nil"/>
              <w:bottom w:val="single" w:sz="4" w:space="0" w:color="auto"/>
              <w:right w:val="single" w:sz="4" w:space="0" w:color="auto"/>
            </w:tcBorders>
            <w:shd w:val="clear" w:color="auto" w:fill="auto"/>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NA</w:t>
            </w:r>
          </w:p>
        </w:tc>
        <w:tc>
          <w:tcPr>
            <w:tcW w:w="871" w:type="dxa"/>
            <w:tcBorders>
              <w:top w:val="nil"/>
              <w:left w:val="nil"/>
              <w:bottom w:val="single" w:sz="4" w:space="0" w:color="auto"/>
              <w:right w:val="nil"/>
            </w:tcBorders>
            <w:shd w:val="clear" w:color="000000" w:fill="FABF8F"/>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w:t>
            </w:r>
          </w:p>
        </w:tc>
        <w:tc>
          <w:tcPr>
            <w:tcW w:w="871" w:type="dxa"/>
            <w:tcBorders>
              <w:top w:val="nil"/>
              <w:left w:val="single" w:sz="4" w:space="0" w:color="auto"/>
              <w:bottom w:val="single" w:sz="4" w:space="0" w:color="auto"/>
              <w:right w:val="single" w:sz="4" w:space="0" w:color="auto"/>
            </w:tcBorders>
            <w:shd w:val="clear" w:color="000000" w:fill="FDE9D9"/>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25%</w:t>
            </w:r>
          </w:p>
        </w:tc>
        <w:tc>
          <w:tcPr>
            <w:tcW w:w="871" w:type="dxa"/>
            <w:tcBorders>
              <w:top w:val="nil"/>
              <w:left w:val="nil"/>
              <w:bottom w:val="single" w:sz="4" w:space="0" w:color="auto"/>
              <w:right w:val="single" w:sz="4" w:space="0" w:color="auto"/>
            </w:tcBorders>
            <w:shd w:val="clear" w:color="000000" w:fill="FABF8F"/>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30%</w:t>
            </w:r>
          </w:p>
        </w:tc>
      </w:tr>
    </w:tbl>
    <w:p w:rsidR="00022A0C" w:rsidRPr="00784CA4" w:rsidRDefault="00022A0C" w:rsidP="00740445">
      <w:pPr>
        <w:spacing w:after="684" w:line="250" w:lineRule="exact"/>
        <w:rPr>
          <w:rFonts w:asciiTheme="minorHAnsi" w:eastAsia="Arial" w:hAnsiTheme="minorHAnsi"/>
          <w:b/>
          <w:color w:val="000000"/>
          <w:u w:val="single"/>
          <w:lang w:val="fr-FR"/>
        </w:rPr>
      </w:pPr>
    </w:p>
    <w:tbl>
      <w:tblPr>
        <w:tblW w:w="7599" w:type="dxa"/>
        <w:tblCellMar>
          <w:left w:w="70" w:type="dxa"/>
          <w:right w:w="70" w:type="dxa"/>
        </w:tblCellMar>
        <w:tblLook w:val="04A0" w:firstRow="1" w:lastRow="0" w:firstColumn="1" w:lastColumn="0" w:noHBand="0" w:noVBand="1"/>
      </w:tblPr>
      <w:tblGrid>
        <w:gridCol w:w="3425"/>
        <w:gridCol w:w="1395"/>
        <w:gridCol w:w="926"/>
        <w:gridCol w:w="926"/>
        <w:gridCol w:w="927"/>
      </w:tblGrid>
      <w:tr w:rsidR="00784CA4" w:rsidRPr="004C365E" w:rsidTr="00022A0C">
        <w:trPr>
          <w:trHeight w:val="306"/>
        </w:trPr>
        <w:tc>
          <w:tcPr>
            <w:tcW w:w="759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Pourcentage de femmes cadres ou AM sur effectif global</w:t>
            </w:r>
          </w:p>
        </w:tc>
      </w:tr>
      <w:tr w:rsidR="00784CA4" w:rsidRPr="004C365E" w:rsidTr="00022A0C">
        <w:trPr>
          <w:trHeight w:val="411"/>
        </w:trPr>
        <w:tc>
          <w:tcPr>
            <w:tcW w:w="3425" w:type="dxa"/>
            <w:tcBorders>
              <w:top w:val="nil"/>
              <w:left w:val="nil"/>
              <w:bottom w:val="nil"/>
              <w:right w:val="nil"/>
            </w:tcBorders>
            <w:shd w:val="clear" w:color="auto" w:fill="auto"/>
            <w:noWrap/>
            <w:vAlign w:val="bottom"/>
            <w:hideMark/>
          </w:tcPr>
          <w:p w:rsidR="00784CA4" w:rsidRPr="00784CA4" w:rsidRDefault="00784CA4" w:rsidP="00784CA4">
            <w:pPr>
              <w:jc w:val="center"/>
              <w:rPr>
                <w:rFonts w:ascii="Calibri" w:eastAsia="Times New Roman" w:hAnsi="Calibri"/>
                <w:color w:val="000000"/>
                <w:lang w:val="fr-FR" w:eastAsia="fr-FR"/>
              </w:rPr>
            </w:pPr>
          </w:p>
        </w:tc>
        <w:tc>
          <w:tcPr>
            <w:tcW w:w="1395" w:type="dxa"/>
            <w:tcBorders>
              <w:top w:val="nil"/>
              <w:left w:val="nil"/>
              <w:bottom w:val="nil"/>
              <w:right w:val="nil"/>
            </w:tcBorders>
            <w:shd w:val="clear" w:color="auto" w:fill="auto"/>
            <w:noWrap/>
            <w:vAlign w:val="bottom"/>
            <w:hideMark/>
          </w:tcPr>
          <w:p w:rsidR="00784CA4" w:rsidRPr="00784CA4" w:rsidRDefault="00784CA4" w:rsidP="00784CA4">
            <w:pPr>
              <w:rPr>
                <w:rFonts w:eastAsia="Times New Roman"/>
                <w:sz w:val="20"/>
                <w:szCs w:val="20"/>
                <w:lang w:val="fr-FR" w:eastAsia="fr-FR"/>
              </w:rPr>
            </w:pPr>
          </w:p>
        </w:tc>
        <w:tc>
          <w:tcPr>
            <w:tcW w:w="926" w:type="dxa"/>
            <w:tcBorders>
              <w:top w:val="nil"/>
              <w:left w:val="nil"/>
              <w:bottom w:val="nil"/>
              <w:right w:val="nil"/>
            </w:tcBorders>
            <w:shd w:val="clear" w:color="auto" w:fill="auto"/>
            <w:noWrap/>
            <w:vAlign w:val="bottom"/>
            <w:hideMark/>
          </w:tcPr>
          <w:p w:rsidR="00784CA4" w:rsidRPr="00784CA4" w:rsidRDefault="00784CA4" w:rsidP="00784CA4">
            <w:pPr>
              <w:rPr>
                <w:rFonts w:eastAsia="Times New Roman"/>
                <w:sz w:val="20"/>
                <w:szCs w:val="20"/>
                <w:lang w:val="fr-FR" w:eastAsia="fr-FR"/>
              </w:rPr>
            </w:pPr>
          </w:p>
        </w:tc>
        <w:tc>
          <w:tcPr>
            <w:tcW w:w="926" w:type="dxa"/>
            <w:tcBorders>
              <w:top w:val="nil"/>
              <w:left w:val="nil"/>
              <w:bottom w:val="nil"/>
              <w:right w:val="nil"/>
            </w:tcBorders>
            <w:shd w:val="clear" w:color="auto" w:fill="auto"/>
            <w:noWrap/>
            <w:vAlign w:val="bottom"/>
            <w:hideMark/>
          </w:tcPr>
          <w:p w:rsidR="00784CA4" w:rsidRPr="00784CA4" w:rsidRDefault="00784CA4" w:rsidP="00784CA4">
            <w:pPr>
              <w:rPr>
                <w:rFonts w:eastAsia="Times New Roman"/>
                <w:sz w:val="20"/>
                <w:szCs w:val="20"/>
                <w:lang w:val="fr-FR" w:eastAsia="fr-FR"/>
              </w:rPr>
            </w:pPr>
          </w:p>
        </w:tc>
        <w:tc>
          <w:tcPr>
            <w:tcW w:w="926" w:type="dxa"/>
            <w:tcBorders>
              <w:top w:val="nil"/>
              <w:left w:val="nil"/>
              <w:bottom w:val="nil"/>
              <w:right w:val="nil"/>
            </w:tcBorders>
            <w:shd w:val="clear" w:color="auto" w:fill="auto"/>
            <w:noWrap/>
            <w:vAlign w:val="bottom"/>
            <w:hideMark/>
          </w:tcPr>
          <w:p w:rsidR="00784CA4" w:rsidRPr="00784CA4" w:rsidRDefault="00784CA4" w:rsidP="00784CA4">
            <w:pPr>
              <w:rPr>
                <w:rFonts w:eastAsia="Times New Roman"/>
                <w:sz w:val="20"/>
                <w:szCs w:val="20"/>
                <w:lang w:val="fr-FR" w:eastAsia="fr-FR"/>
              </w:rPr>
            </w:pPr>
          </w:p>
        </w:tc>
      </w:tr>
      <w:tr w:rsidR="00784CA4" w:rsidRPr="00784CA4" w:rsidTr="00022A0C">
        <w:trPr>
          <w:trHeight w:val="411"/>
        </w:trPr>
        <w:tc>
          <w:tcPr>
            <w:tcW w:w="3425" w:type="dxa"/>
            <w:tcBorders>
              <w:top w:val="nil"/>
              <w:left w:val="nil"/>
              <w:bottom w:val="single" w:sz="4" w:space="0" w:color="auto"/>
              <w:right w:val="single" w:sz="4" w:space="0" w:color="auto"/>
            </w:tcBorders>
            <w:shd w:val="clear" w:color="auto" w:fill="auto"/>
            <w:noWrap/>
            <w:vAlign w:val="center"/>
            <w:hideMark/>
          </w:tcPr>
          <w:p w:rsidR="00784CA4" w:rsidRPr="00784CA4" w:rsidRDefault="00784CA4" w:rsidP="00784CA4">
            <w:pPr>
              <w:rPr>
                <w:rFonts w:ascii="Calibri" w:eastAsia="Times New Roman" w:hAnsi="Calibri"/>
                <w:color w:val="000000"/>
                <w:lang w:val="fr-FR" w:eastAsia="fr-FR"/>
              </w:rPr>
            </w:pPr>
            <w:r w:rsidRPr="00784CA4">
              <w:rPr>
                <w:rFonts w:ascii="Calibri" w:eastAsia="Times New Roman" w:hAnsi="Calibri"/>
                <w:color w:val="000000"/>
                <w:lang w:val="fr-FR" w:eastAsia="fr-FR"/>
              </w:rPr>
              <w:t> </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Constat</w:t>
            </w:r>
          </w:p>
        </w:tc>
        <w:tc>
          <w:tcPr>
            <w:tcW w:w="277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84CA4" w:rsidRPr="00784CA4" w:rsidRDefault="00784CA4" w:rsidP="00784CA4">
            <w:pPr>
              <w:jc w:val="center"/>
              <w:rPr>
                <w:rFonts w:ascii="Calibri" w:eastAsia="Times New Roman" w:hAnsi="Calibri"/>
                <w:b/>
                <w:bCs/>
                <w:color w:val="000000"/>
                <w:lang w:val="fr-FR" w:eastAsia="fr-FR"/>
              </w:rPr>
            </w:pPr>
            <w:r w:rsidRPr="00784CA4">
              <w:rPr>
                <w:rFonts w:ascii="Calibri" w:eastAsia="Times New Roman" w:hAnsi="Calibri"/>
                <w:b/>
                <w:bCs/>
                <w:color w:val="000000"/>
                <w:lang w:val="fr-FR" w:eastAsia="fr-FR"/>
              </w:rPr>
              <w:t>Objectifs</w:t>
            </w:r>
          </w:p>
        </w:tc>
      </w:tr>
      <w:tr w:rsidR="00784CA4" w:rsidRPr="00784CA4" w:rsidTr="00022A0C">
        <w:trPr>
          <w:trHeight w:val="411"/>
        </w:trPr>
        <w:tc>
          <w:tcPr>
            <w:tcW w:w="3425" w:type="dxa"/>
            <w:tcBorders>
              <w:top w:val="nil"/>
              <w:left w:val="single" w:sz="4" w:space="0" w:color="auto"/>
              <w:bottom w:val="single" w:sz="4" w:space="0" w:color="auto"/>
              <w:right w:val="nil"/>
            </w:tcBorders>
            <w:shd w:val="clear" w:color="auto" w:fill="auto"/>
            <w:noWrap/>
            <w:vAlign w:val="center"/>
            <w:hideMark/>
          </w:tcPr>
          <w:p w:rsidR="00784CA4" w:rsidRPr="00784CA4" w:rsidRDefault="00784CA4" w:rsidP="00784CA4">
            <w:pPr>
              <w:rPr>
                <w:rFonts w:ascii="Calibri" w:eastAsia="Times New Roman" w:hAnsi="Calibri"/>
                <w:color w:val="000000"/>
                <w:lang w:val="fr-FR" w:eastAsia="fr-FR"/>
              </w:rPr>
            </w:pPr>
            <w:r w:rsidRPr="00784CA4">
              <w:rPr>
                <w:rFonts w:ascii="Calibri" w:eastAsia="Times New Roman" w:hAnsi="Calibri"/>
                <w:color w:val="000000"/>
                <w:lang w:val="fr-FR" w:eastAsia="fr-FR"/>
              </w:rPr>
              <w:t>Année</w:t>
            </w:r>
          </w:p>
        </w:tc>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2016</w:t>
            </w:r>
          </w:p>
        </w:tc>
        <w:tc>
          <w:tcPr>
            <w:tcW w:w="926" w:type="dxa"/>
            <w:tcBorders>
              <w:top w:val="nil"/>
              <w:left w:val="nil"/>
              <w:bottom w:val="single" w:sz="4" w:space="0" w:color="auto"/>
              <w:right w:val="nil"/>
            </w:tcBorders>
            <w:shd w:val="clear" w:color="000000" w:fill="FABF8F"/>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2018</w:t>
            </w:r>
          </w:p>
        </w:tc>
        <w:tc>
          <w:tcPr>
            <w:tcW w:w="926" w:type="dxa"/>
            <w:tcBorders>
              <w:top w:val="nil"/>
              <w:left w:val="single" w:sz="4" w:space="0" w:color="auto"/>
              <w:bottom w:val="single" w:sz="4" w:space="0" w:color="auto"/>
              <w:right w:val="single" w:sz="4" w:space="0" w:color="auto"/>
            </w:tcBorders>
            <w:shd w:val="clear" w:color="000000" w:fill="FDE9D9"/>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2019</w:t>
            </w:r>
          </w:p>
        </w:tc>
        <w:tc>
          <w:tcPr>
            <w:tcW w:w="926" w:type="dxa"/>
            <w:tcBorders>
              <w:top w:val="nil"/>
              <w:left w:val="nil"/>
              <w:bottom w:val="single" w:sz="4" w:space="0" w:color="auto"/>
              <w:right w:val="single" w:sz="4" w:space="0" w:color="auto"/>
            </w:tcBorders>
            <w:shd w:val="clear" w:color="000000" w:fill="FABF8F"/>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2020</w:t>
            </w:r>
          </w:p>
        </w:tc>
      </w:tr>
      <w:tr w:rsidR="00784CA4" w:rsidRPr="00784CA4" w:rsidTr="00022A0C">
        <w:trPr>
          <w:trHeight w:val="411"/>
        </w:trPr>
        <w:tc>
          <w:tcPr>
            <w:tcW w:w="3425" w:type="dxa"/>
            <w:tcBorders>
              <w:top w:val="nil"/>
              <w:left w:val="single" w:sz="4" w:space="0" w:color="auto"/>
              <w:bottom w:val="single" w:sz="4" w:space="0" w:color="auto"/>
              <w:right w:val="nil"/>
            </w:tcBorders>
            <w:shd w:val="clear" w:color="auto" w:fill="auto"/>
            <w:noWrap/>
            <w:vAlign w:val="center"/>
            <w:hideMark/>
          </w:tcPr>
          <w:p w:rsidR="00784CA4" w:rsidRPr="00784CA4" w:rsidRDefault="00784CA4" w:rsidP="00784CA4">
            <w:pPr>
              <w:rPr>
                <w:rFonts w:ascii="Calibri" w:eastAsia="Times New Roman" w:hAnsi="Calibri"/>
                <w:color w:val="000000"/>
                <w:lang w:val="fr-FR" w:eastAsia="fr-FR"/>
              </w:rPr>
            </w:pPr>
            <w:r w:rsidRPr="00784CA4">
              <w:rPr>
                <w:rFonts w:ascii="Calibri" w:eastAsia="Times New Roman" w:hAnsi="Calibri"/>
                <w:color w:val="000000"/>
                <w:lang w:val="fr-FR" w:eastAsia="fr-FR"/>
              </w:rPr>
              <w:t>Femmes Cadre/AM</w:t>
            </w:r>
          </w:p>
        </w:tc>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22%</w:t>
            </w:r>
          </w:p>
        </w:tc>
        <w:tc>
          <w:tcPr>
            <w:tcW w:w="926" w:type="dxa"/>
            <w:tcBorders>
              <w:top w:val="nil"/>
              <w:left w:val="nil"/>
              <w:bottom w:val="single" w:sz="4" w:space="0" w:color="auto"/>
              <w:right w:val="nil"/>
            </w:tcBorders>
            <w:shd w:val="clear" w:color="000000" w:fill="FABF8F"/>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25%</w:t>
            </w:r>
          </w:p>
        </w:tc>
        <w:tc>
          <w:tcPr>
            <w:tcW w:w="926" w:type="dxa"/>
            <w:tcBorders>
              <w:top w:val="nil"/>
              <w:left w:val="single" w:sz="4" w:space="0" w:color="auto"/>
              <w:bottom w:val="single" w:sz="4" w:space="0" w:color="auto"/>
              <w:right w:val="single" w:sz="4" w:space="0" w:color="auto"/>
            </w:tcBorders>
            <w:shd w:val="clear" w:color="000000" w:fill="FDE9D9"/>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27%</w:t>
            </w:r>
          </w:p>
        </w:tc>
        <w:tc>
          <w:tcPr>
            <w:tcW w:w="926" w:type="dxa"/>
            <w:tcBorders>
              <w:top w:val="nil"/>
              <w:left w:val="nil"/>
              <w:bottom w:val="single" w:sz="4" w:space="0" w:color="auto"/>
              <w:right w:val="single" w:sz="4" w:space="0" w:color="auto"/>
            </w:tcBorders>
            <w:shd w:val="clear" w:color="000000" w:fill="FABF8F"/>
            <w:noWrap/>
            <w:vAlign w:val="center"/>
            <w:hideMark/>
          </w:tcPr>
          <w:p w:rsidR="00784CA4" w:rsidRPr="00784CA4" w:rsidRDefault="00784CA4" w:rsidP="00784CA4">
            <w:pPr>
              <w:jc w:val="center"/>
              <w:rPr>
                <w:rFonts w:ascii="Calibri" w:eastAsia="Times New Roman" w:hAnsi="Calibri"/>
                <w:color w:val="000000"/>
                <w:lang w:val="fr-FR" w:eastAsia="fr-FR"/>
              </w:rPr>
            </w:pPr>
            <w:r w:rsidRPr="00784CA4">
              <w:rPr>
                <w:rFonts w:ascii="Calibri" w:eastAsia="Times New Roman" w:hAnsi="Calibri"/>
                <w:color w:val="000000"/>
                <w:lang w:val="fr-FR" w:eastAsia="fr-FR"/>
              </w:rPr>
              <w:t>30%</w:t>
            </w:r>
          </w:p>
        </w:tc>
      </w:tr>
    </w:tbl>
    <w:p w:rsidR="00F065A8" w:rsidRPr="00784CA4" w:rsidRDefault="00B0112F">
      <w:pPr>
        <w:spacing w:before="256" w:after="684" w:line="250" w:lineRule="exact"/>
        <w:rPr>
          <w:rFonts w:asciiTheme="minorHAnsi" w:eastAsia="Arial" w:hAnsiTheme="minorHAnsi"/>
          <w:b/>
          <w:color w:val="000000"/>
          <w:u w:val="single"/>
          <w:lang w:val="fr-FR"/>
        </w:rPr>
      </w:pPr>
      <w:r>
        <w:rPr>
          <w:rFonts w:asciiTheme="minorHAnsi" w:eastAsia="Arial" w:hAnsiTheme="minorHAnsi"/>
          <w:b/>
          <w:color w:val="000000"/>
          <w:u w:val="single"/>
          <w:lang w:val="fr-FR"/>
        </w:rPr>
        <w:lastRenderedPageBreak/>
        <w:t xml:space="preserve">7.2 </w:t>
      </w:r>
      <w:r w:rsidR="00784CA4" w:rsidRPr="00784CA4">
        <w:rPr>
          <w:rFonts w:asciiTheme="minorHAnsi" w:eastAsia="Arial" w:hAnsiTheme="minorHAnsi"/>
          <w:b/>
          <w:color w:val="000000"/>
          <w:u w:val="single"/>
          <w:lang w:val="fr-FR"/>
        </w:rPr>
        <w:t xml:space="preserve"> </w:t>
      </w:r>
      <w:r>
        <w:rPr>
          <w:rFonts w:asciiTheme="minorHAnsi" w:eastAsia="Arial" w:hAnsiTheme="minorHAnsi"/>
          <w:b/>
          <w:color w:val="000000"/>
          <w:u w:val="single"/>
          <w:lang w:val="fr-FR"/>
        </w:rPr>
        <w:t>Augmenter le nombre d’hommes bénéficiaires d’actions de formation liées au développement des compétences</w:t>
      </w:r>
    </w:p>
    <w:tbl>
      <w:tblPr>
        <w:tblW w:w="7540" w:type="dxa"/>
        <w:tblInd w:w="15" w:type="dxa"/>
        <w:tblCellMar>
          <w:left w:w="70" w:type="dxa"/>
          <w:right w:w="70" w:type="dxa"/>
        </w:tblCellMar>
        <w:tblLook w:val="04A0" w:firstRow="1" w:lastRow="0" w:firstColumn="1" w:lastColumn="0" w:noHBand="0" w:noVBand="1"/>
      </w:tblPr>
      <w:tblGrid>
        <w:gridCol w:w="4225"/>
        <w:gridCol w:w="1107"/>
        <w:gridCol w:w="736"/>
        <w:gridCol w:w="736"/>
        <w:gridCol w:w="736"/>
      </w:tblGrid>
      <w:tr w:rsidR="00022A0C" w:rsidRPr="00022A0C" w:rsidTr="00B0112F">
        <w:trPr>
          <w:trHeight w:val="402"/>
        </w:trPr>
        <w:tc>
          <w:tcPr>
            <w:tcW w:w="4225" w:type="dxa"/>
            <w:tcBorders>
              <w:top w:val="nil"/>
              <w:left w:val="nil"/>
              <w:bottom w:val="single" w:sz="4" w:space="0" w:color="auto"/>
              <w:right w:val="single" w:sz="4" w:space="0" w:color="auto"/>
            </w:tcBorders>
            <w:shd w:val="clear" w:color="auto" w:fill="auto"/>
            <w:noWrap/>
            <w:vAlign w:val="center"/>
            <w:hideMark/>
          </w:tcPr>
          <w:p w:rsidR="00022A0C" w:rsidRPr="00022A0C" w:rsidRDefault="00022A0C" w:rsidP="00022A0C">
            <w:pPr>
              <w:rPr>
                <w:rFonts w:ascii="Calibri" w:eastAsia="Times New Roman" w:hAnsi="Calibri"/>
                <w:color w:val="000000"/>
                <w:lang w:val="fr-FR" w:eastAsia="fr-FR"/>
              </w:rPr>
            </w:pPr>
            <w:r w:rsidRPr="00022A0C">
              <w:rPr>
                <w:rFonts w:ascii="Calibri" w:eastAsia="Times New Roman" w:hAnsi="Calibri"/>
                <w:color w:val="000000"/>
                <w:lang w:val="fr-FR" w:eastAsia="fr-FR"/>
              </w:rPr>
              <w:t> </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Constat</w:t>
            </w:r>
          </w:p>
        </w:tc>
        <w:tc>
          <w:tcPr>
            <w:tcW w:w="22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22A0C" w:rsidRPr="00022A0C" w:rsidRDefault="00022A0C" w:rsidP="00022A0C">
            <w:pPr>
              <w:jc w:val="center"/>
              <w:rPr>
                <w:rFonts w:ascii="Calibri" w:eastAsia="Times New Roman" w:hAnsi="Calibri"/>
                <w:b/>
                <w:bCs/>
                <w:color w:val="000000"/>
                <w:lang w:val="fr-FR" w:eastAsia="fr-FR"/>
              </w:rPr>
            </w:pPr>
            <w:r w:rsidRPr="00022A0C">
              <w:rPr>
                <w:rFonts w:ascii="Calibri" w:eastAsia="Times New Roman" w:hAnsi="Calibri"/>
                <w:b/>
                <w:bCs/>
                <w:color w:val="000000"/>
                <w:lang w:val="fr-FR" w:eastAsia="fr-FR"/>
              </w:rPr>
              <w:t>Objectifs</w:t>
            </w:r>
          </w:p>
        </w:tc>
      </w:tr>
      <w:tr w:rsidR="00022A0C" w:rsidRPr="00022A0C" w:rsidTr="00B0112F">
        <w:trPr>
          <w:trHeight w:val="402"/>
        </w:trPr>
        <w:tc>
          <w:tcPr>
            <w:tcW w:w="4225" w:type="dxa"/>
            <w:tcBorders>
              <w:top w:val="nil"/>
              <w:left w:val="single" w:sz="4" w:space="0" w:color="auto"/>
              <w:bottom w:val="single" w:sz="4" w:space="0" w:color="auto"/>
              <w:right w:val="nil"/>
            </w:tcBorders>
            <w:shd w:val="clear" w:color="auto" w:fill="auto"/>
            <w:noWrap/>
            <w:vAlign w:val="center"/>
            <w:hideMark/>
          </w:tcPr>
          <w:p w:rsidR="00022A0C" w:rsidRPr="00022A0C" w:rsidRDefault="00022A0C" w:rsidP="00022A0C">
            <w:pPr>
              <w:rPr>
                <w:rFonts w:ascii="Calibri" w:eastAsia="Times New Roman" w:hAnsi="Calibri"/>
                <w:color w:val="000000"/>
                <w:lang w:val="fr-FR" w:eastAsia="fr-FR"/>
              </w:rPr>
            </w:pPr>
            <w:r w:rsidRPr="00022A0C">
              <w:rPr>
                <w:rFonts w:ascii="Calibri" w:eastAsia="Times New Roman" w:hAnsi="Calibri"/>
                <w:color w:val="000000"/>
                <w:lang w:val="fr-FR" w:eastAsia="fr-FR"/>
              </w:rPr>
              <w:t>Année</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2016</w:t>
            </w:r>
          </w:p>
        </w:tc>
        <w:tc>
          <w:tcPr>
            <w:tcW w:w="736" w:type="dxa"/>
            <w:tcBorders>
              <w:top w:val="nil"/>
              <w:left w:val="nil"/>
              <w:bottom w:val="single" w:sz="4" w:space="0" w:color="auto"/>
              <w:right w:val="nil"/>
            </w:tcBorders>
            <w:shd w:val="clear" w:color="000000" w:fill="FABF8F"/>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2018</w:t>
            </w:r>
          </w:p>
        </w:tc>
        <w:tc>
          <w:tcPr>
            <w:tcW w:w="736" w:type="dxa"/>
            <w:tcBorders>
              <w:top w:val="nil"/>
              <w:left w:val="single" w:sz="4" w:space="0" w:color="auto"/>
              <w:bottom w:val="single" w:sz="4" w:space="0" w:color="auto"/>
              <w:right w:val="single" w:sz="4" w:space="0" w:color="auto"/>
            </w:tcBorders>
            <w:shd w:val="clear" w:color="000000" w:fill="FDE9D9"/>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2019</w:t>
            </w:r>
          </w:p>
        </w:tc>
        <w:tc>
          <w:tcPr>
            <w:tcW w:w="736" w:type="dxa"/>
            <w:tcBorders>
              <w:top w:val="nil"/>
              <w:left w:val="nil"/>
              <w:bottom w:val="single" w:sz="4" w:space="0" w:color="auto"/>
              <w:right w:val="single" w:sz="4" w:space="0" w:color="auto"/>
            </w:tcBorders>
            <w:shd w:val="clear" w:color="000000" w:fill="FABF8F"/>
            <w:noWrap/>
            <w:vAlign w:val="center"/>
            <w:hideMark/>
          </w:tcPr>
          <w:p w:rsidR="00022A0C" w:rsidRPr="00022A0C" w:rsidRDefault="00022A0C" w:rsidP="00022A0C">
            <w:pPr>
              <w:jc w:val="center"/>
              <w:rPr>
                <w:rFonts w:ascii="Calibri" w:eastAsia="Times New Roman" w:hAnsi="Calibri"/>
                <w:color w:val="000000"/>
                <w:lang w:val="fr-FR" w:eastAsia="fr-FR"/>
              </w:rPr>
            </w:pPr>
            <w:r w:rsidRPr="00022A0C">
              <w:rPr>
                <w:rFonts w:ascii="Calibri" w:eastAsia="Times New Roman" w:hAnsi="Calibri"/>
                <w:color w:val="000000"/>
                <w:lang w:val="fr-FR" w:eastAsia="fr-FR"/>
              </w:rPr>
              <w:t>2020</w:t>
            </w:r>
          </w:p>
        </w:tc>
      </w:tr>
      <w:tr w:rsidR="00022A0C" w:rsidRPr="00022A0C" w:rsidTr="00B0112F">
        <w:trPr>
          <w:trHeight w:val="690"/>
        </w:trPr>
        <w:tc>
          <w:tcPr>
            <w:tcW w:w="4225" w:type="dxa"/>
            <w:tcBorders>
              <w:top w:val="nil"/>
              <w:left w:val="single" w:sz="4" w:space="0" w:color="auto"/>
              <w:bottom w:val="single" w:sz="4" w:space="0" w:color="auto"/>
              <w:right w:val="single" w:sz="4" w:space="0" w:color="auto"/>
            </w:tcBorders>
            <w:shd w:val="clear" w:color="000000" w:fill="FFFFFF"/>
            <w:vAlign w:val="center"/>
            <w:hideMark/>
          </w:tcPr>
          <w:p w:rsidR="00022A0C" w:rsidRPr="00022A0C" w:rsidRDefault="00B0112F" w:rsidP="00022A0C">
            <w:pPr>
              <w:rPr>
                <w:rFonts w:ascii="Calibri" w:eastAsia="Times New Roman" w:hAnsi="Calibri"/>
                <w:color w:val="000000"/>
                <w:lang w:val="fr-FR" w:eastAsia="fr-FR"/>
              </w:rPr>
            </w:pPr>
            <w:r>
              <w:rPr>
                <w:rFonts w:ascii="Calibri" w:eastAsia="Times New Roman" w:hAnsi="Calibri"/>
                <w:color w:val="000000"/>
                <w:lang w:val="fr-FR" w:eastAsia="fr-FR"/>
              </w:rPr>
              <w:t>% d’hommes ayant suivi une action de développement des compétences</w:t>
            </w:r>
          </w:p>
        </w:tc>
        <w:tc>
          <w:tcPr>
            <w:tcW w:w="1107" w:type="dxa"/>
            <w:tcBorders>
              <w:top w:val="nil"/>
              <w:left w:val="nil"/>
              <w:bottom w:val="single" w:sz="4" w:space="0" w:color="auto"/>
              <w:right w:val="single" w:sz="4" w:space="0" w:color="auto"/>
            </w:tcBorders>
            <w:shd w:val="clear" w:color="auto" w:fill="auto"/>
            <w:noWrap/>
            <w:vAlign w:val="center"/>
            <w:hideMark/>
          </w:tcPr>
          <w:p w:rsidR="00022A0C" w:rsidRPr="00022A0C" w:rsidRDefault="00B0112F" w:rsidP="00022A0C">
            <w:pPr>
              <w:jc w:val="center"/>
              <w:rPr>
                <w:rFonts w:ascii="Calibri" w:eastAsia="Times New Roman" w:hAnsi="Calibri"/>
                <w:color w:val="000000"/>
                <w:lang w:val="fr-FR" w:eastAsia="fr-FR"/>
              </w:rPr>
            </w:pPr>
            <w:r>
              <w:rPr>
                <w:rFonts w:ascii="Calibri" w:eastAsia="Times New Roman" w:hAnsi="Calibri"/>
                <w:color w:val="000000"/>
                <w:lang w:val="fr-FR" w:eastAsia="fr-FR"/>
              </w:rPr>
              <w:t>21</w:t>
            </w:r>
            <w:r w:rsidR="00022A0C" w:rsidRPr="00022A0C">
              <w:rPr>
                <w:rFonts w:ascii="Calibri" w:eastAsia="Times New Roman" w:hAnsi="Calibri"/>
                <w:color w:val="000000"/>
                <w:lang w:val="fr-FR" w:eastAsia="fr-FR"/>
              </w:rPr>
              <w:t>%</w:t>
            </w:r>
          </w:p>
        </w:tc>
        <w:tc>
          <w:tcPr>
            <w:tcW w:w="736" w:type="dxa"/>
            <w:tcBorders>
              <w:top w:val="nil"/>
              <w:left w:val="nil"/>
              <w:bottom w:val="single" w:sz="4" w:space="0" w:color="auto"/>
              <w:right w:val="nil"/>
            </w:tcBorders>
            <w:shd w:val="clear" w:color="000000" w:fill="FABF8F"/>
            <w:noWrap/>
            <w:vAlign w:val="center"/>
            <w:hideMark/>
          </w:tcPr>
          <w:p w:rsidR="00022A0C" w:rsidRPr="00022A0C" w:rsidRDefault="00B0112F" w:rsidP="00022A0C">
            <w:pPr>
              <w:jc w:val="center"/>
              <w:rPr>
                <w:rFonts w:ascii="Calibri" w:eastAsia="Times New Roman" w:hAnsi="Calibri"/>
                <w:color w:val="000000"/>
                <w:lang w:val="fr-FR" w:eastAsia="fr-FR"/>
              </w:rPr>
            </w:pPr>
            <w:r>
              <w:rPr>
                <w:rFonts w:ascii="Calibri" w:eastAsia="Times New Roman" w:hAnsi="Calibri"/>
                <w:color w:val="000000"/>
                <w:lang w:val="fr-FR" w:eastAsia="fr-FR"/>
              </w:rPr>
              <w:t>25</w:t>
            </w:r>
            <w:r w:rsidR="00022A0C" w:rsidRPr="00022A0C">
              <w:rPr>
                <w:rFonts w:ascii="Calibri" w:eastAsia="Times New Roman" w:hAnsi="Calibri"/>
                <w:color w:val="000000"/>
                <w:lang w:val="fr-FR" w:eastAsia="fr-FR"/>
              </w:rPr>
              <w:t>%</w:t>
            </w:r>
          </w:p>
        </w:tc>
        <w:tc>
          <w:tcPr>
            <w:tcW w:w="736" w:type="dxa"/>
            <w:tcBorders>
              <w:top w:val="nil"/>
              <w:left w:val="single" w:sz="4" w:space="0" w:color="auto"/>
              <w:bottom w:val="single" w:sz="4" w:space="0" w:color="auto"/>
              <w:right w:val="single" w:sz="4" w:space="0" w:color="auto"/>
            </w:tcBorders>
            <w:shd w:val="clear" w:color="000000" w:fill="FDE9D9"/>
            <w:noWrap/>
            <w:vAlign w:val="center"/>
            <w:hideMark/>
          </w:tcPr>
          <w:p w:rsidR="00022A0C" w:rsidRPr="00022A0C" w:rsidRDefault="00B0112F" w:rsidP="00022A0C">
            <w:pPr>
              <w:jc w:val="center"/>
              <w:rPr>
                <w:rFonts w:ascii="Calibri" w:eastAsia="Times New Roman" w:hAnsi="Calibri"/>
                <w:color w:val="000000"/>
                <w:lang w:val="fr-FR" w:eastAsia="fr-FR"/>
              </w:rPr>
            </w:pPr>
            <w:r>
              <w:rPr>
                <w:rFonts w:ascii="Calibri" w:eastAsia="Times New Roman" w:hAnsi="Calibri"/>
                <w:color w:val="000000"/>
                <w:lang w:val="fr-FR" w:eastAsia="fr-FR"/>
              </w:rPr>
              <w:t>30</w:t>
            </w:r>
            <w:r w:rsidR="00022A0C" w:rsidRPr="00022A0C">
              <w:rPr>
                <w:rFonts w:ascii="Calibri" w:eastAsia="Times New Roman" w:hAnsi="Calibri"/>
                <w:color w:val="000000"/>
                <w:lang w:val="fr-FR" w:eastAsia="fr-FR"/>
              </w:rPr>
              <w:t>%</w:t>
            </w:r>
          </w:p>
        </w:tc>
        <w:tc>
          <w:tcPr>
            <w:tcW w:w="736" w:type="dxa"/>
            <w:tcBorders>
              <w:top w:val="nil"/>
              <w:left w:val="nil"/>
              <w:bottom w:val="single" w:sz="4" w:space="0" w:color="auto"/>
              <w:right w:val="single" w:sz="4" w:space="0" w:color="auto"/>
            </w:tcBorders>
            <w:shd w:val="clear" w:color="000000" w:fill="FABF8F"/>
            <w:noWrap/>
            <w:vAlign w:val="center"/>
            <w:hideMark/>
          </w:tcPr>
          <w:p w:rsidR="00022A0C" w:rsidRPr="00022A0C" w:rsidRDefault="00E30C8A" w:rsidP="00022A0C">
            <w:pPr>
              <w:jc w:val="center"/>
              <w:rPr>
                <w:rFonts w:ascii="Calibri" w:eastAsia="Times New Roman" w:hAnsi="Calibri"/>
                <w:color w:val="000000"/>
                <w:lang w:val="fr-FR" w:eastAsia="fr-FR"/>
              </w:rPr>
            </w:pPr>
            <w:r>
              <w:rPr>
                <w:rFonts w:ascii="Calibri" w:eastAsia="Times New Roman" w:hAnsi="Calibri"/>
                <w:color w:val="000000"/>
                <w:lang w:val="fr-FR" w:eastAsia="fr-FR"/>
              </w:rPr>
              <w:t>3</w:t>
            </w:r>
            <w:r w:rsidR="00B0112F">
              <w:rPr>
                <w:rFonts w:ascii="Calibri" w:eastAsia="Times New Roman" w:hAnsi="Calibri"/>
                <w:color w:val="000000"/>
                <w:lang w:val="fr-FR" w:eastAsia="fr-FR"/>
              </w:rPr>
              <w:t>5</w:t>
            </w:r>
            <w:r w:rsidR="00022A0C" w:rsidRPr="00022A0C">
              <w:rPr>
                <w:rFonts w:ascii="Calibri" w:eastAsia="Times New Roman" w:hAnsi="Calibri"/>
                <w:color w:val="000000"/>
                <w:lang w:val="fr-FR" w:eastAsia="fr-FR"/>
              </w:rPr>
              <w:t>%</w:t>
            </w:r>
          </w:p>
        </w:tc>
      </w:tr>
    </w:tbl>
    <w:p w:rsidR="00E30C8A" w:rsidRDefault="00E30C8A" w:rsidP="00022A0C">
      <w:pPr>
        <w:tabs>
          <w:tab w:val="left" w:pos="2232"/>
        </w:tabs>
        <w:spacing w:before="566" w:line="202" w:lineRule="exact"/>
        <w:textAlignment w:val="baseline"/>
        <w:rPr>
          <w:rFonts w:asciiTheme="minorHAnsi" w:eastAsia="Arial" w:hAnsiTheme="minorHAnsi"/>
          <w:color w:val="000000"/>
          <w:highlight w:val="yellow"/>
          <w:lang w:val="fr-FR"/>
        </w:rPr>
      </w:pPr>
    </w:p>
    <w:p w:rsidR="003D349F" w:rsidRPr="00022A0C" w:rsidRDefault="003D349F" w:rsidP="00B0112F">
      <w:pPr>
        <w:tabs>
          <w:tab w:val="left" w:pos="2232"/>
        </w:tabs>
        <w:spacing w:line="202" w:lineRule="exact"/>
        <w:textAlignment w:val="baseline"/>
        <w:rPr>
          <w:rFonts w:asciiTheme="minorHAnsi" w:eastAsia="Arial" w:hAnsiTheme="minorHAnsi"/>
          <w:b/>
          <w:color w:val="000000"/>
          <w:spacing w:val="-13"/>
          <w:u w:val="single"/>
          <w:lang w:val="fr-FR"/>
        </w:rPr>
      </w:pPr>
      <w:r w:rsidRPr="00022A0C">
        <w:rPr>
          <w:rFonts w:asciiTheme="minorHAnsi" w:eastAsia="Arial" w:hAnsiTheme="minorHAnsi"/>
          <w:b/>
          <w:color w:val="000000"/>
          <w:spacing w:val="-13"/>
          <w:u w:val="single"/>
          <w:lang w:val="fr-FR"/>
        </w:rPr>
        <w:t>8 - SUIVI DE L'ACCORD</w:t>
      </w:r>
    </w:p>
    <w:p w:rsidR="003D349F" w:rsidRPr="001B6B09" w:rsidRDefault="003D349F" w:rsidP="003D349F">
      <w:pPr>
        <w:spacing w:before="249" w:line="255" w:lineRule="exact"/>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Une revue des indicateurs de suivi figurant dans le présent accord sera effectuée une fois par </w:t>
      </w:r>
      <w:r>
        <w:rPr>
          <w:rFonts w:asciiTheme="minorHAnsi" w:eastAsia="Arial" w:hAnsiTheme="minorHAnsi"/>
          <w:color w:val="000000"/>
          <w:sz w:val="21"/>
          <w:lang w:val="fr-FR"/>
        </w:rPr>
        <w:t>an par le comité d’entreprise.</w:t>
      </w:r>
    </w:p>
    <w:p w:rsidR="003D349F" w:rsidRPr="001B6B09" w:rsidRDefault="003D349F" w:rsidP="003D349F">
      <w:pPr>
        <w:spacing w:before="216" w:line="290" w:lineRule="exact"/>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Ce sera l’occasion de</w:t>
      </w:r>
      <w:r w:rsidRPr="001B6B09">
        <w:rPr>
          <w:rFonts w:asciiTheme="minorHAnsi" w:eastAsia="Arial" w:hAnsiTheme="minorHAnsi"/>
          <w:color w:val="000000"/>
          <w:sz w:val="21"/>
          <w:lang w:val="fr-FR"/>
        </w:rPr>
        <w:t xml:space="preserve"> faire le bilan de l'application de l'accord et apporter les éventuelles adaptations nécessaires.</w:t>
      </w:r>
    </w:p>
    <w:p w:rsidR="003D349F" w:rsidRPr="00022A0C" w:rsidRDefault="003D349F" w:rsidP="003D349F">
      <w:pPr>
        <w:tabs>
          <w:tab w:val="left" w:pos="2232"/>
        </w:tabs>
        <w:spacing w:before="566" w:line="202" w:lineRule="exact"/>
        <w:textAlignment w:val="baseline"/>
        <w:rPr>
          <w:rFonts w:asciiTheme="minorHAnsi" w:eastAsia="Arial" w:hAnsiTheme="minorHAnsi"/>
          <w:b/>
          <w:color w:val="000000"/>
          <w:spacing w:val="-13"/>
          <w:u w:val="single"/>
          <w:lang w:val="fr-FR"/>
        </w:rPr>
      </w:pPr>
      <w:r w:rsidRPr="00022A0C">
        <w:rPr>
          <w:rFonts w:asciiTheme="minorHAnsi" w:eastAsia="Arial" w:hAnsiTheme="minorHAnsi"/>
          <w:b/>
          <w:color w:val="000000"/>
          <w:spacing w:val="-13"/>
          <w:u w:val="single"/>
          <w:lang w:val="fr-FR"/>
        </w:rPr>
        <w:t>9 - DUREE DU PRESENT ACCORD</w:t>
      </w:r>
    </w:p>
    <w:p w:rsidR="003D349F" w:rsidRPr="001B6B09" w:rsidRDefault="003D349F" w:rsidP="003D349F">
      <w:pPr>
        <w:spacing w:before="444" w:line="245" w:lineRule="exact"/>
        <w:textAlignment w:val="baseline"/>
        <w:rPr>
          <w:rFonts w:asciiTheme="minorHAnsi" w:eastAsia="Arial" w:hAnsiTheme="minorHAnsi"/>
          <w:color w:val="000000"/>
          <w:spacing w:val="4"/>
          <w:sz w:val="21"/>
          <w:lang w:val="fr-FR"/>
        </w:rPr>
      </w:pPr>
      <w:r w:rsidRPr="001B6B09">
        <w:rPr>
          <w:rFonts w:asciiTheme="minorHAnsi" w:eastAsia="Arial" w:hAnsiTheme="minorHAnsi"/>
          <w:color w:val="000000"/>
          <w:spacing w:val="4"/>
          <w:sz w:val="21"/>
          <w:lang w:val="fr-FR"/>
        </w:rPr>
        <w:t>Le présent accord est conclu pour une durée déterminée de trois ans.</w:t>
      </w:r>
    </w:p>
    <w:p w:rsidR="003D349F" w:rsidRPr="001B6B09" w:rsidRDefault="003D349F" w:rsidP="003D349F">
      <w:pPr>
        <w:spacing w:before="253" w:line="254" w:lineRule="exact"/>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Les parties signataires conviennent de se réunir si nécessaire afin de réexaminer la pertinence des dispositions de ces articles, leur éventuel maintien ou leur adaptation, compte tenu des évolutions législatives.</w:t>
      </w:r>
    </w:p>
    <w:p w:rsidR="003D349F" w:rsidRPr="00022A0C" w:rsidRDefault="003D349F" w:rsidP="003D349F">
      <w:pPr>
        <w:tabs>
          <w:tab w:val="left" w:pos="2160"/>
        </w:tabs>
        <w:spacing w:before="515" w:line="203" w:lineRule="exact"/>
        <w:textAlignment w:val="baseline"/>
        <w:rPr>
          <w:rFonts w:asciiTheme="minorHAnsi" w:eastAsia="Arial" w:hAnsiTheme="minorHAnsi"/>
          <w:b/>
          <w:color w:val="000000"/>
          <w:spacing w:val="-7"/>
          <w:u w:val="single"/>
          <w:lang w:val="fr-FR"/>
        </w:rPr>
      </w:pPr>
      <w:r w:rsidRPr="00022A0C">
        <w:rPr>
          <w:rFonts w:asciiTheme="minorHAnsi" w:eastAsia="Arial" w:hAnsiTheme="minorHAnsi"/>
          <w:b/>
          <w:color w:val="000000"/>
          <w:spacing w:val="-7"/>
          <w:u w:val="single"/>
          <w:lang w:val="fr-FR"/>
        </w:rPr>
        <w:t>10 - PUBLICITE</w:t>
      </w:r>
    </w:p>
    <w:p w:rsidR="003D349F" w:rsidRDefault="003D349F" w:rsidP="003D349F">
      <w:pPr>
        <w:spacing w:before="319" w:line="253" w:lineRule="exact"/>
        <w:jc w:val="both"/>
        <w:textAlignment w:val="baseline"/>
        <w:rPr>
          <w:rFonts w:asciiTheme="minorHAnsi" w:eastAsia="Arial" w:hAnsiTheme="minorHAnsi"/>
          <w:color w:val="000000"/>
          <w:sz w:val="21"/>
          <w:lang w:val="fr-FR"/>
        </w:rPr>
      </w:pPr>
      <w:r w:rsidRPr="001B6B09">
        <w:rPr>
          <w:rFonts w:asciiTheme="minorHAnsi" w:eastAsia="Arial" w:hAnsiTheme="minorHAnsi"/>
          <w:color w:val="000000"/>
          <w:sz w:val="21"/>
          <w:lang w:val="fr-FR"/>
        </w:rPr>
        <w:t xml:space="preserve">Le présent accord fera l'objet </w:t>
      </w:r>
      <w:r w:rsidR="00022A0C">
        <w:rPr>
          <w:rFonts w:asciiTheme="minorHAnsi" w:eastAsia="Arial" w:hAnsiTheme="minorHAnsi"/>
          <w:color w:val="000000"/>
          <w:sz w:val="21"/>
          <w:lang w:val="fr-FR"/>
        </w:rPr>
        <w:t>d'un dépôt auprès de la DIRECCTE</w:t>
      </w:r>
      <w:r w:rsidRPr="001B6B09">
        <w:rPr>
          <w:rFonts w:asciiTheme="minorHAnsi" w:eastAsia="Arial" w:hAnsiTheme="minorHAnsi"/>
          <w:color w:val="000000"/>
          <w:sz w:val="21"/>
          <w:lang w:val="fr-FR"/>
        </w:rPr>
        <w:t xml:space="preserve"> de </w:t>
      </w:r>
      <w:r>
        <w:rPr>
          <w:rFonts w:asciiTheme="minorHAnsi" w:eastAsia="Arial" w:hAnsiTheme="minorHAnsi"/>
          <w:color w:val="000000"/>
          <w:sz w:val="21"/>
          <w:lang w:val="fr-FR"/>
        </w:rPr>
        <w:t xml:space="preserve">CHARTRES et du </w:t>
      </w:r>
      <w:r w:rsidRPr="001B6B09">
        <w:rPr>
          <w:rFonts w:asciiTheme="minorHAnsi" w:eastAsia="Arial" w:hAnsiTheme="minorHAnsi"/>
          <w:color w:val="000000"/>
          <w:sz w:val="21"/>
          <w:lang w:val="fr-FR"/>
        </w:rPr>
        <w:t>greffe du Conseil de Pru</w:t>
      </w:r>
      <w:r>
        <w:rPr>
          <w:rFonts w:asciiTheme="minorHAnsi" w:eastAsia="Arial" w:hAnsiTheme="minorHAnsi"/>
          <w:color w:val="000000"/>
          <w:sz w:val="21"/>
          <w:lang w:val="fr-FR"/>
        </w:rPr>
        <w:t>d'hommes. Il s</w:t>
      </w:r>
      <w:r w:rsidRPr="001B6B09">
        <w:rPr>
          <w:rFonts w:asciiTheme="minorHAnsi" w:eastAsia="Arial" w:hAnsiTheme="minorHAnsi"/>
          <w:color w:val="000000"/>
          <w:sz w:val="21"/>
          <w:lang w:val="fr-FR"/>
        </w:rPr>
        <w:t xml:space="preserve">era affiché sur les panneaux d'affichage des </w:t>
      </w:r>
      <w:r>
        <w:rPr>
          <w:rFonts w:asciiTheme="minorHAnsi" w:eastAsia="Arial" w:hAnsiTheme="minorHAnsi"/>
          <w:color w:val="000000"/>
          <w:sz w:val="21"/>
          <w:lang w:val="fr-FR"/>
        </w:rPr>
        <w:t>agences</w:t>
      </w:r>
      <w:r w:rsidRPr="001B6B09">
        <w:rPr>
          <w:rFonts w:asciiTheme="minorHAnsi" w:eastAsia="Arial" w:hAnsiTheme="minorHAnsi"/>
          <w:color w:val="000000"/>
          <w:sz w:val="21"/>
          <w:lang w:val="fr-FR"/>
        </w:rPr>
        <w:t>.</w:t>
      </w:r>
    </w:p>
    <w:p w:rsidR="00022A0C" w:rsidRDefault="00022A0C" w:rsidP="003D349F">
      <w:pPr>
        <w:spacing w:before="319" w:line="253" w:lineRule="exact"/>
        <w:jc w:val="both"/>
        <w:textAlignment w:val="baseline"/>
        <w:rPr>
          <w:rFonts w:asciiTheme="minorHAnsi" w:eastAsia="Arial" w:hAnsiTheme="minorHAnsi"/>
          <w:color w:val="000000"/>
          <w:sz w:val="21"/>
          <w:lang w:val="fr-FR"/>
        </w:rPr>
      </w:pPr>
    </w:p>
    <w:p w:rsidR="007D5A1B" w:rsidRDefault="00022A0C" w:rsidP="003D349F">
      <w:pPr>
        <w:spacing w:before="319" w:line="253" w:lineRule="exact"/>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 xml:space="preserve">Fait à Chartres, le </w:t>
      </w:r>
      <w:r w:rsidR="002949FB">
        <w:rPr>
          <w:rFonts w:asciiTheme="minorHAnsi" w:eastAsia="Arial" w:hAnsiTheme="minorHAnsi"/>
          <w:color w:val="000000"/>
          <w:sz w:val="21"/>
          <w:lang w:val="fr-FR"/>
        </w:rPr>
        <w:t>26 Septembre</w:t>
      </w:r>
      <w:r w:rsidR="007D5A1B">
        <w:rPr>
          <w:rFonts w:asciiTheme="minorHAnsi" w:eastAsia="Arial" w:hAnsiTheme="minorHAnsi"/>
          <w:color w:val="000000"/>
          <w:sz w:val="21"/>
          <w:lang w:val="fr-FR"/>
        </w:rPr>
        <w:t xml:space="preserve"> 2017</w:t>
      </w:r>
    </w:p>
    <w:p w:rsidR="00624E5C" w:rsidRDefault="00624E5C" w:rsidP="003D349F">
      <w:pPr>
        <w:spacing w:before="319" w:line="253" w:lineRule="exact"/>
        <w:jc w:val="both"/>
        <w:textAlignment w:val="baseline"/>
        <w:rPr>
          <w:rFonts w:asciiTheme="minorHAnsi" w:eastAsia="Arial" w:hAnsiTheme="minorHAnsi"/>
          <w:color w:val="000000"/>
          <w:sz w:val="21"/>
          <w:lang w:val="fr-FR"/>
        </w:rPr>
      </w:pPr>
    </w:p>
    <w:p w:rsidR="00624E5C" w:rsidRDefault="00624E5C" w:rsidP="00DF7F7D">
      <w:pPr>
        <w:tabs>
          <w:tab w:val="left" w:pos="5812"/>
        </w:tabs>
        <w:spacing w:before="319" w:line="360" w:lineRule="auto"/>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Pour les Représentants du Comité d’Entreprise</w:t>
      </w:r>
      <w:r>
        <w:rPr>
          <w:rFonts w:asciiTheme="minorHAnsi" w:eastAsia="Arial" w:hAnsiTheme="minorHAnsi"/>
          <w:color w:val="000000"/>
          <w:sz w:val="21"/>
          <w:lang w:val="fr-FR"/>
        </w:rPr>
        <w:tab/>
        <w:t xml:space="preserve">Pour la Direction </w:t>
      </w:r>
    </w:p>
    <w:p w:rsidR="00624E5C" w:rsidRPr="001B6B09" w:rsidRDefault="00624E5C" w:rsidP="00DF7F7D">
      <w:pPr>
        <w:tabs>
          <w:tab w:val="left" w:pos="5812"/>
        </w:tabs>
        <w:spacing w:line="253" w:lineRule="exact"/>
        <w:jc w:val="both"/>
        <w:textAlignment w:val="baseline"/>
        <w:rPr>
          <w:rFonts w:asciiTheme="minorHAnsi" w:eastAsia="Arial" w:hAnsiTheme="minorHAnsi"/>
          <w:color w:val="000000"/>
          <w:sz w:val="21"/>
          <w:lang w:val="fr-FR"/>
        </w:rPr>
      </w:pPr>
      <w:r>
        <w:rPr>
          <w:rFonts w:asciiTheme="minorHAnsi" w:eastAsia="Arial" w:hAnsiTheme="minorHAnsi"/>
          <w:color w:val="000000"/>
          <w:sz w:val="21"/>
          <w:lang w:val="fr-FR"/>
        </w:rPr>
        <w:tab/>
      </w:r>
    </w:p>
    <w:sectPr w:rsidR="00624E5C" w:rsidRPr="001B6B09" w:rsidSect="00E1041E">
      <w:pgSz w:w="11904" w:h="16824"/>
      <w:pgMar w:top="2680" w:right="1437" w:bottom="1560" w:left="13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57" w:rsidRDefault="00C94B57" w:rsidP="00181FF5">
      <w:r>
        <w:separator/>
      </w:r>
    </w:p>
  </w:endnote>
  <w:endnote w:type="continuationSeparator" w:id="0">
    <w:p w:rsidR="00C94B57" w:rsidRDefault="00C94B57" w:rsidP="0018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hicago">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34045"/>
      <w:docPartObj>
        <w:docPartGallery w:val="Page Numbers (Bottom of Page)"/>
        <w:docPartUnique/>
      </w:docPartObj>
    </w:sdtPr>
    <w:sdtEndPr/>
    <w:sdtContent>
      <w:p w:rsidR="003157FA" w:rsidRDefault="003157FA">
        <w:pPr>
          <w:pStyle w:val="Pieddepage"/>
          <w:jc w:val="right"/>
        </w:pPr>
        <w:r w:rsidRPr="00853B60">
          <w:rPr>
            <w:rFonts w:asciiTheme="minorHAnsi" w:hAnsiTheme="minorHAnsi"/>
            <w:sz w:val="18"/>
            <w:szCs w:val="18"/>
          </w:rPr>
          <w:fldChar w:fldCharType="begin"/>
        </w:r>
        <w:r w:rsidRPr="00853B60">
          <w:rPr>
            <w:rFonts w:asciiTheme="minorHAnsi" w:hAnsiTheme="minorHAnsi"/>
            <w:sz w:val="18"/>
            <w:szCs w:val="18"/>
          </w:rPr>
          <w:instrText>PAGE   \* MERGEFORMAT</w:instrText>
        </w:r>
        <w:r w:rsidRPr="00853B60">
          <w:rPr>
            <w:rFonts w:asciiTheme="minorHAnsi" w:hAnsiTheme="minorHAnsi"/>
            <w:sz w:val="18"/>
            <w:szCs w:val="18"/>
          </w:rPr>
          <w:fldChar w:fldCharType="separate"/>
        </w:r>
        <w:r w:rsidR="004C365E" w:rsidRPr="004C365E">
          <w:rPr>
            <w:rFonts w:asciiTheme="minorHAnsi" w:hAnsiTheme="minorHAnsi"/>
            <w:noProof/>
            <w:sz w:val="18"/>
            <w:szCs w:val="18"/>
            <w:lang w:val="fr-FR"/>
          </w:rPr>
          <w:t>1</w:t>
        </w:r>
        <w:r w:rsidRPr="00853B60">
          <w:rPr>
            <w:rFonts w:asciiTheme="minorHAnsi" w:hAnsiTheme="minorHAnsi"/>
            <w:sz w:val="18"/>
            <w:szCs w:val="18"/>
          </w:rPr>
          <w:fldChar w:fldCharType="end"/>
        </w:r>
      </w:p>
    </w:sdtContent>
  </w:sdt>
  <w:p w:rsidR="003157FA" w:rsidRDefault="003157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57" w:rsidRDefault="00C94B57" w:rsidP="00181FF5">
      <w:r>
        <w:separator/>
      </w:r>
    </w:p>
  </w:footnote>
  <w:footnote w:type="continuationSeparator" w:id="0">
    <w:p w:rsidR="00C94B57" w:rsidRDefault="00C94B57" w:rsidP="00181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12"/>
    <w:multiLevelType w:val="multilevel"/>
    <w:tmpl w:val="4662ADDA"/>
    <w:lvl w:ilvl="0">
      <w:start w:val="1"/>
      <w:numFmt w:val="bullet"/>
      <w:lvlText w:val="·"/>
      <w:lvlJc w:val="left"/>
      <w:pPr>
        <w:tabs>
          <w:tab w:val="left" w:pos="504"/>
        </w:tabs>
        <w:ind w:left="720"/>
      </w:pPr>
      <w:rPr>
        <w:rFonts w:ascii="Symbol" w:eastAsia="Symbol" w:hAnsi="Symbol"/>
        <w:strike w:val="0"/>
        <w:color w:val="000000"/>
        <w:spacing w:val="6"/>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A226D"/>
    <w:multiLevelType w:val="hybridMultilevel"/>
    <w:tmpl w:val="71F2EA66"/>
    <w:lvl w:ilvl="0" w:tplc="34E223FA">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
    <w:nsid w:val="13CF0E8E"/>
    <w:multiLevelType w:val="multilevel"/>
    <w:tmpl w:val="16E24E14"/>
    <w:lvl w:ilvl="0">
      <w:start w:val="1"/>
      <w:numFmt w:val="bullet"/>
      <w:lvlText w:val="."/>
      <w:lvlJc w:val="left"/>
      <w:pPr>
        <w:tabs>
          <w:tab w:val="left" w:pos="360"/>
        </w:tabs>
        <w:ind w:left="720"/>
      </w:pPr>
      <w:rPr>
        <w:rFonts w:ascii="Arial" w:eastAsia="Arial" w:hAnsi="Arial"/>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5246A6"/>
    <w:multiLevelType w:val="multilevel"/>
    <w:tmpl w:val="17F2E08E"/>
    <w:lvl w:ilvl="0">
      <w:start w:val="1"/>
      <w:numFmt w:val="bullet"/>
      <w:lvlText w:val="-"/>
      <w:lvlJc w:val="left"/>
      <w:pPr>
        <w:tabs>
          <w:tab w:val="left" w:pos="144"/>
        </w:tabs>
        <w:ind w:left="720"/>
      </w:pPr>
      <w:rPr>
        <w:rFonts w:ascii="Symbol" w:eastAsia="Symbol" w:hAnsi="Symbol"/>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D09BE"/>
    <w:multiLevelType w:val="multilevel"/>
    <w:tmpl w:val="DE947708"/>
    <w:lvl w:ilvl="0">
      <w:start w:val="1"/>
      <w:numFmt w:val="bullet"/>
      <w:lvlText w:val="·"/>
      <w:lvlJc w:val="left"/>
      <w:pPr>
        <w:tabs>
          <w:tab w:val="left" w:pos="360"/>
        </w:tabs>
        <w:ind w:left="720"/>
      </w:pPr>
      <w:rPr>
        <w:rFonts w:ascii="Symbol" w:eastAsia="Symbol" w:hAnsi="Symbol"/>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B31AE7"/>
    <w:multiLevelType w:val="hybridMultilevel"/>
    <w:tmpl w:val="7690DE9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BB44E82"/>
    <w:multiLevelType w:val="hybridMultilevel"/>
    <w:tmpl w:val="94004806"/>
    <w:lvl w:ilvl="0" w:tplc="93F81BAA">
      <w:start w:val="6"/>
      <w:numFmt w:val="bullet"/>
      <w:lvlText w:val="-"/>
      <w:lvlJc w:val="left"/>
      <w:pPr>
        <w:ind w:left="864" w:hanging="360"/>
      </w:pPr>
      <w:rPr>
        <w:rFonts w:ascii="Calibri" w:eastAsia="Arial" w:hAnsi="Calibri" w:cs="Times New Roman"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7">
    <w:nsid w:val="2BB61AED"/>
    <w:multiLevelType w:val="hybridMultilevel"/>
    <w:tmpl w:val="606A2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7E3097"/>
    <w:multiLevelType w:val="multilevel"/>
    <w:tmpl w:val="7B4E020A"/>
    <w:lvl w:ilvl="0">
      <w:start w:val="1"/>
      <w:numFmt w:val="bullet"/>
      <w:lvlText w:val="o"/>
      <w:lvlJc w:val="left"/>
      <w:pPr>
        <w:tabs>
          <w:tab w:val="left" w:pos="360"/>
        </w:tabs>
        <w:ind w:left="720"/>
      </w:pPr>
      <w:rPr>
        <w:rFonts w:ascii="Courier New" w:eastAsia="Courier New" w:hAnsi="Courier New"/>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7576AE"/>
    <w:multiLevelType w:val="hybridMultilevel"/>
    <w:tmpl w:val="8A7A0D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C9442E"/>
    <w:multiLevelType w:val="multilevel"/>
    <w:tmpl w:val="A6E2B00C"/>
    <w:lvl w:ilvl="0">
      <w:start w:val="1"/>
      <w:numFmt w:val="bullet"/>
      <w:lvlText w:val="n"/>
      <w:lvlJc w:val="left"/>
      <w:pPr>
        <w:tabs>
          <w:tab w:val="left" w:pos="504"/>
        </w:tabs>
        <w:ind w:left="720"/>
      </w:pPr>
      <w:rPr>
        <w:rFonts w:ascii="Wingdings" w:eastAsia="Wingdings" w:hAnsi="Wingdings"/>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0738B5"/>
    <w:multiLevelType w:val="multilevel"/>
    <w:tmpl w:val="8F124560"/>
    <w:lvl w:ilvl="0">
      <w:start w:val="1"/>
      <w:numFmt w:val="bullet"/>
      <w:lvlText w:val="n"/>
      <w:lvlJc w:val="left"/>
      <w:pPr>
        <w:tabs>
          <w:tab w:val="left" w:pos="576"/>
        </w:tabs>
        <w:ind w:left="720"/>
      </w:pPr>
      <w:rPr>
        <w:rFonts w:ascii="Wingdings" w:eastAsia="Wingdings" w:hAnsi="Wingdings"/>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73777"/>
    <w:multiLevelType w:val="hybridMultilevel"/>
    <w:tmpl w:val="840081F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39A05B8"/>
    <w:multiLevelType w:val="hybridMultilevel"/>
    <w:tmpl w:val="310E708E"/>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4">
    <w:nsid w:val="53C61FA1"/>
    <w:multiLevelType w:val="multilevel"/>
    <w:tmpl w:val="5CAED6D0"/>
    <w:lvl w:ilvl="0">
      <w:start w:val="1"/>
      <w:numFmt w:val="bullet"/>
      <w:lvlText w:val="·"/>
      <w:lvlJc w:val="left"/>
      <w:pPr>
        <w:tabs>
          <w:tab w:val="left" w:pos="216"/>
        </w:tabs>
        <w:ind w:left="720"/>
      </w:pPr>
      <w:rPr>
        <w:rFonts w:ascii="Symbol" w:eastAsia="Symbol" w:hAnsi="Symbol"/>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655F7E"/>
    <w:multiLevelType w:val="multilevel"/>
    <w:tmpl w:val="4C167E00"/>
    <w:lvl w:ilvl="0">
      <w:start w:val="1"/>
      <w:numFmt w:val="bullet"/>
      <w:lvlText w:val="m"/>
      <w:lvlJc w:val="left"/>
      <w:pPr>
        <w:tabs>
          <w:tab w:val="left" w:pos="360"/>
        </w:tabs>
        <w:ind w:left="720"/>
      </w:pPr>
      <w:rPr>
        <w:rFonts w:ascii="Wingdings" w:eastAsia="Wingdings" w:hAnsi="Wingdings"/>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749FF"/>
    <w:multiLevelType w:val="multilevel"/>
    <w:tmpl w:val="09AA3600"/>
    <w:lvl w:ilvl="0">
      <w:start w:val="1"/>
      <w:numFmt w:val="bullet"/>
      <w:lvlText w:val="§"/>
      <w:lvlJc w:val="left"/>
      <w:pPr>
        <w:tabs>
          <w:tab w:val="left" w:pos="360"/>
        </w:tabs>
        <w:ind w:left="720"/>
      </w:pPr>
      <w:rPr>
        <w:rFonts w:ascii="Wingdings" w:eastAsia="Wingdings" w:hAnsi="Wingdings"/>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8D190E"/>
    <w:multiLevelType w:val="hybridMultilevel"/>
    <w:tmpl w:val="C1463F8E"/>
    <w:lvl w:ilvl="0" w:tplc="040C000B">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8">
    <w:nsid w:val="5EFE006B"/>
    <w:multiLevelType w:val="hybridMultilevel"/>
    <w:tmpl w:val="5B7C192A"/>
    <w:lvl w:ilvl="0" w:tplc="42F8A1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0266FC"/>
    <w:multiLevelType w:val="hybridMultilevel"/>
    <w:tmpl w:val="62248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DC295F"/>
    <w:multiLevelType w:val="hybridMultilevel"/>
    <w:tmpl w:val="D4101A90"/>
    <w:lvl w:ilvl="0" w:tplc="42F8A10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5FB0960"/>
    <w:multiLevelType w:val="hybridMultilevel"/>
    <w:tmpl w:val="9506960A"/>
    <w:lvl w:ilvl="0" w:tplc="040C0005">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2">
    <w:nsid w:val="6C497697"/>
    <w:multiLevelType w:val="multilevel"/>
    <w:tmpl w:val="8B48C94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6EE50CA6"/>
    <w:multiLevelType w:val="multilevel"/>
    <w:tmpl w:val="F7EA837C"/>
    <w:lvl w:ilvl="0">
      <w:start w:val="1"/>
      <w:numFmt w:val="bullet"/>
      <w:lvlText w:val="D"/>
      <w:lvlJc w:val="left"/>
      <w:pPr>
        <w:tabs>
          <w:tab w:val="left" w:pos="360"/>
        </w:tabs>
        <w:ind w:left="720"/>
      </w:pPr>
      <w:rPr>
        <w:rFonts w:ascii="Arial" w:eastAsia="Arial" w:hAnsi="Arial"/>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C75774"/>
    <w:multiLevelType w:val="hybridMultilevel"/>
    <w:tmpl w:val="A6D0EC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493966"/>
    <w:multiLevelType w:val="multilevel"/>
    <w:tmpl w:val="8B6E8182"/>
    <w:lvl w:ilvl="0">
      <w:start w:val="1"/>
      <w:numFmt w:val="bullet"/>
      <w:lvlText w:val="D"/>
      <w:lvlJc w:val="left"/>
      <w:pPr>
        <w:tabs>
          <w:tab w:val="left" w:pos="1368"/>
        </w:tabs>
        <w:ind w:left="720"/>
      </w:pPr>
      <w:rPr>
        <w:rFonts w:ascii="Arial" w:eastAsia="Arial" w:hAnsi="Arial"/>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A859AE"/>
    <w:multiLevelType w:val="multilevel"/>
    <w:tmpl w:val="71AE9C60"/>
    <w:lvl w:ilvl="0">
      <w:start w:val="1"/>
      <w:numFmt w:val="bullet"/>
      <w:lvlText w:val="·"/>
      <w:lvlJc w:val="left"/>
      <w:pPr>
        <w:tabs>
          <w:tab w:val="left" w:pos="576"/>
        </w:tabs>
        <w:ind w:left="720"/>
      </w:pPr>
      <w:rPr>
        <w:rFonts w:ascii="Symbol" w:eastAsia="Symbol" w:hAnsi="Symbol"/>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69159A"/>
    <w:multiLevelType w:val="multilevel"/>
    <w:tmpl w:val="F940A1D2"/>
    <w:lvl w:ilvl="0">
      <w:start w:val="1"/>
      <w:numFmt w:val="bullet"/>
      <w:lvlText w:val="n"/>
      <w:lvlJc w:val="left"/>
      <w:pPr>
        <w:tabs>
          <w:tab w:val="left" w:pos="360"/>
        </w:tabs>
        <w:ind w:left="720"/>
      </w:pPr>
      <w:rPr>
        <w:rFonts w:ascii="Wingdings" w:eastAsia="Wingdings" w:hAnsi="Wingdings"/>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7"/>
  </w:num>
  <w:num w:numId="5">
    <w:abstractNumId w:val="11"/>
  </w:num>
  <w:num w:numId="6">
    <w:abstractNumId w:val="26"/>
  </w:num>
  <w:num w:numId="7">
    <w:abstractNumId w:val="14"/>
  </w:num>
  <w:num w:numId="8">
    <w:abstractNumId w:val="10"/>
  </w:num>
  <w:num w:numId="9">
    <w:abstractNumId w:val="8"/>
  </w:num>
  <w:num w:numId="10">
    <w:abstractNumId w:val="15"/>
  </w:num>
  <w:num w:numId="11">
    <w:abstractNumId w:val="2"/>
  </w:num>
  <w:num w:numId="12">
    <w:abstractNumId w:val="23"/>
  </w:num>
  <w:num w:numId="13">
    <w:abstractNumId w:val="16"/>
  </w:num>
  <w:num w:numId="14">
    <w:abstractNumId w:val="25"/>
  </w:num>
  <w:num w:numId="15">
    <w:abstractNumId w:val="1"/>
  </w:num>
  <w:num w:numId="16">
    <w:abstractNumId w:val="13"/>
  </w:num>
  <w:num w:numId="17">
    <w:abstractNumId w:val="5"/>
  </w:num>
  <w:num w:numId="18">
    <w:abstractNumId w:val="17"/>
  </w:num>
  <w:num w:numId="19">
    <w:abstractNumId w:val="24"/>
  </w:num>
  <w:num w:numId="20">
    <w:abstractNumId w:val="20"/>
  </w:num>
  <w:num w:numId="21">
    <w:abstractNumId w:val="12"/>
  </w:num>
  <w:num w:numId="22">
    <w:abstractNumId w:val="21"/>
  </w:num>
  <w:num w:numId="23">
    <w:abstractNumId w:val="22"/>
  </w:num>
  <w:num w:numId="24">
    <w:abstractNumId w:val="19"/>
  </w:num>
  <w:num w:numId="25">
    <w:abstractNumId w:val="9"/>
  </w:num>
  <w:num w:numId="26">
    <w:abstractNumId w:val="7"/>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62"/>
    <w:rsid w:val="0000241C"/>
    <w:rsid w:val="000030EC"/>
    <w:rsid w:val="00022A0C"/>
    <w:rsid w:val="000777C4"/>
    <w:rsid w:val="00095D2C"/>
    <w:rsid w:val="000B7CE0"/>
    <w:rsid w:val="00147551"/>
    <w:rsid w:val="0016571F"/>
    <w:rsid w:val="00181FF5"/>
    <w:rsid w:val="00193E43"/>
    <w:rsid w:val="001B6B09"/>
    <w:rsid w:val="001D0B08"/>
    <w:rsid w:val="00217C3D"/>
    <w:rsid w:val="00264B33"/>
    <w:rsid w:val="002949FB"/>
    <w:rsid w:val="002E2648"/>
    <w:rsid w:val="003157FA"/>
    <w:rsid w:val="003346E3"/>
    <w:rsid w:val="003740F8"/>
    <w:rsid w:val="00375283"/>
    <w:rsid w:val="003802B7"/>
    <w:rsid w:val="00387F90"/>
    <w:rsid w:val="003D349F"/>
    <w:rsid w:val="00423394"/>
    <w:rsid w:val="00445262"/>
    <w:rsid w:val="0045691E"/>
    <w:rsid w:val="004C365E"/>
    <w:rsid w:val="00514C1D"/>
    <w:rsid w:val="005E614F"/>
    <w:rsid w:val="005E66AF"/>
    <w:rsid w:val="00624E5C"/>
    <w:rsid w:val="00653A56"/>
    <w:rsid w:val="006854E5"/>
    <w:rsid w:val="006C0567"/>
    <w:rsid w:val="00721E04"/>
    <w:rsid w:val="00723D11"/>
    <w:rsid w:val="00740445"/>
    <w:rsid w:val="007843B5"/>
    <w:rsid w:val="00784CA4"/>
    <w:rsid w:val="00790A2A"/>
    <w:rsid w:val="007D5A1B"/>
    <w:rsid w:val="007F2F28"/>
    <w:rsid w:val="00806A93"/>
    <w:rsid w:val="00840E99"/>
    <w:rsid w:val="00853B60"/>
    <w:rsid w:val="008704F3"/>
    <w:rsid w:val="00897607"/>
    <w:rsid w:val="008B3C9A"/>
    <w:rsid w:val="0092668F"/>
    <w:rsid w:val="00A7533C"/>
    <w:rsid w:val="00AD791B"/>
    <w:rsid w:val="00AE4EA9"/>
    <w:rsid w:val="00AF4C7F"/>
    <w:rsid w:val="00B0112F"/>
    <w:rsid w:val="00B24BF7"/>
    <w:rsid w:val="00B30DA9"/>
    <w:rsid w:val="00B82DA8"/>
    <w:rsid w:val="00BA0499"/>
    <w:rsid w:val="00BD7DDC"/>
    <w:rsid w:val="00BF7C5F"/>
    <w:rsid w:val="00C22787"/>
    <w:rsid w:val="00C75E74"/>
    <w:rsid w:val="00C94B57"/>
    <w:rsid w:val="00D8171D"/>
    <w:rsid w:val="00DD6B9E"/>
    <w:rsid w:val="00DF7F7D"/>
    <w:rsid w:val="00E1041E"/>
    <w:rsid w:val="00E12A72"/>
    <w:rsid w:val="00E30C8A"/>
    <w:rsid w:val="00E45225"/>
    <w:rsid w:val="00E46541"/>
    <w:rsid w:val="00E72F85"/>
    <w:rsid w:val="00F065A8"/>
    <w:rsid w:val="00F321BF"/>
    <w:rsid w:val="00F33E8F"/>
    <w:rsid w:val="00F373DC"/>
    <w:rsid w:val="00F8707A"/>
    <w:rsid w:val="00FA31D8"/>
    <w:rsid w:val="00FC2D75"/>
    <w:rsid w:val="00FE023B"/>
    <w:rsid w:val="00FE3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787"/>
    <w:pPr>
      <w:ind w:left="720"/>
      <w:contextualSpacing/>
    </w:pPr>
  </w:style>
  <w:style w:type="table" w:styleId="Grilledutableau">
    <w:name w:val="Table Grid"/>
    <w:basedOn w:val="TableauNormal"/>
    <w:uiPriority w:val="39"/>
    <w:rsid w:val="00F0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1FF5"/>
    <w:pPr>
      <w:tabs>
        <w:tab w:val="center" w:pos="4536"/>
        <w:tab w:val="right" w:pos="9072"/>
      </w:tabs>
    </w:pPr>
  </w:style>
  <w:style w:type="character" w:customStyle="1" w:styleId="En-tteCar">
    <w:name w:val="En-tête Car"/>
    <w:basedOn w:val="Policepardfaut"/>
    <w:link w:val="En-tte"/>
    <w:uiPriority w:val="99"/>
    <w:rsid w:val="00181FF5"/>
  </w:style>
  <w:style w:type="paragraph" w:styleId="Pieddepage">
    <w:name w:val="footer"/>
    <w:basedOn w:val="Normal"/>
    <w:link w:val="PieddepageCar"/>
    <w:uiPriority w:val="99"/>
    <w:unhideWhenUsed/>
    <w:rsid w:val="00181FF5"/>
    <w:pPr>
      <w:tabs>
        <w:tab w:val="center" w:pos="4536"/>
        <w:tab w:val="right" w:pos="9072"/>
      </w:tabs>
    </w:pPr>
  </w:style>
  <w:style w:type="character" w:customStyle="1" w:styleId="PieddepageCar">
    <w:name w:val="Pied de page Car"/>
    <w:basedOn w:val="Policepardfaut"/>
    <w:link w:val="Pieddepage"/>
    <w:uiPriority w:val="99"/>
    <w:rsid w:val="00181FF5"/>
  </w:style>
  <w:style w:type="paragraph" w:customStyle="1" w:styleId="Standard">
    <w:name w:val="Standard"/>
    <w:rsid w:val="00C75E74"/>
    <w:rPr>
      <w:rFonts w:ascii="Chicago" w:eastAsia="Times New Roman" w:hAnsi="Chicago"/>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787"/>
    <w:pPr>
      <w:ind w:left="720"/>
      <w:contextualSpacing/>
    </w:pPr>
  </w:style>
  <w:style w:type="table" w:styleId="Grilledutableau">
    <w:name w:val="Table Grid"/>
    <w:basedOn w:val="TableauNormal"/>
    <w:uiPriority w:val="39"/>
    <w:rsid w:val="00F0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1FF5"/>
    <w:pPr>
      <w:tabs>
        <w:tab w:val="center" w:pos="4536"/>
        <w:tab w:val="right" w:pos="9072"/>
      </w:tabs>
    </w:pPr>
  </w:style>
  <w:style w:type="character" w:customStyle="1" w:styleId="En-tteCar">
    <w:name w:val="En-tête Car"/>
    <w:basedOn w:val="Policepardfaut"/>
    <w:link w:val="En-tte"/>
    <w:uiPriority w:val="99"/>
    <w:rsid w:val="00181FF5"/>
  </w:style>
  <w:style w:type="paragraph" w:styleId="Pieddepage">
    <w:name w:val="footer"/>
    <w:basedOn w:val="Normal"/>
    <w:link w:val="PieddepageCar"/>
    <w:uiPriority w:val="99"/>
    <w:unhideWhenUsed/>
    <w:rsid w:val="00181FF5"/>
    <w:pPr>
      <w:tabs>
        <w:tab w:val="center" w:pos="4536"/>
        <w:tab w:val="right" w:pos="9072"/>
      </w:tabs>
    </w:pPr>
  </w:style>
  <w:style w:type="character" w:customStyle="1" w:styleId="PieddepageCar">
    <w:name w:val="Pied de page Car"/>
    <w:basedOn w:val="Policepardfaut"/>
    <w:link w:val="Pieddepage"/>
    <w:uiPriority w:val="99"/>
    <w:rsid w:val="00181FF5"/>
  </w:style>
  <w:style w:type="paragraph" w:customStyle="1" w:styleId="Standard">
    <w:name w:val="Standard"/>
    <w:rsid w:val="00C75E74"/>
    <w:rPr>
      <w:rFonts w:ascii="Chicago" w:eastAsia="Times New Roman" w:hAnsi="Chicago"/>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7676">
      <w:bodyDiv w:val="1"/>
      <w:marLeft w:val="0"/>
      <w:marRight w:val="0"/>
      <w:marTop w:val="0"/>
      <w:marBottom w:val="0"/>
      <w:divBdr>
        <w:top w:val="none" w:sz="0" w:space="0" w:color="auto"/>
        <w:left w:val="none" w:sz="0" w:space="0" w:color="auto"/>
        <w:bottom w:val="none" w:sz="0" w:space="0" w:color="auto"/>
        <w:right w:val="none" w:sz="0" w:space="0" w:color="auto"/>
      </w:divBdr>
    </w:div>
    <w:div w:id="234828457">
      <w:bodyDiv w:val="1"/>
      <w:marLeft w:val="0"/>
      <w:marRight w:val="0"/>
      <w:marTop w:val="0"/>
      <w:marBottom w:val="0"/>
      <w:divBdr>
        <w:top w:val="none" w:sz="0" w:space="0" w:color="auto"/>
        <w:left w:val="none" w:sz="0" w:space="0" w:color="auto"/>
        <w:bottom w:val="none" w:sz="0" w:space="0" w:color="auto"/>
        <w:right w:val="none" w:sz="0" w:space="0" w:color="auto"/>
      </w:divBdr>
    </w:div>
    <w:div w:id="299842821">
      <w:bodyDiv w:val="1"/>
      <w:marLeft w:val="0"/>
      <w:marRight w:val="0"/>
      <w:marTop w:val="0"/>
      <w:marBottom w:val="0"/>
      <w:divBdr>
        <w:top w:val="none" w:sz="0" w:space="0" w:color="auto"/>
        <w:left w:val="none" w:sz="0" w:space="0" w:color="auto"/>
        <w:bottom w:val="none" w:sz="0" w:space="0" w:color="auto"/>
        <w:right w:val="none" w:sz="0" w:space="0" w:color="auto"/>
      </w:divBdr>
    </w:div>
    <w:div w:id="417094736">
      <w:bodyDiv w:val="1"/>
      <w:marLeft w:val="0"/>
      <w:marRight w:val="0"/>
      <w:marTop w:val="0"/>
      <w:marBottom w:val="0"/>
      <w:divBdr>
        <w:top w:val="none" w:sz="0" w:space="0" w:color="auto"/>
        <w:left w:val="none" w:sz="0" w:space="0" w:color="auto"/>
        <w:bottom w:val="none" w:sz="0" w:space="0" w:color="auto"/>
        <w:right w:val="none" w:sz="0" w:space="0" w:color="auto"/>
      </w:divBdr>
    </w:div>
    <w:div w:id="501435498">
      <w:bodyDiv w:val="1"/>
      <w:marLeft w:val="0"/>
      <w:marRight w:val="0"/>
      <w:marTop w:val="0"/>
      <w:marBottom w:val="0"/>
      <w:divBdr>
        <w:top w:val="none" w:sz="0" w:space="0" w:color="auto"/>
        <w:left w:val="none" w:sz="0" w:space="0" w:color="auto"/>
        <w:bottom w:val="none" w:sz="0" w:space="0" w:color="auto"/>
        <w:right w:val="none" w:sz="0" w:space="0" w:color="auto"/>
      </w:divBdr>
    </w:div>
    <w:div w:id="559634469">
      <w:bodyDiv w:val="1"/>
      <w:marLeft w:val="0"/>
      <w:marRight w:val="0"/>
      <w:marTop w:val="0"/>
      <w:marBottom w:val="0"/>
      <w:divBdr>
        <w:top w:val="none" w:sz="0" w:space="0" w:color="auto"/>
        <w:left w:val="none" w:sz="0" w:space="0" w:color="auto"/>
        <w:bottom w:val="none" w:sz="0" w:space="0" w:color="auto"/>
        <w:right w:val="none" w:sz="0" w:space="0" w:color="auto"/>
      </w:divBdr>
    </w:div>
    <w:div w:id="1126583202">
      <w:bodyDiv w:val="1"/>
      <w:marLeft w:val="0"/>
      <w:marRight w:val="0"/>
      <w:marTop w:val="0"/>
      <w:marBottom w:val="0"/>
      <w:divBdr>
        <w:top w:val="none" w:sz="0" w:space="0" w:color="auto"/>
        <w:left w:val="none" w:sz="0" w:space="0" w:color="auto"/>
        <w:bottom w:val="none" w:sz="0" w:space="0" w:color="auto"/>
        <w:right w:val="none" w:sz="0" w:space="0" w:color="auto"/>
      </w:divBdr>
    </w:div>
    <w:div w:id="1276792299">
      <w:bodyDiv w:val="1"/>
      <w:marLeft w:val="0"/>
      <w:marRight w:val="0"/>
      <w:marTop w:val="0"/>
      <w:marBottom w:val="0"/>
      <w:divBdr>
        <w:top w:val="none" w:sz="0" w:space="0" w:color="auto"/>
        <w:left w:val="none" w:sz="0" w:space="0" w:color="auto"/>
        <w:bottom w:val="none" w:sz="0" w:space="0" w:color="auto"/>
        <w:right w:val="none" w:sz="0" w:space="0" w:color="auto"/>
      </w:divBdr>
    </w:div>
    <w:div w:id="1404989645">
      <w:bodyDiv w:val="1"/>
      <w:marLeft w:val="0"/>
      <w:marRight w:val="0"/>
      <w:marTop w:val="0"/>
      <w:marBottom w:val="0"/>
      <w:divBdr>
        <w:top w:val="none" w:sz="0" w:space="0" w:color="auto"/>
        <w:left w:val="none" w:sz="0" w:space="0" w:color="auto"/>
        <w:bottom w:val="none" w:sz="0" w:space="0" w:color="auto"/>
        <w:right w:val="none" w:sz="0" w:space="0" w:color="auto"/>
      </w:divBdr>
    </w:div>
    <w:div w:id="1528253338">
      <w:bodyDiv w:val="1"/>
      <w:marLeft w:val="0"/>
      <w:marRight w:val="0"/>
      <w:marTop w:val="0"/>
      <w:marBottom w:val="0"/>
      <w:divBdr>
        <w:top w:val="none" w:sz="0" w:space="0" w:color="auto"/>
        <w:left w:val="none" w:sz="0" w:space="0" w:color="auto"/>
        <w:bottom w:val="none" w:sz="0" w:space="0" w:color="auto"/>
        <w:right w:val="none" w:sz="0" w:space="0" w:color="auto"/>
      </w:divBdr>
    </w:div>
    <w:div w:id="1715543490">
      <w:bodyDiv w:val="1"/>
      <w:marLeft w:val="0"/>
      <w:marRight w:val="0"/>
      <w:marTop w:val="0"/>
      <w:marBottom w:val="0"/>
      <w:divBdr>
        <w:top w:val="none" w:sz="0" w:space="0" w:color="auto"/>
        <w:left w:val="none" w:sz="0" w:space="0" w:color="auto"/>
        <w:bottom w:val="none" w:sz="0" w:space="0" w:color="auto"/>
        <w:right w:val="none" w:sz="0" w:space="0" w:color="auto"/>
      </w:divBdr>
    </w:div>
    <w:div w:id="1734086344">
      <w:bodyDiv w:val="1"/>
      <w:marLeft w:val="0"/>
      <w:marRight w:val="0"/>
      <w:marTop w:val="0"/>
      <w:marBottom w:val="0"/>
      <w:divBdr>
        <w:top w:val="none" w:sz="0" w:space="0" w:color="auto"/>
        <w:left w:val="none" w:sz="0" w:space="0" w:color="auto"/>
        <w:bottom w:val="none" w:sz="0" w:space="0" w:color="auto"/>
        <w:right w:val="none" w:sz="0" w:space="0" w:color="auto"/>
      </w:divBdr>
    </w:div>
    <w:div w:id="1780682584">
      <w:bodyDiv w:val="1"/>
      <w:marLeft w:val="0"/>
      <w:marRight w:val="0"/>
      <w:marTop w:val="0"/>
      <w:marBottom w:val="0"/>
      <w:divBdr>
        <w:top w:val="none" w:sz="0" w:space="0" w:color="auto"/>
        <w:left w:val="none" w:sz="0" w:space="0" w:color="auto"/>
        <w:bottom w:val="none" w:sz="0" w:space="0" w:color="auto"/>
        <w:right w:val="none" w:sz="0" w:space="0" w:color="auto"/>
      </w:divBdr>
    </w:div>
    <w:div w:id="2034262476">
      <w:bodyDiv w:val="1"/>
      <w:marLeft w:val="0"/>
      <w:marRight w:val="0"/>
      <w:marTop w:val="0"/>
      <w:marBottom w:val="0"/>
      <w:divBdr>
        <w:top w:val="none" w:sz="0" w:space="0" w:color="auto"/>
        <w:left w:val="none" w:sz="0" w:space="0" w:color="auto"/>
        <w:bottom w:val="none" w:sz="0" w:space="0" w:color="auto"/>
        <w:right w:val="none" w:sz="0" w:space="0" w:color="auto"/>
      </w:divBdr>
    </w:div>
    <w:div w:id="2108384839">
      <w:bodyDiv w:val="1"/>
      <w:marLeft w:val="0"/>
      <w:marRight w:val="0"/>
      <w:marTop w:val="0"/>
      <w:marBottom w:val="0"/>
      <w:divBdr>
        <w:top w:val="none" w:sz="0" w:space="0" w:color="auto"/>
        <w:left w:val="none" w:sz="0" w:space="0" w:color="auto"/>
        <w:bottom w:val="none" w:sz="0" w:space="0" w:color="auto"/>
        <w:right w:val="none" w:sz="0" w:space="0" w:color="auto"/>
      </w:divBdr>
    </w:div>
    <w:div w:id="2146191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929E-C73A-497C-8402-C831BD28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3055</Words>
  <Characters>16808</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2017-10-24T06:37:00Z</dcterms:created>
  <dcterms:modified xsi:type="dcterms:W3CDTF">2017-10-24T06:37:00Z</dcterms:modified>
</cp:coreProperties>
</file>