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F8" w:rsidRDefault="00AA08F8">
      <w:bookmarkStart w:id="0" w:name="_GoBack"/>
      <w:bookmarkEnd w:id="0"/>
      <w:r>
        <w:rPr>
          <w:b/>
          <w:noProof/>
          <w:sz w:val="20"/>
          <w:lang w:eastAsia="fr-FR"/>
        </w:rPr>
        <w:drawing>
          <wp:anchor distT="0" distB="0" distL="114300" distR="114300" simplePos="0" relativeHeight="251659264" behindDoc="0" locked="0" layoutInCell="1" allowOverlap="1" wp14:anchorId="2F61B98C" wp14:editId="53180534">
            <wp:simplePos x="0" y="0"/>
            <wp:positionH relativeFrom="margin">
              <wp:align>left</wp:align>
            </wp:positionH>
            <wp:positionV relativeFrom="paragraph">
              <wp:posOffset>-606056</wp:posOffset>
            </wp:positionV>
            <wp:extent cx="2202511" cy="675991"/>
            <wp:effectExtent l="0" t="0" r="7620" b="0"/>
            <wp:wrapNone/>
            <wp:docPr id="4" name="Image 4" descr="SFR_sfr_distribution_rvb (2)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SFR_sfr_distribution_rvb (2) Busines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2511" cy="6759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D45" w:rsidRDefault="00AA08F8" w:rsidP="00AA08F8">
      <w:pPr>
        <w:jc w:val="center"/>
        <w:rPr>
          <w:b/>
          <w:sz w:val="24"/>
        </w:rPr>
      </w:pPr>
      <w:r w:rsidRPr="00AA08F8">
        <w:rPr>
          <w:b/>
          <w:sz w:val="24"/>
        </w:rPr>
        <w:t xml:space="preserve">ACCORD </w:t>
      </w:r>
      <w:r w:rsidR="006B193F">
        <w:rPr>
          <w:b/>
          <w:sz w:val="24"/>
        </w:rPr>
        <w:t>DE PROROGATION</w:t>
      </w:r>
      <w:r w:rsidR="00B96D45">
        <w:rPr>
          <w:b/>
          <w:sz w:val="24"/>
        </w:rPr>
        <w:t xml:space="preserve"> </w:t>
      </w:r>
      <w:r w:rsidR="0097061E">
        <w:rPr>
          <w:b/>
          <w:sz w:val="24"/>
        </w:rPr>
        <w:t>DES</w:t>
      </w:r>
      <w:r w:rsidR="00D21BA3">
        <w:rPr>
          <w:b/>
          <w:sz w:val="24"/>
        </w:rPr>
        <w:t xml:space="preserve"> </w:t>
      </w:r>
      <w:r w:rsidR="00190E29">
        <w:rPr>
          <w:b/>
          <w:sz w:val="24"/>
        </w:rPr>
        <w:t xml:space="preserve">ENGAGEMENTS PRIS PAR LA DIRECTION </w:t>
      </w:r>
      <w:r w:rsidR="00D21BA3">
        <w:rPr>
          <w:b/>
          <w:sz w:val="24"/>
        </w:rPr>
        <w:t>AU TITRE DU PROJET DE REORGANISATION DE LA SOCIETE SFR BUSINESS DISTRIBUTION</w:t>
      </w:r>
    </w:p>
    <w:p w:rsidR="006B193F" w:rsidRDefault="006B193F" w:rsidP="00AA08F8">
      <w:pPr>
        <w:jc w:val="center"/>
        <w:rPr>
          <w:b/>
          <w:sz w:val="24"/>
        </w:rPr>
      </w:pPr>
      <w:r>
        <w:rPr>
          <w:b/>
          <w:sz w:val="24"/>
        </w:rPr>
        <w:t xml:space="preserve"> </w:t>
      </w:r>
    </w:p>
    <w:p w:rsidR="00AA08F8" w:rsidRDefault="00AA08F8" w:rsidP="00AA08F8">
      <w:pPr>
        <w:pBdr>
          <w:bottom w:val="single" w:sz="6" w:space="1" w:color="auto"/>
        </w:pBdr>
        <w:jc w:val="both"/>
        <w:rPr>
          <w:b/>
          <w:color w:val="131313"/>
          <w:w w:val="90"/>
        </w:rPr>
      </w:pPr>
      <w:r w:rsidRPr="00036FDC">
        <w:rPr>
          <w:b/>
          <w:color w:val="131313"/>
          <w:w w:val="90"/>
        </w:rPr>
        <w:t>ENTRE LES SOUSSIGNES :</w:t>
      </w:r>
    </w:p>
    <w:p w:rsidR="00AA08F8" w:rsidRPr="00036FDC" w:rsidRDefault="00AA08F8" w:rsidP="00AA08F8">
      <w:pPr>
        <w:pStyle w:val="Corpsdetexte"/>
        <w:spacing w:line="307" w:lineRule="auto"/>
        <w:ind w:firstLine="3"/>
        <w:jc w:val="both"/>
        <w:rPr>
          <w:rFonts w:asciiTheme="minorHAnsi" w:hAnsiTheme="minorHAnsi"/>
          <w:color w:val="131313"/>
          <w:sz w:val="20"/>
        </w:rPr>
      </w:pPr>
      <w:r w:rsidRPr="00036FDC">
        <w:rPr>
          <w:rFonts w:asciiTheme="minorHAnsi" w:hAnsiTheme="minorHAnsi"/>
          <w:color w:val="131313"/>
          <w:sz w:val="20"/>
        </w:rPr>
        <w:t xml:space="preserve">La </w:t>
      </w:r>
      <w:r w:rsidRPr="00036FDC">
        <w:rPr>
          <w:rFonts w:asciiTheme="minorHAnsi" w:hAnsiTheme="minorHAnsi"/>
          <w:color w:val="282828"/>
          <w:sz w:val="20"/>
        </w:rPr>
        <w:t xml:space="preserve">société SFR BUSINESS </w:t>
      </w:r>
      <w:r w:rsidRPr="00036FDC">
        <w:rPr>
          <w:rFonts w:asciiTheme="minorHAnsi" w:hAnsiTheme="minorHAnsi"/>
          <w:color w:val="131313"/>
          <w:sz w:val="20"/>
        </w:rPr>
        <w:t xml:space="preserve">DISTRIBUTION </w:t>
      </w:r>
      <w:r w:rsidRPr="00036FDC">
        <w:rPr>
          <w:rFonts w:asciiTheme="minorHAnsi" w:hAnsiTheme="minorHAnsi"/>
          <w:color w:val="282828"/>
          <w:sz w:val="20"/>
        </w:rPr>
        <w:t>dont le siège social est situé au 2 rue Bl</w:t>
      </w:r>
      <w:r>
        <w:rPr>
          <w:rFonts w:asciiTheme="minorHAnsi" w:hAnsiTheme="minorHAnsi"/>
          <w:color w:val="282828"/>
          <w:sz w:val="20"/>
        </w:rPr>
        <w:t>aise Pascal Jardin D’Entreprise,</w:t>
      </w:r>
      <w:r w:rsidRPr="00036FDC">
        <w:rPr>
          <w:rFonts w:asciiTheme="minorHAnsi" w:hAnsiTheme="minorHAnsi"/>
          <w:color w:val="282828"/>
          <w:sz w:val="20"/>
        </w:rPr>
        <w:t xml:space="preserve"> Immeuble </w:t>
      </w:r>
      <w:r w:rsidRPr="00C520E6">
        <w:rPr>
          <w:rFonts w:asciiTheme="minorHAnsi" w:hAnsiTheme="minorHAnsi"/>
          <w:color w:val="131313"/>
          <w:sz w:val="20"/>
        </w:rPr>
        <w:t>ANTARÈS</w:t>
      </w:r>
      <w:r w:rsidRPr="00036FDC">
        <w:rPr>
          <w:rFonts w:asciiTheme="minorHAnsi" w:hAnsiTheme="minorHAnsi"/>
          <w:color w:val="282828"/>
          <w:sz w:val="20"/>
        </w:rPr>
        <w:t xml:space="preserve"> 28000 Chartres représentée </w:t>
      </w:r>
      <w:r w:rsidRPr="00036FDC">
        <w:rPr>
          <w:rFonts w:asciiTheme="minorHAnsi" w:hAnsiTheme="minorHAnsi"/>
          <w:color w:val="131313"/>
          <w:sz w:val="20"/>
        </w:rPr>
        <w:t xml:space="preserve">par </w:t>
      </w:r>
      <w:r w:rsidR="00714BCE">
        <w:rPr>
          <w:rFonts w:asciiTheme="minorHAnsi" w:hAnsiTheme="minorHAnsi"/>
          <w:color w:val="131313"/>
          <w:sz w:val="20"/>
        </w:rPr>
        <w:t>………………….</w:t>
      </w:r>
      <w:r w:rsidRPr="00036FDC">
        <w:rPr>
          <w:rFonts w:asciiTheme="minorHAnsi" w:hAnsiTheme="minorHAnsi"/>
          <w:color w:val="282828"/>
          <w:sz w:val="20"/>
        </w:rPr>
        <w:t xml:space="preserve">en sa </w:t>
      </w:r>
      <w:r w:rsidRPr="00036FDC">
        <w:rPr>
          <w:rFonts w:asciiTheme="minorHAnsi" w:hAnsiTheme="minorHAnsi"/>
          <w:color w:val="131313"/>
          <w:sz w:val="20"/>
        </w:rPr>
        <w:t xml:space="preserve">qualité de </w:t>
      </w:r>
      <w:r w:rsidR="00420F45">
        <w:rPr>
          <w:rFonts w:asciiTheme="minorHAnsi" w:hAnsiTheme="minorHAnsi"/>
          <w:color w:val="131313"/>
          <w:sz w:val="20"/>
        </w:rPr>
        <w:t>Responsable d’Activité Ressources</w:t>
      </w:r>
      <w:r w:rsidRPr="00036FDC">
        <w:rPr>
          <w:rFonts w:asciiTheme="minorHAnsi" w:hAnsiTheme="minorHAnsi"/>
          <w:color w:val="131313"/>
          <w:sz w:val="20"/>
        </w:rPr>
        <w:t xml:space="preserve"> Humain</w:t>
      </w:r>
      <w:r w:rsidRPr="00AA08F8">
        <w:rPr>
          <w:rFonts w:asciiTheme="minorHAnsi" w:hAnsiTheme="minorHAnsi"/>
          <w:color w:val="131313"/>
          <w:sz w:val="20"/>
        </w:rPr>
        <w:t>es,</w:t>
      </w:r>
      <w:r w:rsidRPr="00036FDC">
        <w:rPr>
          <w:rFonts w:asciiTheme="minorHAnsi" w:hAnsiTheme="minorHAnsi"/>
          <w:color w:val="131313"/>
          <w:sz w:val="20"/>
        </w:rPr>
        <w:t xml:space="preserve"> dûment habilité à</w:t>
      </w:r>
      <w:r w:rsidRPr="00AA08F8">
        <w:rPr>
          <w:rFonts w:asciiTheme="minorHAnsi" w:hAnsiTheme="minorHAnsi"/>
          <w:color w:val="131313"/>
          <w:sz w:val="20"/>
        </w:rPr>
        <w:t xml:space="preserve"> </w:t>
      </w:r>
      <w:r w:rsidR="00190E29">
        <w:rPr>
          <w:rFonts w:asciiTheme="minorHAnsi" w:hAnsiTheme="minorHAnsi"/>
          <w:color w:val="131313"/>
          <w:sz w:val="20"/>
        </w:rPr>
        <w:t>l’</w:t>
      </w:r>
      <w:r w:rsidRPr="00AA08F8">
        <w:rPr>
          <w:rFonts w:asciiTheme="minorHAnsi" w:hAnsiTheme="minorHAnsi"/>
          <w:color w:val="131313"/>
          <w:sz w:val="20"/>
        </w:rPr>
        <w:t>effet</w:t>
      </w:r>
      <w:r w:rsidR="00190E29">
        <w:rPr>
          <w:rFonts w:asciiTheme="minorHAnsi" w:hAnsiTheme="minorHAnsi"/>
          <w:color w:val="131313"/>
          <w:sz w:val="20"/>
        </w:rPr>
        <w:t xml:space="preserve"> de négocier et conclure le présent accord</w:t>
      </w:r>
      <w:r w:rsidRPr="00AA08F8">
        <w:rPr>
          <w:rFonts w:asciiTheme="minorHAnsi" w:hAnsiTheme="minorHAnsi"/>
          <w:color w:val="131313"/>
          <w:sz w:val="20"/>
        </w:rPr>
        <w:t>,</w:t>
      </w:r>
    </w:p>
    <w:p w:rsidR="00AA08F8" w:rsidRPr="00AA08F8" w:rsidRDefault="00AA08F8" w:rsidP="00AA08F8">
      <w:pPr>
        <w:pStyle w:val="Corpsdetexte"/>
        <w:spacing w:line="307" w:lineRule="auto"/>
        <w:ind w:firstLine="3"/>
        <w:jc w:val="right"/>
        <w:rPr>
          <w:rFonts w:asciiTheme="minorHAnsi" w:hAnsiTheme="minorHAnsi"/>
          <w:b/>
          <w:color w:val="131313"/>
          <w:sz w:val="20"/>
        </w:rPr>
      </w:pPr>
      <w:r w:rsidRPr="00AA08F8">
        <w:rPr>
          <w:rFonts w:asciiTheme="minorHAnsi" w:hAnsiTheme="minorHAnsi"/>
          <w:b/>
          <w:color w:val="131313"/>
          <w:sz w:val="20"/>
        </w:rPr>
        <w:t>D’une part,</w:t>
      </w:r>
    </w:p>
    <w:p w:rsidR="00AA08F8" w:rsidRPr="00C520E6" w:rsidRDefault="00AA08F8" w:rsidP="00AA08F8">
      <w:pPr>
        <w:pStyle w:val="Corpsdetexte"/>
        <w:spacing w:line="307" w:lineRule="auto"/>
        <w:ind w:firstLine="3"/>
        <w:jc w:val="both"/>
        <w:rPr>
          <w:rFonts w:asciiTheme="minorHAnsi" w:hAnsiTheme="minorHAnsi"/>
          <w:color w:val="131313"/>
          <w:sz w:val="20"/>
        </w:rPr>
      </w:pPr>
    </w:p>
    <w:p w:rsidR="00AA08F8" w:rsidRPr="00036FDC" w:rsidRDefault="00AA08F8" w:rsidP="00AA08F8">
      <w:pPr>
        <w:pStyle w:val="Corpsdetexte"/>
        <w:spacing w:line="307" w:lineRule="auto"/>
        <w:ind w:firstLine="3"/>
        <w:jc w:val="both"/>
        <w:rPr>
          <w:rFonts w:asciiTheme="minorHAnsi" w:hAnsiTheme="minorHAnsi"/>
          <w:color w:val="131313"/>
          <w:sz w:val="20"/>
        </w:rPr>
      </w:pPr>
      <w:r w:rsidRPr="00036FDC">
        <w:rPr>
          <w:rFonts w:asciiTheme="minorHAnsi" w:hAnsiTheme="minorHAnsi"/>
          <w:color w:val="131313"/>
          <w:sz w:val="20"/>
        </w:rPr>
        <w:t>Les Organisations Syndicales représentatives :</w:t>
      </w:r>
    </w:p>
    <w:p w:rsidR="00AA08F8" w:rsidRPr="00036FDC" w:rsidRDefault="00AA08F8" w:rsidP="00AA08F8">
      <w:pPr>
        <w:pStyle w:val="Corpsdetexte"/>
        <w:spacing w:line="307" w:lineRule="auto"/>
        <w:ind w:firstLine="3"/>
        <w:jc w:val="both"/>
        <w:rPr>
          <w:rFonts w:asciiTheme="minorHAnsi" w:hAnsiTheme="minorHAnsi"/>
          <w:color w:val="131313"/>
          <w:sz w:val="20"/>
        </w:rPr>
      </w:pPr>
    </w:p>
    <w:p w:rsidR="00AA08F8" w:rsidRPr="00036FDC" w:rsidRDefault="00AA08F8" w:rsidP="00AA08F8">
      <w:pPr>
        <w:pStyle w:val="Corpsdetexte"/>
        <w:numPr>
          <w:ilvl w:val="0"/>
          <w:numId w:val="2"/>
        </w:numPr>
        <w:spacing w:line="307" w:lineRule="auto"/>
        <w:jc w:val="both"/>
        <w:rPr>
          <w:rFonts w:asciiTheme="minorHAnsi" w:hAnsiTheme="minorHAnsi"/>
          <w:color w:val="131313"/>
          <w:sz w:val="20"/>
        </w:rPr>
      </w:pPr>
      <w:r w:rsidRPr="00036FDC">
        <w:rPr>
          <w:rFonts w:asciiTheme="minorHAnsi" w:hAnsiTheme="minorHAnsi"/>
          <w:color w:val="131313"/>
          <w:sz w:val="20"/>
        </w:rPr>
        <w:t xml:space="preserve">CFDT, représentée par </w:t>
      </w:r>
      <w:r w:rsidR="00714BCE">
        <w:rPr>
          <w:rFonts w:asciiTheme="minorHAnsi" w:hAnsiTheme="minorHAnsi"/>
          <w:color w:val="131313"/>
          <w:sz w:val="20"/>
        </w:rPr>
        <w:t>……………………</w:t>
      </w:r>
    </w:p>
    <w:p w:rsidR="00AA08F8" w:rsidRPr="00036FDC" w:rsidRDefault="00AA08F8" w:rsidP="00AA08F8">
      <w:pPr>
        <w:pStyle w:val="Corpsdetexte"/>
        <w:spacing w:line="307" w:lineRule="auto"/>
        <w:ind w:firstLine="3"/>
        <w:jc w:val="both"/>
        <w:rPr>
          <w:rFonts w:asciiTheme="minorHAnsi" w:hAnsiTheme="minorHAnsi"/>
          <w:color w:val="131313"/>
          <w:sz w:val="20"/>
        </w:rPr>
      </w:pPr>
    </w:p>
    <w:p w:rsidR="00AA08F8" w:rsidRPr="00036FDC" w:rsidRDefault="00AA08F8" w:rsidP="00AA08F8">
      <w:pPr>
        <w:pStyle w:val="Corpsdetexte"/>
        <w:numPr>
          <w:ilvl w:val="0"/>
          <w:numId w:val="2"/>
        </w:numPr>
        <w:spacing w:line="307" w:lineRule="auto"/>
        <w:jc w:val="both"/>
        <w:rPr>
          <w:rFonts w:asciiTheme="minorHAnsi" w:hAnsiTheme="minorHAnsi"/>
          <w:color w:val="131313"/>
          <w:sz w:val="20"/>
        </w:rPr>
      </w:pPr>
      <w:r w:rsidRPr="00036FDC">
        <w:rPr>
          <w:rFonts w:asciiTheme="minorHAnsi" w:hAnsiTheme="minorHAnsi"/>
          <w:color w:val="131313"/>
          <w:sz w:val="20"/>
        </w:rPr>
        <w:t xml:space="preserve">CFTC, représentée par </w:t>
      </w:r>
      <w:r w:rsidR="00714BCE">
        <w:rPr>
          <w:rFonts w:asciiTheme="minorHAnsi" w:hAnsiTheme="minorHAnsi"/>
          <w:color w:val="131313"/>
          <w:sz w:val="20"/>
        </w:rPr>
        <w:t>………………………..</w:t>
      </w:r>
    </w:p>
    <w:p w:rsidR="00AA08F8" w:rsidRPr="00036FDC" w:rsidRDefault="00AA08F8" w:rsidP="00AA08F8">
      <w:pPr>
        <w:pStyle w:val="Corpsdetexte"/>
        <w:spacing w:line="307" w:lineRule="auto"/>
        <w:ind w:firstLine="3"/>
        <w:jc w:val="both"/>
        <w:rPr>
          <w:rFonts w:asciiTheme="minorHAnsi" w:hAnsiTheme="minorHAnsi"/>
          <w:color w:val="131313"/>
          <w:sz w:val="20"/>
        </w:rPr>
      </w:pPr>
    </w:p>
    <w:p w:rsidR="00AA08F8" w:rsidRPr="0067365F" w:rsidRDefault="0067365F" w:rsidP="0067365F">
      <w:pPr>
        <w:pStyle w:val="Corpsdetexte"/>
        <w:numPr>
          <w:ilvl w:val="0"/>
          <w:numId w:val="2"/>
        </w:numPr>
        <w:spacing w:line="307" w:lineRule="auto"/>
        <w:jc w:val="both"/>
        <w:rPr>
          <w:color w:val="131313"/>
          <w:sz w:val="20"/>
        </w:rPr>
      </w:pPr>
      <w:r>
        <w:rPr>
          <w:rFonts w:asciiTheme="minorHAnsi" w:hAnsiTheme="minorHAnsi"/>
          <w:color w:val="131313"/>
          <w:sz w:val="20"/>
        </w:rPr>
        <w:t>CGT</w:t>
      </w:r>
    </w:p>
    <w:p w:rsidR="00AA08F8" w:rsidRPr="00AA08F8" w:rsidRDefault="00AA08F8" w:rsidP="00AA08F8">
      <w:pPr>
        <w:pStyle w:val="Corpsdetexte"/>
        <w:spacing w:line="307" w:lineRule="auto"/>
        <w:jc w:val="right"/>
        <w:rPr>
          <w:rFonts w:asciiTheme="minorHAnsi" w:hAnsiTheme="minorHAnsi"/>
          <w:b/>
          <w:color w:val="131313"/>
          <w:sz w:val="20"/>
        </w:rPr>
      </w:pPr>
      <w:r w:rsidRPr="00AA08F8">
        <w:rPr>
          <w:rFonts w:asciiTheme="minorHAnsi" w:hAnsiTheme="minorHAnsi"/>
          <w:b/>
          <w:color w:val="131313"/>
          <w:sz w:val="20"/>
        </w:rPr>
        <w:t>D'autre part.</w:t>
      </w:r>
    </w:p>
    <w:p w:rsidR="00AA08F8" w:rsidRDefault="00AA08F8" w:rsidP="00AA08F8">
      <w:pPr>
        <w:pBdr>
          <w:bottom w:val="single" w:sz="6" w:space="1" w:color="auto"/>
        </w:pBdr>
        <w:jc w:val="both"/>
        <w:rPr>
          <w:b/>
          <w:color w:val="131313"/>
          <w:w w:val="90"/>
        </w:rPr>
      </w:pPr>
      <w:r w:rsidRPr="00AA08F8">
        <w:rPr>
          <w:b/>
          <w:color w:val="131313"/>
          <w:w w:val="90"/>
        </w:rPr>
        <w:t>IL A ÉTÉ CONVENU ET ARRETÉ CE QUI SUIT :</w:t>
      </w:r>
    </w:p>
    <w:p w:rsidR="0081209D" w:rsidRDefault="0081209D" w:rsidP="0081209D">
      <w:pPr>
        <w:rPr>
          <w:sz w:val="20"/>
        </w:rPr>
      </w:pPr>
    </w:p>
    <w:p w:rsidR="006B193F" w:rsidRDefault="006B193F" w:rsidP="00C36A88">
      <w:pPr>
        <w:pStyle w:val="Corpsdetexte"/>
        <w:spacing w:line="307" w:lineRule="auto"/>
        <w:ind w:firstLine="3"/>
        <w:jc w:val="both"/>
        <w:rPr>
          <w:rFonts w:asciiTheme="minorHAnsi" w:hAnsiTheme="minorHAnsi"/>
          <w:b/>
          <w:color w:val="131313"/>
          <w:sz w:val="20"/>
        </w:rPr>
      </w:pPr>
      <w:r w:rsidRPr="00C36A88">
        <w:rPr>
          <w:rFonts w:asciiTheme="minorHAnsi" w:hAnsiTheme="minorHAnsi"/>
          <w:b/>
          <w:color w:val="131313"/>
          <w:sz w:val="20"/>
        </w:rPr>
        <w:t>Préambule</w:t>
      </w:r>
    </w:p>
    <w:p w:rsidR="00C36A88" w:rsidRPr="00C36A88" w:rsidRDefault="00C36A88" w:rsidP="00C36A88">
      <w:pPr>
        <w:pStyle w:val="Corpsdetexte"/>
        <w:spacing w:line="307" w:lineRule="auto"/>
        <w:ind w:firstLine="3"/>
        <w:jc w:val="both"/>
        <w:rPr>
          <w:rFonts w:asciiTheme="minorHAnsi" w:hAnsiTheme="minorHAnsi"/>
          <w:b/>
          <w:color w:val="131313"/>
          <w:sz w:val="20"/>
        </w:rPr>
      </w:pPr>
    </w:p>
    <w:p w:rsidR="00955ABB" w:rsidRPr="003B6B81" w:rsidRDefault="00B96D45" w:rsidP="003B6B81">
      <w:pPr>
        <w:pStyle w:val="Default"/>
        <w:jc w:val="both"/>
      </w:pPr>
      <w:r w:rsidRPr="00C36A88">
        <w:rPr>
          <w:rFonts w:asciiTheme="minorHAnsi" w:hAnsiTheme="minorHAnsi"/>
          <w:color w:val="131313"/>
          <w:sz w:val="20"/>
        </w:rPr>
        <w:t xml:space="preserve">Au regard du projet de réorganisation de la Société SFR Business Distribution intervenu en date du 1er septembre 2016 et conformément aux </w:t>
      </w:r>
      <w:r w:rsidR="00190E29">
        <w:rPr>
          <w:rFonts w:asciiTheme="minorHAnsi" w:hAnsiTheme="minorHAnsi"/>
          <w:color w:val="131313"/>
          <w:sz w:val="20"/>
        </w:rPr>
        <w:t>engagements pris par la Direction</w:t>
      </w:r>
      <w:r w:rsidRPr="00C36A88">
        <w:rPr>
          <w:rFonts w:asciiTheme="minorHAnsi" w:hAnsiTheme="minorHAnsi"/>
          <w:color w:val="131313"/>
          <w:sz w:val="20"/>
        </w:rPr>
        <w:t xml:space="preserve"> à ce titre, </w:t>
      </w:r>
      <w:r w:rsidR="00190E29">
        <w:rPr>
          <w:rFonts w:asciiTheme="minorHAnsi" w:hAnsiTheme="minorHAnsi"/>
          <w:color w:val="131313"/>
          <w:sz w:val="20"/>
        </w:rPr>
        <w:t xml:space="preserve">notamment au sein de </w:t>
      </w:r>
      <w:r w:rsidR="004E6A31">
        <w:rPr>
          <w:rFonts w:asciiTheme="minorHAnsi" w:hAnsiTheme="minorHAnsi"/>
          <w:color w:val="131313"/>
          <w:sz w:val="20"/>
        </w:rPr>
        <w:t xml:space="preserve">la note d’information en vue de la consultation du CHSCT de l’UES 5/5 sur les conséquences en matière de santé, de sécurité et de conditions de travail du projet de recentrage de l’UES 5/5 sur l’activité de la vente entreprises filiales de Numericable- SFR, </w:t>
      </w:r>
      <w:r w:rsidRPr="00C36A88">
        <w:rPr>
          <w:rFonts w:asciiTheme="minorHAnsi" w:hAnsiTheme="minorHAnsi"/>
          <w:color w:val="131313"/>
          <w:sz w:val="20"/>
        </w:rPr>
        <w:t>il était convenu que p</w:t>
      </w:r>
      <w:r w:rsidR="00955ABB" w:rsidRPr="00C36A88">
        <w:rPr>
          <w:rFonts w:asciiTheme="minorHAnsi" w:hAnsiTheme="minorHAnsi"/>
          <w:color w:val="131313"/>
          <w:sz w:val="20"/>
        </w:rPr>
        <w:t xml:space="preserve">our les salariés dont le contrat de travail </w:t>
      </w:r>
      <w:r w:rsidRPr="00C36A88">
        <w:rPr>
          <w:rFonts w:asciiTheme="minorHAnsi" w:hAnsiTheme="minorHAnsi"/>
          <w:color w:val="131313"/>
          <w:sz w:val="20"/>
        </w:rPr>
        <w:t>était</w:t>
      </w:r>
      <w:r w:rsidR="00955ABB" w:rsidRPr="00C36A88">
        <w:rPr>
          <w:rFonts w:asciiTheme="minorHAnsi" w:hAnsiTheme="minorHAnsi"/>
          <w:color w:val="131313"/>
          <w:sz w:val="20"/>
        </w:rPr>
        <w:t xml:space="preserve"> transféré par l’effet des opérations juridiques envisagées, les accords collectifs applicables au sein de l’UES </w:t>
      </w:r>
      <w:r w:rsidRPr="00C36A88">
        <w:rPr>
          <w:rFonts w:asciiTheme="minorHAnsi" w:hAnsiTheme="minorHAnsi"/>
          <w:color w:val="131313"/>
          <w:sz w:val="20"/>
        </w:rPr>
        <w:t>SFR Business Distribution seraien</w:t>
      </w:r>
      <w:r w:rsidR="00955ABB" w:rsidRPr="00C36A88">
        <w:rPr>
          <w:rFonts w:asciiTheme="minorHAnsi" w:hAnsiTheme="minorHAnsi"/>
          <w:color w:val="131313"/>
          <w:sz w:val="20"/>
        </w:rPr>
        <w:t xml:space="preserve">t mis en cause, </w:t>
      </w:r>
      <w:r w:rsidR="00190E29">
        <w:rPr>
          <w:rFonts w:asciiTheme="minorHAnsi" w:hAnsiTheme="minorHAnsi"/>
          <w:color w:val="131313"/>
          <w:sz w:val="20"/>
        </w:rPr>
        <w:t xml:space="preserve">par </w:t>
      </w:r>
      <w:r w:rsidR="00955ABB" w:rsidRPr="00C36A88">
        <w:rPr>
          <w:rFonts w:asciiTheme="minorHAnsi" w:hAnsiTheme="minorHAnsi"/>
          <w:color w:val="131313"/>
          <w:sz w:val="20"/>
        </w:rPr>
        <w:t xml:space="preserve">application </w:t>
      </w:r>
      <w:r w:rsidR="00190E29">
        <w:rPr>
          <w:rFonts w:asciiTheme="minorHAnsi" w:hAnsiTheme="minorHAnsi"/>
          <w:color w:val="131313"/>
          <w:sz w:val="20"/>
        </w:rPr>
        <w:t xml:space="preserve">volontaire </w:t>
      </w:r>
      <w:r w:rsidR="00955ABB" w:rsidRPr="00C36A88">
        <w:rPr>
          <w:rFonts w:asciiTheme="minorHAnsi" w:hAnsiTheme="minorHAnsi"/>
          <w:color w:val="131313"/>
          <w:sz w:val="20"/>
        </w:rPr>
        <w:t>de</w:t>
      </w:r>
      <w:r w:rsidR="00190E29">
        <w:rPr>
          <w:rFonts w:asciiTheme="minorHAnsi" w:hAnsiTheme="minorHAnsi"/>
          <w:color w:val="131313"/>
          <w:sz w:val="20"/>
        </w:rPr>
        <w:t>s dispositions de</w:t>
      </w:r>
      <w:r w:rsidR="00955ABB" w:rsidRPr="00C36A88">
        <w:rPr>
          <w:rFonts w:asciiTheme="minorHAnsi" w:hAnsiTheme="minorHAnsi"/>
          <w:color w:val="131313"/>
          <w:sz w:val="20"/>
        </w:rPr>
        <w:t xml:space="preserve"> l’article L.2261-14 du code du travail en vigu</w:t>
      </w:r>
      <w:r w:rsidRPr="00C36A88">
        <w:rPr>
          <w:rFonts w:asciiTheme="minorHAnsi" w:hAnsiTheme="minorHAnsi"/>
          <w:color w:val="131313"/>
          <w:sz w:val="20"/>
        </w:rPr>
        <w:t xml:space="preserve">eur à la date de présentation desdits </w:t>
      </w:r>
      <w:r w:rsidR="00955ABB" w:rsidRPr="00C36A88">
        <w:rPr>
          <w:rFonts w:asciiTheme="minorHAnsi" w:hAnsiTheme="minorHAnsi"/>
          <w:color w:val="131313"/>
          <w:sz w:val="20"/>
        </w:rPr>
        <w:t xml:space="preserve"> document</w:t>
      </w:r>
      <w:r w:rsidRPr="00C36A88">
        <w:rPr>
          <w:rFonts w:asciiTheme="minorHAnsi" w:hAnsiTheme="minorHAnsi"/>
          <w:color w:val="131313"/>
          <w:sz w:val="20"/>
        </w:rPr>
        <w:t>s</w:t>
      </w:r>
      <w:r w:rsidR="00955ABB" w:rsidRPr="00C36A88">
        <w:rPr>
          <w:rFonts w:asciiTheme="minorHAnsi" w:hAnsiTheme="minorHAnsi"/>
          <w:color w:val="131313"/>
          <w:sz w:val="20"/>
        </w:rPr>
        <w:t>.</w:t>
      </w:r>
    </w:p>
    <w:p w:rsidR="00C36A88" w:rsidRPr="00C36A88" w:rsidRDefault="00C36A88" w:rsidP="00C36A88">
      <w:pPr>
        <w:pStyle w:val="Corpsdetexte"/>
        <w:spacing w:line="307" w:lineRule="auto"/>
        <w:ind w:firstLine="3"/>
        <w:jc w:val="both"/>
        <w:rPr>
          <w:rFonts w:asciiTheme="minorHAnsi" w:hAnsiTheme="minorHAnsi"/>
          <w:color w:val="131313"/>
          <w:sz w:val="20"/>
        </w:rPr>
      </w:pPr>
    </w:p>
    <w:p w:rsidR="00955ABB" w:rsidRDefault="00955ABB" w:rsidP="00C36A88">
      <w:pPr>
        <w:pStyle w:val="Corpsdetexte"/>
        <w:spacing w:line="307" w:lineRule="auto"/>
        <w:ind w:firstLine="3"/>
        <w:jc w:val="both"/>
        <w:rPr>
          <w:rFonts w:asciiTheme="minorHAnsi" w:hAnsiTheme="minorHAnsi"/>
          <w:color w:val="131313"/>
          <w:sz w:val="20"/>
        </w:rPr>
      </w:pPr>
      <w:r w:rsidRPr="00C36A88">
        <w:rPr>
          <w:rFonts w:asciiTheme="minorHAnsi" w:hAnsiTheme="minorHAnsi"/>
          <w:color w:val="131313"/>
          <w:sz w:val="20"/>
        </w:rPr>
        <w:t xml:space="preserve">Ainsi, à compter de la date d’effet de l’opération, </w:t>
      </w:r>
      <w:r w:rsidR="00190E29">
        <w:rPr>
          <w:rFonts w:asciiTheme="minorHAnsi" w:hAnsiTheme="minorHAnsi"/>
          <w:color w:val="131313"/>
          <w:sz w:val="20"/>
        </w:rPr>
        <w:t xml:space="preserve">l’ensemble des </w:t>
      </w:r>
      <w:r w:rsidR="00B96D45" w:rsidRPr="00C36A88">
        <w:rPr>
          <w:rFonts w:asciiTheme="minorHAnsi" w:hAnsiTheme="minorHAnsi"/>
          <w:color w:val="131313"/>
          <w:sz w:val="20"/>
        </w:rPr>
        <w:t xml:space="preserve">accords collectifs </w:t>
      </w:r>
      <w:r w:rsidR="00190E29">
        <w:rPr>
          <w:rFonts w:asciiTheme="minorHAnsi" w:hAnsiTheme="minorHAnsi"/>
          <w:color w:val="131313"/>
          <w:sz w:val="20"/>
        </w:rPr>
        <w:t xml:space="preserve">en vigueur </w:t>
      </w:r>
      <w:r w:rsidR="007525B2" w:rsidRPr="00C36A88">
        <w:rPr>
          <w:rFonts w:asciiTheme="minorHAnsi" w:hAnsiTheme="minorHAnsi"/>
          <w:color w:val="131313"/>
          <w:sz w:val="20"/>
        </w:rPr>
        <w:t>continuaient de</w:t>
      </w:r>
      <w:r w:rsidRPr="00C36A88">
        <w:rPr>
          <w:rFonts w:asciiTheme="minorHAnsi" w:hAnsiTheme="minorHAnsi"/>
          <w:color w:val="131313"/>
          <w:sz w:val="20"/>
        </w:rPr>
        <w:t xml:space="preserve"> produire effets jusqu’à l’entrée en vigueur d’une convention ou d’un accord qui s’y substituerait ou, à défaut pendant une durée de 12 mois à compter de l’expiration d’un délai</w:t>
      </w:r>
      <w:r w:rsidR="00B96D45" w:rsidRPr="00C36A88">
        <w:rPr>
          <w:rFonts w:asciiTheme="minorHAnsi" w:hAnsiTheme="minorHAnsi"/>
          <w:color w:val="131313"/>
          <w:sz w:val="20"/>
        </w:rPr>
        <w:t xml:space="preserve"> de préavis de 3 mois. Il en était</w:t>
      </w:r>
      <w:r w:rsidRPr="00C36A88">
        <w:rPr>
          <w:rFonts w:asciiTheme="minorHAnsi" w:hAnsiTheme="minorHAnsi"/>
          <w:color w:val="131313"/>
          <w:sz w:val="20"/>
        </w:rPr>
        <w:t xml:space="preserve"> ainsi de tous les accords collectifs, so</w:t>
      </w:r>
      <w:r w:rsidR="00B96D45" w:rsidRPr="00C36A88">
        <w:rPr>
          <w:rFonts w:asciiTheme="minorHAnsi" w:hAnsiTheme="minorHAnsi"/>
          <w:color w:val="131313"/>
          <w:sz w:val="20"/>
        </w:rPr>
        <w:t>us réserve de certaines dispositions précisées dans les documents d’information/consultation des instances.</w:t>
      </w:r>
    </w:p>
    <w:p w:rsidR="00C36A88" w:rsidRPr="00C36A88" w:rsidRDefault="00C36A88" w:rsidP="00C36A88">
      <w:pPr>
        <w:pStyle w:val="Corpsdetexte"/>
        <w:spacing w:line="307" w:lineRule="auto"/>
        <w:ind w:firstLine="3"/>
        <w:jc w:val="both"/>
        <w:rPr>
          <w:rFonts w:asciiTheme="minorHAnsi" w:hAnsiTheme="minorHAnsi"/>
          <w:color w:val="131313"/>
          <w:sz w:val="20"/>
        </w:rPr>
      </w:pPr>
    </w:p>
    <w:p w:rsidR="007525B2" w:rsidRPr="00C36A88" w:rsidRDefault="00B96D45" w:rsidP="00C36A88">
      <w:pPr>
        <w:pStyle w:val="Corpsdetexte"/>
        <w:spacing w:line="307" w:lineRule="auto"/>
        <w:ind w:firstLine="3"/>
        <w:jc w:val="both"/>
        <w:rPr>
          <w:rFonts w:asciiTheme="minorHAnsi" w:hAnsiTheme="minorHAnsi"/>
          <w:color w:val="131313"/>
          <w:sz w:val="20"/>
        </w:rPr>
      </w:pPr>
      <w:r w:rsidRPr="00C36A88">
        <w:rPr>
          <w:rFonts w:asciiTheme="minorHAnsi" w:hAnsiTheme="minorHAnsi"/>
          <w:color w:val="131313"/>
          <w:sz w:val="20"/>
        </w:rPr>
        <w:t xml:space="preserve">Le délai précité arrivant à terme le 30 novembre 2017, </w:t>
      </w:r>
      <w:r w:rsidR="007525B2" w:rsidRPr="00C36A88">
        <w:rPr>
          <w:rFonts w:asciiTheme="minorHAnsi" w:hAnsiTheme="minorHAnsi"/>
          <w:color w:val="131313"/>
          <w:sz w:val="20"/>
        </w:rPr>
        <w:t xml:space="preserve">c’est dans ce cadre que les </w:t>
      </w:r>
      <w:r w:rsidR="00190E29">
        <w:rPr>
          <w:rFonts w:asciiTheme="minorHAnsi" w:hAnsiTheme="minorHAnsi"/>
          <w:color w:val="131313"/>
          <w:sz w:val="20"/>
        </w:rPr>
        <w:t>organisations syndicales représentatives</w:t>
      </w:r>
      <w:r w:rsidR="007525B2" w:rsidRPr="00C36A88">
        <w:rPr>
          <w:rFonts w:asciiTheme="minorHAnsi" w:hAnsiTheme="minorHAnsi"/>
          <w:color w:val="131313"/>
          <w:sz w:val="20"/>
        </w:rPr>
        <w:t xml:space="preserve"> et la Direction se sont réuni</w:t>
      </w:r>
      <w:r w:rsidR="00190E29">
        <w:rPr>
          <w:rFonts w:asciiTheme="minorHAnsi" w:hAnsiTheme="minorHAnsi"/>
          <w:color w:val="131313"/>
          <w:sz w:val="20"/>
        </w:rPr>
        <w:t>e</w:t>
      </w:r>
      <w:r w:rsidR="007525B2" w:rsidRPr="00C36A88">
        <w:rPr>
          <w:rFonts w:asciiTheme="minorHAnsi" w:hAnsiTheme="minorHAnsi"/>
          <w:color w:val="131313"/>
          <w:sz w:val="20"/>
        </w:rPr>
        <w:t xml:space="preserve">s le 20 octobre 2017 afin de convenir des dispositions faisant l’objet du présent </w:t>
      </w:r>
      <w:r w:rsidR="00190E29">
        <w:rPr>
          <w:rFonts w:asciiTheme="minorHAnsi" w:hAnsiTheme="minorHAnsi"/>
          <w:color w:val="131313"/>
          <w:sz w:val="20"/>
        </w:rPr>
        <w:t xml:space="preserve">accord. </w:t>
      </w:r>
    </w:p>
    <w:p w:rsidR="007525B2" w:rsidRDefault="007525B2" w:rsidP="007525B2">
      <w:pPr>
        <w:spacing w:after="0" w:line="240" w:lineRule="auto"/>
        <w:jc w:val="both"/>
        <w:rPr>
          <w:rFonts w:ascii="Calibri" w:eastAsia="Times New Roman" w:hAnsi="Calibri" w:cs="Calibri"/>
          <w:lang w:eastAsia="fr-FR"/>
        </w:rPr>
      </w:pPr>
    </w:p>
    <w:p w:rsidR="006B193F" w:rsidRDefault="006B193F" w:rsidP="00B96D45">
      <w:pPr>
        <w:spacing w:after="0"/>
        <w:jc w:val="both"/>
        <w:rPr>
          <w:sz w:val="20"/>
        </w:rPr>
      </w:pPr>
    </w:p>
    <w:p w:rsidR="006B193F" w:rsidRDefault="006B193F" w:rsidP="00B96D45">
      <w:pPr>
        <w:spacing w:after="0"/>
        <w:jc w:val="both"/>
        <w:rPr>
          <w:sz w:val="20"/>
        </w:rPr>
      </w:pPr>
    </w:p>
    <w:p w:rsidR="006B193F" w:rsidRDefault="006B193F" w:rsidP="000D3E1F">
      <w:pPr>
        <w:spacing w:after="0"/>
        <w:jc w:val="both"/>
        <w:rPr>
          <w:sz w:val="20"/>
        </w:rPr>
      </w:pPr>
    </w:p>
    <w:p w:rsidR="006B193F" w:rsidRDefault="006B193F" w:rsidP="000D3E1F">
      <w:pPr>
        <w:spacing w:after="0"/>
        <w:jc w:val="both"/>
        <w:rPr>
          <w:sz w:val="20"/>
        </w:rPr>
      </w:pPr>
    </w:p>
    <w:p w:rsidR="006B193F" w:rsidRDefault="006B193F" w:rsidP="000D3E1F">
      <w:pPr>
        <w:spacing w:after="0"/>
        <w:jc w:val="both"/>
        <w:rPr>
          <w:sz w:val="20"/>
        </w:rPr>
      </w:pPr>
    </w:p>
    <w:p w:rsidR="006B193F" w:rsidRDefault="006B193F" w:rsidP="000D3E1F">
      <w:pPr>
        <w:spacing w:after="0"/>
        <w:jc w:val="both"/>
        <w:rPr>
          <w:sz w:val="20"/>
        </w:rPr>
      </w:pPr>
    </w:p>
    <w:p w:rsidR="006B193F" w:rsidRDefault="006B193F" w:rsidP="000D3E1F">
      <w:pPr>
        <w:spacing w:after="0"/>
        <w:jc w:val="both"/>
        <w:rPr>
          <w:sz w:val="20"/>
        </w:rPr>
      </w:pPr>
    </w:p>
    <w:p w:rsidR="006B193F" w:rsidRDefault="006B193F" w:rsidP="000D3E1F">
      <w:pPr>
        <w:spacing w:after="0"/>
        <w:jc w:val="both"/>
        <w:rPr>
          <w:sz w:val="20"/>
        </w:rPr>
      </w:pPr>
    </w:p>
    <w:p w:rsidR="006B193F" w:rsidRPr="00C36A88" w:rsidRDefault="006B193F" w:rsidP="000D3E1F">
      <w:pPr>
        <w:spacing w:after="0"/>
        <w:jc w:val="both"/>
        <w:rPr>
          <w:b/>
          <w:sz w:val="20"/>
        </w:rPr>
      </w:pPr>
      <w:r w:rsidRPr="00C36A88">
        <w:rPr>
          <w:b/>
          <w:sz w:val="20"/>
        </w:rPr>
        <w:t xml:space="preserve">Article I. Prorogation </w:t>
      </w:r>
      <w:r w:rsidR="00190E29">
        <w:rPr>
          <w:b/>
          <w:sz w:val="20"/>
        </w:rPr>
        <w:t xml:space="preserve"> des engagements pris par la </w:t>
      </w:r>
      <w:r w:rsidR="00B920AD">
        <w:rPr>
          <w:b/>
          <w:sz w:val="20"/>
        </w:rPr>
        <w:t>Direction au</w:t>
      </w:r>
      <w:r w:rsidR="00D21BA3">
        <w:rPr>
          <w:b/>
          <w:sz w:val="20"/>
        </w:rPr>
        <w:t xml:space="preserve"> titre du projet de réorganisation </w:t>
      </w:r>
      <w:r w:rsidRPr="00C36A88">
        <w:rPr>
          <w:b/>
          <w:sz w:val="20"/>
        </w:rPr>
        <w:t>au sein de la Société SFR Business Distribution</w:t>
      </w:r>
    </w:p>
    <w:p w:rsidR="006B193F" w:rsidRDefault="006B193F" w:rsidP="000D3E1F">
      <w:pPr>
        <w:spacing w:after="0"/>
        <w:jc w:val="both"/>
        <w:rPr>
          <w:sz w:val="20"/>
        </w:rPr>
      </w:pPr>
    </w:p>
    <w:p w:rsidR="006B193F" w:rsidRPr="00395ACD" w:rsidRDefault="006B193F" w:rsidP="000D3E1F">
      <w:pPr>
        <w:spacing w:after="0"/>
        <w:jc w:val="both"/>
        <w:rPr>
          <w:b/>
          <w:sz w:val="20"/>
        </w:rPr>
      </w:pPr>
      <w:r>
        <w:rPr>
          <w:sz w:val="20"/>
        </w:rPr>
        <w:t xml:space="preserve">En raison du délai de mise en œuvre opérationnelle du projet d’accord d’adaptation </w:t>
      </w:r>
      <w:r w:rsidR="00D21BA3">
        <w:rPr>
          <w:sz w:val="20"/>
        </w:rPr>
        <w:t>du statut conventionnel des ex-collaborateurs des sociétés SFD et 5 sur 5</w:t>
      </w:r>
      <w:r w:rsidR="00D75CA4">
        <w:rPr>
          <w:sz w:val="20"/>
        </w:rPr>
        <w:t xml:space="preserve">, les parties signataires de l’accord ont convenu de proroger </w:t>
      </w:r>
      <w:r w:rsidR="00395ACD">
        <w:rPr>
          <w:sz w:val="20"/>
        </w:rPr>
        <w:t>les</w:t>
      </w:r>
      <w:r w:rsidR="004B5267">
        <w:rPr>
          <w:sz w:val="20"/>
        </w:rPr>
        <w:t xml:space="preserve"> engagements pris par la Direction dans les documents d’information-consultation des instances </w:t>
      </w:r>
      <w:r w:rsidR="00D21BA3" w:rsidRPr="00D21BA3">
        <w:rPr>
          <w:sz w:val="20"/>
        </w:rPr>
        <w:t>au titre du projet de réorganisation au sein de la Société SFR Business Distribution</w:t>
      </w:r>
      <w:r w:rsidR="00395ACD">
        <w:rPr>
          <w:b/>
          <w:sz w:val="20"/>
        </w:rPr>
        <w:t xml:space="preserve"> </w:t>
      </w:r>
      <w:r w:rsidR="00395ACD">
        <w:rPr>
          <w:sz w:val="20"/>
        </w:rPr>
        <w:t xml:space="preserve">et ce, </w:t>
      </w:r>
      <w:r w:rsidR="00D75CA4">
        <w:rPr>
          <w:sz w:val="20"/>
        </w:rPr>
        <w:t>jusqu’au 31 décembre 2017.</w:t>
      </w:r>
    </w:p>
    <w:p w:rsidR="00D75CA4" w:rsidRDefault="00D75CA4" w:rsidP="000D3E1F">
      <w:pPr>
        <w:spacing w:after="0"/>
        <w:jc w:val="both"/>
        <w:rPr>
          <w:sz w:val="20"/>
        </w:rPr>
      </w:pPr>
    </w:p>
    <w:p w:rsidR="00D75CA4" w:rsidRDefault="00D75CA4" w:rsidP="000D3E1F">
      <w:pPr>
        <w:spacing w:after="0"/>
        <w:jc w:val="both"/>
        <w:rPr>
          <w:sz w:val="20"/>
        </w:rPr>
      </w:pPr>
      <w:r>
        <w:rPr>
          <w:sz w:val="20"/>
        </w:rPr>
        <w:t xml:space="preserve">Les collaborateurs bénéficiaires à date continueront ainsi à en bénéficier jusqu’au 31 décembre 2017, dans les conditions et selon les modalités prévues </w:t>
      </w:r>
      <w:r w:rsidR="004B5267">
        <w:rPr>
          <w:sz w:val="20"/>
        </w:rPr>
        <w:t>par les engagements pris</w:t>
      </w:r>
      <w:r w:rsidR="00D21BA3">
        <w:rPr>
          <w:sz w:val="20"/>
        </w:rPr>
        <w:t xml:space="preserve"> dans le cadre du projet de réorganisation.</w:t>
      </w:r>
    </w:p>
    <w:p w:rsidR="00D75CA4" w:rsidRDefault="00D75CA4" w:rsidP="000D3E1F">
      <w:pPr>
        <w:spacing w:after="0"/>
        <w:jc w:val="both"/>
        <w:rPr>
          <w:sz w:val="20"/>
        </w:rPr>
      </w:pPr>
    </w:p>
    <w:p w:rsidR="00D75CA4" w:rsidRDefault="00D75CA4" w:rsidP="000D3E1F">
      <w:pPr>
        <w:spacing w:after="0"/>
        <w:jc w:val="both"/>
        <w:rPr>
          <w:sz w:val="20"/>
        </w:rPr>
      </w:pPr>
      <w:r>
        <w:rPr>
          <w:sz w:val="20"/>
        </w:rPr>
        <w:t xml:space="preserve">Les dispositions </w:t>
      </w:r>
      <w:r w:rsidR="00395ACD">
        <w:rPr>
          <w:sz w:val="20"/>
        </w:rPr>
        <w:t xml:space="preserve">précitées </w:t>
      </w:r>
      <w:r>
        <w:rPr>
          <w:sz w:val="20"/>
        </w:rPr>
        <w:t xml:space="preserve">prendront donc fin </w:t>
      </w:r>
      <w:r w:rsidR="004B5267">
        <w:rPr>
          <w:sz w:val="20"/>
        </w:rPr>
        <w:t>le 3</w:t>
      </w:r>
      <w:r w:rsidR="004A4D7B">
        <w:rPr>
          <w:sz w:val="20"/>
        </w:rPr>
        <w:t>1 décembre</w:t>
      </w:r>
      <w:r w:rsidR="004B5267">
        <w:rPr>
          <w:sz w:val="20"/>
        </w:rPr>
        <w:t xml:space="preserve"> 2017</w:t>
      </w:r>
      <w:r w:rsidR="00395ACD">
        <w:rPr>
          <w:sz w:val="20"/>
        </w:rPr>
        <w:t>, date à laquelle elles cesseront</w:t>
      </w:r>
      <w:r w:rsidR="004B5267">
        <w:rPr>
          <w:sz w:val="20"/>
        </w:rPr>
        <w:t xml:space="preserve"> </w:t>
      </w:r>
      <w:r>
        <w:rPr>
          <w:sz w:val="20"/>
        </w:rPr>
        <w:t>immédiatement de produire tout effet</w:t>
      </w:r>
      <w:r w:rsidR="004B5267">
        <w:rPr>
          <w:sz w:val="20"/>
        </w:rPr>
        <w:t>.</w:t>
      </w:r>
    </w:p>
    <w:p w:rsidR="00D75CA4" w:rsidRDefault="00D75CA4" w:rsidP="000D3E1F">
      <w:pPr>
        <w:spacing w:after="0"/>
        <w:jc w:val="both"/>
        <w:rPr>
          <w:sz w:val="20"/>
        </w:rPr>
      </w:pPr>
    </w:p>
    <w:p w:rsidR="00D75CA4" w:rsidRPr="00395ACD" w:rsidRDefault="00D75CA4" w:rsidP="000D3E1F">
      <w:pPr>
        <w:spacing w:after="0"/>
        <w:jc w:val="both"/>
        <w:rPr>
          <w:b/>
          <w:sz w:val="20"/>
        </w:rPr>
      </w:pPr>
      <w:r w:rsidRPr="00395ACD">
        <w:rPr>
          <w:b/>
          <w:sz w:val="20"/>
        </w:rPr>
        <w:t>Article II. Entrée en vigueur et durée</w:t>
      </w:r>
    </w:p>
    <w:p w:rsidR="00D75CA4" w:rsidRDefault="00D75CA4" w:rsidP="000D3E1F">
      <w:pPr>
        <w:spacing w:after="0"/>
        <w:jc w:val="both"/>
        <w:rPr>
          <w:sz w:val="20"/>
        </w:rPr>
      </w:pPr>
    </w:p>
    <w:p w:rsidR="00D75CA4" w:rsidRDefault="00D75CA4" w:rsidP="000D3E1F">
      <w:pPr>
        <w:spacing w:after="0"/>
        <w:jc w:val="both"/>
        <w:rPr>
          <w:sz w:val="20"/>
        </w:rPr>
      </w:pPr>
      <w:r>
        <w:rPr>
          <w:sz w:val="20"/>
        </w:rPr>
        <w:t>Le présent accord entrera en vigueur à compter du 1</w:t>
      </w:r>
      <w:r w:rsidRPr="00D75CA4">
        <w:rPr>
          <w:sz w:val="20"/>
          <w:vertAlign w:val="superscript"/>
        </w:rPr>
        <w:t>er</w:t>
      </w:r>
      <w:r>
        <w:rPr>
          <w:sz w:val="20"/>
        </w:rPr>
        <w:t xml:space="preserve"> décembre 2017</w:t>
      </w:r>
      <w:r w:rsidR="004B5267">
        <w:rPr>
          <w:sz w:val="20"/>
        </w:rPr>
        <w:t xml:space="preserve">, après l’accomplissement des formalités de dépôt et de publicité prévues à l’article III. </w:t>
      </w:r>
    </w:p>
    <w:p w:rsidR="00D75CA4" w:rsidRDefault="00D75CA4" w:rsidP="000D3E1F">
      <w:pPr>
        <w:spacing w:after="0"/>
        <w:jc w:val="both"/>
        <w:rPr>
          <w:sz w:val="20"/>
        </w:rPr>
      </w:pPr>
    </w:p>
    <w:p w:rsidR="00D75CA4" w:rsidRDefault="00D75CA4" w:rsidP="000D3E1F">
      <w:pPr>
        <w:spacing w:after="0"/>
        <w:jc w:val="both"/>
        <w:rPr>
          <w:sz w:val="20"/>
        </w:rPr>
      </w:pPr>
      <w:r>
        <w:rPr>
          <w:sz w:val="20"/>
        </w:rPr>
        <w:t>Il est conclu pour une durée déterminée prenant fin au plus tard le 31 décembre 2017 et n’est pas susceptible de prorogation tacite.</w:t>
      </w:r>
    </w:p>
    <w:p w:rsidR="00D75CA4" w:rsidRDefault="00D75CA4" w:rsidP="000D3E1F">
      <w:pPr>
        <w:spacing w:after="0"/>
        <w:jc w:val="both"/>
        <w:rPr>
          <w:sz w:val="20"/>
        </w:rPr>
      </w:pPr>
    </w:p>
    <w:p w:rsidR="00D75CA4" w:rsidRDefault="00D75CA4" w:rsidP="000D3E1F">
      <w:pPr>
        <w:spacing w:after="0"/>
        <w:jc w:val="both"/>
        <w:rPr>
          <w:sz w:val="20"/>
        </w:rPr>
      </w:pPr>
      <w:r>
        <w:rPr>
          <w:sz w:val="20"/>
        </w:rPr>
        <w:t>Le présent accord fera l’objet d’un affichage dans l’Intranet SFR Business Distribution.</w:t>
      </w:r>
    </w:p>
    <w:p w:rsidR="00D75CA4" w:rsidRDefault="00D75CA4" w:rsidP="000D3E1F">
      <w:pPr>
        <w:spacing w:after="0"/>
        <w:jc w:val="both"/>
        <w:rPr>
          <w:sz w:val="20"/>
        </w:rPr>
      </w:pPr>
    </w:p>
    <w:p w:rsidR="00D75CA4" w:rsidRDefault="00D75CA4" w:rsidP="000D3E1F">
      <w:pPr>
        <w:spacing w:after="0"/>
        <w:jc w:val="both"/>
        <w:rPr>
          <w:sz w:val="20"/>
        </w:rPr>
      </w:pPr>
      <w:r>
        <w:rPr>
          <w:sz w:val="20"/>
        </w:rPr>
        <w:t xml:space="preserve">Le présent accord pourra faire l’objet d’éventuelles révisions selon les nécessités législatives, règlementaires, conventionnelles ou autres. Les dispositions ainsi révisées et ratifiées dans les conditions de majorité requises par la loi seront </w:t>
      </w:r>
      <w:r w:rsidR="0081209D">
        <w:rPr>
          <w:sz w:val="20"/>
        </w:rPr>
        <w:t>incorporées</w:t>
      </w:r>
      <w:r>
        <w:rPr>
          <w:sz w:val="20"/>
        </w:rPr>
        <w:t xml:space="preserve"> dans le </w:t>
      </w:r>
      <w:r w:rsidR="0081209D">
        <w:rPr>
          <w:sz w:val="20"/>
        </w:rPr>
        <w:t>présent</w:t>
      </w:r>
      <w:r>
        <w:rPr>
          <w:sz w:val="20"/>
        </w:rPr>
        <w:t xml:space="preserve"> a</w:t>
      </w:r>
      <w:r w:rsidR="0081209D">
        <w:rPr>
          <w:sz w:val="20"/>
        </w:rPr>
        <w:t>ccord, la date de modification étant alors précisée.</w:t>
      </w:r>
    </w:p>
    <w:p w:rsidR="0081209D" w:rsidRDefault="0081209D" w:rsidP="000D3E1F">
      <w:pPr>
        <w:spacing w:after="0"/>
        <w:jc w:val="both"/>
        <w:rPr>
          <w:sz w:val="20"/>
        </w:rPr>
      </w:pPr>
    </w:p>
    <w:p w:rsidR="0081209D" w:rsidRDefault="0081209D" w:rsidP="000D3E1F">
      <w:pPr>
        <w:spacing w:after="0"/>
        <w:jc w:val="both"/>
        <w:rPr>
          <w:sz w:val="20"/>
        </w:rPr>
      </w:pPr>
      <w:r>
        <w:rPr>
          <w:sz w:val="20"/>
        </w:rPr>
        <w:t>Si l’une des parties signataires souhaite proposer la révision partielle ou totale du présent accord, elle soumettra aux autres parties sa proposition de révision sans qu’aucune condition de majorité ne soit requise pour que la négociation soit ouverte.</w:t>
      </w:r>
    </w:p>
    <w:p w:rsidR="0081209D" w:rsidRDefault="0081209D" w:rsidP="000D3E1F">
      <w:pPr>
        <w:spacing w:after="0"/>
        <w:jc w:val="both"/>
        <w:rPr>
          <w:sz w:val="20"/>
        </w:rPr>
      </w:pPr>
    </w:p>
    <w:p w:rsidR="0081209D" w:rsidRPr="00C36A88" w:rsidRDefault="0081209D" w:rsidP="000D3E1F">
      <w:pPr>
        <w:spacing w:after="0"/>
        <w:jc w:val="both"/>
        <w:rPr>
          <w:b/>
          <w:sz w:val="20"/>
        </w:rPr>
      </w:pPr>
      <w:r w:rsidRPr="00C36A88">
        <w:rPr>
          <w:b/>
          <w:sz w:val="20"/>
        </w:rPr>
        <w:t>Article III. Formalités de dépôt et de publicité</w:t>
      </w:r>
    </w:p>
    <w:p w:rsidR="0081209D" w:rsidRDefault="0081209D" w:rsidP="000D3E1F">
      <w:pPr>
        <w:spacing w:after="0"/>
        <w:jc w:val="both"/>
        <w:rPr>
          <w:sz w:val="20"/>
        </w:rPr>
      </w:pPr>
    </w:p>
    <w:p w:rsidR="0081209D" w:rsidRPr="00C36A88" w:rsidRDefault="0081209D" w:rsidP="000D3E1F">
      <w:pPr>
        <w:spacing w:after="0"/>
        <w:jc w:val="both"/>
        <w:rPr>
          <w:b/>
          <w:sz w:val="20"/>
        </w:rPr>
      </w:pPr>
      <w:r w:rsidRPr="00C36A88">
        <w:rPr>
          <w:b/>
          <w:sz w:val="20"/>
        </w:rPr>
        <w:t>3.1 Dépôt</w:t>
      </w:r>
    </w:p>
    <w:p w:rsidR="0081209D" w:rsidRDefault="0081209D" w:rsidP="000D3E1F">
      <w:pPr>
        <w:spacing w:after="0"/>
        <w:jc w:val="both"/>
        <w:rPr>
          <w:sz w:val="20"/>
        </w:rPr>
      </w:pPr>
    </w:p>
    <w:p w:rsidR="0081209D" w:rsidRDefault="0081209D" w:rsidP="000D3E1F">
      <w:pPr>
        <w:spacing w:after="0"/>
        <w:jc w:val="both"/>
        <w:rPr>
          <w:sz w:val="20"/>
        </w:rPr>
      </w:pPr>
      <w:r>
        <w:rPr>
          <w:sz w:val="20"/>
        </w:rPr>
        <w:t>Le présent accord sera déposé :</w:t>
      </w:r>
    </w:p>
    <w:p w:rsidR="0081209D" w:rsidRDefault="0081209D" w:rsidP="0081209D">
      <w:pPr>
        <w:pStyle w:val="Paragraphedeliste"/>
        <w:numPr>
          <w:ilvl w:val="0"/>
          <w:numId w:val="2"/>
        </w:numPr>
        <w:spacing w:after="0"/>
        <w:jc w:val="both"/>
        <w:rPr>
          <w:sz w:val="20"/>
        </w:rPr>
      </w:pPr>
      <w:r>
        <w:rPr>
          <w:sz w:val="20"/>
        </w:rPr>
        <w:t>A la DIRECCTE de Chartres,</w:t>
      </w:r>
    </w:p>
    <w:p w:rsidR="0081209D" w:rsidRDefault="0081209D" w:rsidP="0081209D">
      <w:pPr>
        <w:pStyle w:val="Paragraphedeliste"/>
        <w:numPr>
          <w:ilvl w:val="0"/>
          <w:numId w:val="2"/>
        </w:numPr>
        <w:spacing w:after="0"/>
        <w:jc w:val="both"/>
        <w:rPr>
          <w:sz w:val="20"/>
        </w:rPr>
      </w:pPr>
      <w:r>
        <w:rPr>
          <w:sz w:val="20"/>
        </w:rPr>
        <w:t>Au greffe du secrétariat du Conseil de Prud’hommes de Chartres</w:t>
      </w:r>
    </w:p>
    <w:p w:rsidR="0081209D" w:rsidRDefault="0081209D" w:rsidP="0081209D">
      <w:pPr>
        <w:pStyle w:val="Paragraphedeliste"/>
        <w:spacing w:after="0"/>
        <w:ind w:left="723"/>
        <w:jc w:val="both"/>
        <w:rPr>
          <w:sz w:val="20"/>
        </w:rPr>
      </w:pPr>
    </w:p>
    <w:p w:rsidR="0081209D" w:rsidRPr="00C36A88" w:rsidRDefault="0081209D" w:rsidP="0081209D">
      <w:pPr>
        <w:spacing w:after="0"/>
        <w:jc w:val="both"/>
        <w:rPr>
          <w:b/>
          <w:sz w:val="20"/>
        </w:rPr>
      </w:pPr>
      <w:r w:rsidRPr="00C36A88">
        <w:rPr>
          <w:b/>
          <w:sz w:val="20"/>
        </w:rPr>
        <w:t>3.2 Publicité</w:t>
      </w:r>
    </w:p>
    <w:p w:rsidR="0081209D" w:rsidRDefault="0081209D" w:rsidP="0081209D">
      <w:pPr>
        <w:spacing w:after="0"/>
        <w:jc w:val="both"/>
        <w:rPr>
          <w:sz w:val="20"/>
        </w:rPr>
      </w:pPr>
    </w:p>
    <w:p w:rsidR="0081209D" w:rsidRDefault="0081209D" w:rsidP="0081209D">
      <w:pPr>
        <w:spacing w:after="0"/>
        <w:jc w:val="both"/>
        <w:rPr>
          <w:sz w:val="20"/>
        </w:rPr>
      </w:pPr>
      <w:r>
        <w:rPr>
          <w:sz w:val="20"/>
        </w:rPr>
        <w:t>Un original du présent accord sera communiqué aux Organisation</w:t>
      </w:r>
      <w:r w:rsidR="00C36A88">
        <w:rPr>
          <w:sz w:val="20"/>
        </w:rPr>
        <w:t>s</w:t>
      </w:r>
      <w:r>
        <w:rPr>
          <w:sz w:val="20"/>
        </w:rPr>
        <w:t xml:space="preserve"> </w:t>
      </w:r>
      <w:r w:rsidR="00C36A88">
        <w:rPr>
          <w:sz w:val="20"/>
        </w:rPr>
        <w:t>syndicales</w:t>
      </w:r>
      <w:r>
        <w:rPr>
          <w:sz w:val="20"/>
        </w:rPr>
        <w:t xml:space="preserve"> </w:t>
      </w:r>
      <w:r w:rsidR="00C36A88">
        <w:rPr>
          <w:sz w:val="20"/>
        </w:rPr>
        <w:t>représentatives</w:t>
      </w:r>
      <w:r>
        <w:rPr>
          <w:sz w:val="20"/>
        </w:rPr>
        <w:t>.</w:t>
      </w:r>
    </w:p>
    <w:p w:rsidR="00C36A88" w:rsidRDefault="00C36A88" w:rsidP="0081209D">
      <w:pPr>
        <w:spacing w:after="0"/>
        <w:jc w:val="both"/>
        <w:rPr>
          <w:sz w:val="20"/>
        </w:rPr>
      </w:pPr>
    </w:p>
    <w:p w:rsidR="00C36A88" w:rsidRDefault="00C36A88" w:rsidP="0081209D">
      <w:pPr>
        <w:spacing w:after="0"/>
        <w:jc w:val="both"/>
        <w:rPr>
          <w:sz w:val="20"/>
        </w:rPr>
      </w:pPr>
    </w:p>
    <w:p w:rsidR="00C17193" w:rsidRDefault="00C17193" w:rsidP="0081209D">
      <w:pPr>
        <w:spacing w:after="0"/>
        <w:jc w:val="both"/>
        <w:rPr>
          <w:sz w:val="20"/>
        </w:rPr>
      </w:pPr>
    </w:p>
    <w:p w:rsidR="0081209D" w:rsidRPr="0081209D" w:rsidRDefault="0081209D" w:rsidP="0081209D">
      <w:pPr>
        <w:spacing w:after="0"/>
        <w:jc w:val="both"/>
        <w:rPr>
          <w:sz w:val="20"/>
        </w:rPr>
      </w:pPr>
      <w:r>
        <w:rPr>
          <w:sz w:val="20"/>
        </w:rPr>
        <w:lastRenderedPageBreak/>
        <w:t xml:space="preserve">Fait à Chartres, </w:t>
      </w:r>
      <w:r w:rsidRPr="00C17193">
        <w:rPr>
          <w:sz w:val="20"/>
        </w:rPr>
        <w:t xml:space="preserve">le </w:t>
      </w:r>
      <w:r w:rsidR="00C17193" w:rsidRPr="003B6B81">
        <w:rPr>
          <w:sz w:val="20"/>
        </w:rPr>
        <w:t xml:space="preserve">8 novembre 2017 </w:t>
      </w:r>
      <w:r w:rsidRPr="00C17193">
        <w:rPr>
          <w:sz w:val="20"/>
        </w:rPr>
        <w:t xml:space="preserve">en </w:t>
      </w:r>
      <w:r>
        <w:rPr>
          <w:sz w:val="20"/>
        </w:rPr>
        <w:t>6 exemplaires</w:t>
      </w:r>
    </w:p>
    <w:p w:rsidR="006B193F" w:rsidRDefault="006B193F" w:rsidP="000D3E1F">
      <w:pPr>
        <w:spacing w:after="0"/>
        <w:jc w:val="both"/>
        <w:rPr>
          <w:sz w:val="20"/>
        </w:rPr>
      </w:pPr>
    </w:p>
    <w:p w:rsidR="006B193F" w:rsidRDefault="006B193F" w:rsidP="000D3E1F">
      <w:pPr>
        <w:spacing w:after="0"/>
        <w:jc w:val="both"/>
        <w:rPr>
          <w:sz w:val="20"/>
        </w:rPr>
      </w:pPr>
    </w:p>
    <w:p w:rsidR="006B193F" w:rsidRDefault="006B193F" w:rsidP="000D3E1F">
      <w:pPr>
        <w:spacing w:after="0"/>
        <w:jc w:val="both"/>
        <w:rPr>
          <w:sz w:val="20"/>
        </w:rPr>
      </w:pPr>
    </w:p>
    <w:p w:rsidR="009E60AD" w:rsidRPr="00195DD7" w:rsidRDefault="009E60AD" w:rsidP="000D3E1F">
      <w:pPr>
        <w:spacing w:after="0"/>
        <w:jc w:val="both"/>
        <w:rPr>
          <w:b/>
          <w:sz w:val="20"/>
        </w:rPr>
      </w:pPr>
      <w:r w:rsidRPr="00195DD7">
        <w:rPr>
          <w:b/>
          <w:sz w:val="20"/>
        </w:rPr>
        <w:t>Pour la société SFR BUSINESS Distribution :</w:t>
      </w:r>
    </w:p>
    <w:p w:rsidR="009E60AD" w:rsidRDefault="00714BCE" w:rsidP="000D3E1F">
      <w:pPr>
        <w:spacing w:after="0"/>
        <w:jc w:val="both"/>
        <w:rPr>
          <w:sz w:val="20"/>
        </w:rPr>
      </w:pPr>
      <w:r>
        <w:rPr>
          <w:sz w:val="20"/>
        </w:rPr>
        <w:t>……………………………</w:t>
      </w:r>
    </w:p>
    <w:p w:rsidR="009E60AD" w:rsidRDefault="00420F45" w:rsidP="000D3E1F">
      <w:pPr>
        <w:spacing w:after="0"/>
        <w:jc w:val="both"/>
        <w:rPr>
          <w:sz w:val="20"/>
        </w:rPr>
      </w:pPr>
      <w:r>
        <w:rPr>
          <w:sz w:val="20"/>
        </w:rPr>
        <w:t>Responsable d’activité</w:t>
      </w:r>
      <w:r w:rsidR="009E60AD">
        <w:rPr>
          <w:sz w:val="20"/>
        </w:rPr>
        <w:t xml:space="preserve"> Ressources Humaines</w:t>
      </w:r>
    </w:p>
    <w:p w:rsidR="009E60AD" w:rsidRDefault="009E60AD" w:rsidP="000D3E1F">
      <w:pPr>
        <w:spacing w:after="0"/>
        <w:jc w:val="both"/>
        <w:rPr>
          <w:sz w:val="20"/>
        </w:rPr>
      </w:pPr>
    </w:p>
    <w:p w:rsidR="009E60AD" w:rsidRDefault="009E60AD" w:rsidP="000D3E1F">
      <w:pPr>
        <w:spacing w:after="0"/>
        <w:jc w:val="both"/>
        <w:rPr>
          <w:sz w:val="20"/>
        </w:rPr>
      </w:pPr>
    </w:p>
    <w:p w:rsidR="009E60AD" w:rsidRDefault="009E60AD" w:rsidP="000D3E1F">
      <w:pPr>
        <w:spacing w:after="0"/>
        <w:jc w:val="both"/>
        <w:rPr>
          <w:sz w:val="20"/>
        </w:rPr>
      </w:pPr>
    </w:p>
    <w:p w:rsidR="00E07E29" w:rsidRDefault="00E07E29" w:rsidP="000D3E1F">
      <w:pPr>
        <w:spacing w:after="0"/>
        <w:jc w:val="both"/>
        <w:rPr>
          <w:sz w:val="20"/>
        </w:rPr>
      </w:pPr>
    </w:p>
    <w:p w:rsidR="00E07E29" w:rsidRDefault="00E07E29" w:rsidP="000D3E1F">
      <w:pPr>
        <w:spacing w:after="0"/>
        <w:jc w:val="both"/>
        <w:rPr>
          <w:sz w:val="20"/>
        </w:rPr>
      </w:pPr>
    </w:p>
    <w:p w:rsidR="009E60AD" w:rsidRDefault="009E60AD" w:rsidP="000D3E1F">
      <w:pPr>
        <w:spacing w:after="0"/>
        <w:jc w:val="both"/>
        <w:rPr>
          <w:sz w:val="20"/>
        </w:rPr>
      </w:pPr>
    </w:p>
    <w:p w:rsidR="009E60AD" w:rsidRDefault="009E60AD" w:rsidP="000D3E1F">
      <w:pPr>
        <w:spacing w:after="0"/>
        <w:jc w:val="both"/>
        <w:rPr>
          <w:sz w:val="20"/>
        </w:rPr>
      </w:pPr>
    </w:p>
    <w:p w:rsidR="009E60AD" w:rsidRDefault="009E60AD" w:rsidP="000D3E1F">
      <w:pPr>
        <w:spacing w:after="0"/>
        <w:jc w:val="both"/>
        <w:rPr>
          <w:sz w:val="20"/>
        </w:rPr>
      </w:pPr>
    </w:p>
    <w:p w:rsidR="009E60AD" w:rsidRPr="00195DD7" w:rsidRDefault="009E60AD" w:rsidP="000D3E1F">
      <w:pPr>
        <w:spacing w:after="0"/>
        <w:jc w:val="both"/>
        <w:rPr>
          <w:b/>
          <w:sz w:val="20"/>
        </w:rPr>
      </w:pPr>
      <w:r w:rsidRPr="00195DD7">
        <w:rPr>
          <w:b/>
          <w:sz w:val="20"/>
        </w:rPr>
        <w:t>Pour les Organisations Syndicales représentatives :</w:t>
      </w:r>
    </w:p>
    <w:p w:rsidR="009E60AD" w:rsidRDefault="009E60AD" w:rsidP="000D3E1F">
      <w:pPr>
        <w:spacing w:after="0"/>
        <w:jc w:val="both"/>
        <w:rPr>
          <w:sz w:val="20"/>
        </w:rPr>
      </w:pPr>
    </w:p>
    <w:p w:rsidR="009E60AD" w:rsidRPr="00036FDC" w:rsidRDefault="009E60AD" w:rsidP="009E60AD">
      <w:pPr>
        <w:pStyle w:val="Corpsdetexte"/>
        <w:numPr>
          <w:ilvl w:val="0"/>
          <w:numId w:val="2"/>
        </w:numPr>
        <w:spacing w:line="307" w:lineRule="auto"/>
        <w:jc w:val="both"/>
        <w:rPr>
          <w:rFonts w:asciiTheme="minorHAnsi" w:hAnsiTheme="minorHAnsi"/>
          <w:color w:val="131313"/>
          <w:sz w:val="20"/>
        </w:rPr>
      </w:pPr>
      <w:r w:rsidRPr="00036FDC">
        <w:rPr>
          <w:rFonts w:asciiTheme="minorHAnsi" w:hAnsiTheme="minorHAnsi"/>
          <w:color w:val="131313"/>
          <w:sz w:val="20"/>
        </w:rPr>
        <w:t xml:space="preserve">CFDT, représentée par </w:t>
      </w:r>
      <w:r w:rsidR="00714BCE">
        <w:rPr>
          <w:rFonts w:asciiTheme="minorHAnsi" w:hAnsiTheme="minorHAnsi"/>
          <w:color w:val="131313"/>
          <w:sz w:val="20"/>
        </w:rPr>
        <w:t>………………………..</w:t>
      </w:r>
    </w:p>
    <w:p w:rsidR="009E60AD" w:rsidRDefault="009E60AD" w:rsidP="009E60AD">
      <w:pPr>
        <w:pStyle w:val="Corpsdetexte"/>
        <w:spacing w:line="307" w:lineRule="auto"/>
        <w:ind w:firstLine="3"/>
        <w:jc w:val="both"/>
        <w:rPr>
          <w:rFonts w:asciiTheme="minorHAnsi" w:hAnsiTheme="minorHAnsi"/>
          <w:color w:val="131313"/>
          <w:sz w:val="20"/>
        </w:rPr>
      </w:pPr>
    </w:p>
    <w:p w:rsidR="009E60AD" w:rsidRDefault="009E60AD" w:rsidP="009E60AD">
      <w:pPr>
        <w:pStyle w:val="Corpsdetexte"/>
        <w:spacing w:line="307" w:lineRule="auto"/>
        <w:ind w:firstLine="3"/>
        <w:jc w:val="both"/>
        <w:rPr>
          <w:rFonts w:asciiTheme="minorHAnsi" w:hAnsiTheme="minorHAnsi"/>
          <w:color w:val="131313"/>
          <w:sz w:val="20"/>
        </w:rPr>
      </w:pPr>
    </w:p>
    <w:p w:rsidR="009E60AD" w:rsidRPr="00036FDC" w:rsidRDefault="009E60AD" w:rsidP="009E60AD">
      <w:pPr>
        <w:pStyle w:val="Corpsdetexte"/>
        <w:spacing w:line="307" w:lineRule="auto"/>
        <w:ind w:firstLine="3"/>
        <w:jc w:val="both"/>
        <w:rPr>
          <w:rFonts w:asciiTheme="minorHAnsi" w:hAnsiTheme="minorHAnsi"/>
          <w:color w:val="131313"/>
          <w:sz w:val="20"/>
        </w:rPr>
      </w:pPr>
    </w:p>
    <w:p w:rsidR="009E60AD" w:rsidRPr="00036FDC" w:rsidRDefault="009E60AD" w:rsidP="009E60AD">
      <w:pPr>
        <w:pStyle w:val="Corpsdetexte"/>
        <w:numPr>
          <w:ilvl w:val="0"/>
          <w:numId w:val="2"/>
        </w:numPr>
        <w:spacing w:line="307" w:lineRule="auto"/>
        <w:jc w:val="both"/>
        <w:rPr>
          <w:rFonts w:asciiTheme="minorHAnsi" w:hAnsiTheme="minorHAnsi"/>
          <w:color w:val="131313"/>
          <w:sz w:val="20"/>
        </w:rPr>
      </w:pPr>
      <w:r w:rsidRPr="00036FDC">
        <w:rPr>
          <w:rFonts w:asciiTheme="minorHAnsi" w:hAnsiTheme="minorHAnsi"/>
          <w:color w:val="131313"/>
          <w:sz w:val="20"/>
        </w:rPr>
        <w:t xml:space="preserve">CFTC, représentée par </w:t>
      </w:r>
      <w:r w:rsidR="00714BCE">
        <w:rPr>
          <w:rFonts w:asciiTheme="minorHAnsi" w:hAnsiTheme="minorHAnsi"/>
          <w:color w:val="131313"/>
          <w:sz w:val="20"/>
        </w:rPr>
        <w:t>…………………………</w:t>
      </w:r>
    </w:p>
    <w:p w:rsidR="009E60AD" w:rsidRDefault="009E60AD" w:rsidP="009E60AD">
      <w:pPr>
        <w:pStyle w:val="Corpsdetexte"/>
        <w:spacing w:line="307" w:lineRule="auto"/>
        <w:ind w:firstLine="3"/>
        <w:jc w:val="both"/>
        <w:rPr>
          <w:rFonts w:asciiTheme="minorHAnsi" w:hAnsiTheme="minorHAnsi"/>
          <w:color w:val="131313"/>
          <w:sz w:val="20"/>
        </w:rPr>
      </w:pPr>
    </w:p>
    <w:p w:rsidR="009E60AD" w:rsidRDefault="009E60AD" w:rsidP="009E60AD">
      <w:pPr>
        <w:pStyle w:val="Corpsdetexte"/>
        <w:spacing w:line="307" w:lineRule="auto"/>
        <w:ind w:firstLine="3"/>
        <w:jc w:val="both"/>
        <w:rPr>
          <w:rFonts w:asciiTheme="minorHAnsi" w:hAnsiTheme="minorHAnsi"/>
          <w:color w:val="131313"/>
          <w:sz w:val="20"/>
        </w:rPr>
      </w:pPr>
    </w:p>
    <w:p w:rsidR="009E60AD" w:rsidRPr="00036FDC" w:rsidRDefault="009E60AD" w:rsidP="009E60AD">
      <w:pPr>
        <w:pStyle w:val="Corpsdetexte"/>
        <w:spacing w:line="307" w:lineRule="auto"/>
        <w:ind w:firstLine="3"/>
        <w:jc w:val="both"/>
        <w:rPr>
          <w:rFonts w:asciiTheme="minorHAnsi" w:hAnsiTheme="minorHAnsi"/>
          <w:color w:val="131313"/>
          <w:sz w:val="20"/>
        </w:rPr>
      </w:pPr>
    </w:p>
    <w:p w:rsidR="009E60AD" w:rsidRDefault="00324ED5" w:rsidP="009E60AD">
      <w:pPr>
        <w:pStyle w:val="Corpsdetexte"/>
        <w:numPr>
          <w:ilvl w:val="0"/>
          <w:numId w:val="2"/>
        </w:numPr>
        <w:spacing w:line="307" w:lineRule="auto"/>
        <w:jc w:val="both"/>
        <w:rPr>
          <w:rFonts w:asciiTheme="minorHAnsi" w:hAnsiTheme="minorHAnsi"/>
          <w:color w:val="131313"/>
          <w:sz w:val="20"/>
        </w:rPr>
      </w:pPr>
      <w:r>
        <w:rPr>
          <w:rFonts w:asciiTheme="minorHAnsi" w:hAnsiTheme="minorHAnsi"/>
          <w:color w:val="131313"/>
          <w:sz w:val="20"/>
        </w:rPr>
        <w:t>CGT</w:t>
      </w:r>
    </w:p>
    <w:p w:rsidR="009E60AD" w:rsidRDefault="009E60AD" w:rsidP="000D3E1F">
      <w:pPr>
        <w:spacing w:after="0"/>
        <w:jc w:val="both"/>
        <w:rPr>
          <w:sz w:val="20"/>
        </w:rPr>
      </w:pPr>
    </w:p>
    <w:p w:rsidR="009E60AD" w:rsidRDefault="009E60AD" w:rsidP="000D3E1F">
      <w:pPr>
        <w:spacing w:after="0"/>
        <w:jc w:val="both"/>
        <w:rPr>
          <w:sz w:val="20"/>
        </w:rPr>
      </w:pPr>
    </w:p>
    <w:p w:rsidR="009E60AD" w:rsidRPr="005A107F" w:rsidRDefault="009E60AD" w:rsidP="000D3E1F">
      <w:pPr>
        <w:spacing w:after="0"/>
        <w:jc w:val="both"/>
        <w:rPr>
          <w:sz w:val="20"/>
        </w:rPr>
      </w:pPr>
    </w:p>
    <w:sectPr w:rsidR="009E60AD" w:rsidRPr="005A107F" w:rsidSect="008201E2">
      <w:footerReference w:type="default" r:id="rId10"/>
      <w:pgSz w:w="11906" w:h="16838"/>
      <w:pgMar w:top="1417" w:right="1416"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88" w:rsidRDefault="00E04E88" w:rsidP="004456CC">
      <w:pPr>
        <w:spacing w:after="0" w:line="240" w:lineRule="auto"/>
      </w:pPr>
      <w:r>
        <w:separator/>
      </w:r>
    </w:p>
  </w:endnote>
  <w:endnote w:type="continuationSeparator" w:id="0">
    <w:p w:rsidR="00E04E88" w:rsidRDefault="00E04E88" w:rsidP="00445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60537319"/>
      <w:docPartObj>
        <w:docPartGallery w:val="Page Numbers (Top of Page)"/>
        <w:docPartUnique/>
      </w:docPartObj>
    </w:sdtPr>
    <w:sdtEndPr/>
    <w:sdtContent>
      <w:p w:rsidR="00190E29" w:rsidRDefault="00190E29" w:rsidP="004456CC">
        <w:pPr>
          <w:pStyle w:val="Pieddepage"/>
          <w:pBdr>
            <w:bottom w:val="single" w:sz="6" w:space="2" w:color="auto"/>
          </w:pBdr>
          <w:rPr>
            <w:sz w:val="20"/>
            <w:szCs w:val="20"/>
          </w:rPr>
        </w:pPr>
      </w:p>
      <w:p w:rsidR="00190E29" w:rsidRDefault="00190E29" w:rsidP="004456CC">
        <w:pPr>
          <w:pStyle w:val="Pieddepage"/>
          <w:widowControl w:val="0"/>
          <w:autoSpaceDE w:val="0"/>
          <w:autoSpaceDN w:val="0"/>
          <w:jc w:val="center"/>
          <w:rPr>
            <w:sz w:val="20"/>
            <w:szCs w:val="20"/>
          </w:rPr>
        </w:pPr>
        <w:r>
          <w:rPr>
            <w:sz w:val="20"/>
            <w:szCs w:val="20"/>
          </w:rPr>
          <w:tab/>
        </w:r>
        <w:r w:rsidRPr="00C520E6">
          <w:rPr>
            <w:b/>
            <w:i/>
            <w:sz w:val="20"/>
            <w:szCs w:val="20"/>
          </w:rPr>
          <w:t>Paraphe des signataires</w:t>
        </w:r>
        <w:r>
          <w:rPr>
            <w:sz w:val="20"/>
            <w:szCs w:val="20"/>
          </w:rPr>
          <w:t xml:space="preserve">  </w:t>
        </w:r>
        <w:r>
          <w:rPr>
            <w:sz w:val="20"/>
            <w:szCs w:val="20"/>
          </w:rPr>
          <w:tab/>
        </w:r>
        <w:r w:rsidRPr="00C520E6">
          <w:rPr>
            <w:sz w:val="20"/>
            <w:szCs w:val="20"/>
          </w:rPr>
          <w:t xml:space="preserve">Page </w:t>
        </w:r>
        <w:r w:rsidRPr="00C520E6">
          <w:rPr>
            <w:b/>
            <w:bCs/>
            <w:sz w:val="20"/>
            <w:szCs w:val="20"/>
          </w:rPr>
          <w:fldChar w:fldCharType="begin"/>
        </w:r>
        <w:r w:rsidRPr="00C520E6">
          <w:rPr>
            <w:b/>
            <w:bCs/>
            <w:sz w:val="20"/>
            <w:szCs w:val="20"/>
          </w:rPr>
          <w:instrText>PAGE</w:instrText>
        </w:r>
        <w:r w:rsidRPr="00C520E6">
          <w:rPr>
            <w:b/>
            <w:bCs/>
            <w:sz w:val="20"/>
            <w:szCs w:val="20"/>
          </w:rPr>
          <w:fldChar w:fldCharType="separate"/>
        </w:r>
        <w:r w:rsidR="00BB2382">
          <w:rPr>
            <w:b/>
            <w:bCs/>
            <w:noProof/>
            <w:sz w:val="20"/>
            <w:szCs w:val="20"/>
          </w:rPr>
          <w:t>1</w:t>
        </w:r>
        <w:r w:rsidRPr="00C520E6">
          <w:rPr>
            <w:b/>
            <w:bCs/>
            <w:sz w:val="20"/>
            <w:szCs w:val="20"/>
          </w:rPr>
          <w:fldChar w:fldCharType="end"/>
        </w:r>
        <w:r w:rsidRPr="00C520E6">
          <w:rPr>
            <w:sz w:val="20"/>
            <w:szCs w:val="20"/>
          </w:rPr>
          <w:t xml:space="preserve"> sur </w:t>
        </w:r>
        <w:r w:rsidRPr="00C520E6">
          <w:rPr>
            <w:b/>
            <w:bCs/>
            <w:sz w:val="20"/>
            <w:szCs w:val="20"/>
          </w:rPr>
          <w:fldChar w:fldCharType="begin"/>
        </w:r>
        <w:r w:rsidRPr="00C520E6">
          <w:rPr>
            <w:b/>
            <w:bCs/>
            <w:sz w:val="20"/>
            <w:szCs w:val="20"/>
          </w:rPr>
          <w:instrText>NUMPAGES</w:instrText>
        </w:r>
        <w:r w:rsidRPr="00C520E6">
          <w:rPr>
            <w:b/>
            <w:bCs/>
            <w:sz w:val="20"/>
            <w:szCs w:val="20"/>
          </w:rPr>
          <w:fldChar w:fldCharType="separate"/>
        </w:r>
        <w:r w:rsidR="00BB2382">
          <w:rPr>
            <w:b/>
            <w:bCs/>
            <w:noProof/>
            <w:sz w:val="20"/>
            <w:szCs w:val="20"/>
          </w:rPr>
          <w:t>3</w:t>
        </w:r>
        <w:r w:rsidRPr="00C520E6">
          <w:rPr>
            <w:b/>
            <w:bCs/>
            <w:sz w:val="20"/>
            <w:szCs w:val="20"/>
          </w:rPr>
          <w:fldChar w:fldCharType="end"/>
        </w:r>
      </w:p>
    </w:sdtContent>
  </w:sdt>
  <w:p w:rsidR="00190E29" w:rsidRDefault="00190E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88" w:rsidRDefault="00E04E88" w:rsidP="004456CC">
      <w:pPr>
        <w:spacing w:after="0" w:line="240" w:lineRule="auto"/>
      </w:pPr>
      <w:r>
        <w:separator/>
      </w:r>
    </w:p>
  </w:footnote>
  <w:footnote w:type="continuationSeparator" w:id="0">
    <w:p w:rsidR="00E04E88" w:rsidRDefault="00E04E88" w:rsidP="00445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604"/>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
    <w:nsid w:val="0CB664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03324C"/>
    <w:multiLevelType w:val="hybridMultilevel"/>
    <w:tmpl w:val="89B0C07E"/>
    <w:lvl w:ilvl="0" w:tplc="867EF436">
      <w:numFmt w:val="bullet"/>
      <w:lvlText w:val="-"/>
      <w:lvlJc w:val="left"/>
      <w:pPr>
        <w:ind w:left="723" w:hanging="360"/>
      </w:pPr>
      <w:rPr>
        <w:rFonts w:hint="default"/>
        <w:w w:val="104"/>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3">
    <w:nsid w:val="18AE77C6"/>
    <w:multiLevelType w:val="multilevel"/>
    <w:tmpl w:val="D304F94A"/>
    <w:lvl w:ilvl="0">
      <w:start w:val="1"/>
      <w:numFmt w:val="decimal"/>
      <w:lvlText w:val="%1."/>
      <w:lvlJc w:val="left"/>
      <w:pPr>
        <w:ind w:left="1096" w:hanging="408"/>
      </w:pPr>
      <w:rPr>
        <w:rFonts w:hint="default"/>
        <w:spacing w:val="-1"/>
        <w:w w:val="108"/>
      </w:rPr>
    </w:lvl>
    <w:lvl w:ilvl="1">
      <w:start w:val="1"/>
      <w:numFmt w:val="decimal"/>
      <w:lvlText w:val="%2."/>
      <w:lvlJc w:val="left"/>
      <w:pPr>
        <w:ind w:left="233" w:hanging="361"/>
        <w:jc w:val="right"/>
      </w:pPr>
      <w:rPr>
        <w:rFonts w:hint="default"/>
        <w:b/>
        <w:bCs/>
        <w:spacing w:val="-1"/>
        <w:w w:val="109"/>
      </w:rPr>
    </w:lvl>
    <w:lvl w:ilvl="2">
      <w:start w:val="1"/>
      <w:numFmt w:val="decimal"/>
      <w:lvlText w:val="%2.%3"/>
      <w:lvlJc w:val="left"/>
      <w:pPr>
        <w:ind w:left="2084" w:hanging="427"/>
        <w:jc w:val="right"/>
      </w:pPr>
      <w:rPr>
        <w:rFonts w:hint="default"/>
        <w:b/>
        <w:bCs/>
        <w:spacing w:val="-1"/>
        <w:w w:val="103"/>
      </w:rPr>
    </w:lvl>
    <w:lvl w:ilvl="3">
      <w:numFmt w:val="bullet"/>
      <w:lvlText w:val="•"/>
      <w:lvlJc w:val="left"/>
      <w:pPr>
        <w:ind w:left="2080" w:hanging="427"/>
      </w:pPr>
      <w:rPr>
        <w:rFonts w:hint="default"/>
      </w:rPr>
    </w:lvl>
    <w:lvl w:ilvl="4">
      <w:numFmt w:val="bullet"/>
      <w:lvlText w:val="•"/>
      <w:lvlJc w:val="left"/>
      <w:pPr>
        <w:ind w:left="3301" w:hanging="427"/>
      </w:pPr>
      <w:rPr>
        <w:rFonts w:hint="default"/>
      </w:rPr>
    </w:lvl>
    <w:lvl w:ilvl="5">
      <w:numFmt w:val="bullet"/>
      <w:lvlText w:val="•"/>
      <w:lvlJc w:val="left"/>
      <w:pPr>
        <w:ind w:left="4522" w:hanging="427"/>
      </w:pPr>
      <w:rPr>
        <w:rFonts w:hint="default"/>
      </w:rPr>
    </w:lvl>
    <w:lvl w:ilvl="6">
      <w:numFmt w:val="bullet"/>
      <w:lvlText w:val="•"/>
      <w:lvlJc w:val="left"/>
      <w:pPr>
        <w:ind w:left="5743" w:hanging="427"/>
      </w:pPr>
      <w:rPr>
        <w:rFonts w:hint="default"/>
      </w:rPr>
    </w:lvl>
    <w:lvl w:ilvl="7">
      <w:numFmt w:val="bullet"/>
      <w:lvlText w:val="•"/>
      <w:lvlJc w:val="left"/>
      <w:pPr>
        <w:ind w:left="6965" w:hanging="427"/>
      </w:pPr>
      <w:rPr>
        <w:rFonts w:hint="default"/>
      </w:rPr>
    </w:lvl>
    <w:lvl w:ilvl="8">
      <w:numFmt w:val="bullet"/>
      <w:lvlText w:val="•"/>
      <w:lvlJc w:val="left"/>
      <w:pPr>
        <w:ind w:left="8186" w:hanging="427"/>
      </w:pPr>
      <w:rPr>
        <w:rFonts w:hint="default"/>
      </w:rPr>
    </w:lvl>
  </w:abstractNum>
  <w:abstractNum w:abstractNumId="4">
    <w:nsid w:val="19824231"/>
    <w:multiLevelType w:val="multilevel"/>
    <w:tmpl w:val="D304F94A"/>
    <w:lvl w:ilvl="0">
      <w:start w:val="1"/>
      <w:numFmt w:val="decimal"/>
      <w:lvlText w:val="%1."/>
      <w:lvlJc w:val="left"/>
      <w:pPr>
        <w:ind w:left="1096" w:hanging="408"/>
      </w:pPr>
      <w:rPr>
        <w:rFonts w:hint="default"/>
        <w:spacing w:val="-1"/>
        <w:w w:val="108"/>
      </w:rPr>
    </w:lvl>
    <w:lvl w:ilvl="1">
      <w:start w:val="1"/>
      <w:numFmt w:val="decimal"/>
      <w:lvlText w:val="%2."/>
      <w:lvlJc w:val="left"/>
      <w:pPr>
        <w:ind w:left="233" w:hanging="361"/>
        <w:jc w:val="right"/>
      </w:pPr>
      <w:rPr>
        <w:rFonts w:hint="default"/>
        <w:b/>
        <w:bCs/>
        <w:spacing w:val="-1"/>
        <w:w w:val="109"/>
      </w:rPr>
    </w:lvl>
    <w:lvl w:ilvl="2">
      <w:start w:val="1"/>
      <w:numFmt w:val="decimal"/>
      <w:lvlText w:val="%2.%3"/>
      <w:lvlJc w:val="left"/>
      <w:pPr>
        <w:ind w:left="2084" w:hanging="427"/>
        <w:jc w:val="right"/>
      </w:pPr>
      <w:rPr>
        <w:rFonts w:hint="default"/>
        <w:b/>
        <w:bCs/>
        <w:spacing w:val="-1"/>
        <w:w w:val="103"/>
      </w:rPr>
    </w:lvl>
    <w:lvl w:ilvl="3">
      <w:numFmt w:val="bullet"/>
      <w:lvlText w:val="•"/>
      <w:lvlJc w:val="left"/>
      <w:pPr>
        <w:ind w:left="2080" w:hanging="427"/>
      </w:pPr>
      <w:rPr>
        <w:rFonts w:hint="default"/>
      </w:rPr>
    </w:lvl>
    <w:lvl w:ilvl="4">
      <w:numFmt w:val="bullet"/>
      <w:lvlText w:val="•"/>
      <w:lvlJc w:val="left"/>
      <w:pPr>
        <w:ind w:left="3301" w:hanging="427"/>
      </w:pPr>
      <w:rPr>
        <w:rFonts w:hint="default"/>
      </w:rPr>
    </w:lvl>
    <w:lvl w:ilvl="5">
      <w:numFmt w:val="bullet"/>
      <w:lvlText w:val="•"/>
      <w:lvlJc w:val="left"/>
      <w:pPr>
        <w:ind w:left="4522" w:hanging="427"/>
      </w:pPr>
      <w:rPr>
        <w:rFonts w:hint="default"/>
      </w:rPr>
    </w:lvl>
    <w:lvl w:ilvl="6">
      <w:numFmt w:val="bullet"/>
      <w:lvlText w:val="•"/>
      <w:lvlJc w:val="left"/>
      <w:pPr>
        <w:ind w:left="5743" w:hanging="427"/>
      </w:pPr>
      <w:rPr>
        <w:rFonts w:hint="default"/>
      </w:rPr>
    </w:lvl>
    <w:lvl w:ilvl="7">
      <w:numFmt w:val="bullet"/>
      <w:lvlText w:val="•"/>
      <w:lvlJc w:val="left"/>
      <w:pPr>
        <w:ind w:left="6965" w:hanging="427"/>
      </w:pPr>
      <w:rPr>
        <w:rFonts w:hint="default"/>
      </w:rPr>
    </w:lvl>
    <w:lvl w:ilvl="8">
      <w:numFmt w:val="bullet"/>
      <w:lvlText w:val="•"/>
      <w:lvlJc w:val="left"/>
      <w:pPr>
        <w:ind w:left="8186" w:hanging="427"/>
      </w:pPr>
      <w:rPr>
        <w:rFonts w:hint="default"/>
      </w:rPr>
    </w:lvl>
  </w:abstractNum>
  <w:abstractNum w:abstractNumId="5">
    <w:nsid w:val="1AA84640"/>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1DB55FCD"/>
    <w:multiLevelType w:val="multilevel"/>
    <w:tmpl w:val="D304F94A"/>
    <w:lvl w:ilvl="0">
      <w:start w:val="1"/>
      <w:numFmt w:val="decimal"/>
      <w:lvlText w:val="%1."/>
      <w:lvlJc w:val="left"/>
      <w:pPr>
        <w:ind w:left="1096" w:hanging="408"/>
      </w:pPr>
      <w:rPr>
        <w:rFonts w:hint="default"/>
        <w:spacing w:val="-1"/>
        <w:w w:val="108"/>
      </w:rPr>
    </w:lvl>
    <w:lvl w:ilvl="1">
      <w:start w:val="1"/>
      <w:numFmt w:val="decimal"/>
      <w:lvlText w:val="%2."/>
      <w:lvlJc w:val="left"/>
      <w:pPr>
        <w:ind w:left="233" w:hanging="361"/>
        <w:jc w:val="right"/>
      </w:pPr>
      <w:rPr>
        <w:rFonts w:hint="default"/>
        <w:b/>
        <w:bCs/>
        <w:spacing w:val="-1"/>
        <w:w w:val="109"/>
      </w:rPr>
    </w:lvl>
    <w:lvl w:ilvl="2">
      <w:start w:val="1"/>
      <w:numFmt w:val="decimal"/>
      <w:lvlText w:val="%2.%3"/>
      <w:lvlJc w:val="left"/>
      <w:pPr>
        <w:ind w:left="2084" w:hanging="427"/>
        <w:jc w:val="right"/>
      </w:pPr>
      <w:rPr>
        <w:rFonts w:hint="default"/>
        <w:b/>
        <w:bCs/>
        <w:spacing w:val="-1"/>
        <w:w w:val="103"/>
      </w:rPr>
    </w:lvl>
    <w:lvl w:ilvl="3">
      <w:numFmt w:val="bullet"/>
      <w:lvlText w:val="•"/>
      <w:lvlJc w:val="left"/>
      <w:pPr>
        <w:ind w:left="2080" w:hanging="427"/>
      </w:pPr>
      <w:rPr>
        <w:rFonts w:hint="default"/>
      </w:rPr>
    </w:lvl>
    <w:lvl w:ilvl="4">
      <w:numFmt w:val="bullet"/>
      <w:lvlText w:val="•"/>
      <w:lvlJc w:val="left"/>
      <w:pPr>
        <w:ind w:left="3301" w:hanging="427"/>
      </w:pPr>
      <w:rPr>
        <w:rFonts w:hint="default"/>
      </w:rPr>
    </w:lvl>
    <w:lvl w:ilvl="5">
      <w:numFmt w:val="bullet"/>
      <w:lvlText w:val="•"/>
      <w:lvlJc w:val="left"/>
      <w:pPr>
        <w:ind w:left="4522" w:hanging="427"/>
      </w:pPr>
      <w:rPr>
        <w:rFonts w:hint="default"/>
      </w:rPr>
    </w:lvl>
    <w:lvl w:ilvl="6">
      <w:numFmt w:val="bullet"/>
      <w:lvlText w:val="•"/>
      <w:lvlJc w:val="left"/>
      <w:pPr>
        <w:ind w:left="5743" w:hanging="427"/>
      </w:pPr>
      <w:rPr>
        <w:rFonts w:hint="default"/>
      </w:rPr>
    </w:lvl>
    <w:lvl w:ilvl="7">
      <w:numFmt w:val="bullet"/>
      <w:lvlText w:val="•"/>
      <w:lvlJc w:val="left"/>
      <w:pPr>
        <w:ind w:left="6965" w:hanging="427"/>
      </w:pPr>
      <w:rPr>
        <w:rFonts w:hint="default"/>
      </w:rPr>
    </w:lvl>
    <w:lvl w:ilvl="8">
      <w:numFmt w:val="bullet"/>
      <w:lvlText w:val="•"/>
      <w:lvlJc w:val="left"/>
      <w:pPr>
        <w:ind w:left="8186" w:hanging="427"/>
      </w:pPr>
      <w:rPr>
        <w:rFonts w:hint="default"/>
      </w:rPr>
    </w:lvl>
  </w:abstractNum>
  <w:abstractNum w:abstractNumId="7">
    <w:nsid w:val="1DEA544E"/>
    <w:multiLevelType w:val="multilevel"/>
    <w:tmpl w:val="D8F48BB0"/>
    <w:lvl w:ilvl="0">
      <w:start w:val="1"/>
      <w:numFmt w:val="decimal"/>
      <w:lvlText w:val="%1."/>
      <w:lvlJc w:val="left"/>
      <w:pPr>
        <w:ind w:left="1096" w:hanging="408"/>
      </w:pPr>
      <w:rPr>
        <w:rFonts w:hint="default"/>
        <w:spacing w:val="-1"/>
        <w:w w:val="108"/>
      </w:rPr>
    </w:lvl>
    <w:lvl w:ilvl="1">
      <w:start w:val="1"/>
      <w:numFmt w:val="decimal"/>
      <w:lvlText w:val="%2."/>
      <w:lvlJc w:val="left"/>
      <w:pPr>
        <w:ind w:left="233" w:hanging="361"/>
      </w:pPr>
      <w:rPr>
        <w:rFonts w:hint="default"/>
        <w:b/>
        <w:bCs/>
        <w:spacing w:val="-1"/>
        <w:w w:val="109"/>
      </w:rPr>
    </w:lvl>
    <w:lvl w:ilvl="2">
      <w:numFmt w:val="decimal"/>
      <w:lvlText w:val="%2.%3"/>
      <w:lvlJc w:val="left"/>
      <w:pPr>
        <w:ind w:left="2084" w:hanging="427"/>
      </w:pPr>
      <w:rPr>
        <w:rFonts w:hint="default"/>
        <w:b/>
        <w:bCs/>
        <w:spacing w:val="-1"/>
        <w:w w:val="103"/>
      </w:rPr>
    </w:lvl>
    <w:lvl w:ilvl="3">
      <w:numFmt w:val="bullet"/>
      <w:lvlText w:val="•"/>
      <w:lvlJc w:val="left"/>
      <w:pPr>
        <w:ind w:left="2080" w:hanging="427"/>
      </w:pPr>
      <w:rPr>
        <w:rFonts w:hint="default"/>
      </w:rPr>
    </w:lvl>
    <w:lvl w:ilvl="4">
      <w:numFmt w:val="bullet"/>
      <w:lvlText w:val="•"/>
      <w:lvlJc w:val="left"/>
      <w:pPr>
        <w:ind w:left="3301" w:hanging="427"/>
      </w:pPr>
      <w:rPr>
        <w:rFonts w:hint="default"/>
      </w:rPr>
    </w:lvl>
    <w:lvl w:ilvl="5">
      <w:numFmt w:val="bullet"/>
      <w:lvlText w:val="•"/>
      <w:lvlJc w:val="left"/>
      <w:pPr>
        <w:ind w:left="4522" w:hanging="427"/>
      </w:pPr>
      <w:rPr>
        <w:rFonts w:hint="default"/>
      </w:rPr>
    </w:lvl>
    <w:lvl w:ilvl="6">
      <w:numFmt w:val="bullet"/>
      <w:lvlText w:val="•"/>
      <w:lvlJc w:val="left"/>
      <w:pPr>
        <w:ind w:left="5743" w:hanging="427"/>
      </w:pPr>
      <w:rPr>
        <w:rFonts w:hint="default"/>
      </w:rPr>
    </w:lvl>
    <w:lvl w:ilvl="7">
      <w:numFmt w:val="bullet"/>
      <w:lvlText w:val="•"/>
      <w:lvlJc w:val="left"/>
      <w:pPr>
        <w:ind w:left="6965" w:hanging="427"/>
      </w:pPr>
      <w:rPr>
        <w:rFonts w:hint="default"/>
      </w:rPr>
    </w:lvl>
    <w:lvl w:ilvl="8">
      <w:numFmt w:val="bullet"/>
      <w:lvlText w:val="•"/>
      <w:lvlJc w:val="left"/>
      <w:pPr>
        <w:ind w:left="8186" w:hanging="427"/>
      </w:pPr>
      <w:rPr>
        <w:rFonts w:hint="default"/>
      </w:rPr>
    </w:lvl>
  </w:abstractNum>
  <w:abstractNum w:abstractNumId="8">
    <w:nsid w:val="21487950"/>
    <w:multiLevelType w:val="hybridMultilevel"/>
    <w:tmpl w:val="82186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D7645B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06725C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2E41D06"/>
    <w:multiLevelType w:val="multilevel"/>
    <w:tmpl w:val="72106062"/>
    <w:lvl w:ilvl="0">
      <w:start w:val="3"/>
      <w:numFmt w:val="decimal"/>
      <w:lvlText w:val="%1"/>
      <w:lvlJc w:val="left"/>
      <w:pPr>
        <w:ind w:left="360" w:hanging="360"/>
      </w:pPr>
      <w:rPr>
        <w:rFonts w:hint="default"/>
      </w:rPr>
    </w:lvl>
    <w:lvl w:ilvl="1">
      <w:start w:val="1"/>
      <w:numFmt w:val="decimal"/>
      <w:lvlText w:val="%1.%2"/>
      <w:lvlJc w:val="left"/>
      <w:pPr>
        <w:ind w:left="2017" w:hanging="360"/>
      </w:pPr>
      <w:rPr>
        <w:rFonts w:hint="default"/>
      </w:rPr>
    </w:lvl>
    <w:lvl w:ilvl="2">
      <w:start w:val="1"/>
      <w:numFmt w:val="decimal"/>
      <w:lvlText w:val="%1.%2.%3"/>
      <w:lvlJc w:val="left"/>
      <w:pPr>
        <w:ind w:left="4034" w:hanging="720"/>
      </w:pPr>
      <w:rPr>
        <w:rFonts w:hint="default"/>
      </w:rPr>
    </w:lvl>
    <w:lvl w:ilvl="3">
      <w:start w:val="1"/>
      <w:numFmt w:val="decimal"/>
      <w:lvlText w:val="%1.%2.%3.%4"/>
      <w:lvlJc w:val="left"/>
      <w:pPr>
        <w:ind w:left="5691" w:hanging="720"/>
      </w:pPr>
      <w:rPr>
        <w:rFonts w:hint="default"/>
      </w:rPr>
    </w:lvl>
    <w:lvl w:ilvl="4">
      <w:start w:val="1"/>
      <w:numFmt w:val="decimal"/>
      <w:lvlText w:val="%1.%2.%3.%4.%5"/>
      <w:lvlJc w:val="left"/>
      <w:pPr>
        <w:ind w:left="7708" w:hanging="1080"/>
      </w:pPr>
      <w:rPr>
        <w:rFonts w:hint="default"/>
      </w:rPr>
    </w:lvl>
    <w:lvl w:ilvl="5">
      <w:start w:val="1"/>
      <w:numFmt w:val="decimal"/>
      <w:lvlText w:val="%1.%2.%3.%4.%5.%6"/>
      <w:lvlJc w:val="left"/>
      <w:pPr>
        <w:ind w:left="9365" w:hanging="1080"/>
      </w:pPr>
      <w:rPr>
        <w:rFonts w:hint="default"/>
      </w:rPr>
    </w:lvl>
    <w:lvl w:ilvl="6">
      <w:start w:val="1"/>
      <w:numFmt w:val="decimal"/>
      <w:lvlText w:val="%1.%2.%3.%4.%5.%6.%7"/>
      <w:lvlJc w:val="left"/>
      <w:pPr>
        <w:ind w:left="11022" w:hanging="1080"/>
      </w:pPr>
      <w:rPr>
        <w:rFonts w:hint="default"/>
      </w:rPr>
    </w:lvl>
    <w:lvl w:ilvl="7">
      <w:start w:val="1"/>
      <w:numFmt w:val="decimal"/>
      <w:lvlText w:val="%1.%2.%3.%4.%5.%6.%7.%8"/>
      <w:lvlJc w:val="left"/>
      <w:pPr>
        <w:ind w:left="13039" w:hanging="1440"/>
      </w:pPr>
      <w:rPr>
        <w:rFonts w:hint="default"/>
      </w:rPr>
    </w:lvl>
    <w:lvl w:ilvl="8">
      <w:start w:val="1"/>
      <w:numFmt w:val="decimal"/>
      <w:lvlText w:val="%1.%2.%3.%4.%5.%6.%7.%8.%9"/>
      <w:lvlJc w:val="left"/>
      <w:pPr>
        <w:ind w:left="14696" w:hanging="1440"/>
      </w:pPr>
      <w:rPr>
        <w:rFonts w:hint="default"/>
      </w:rPr>
    </w:lvl>
  </w:abstractNum>
  <w:abstractNum w:abstractNumId="12">
    <w:nsid w:val="38EC7859"/>
    <w:multiLevelType w:val="multilevel"/>
    <w:tmpl w:val="D304F94A"/>
    <w:lvl w:ilvl="0">
      <w:start w:val="1"/>
      <w:numFmt w:val="decimal"/>
      <w:lvlText w:val="%1."/>
      <w:lvlJc w:val="left"/>
      <w:pPr>
        <w:ind w:left="1096" w:hanging="408"/>
      </w:pPr>
      <w:rPr>
        <w:rFonts w:hint="default"/>
        <w:spacing w:val="-1"/>
        <w:w w:val="108"/>
      </w:rPr>
    </w:lvl>
    <w:lvl w:ilvl="1">
      <w:start w:val="1"/>
      <w:numFmt w:val="decimal"/>
      <w:lvlText w:val="%2."/>
      <w:lvlJc w:val="left"/>
      <w:pPr>
        <w:ind w:left="233" w:hanging="361"/>
        <w:jc w:val="right"/>
      </w:pPr>
      <w:rPr>
        <w:rFonts w:hint="default"/>
        <w:b/>
        <w:bCs/>
        <w:spacing w:val="-1"/>
        <w:w w:val="109"/>
      </w:rPr>
    </w:lvl>
    <w:lvl w:ilvl="2">
      <w:start w:val="1"/>
      <w:numFmt w:val="decimal"/>
      <w:lvlText w:val="%2.%3"/>
      <w:lvlJc w:val="left"/>
      <w:pPr>
        <w:ind w:left="2084" w:hanging="427"/>
        <w:jc w:val="right"/>
      </w:pPr>
      <w:rPr>
        <w:rFonts w:hint="default"/>
        <w:b/>
        <w:bCs/>
        <w:spacing w:val="-1"/>
        <w:w w:val="103"/>
      </w:rPr>
    </w:lvl>
    <w:lvl w:ilvl="3">
      <w:numFmt w:val="bullet"/>
      <w:lvlText w:val="•"/>
      <w:lvlJc w:val="left"/>
      <w:pPr>
        <w:ind w:left="2080" w:hanging="427"/>
      </w:pPr>
      <w:rPr>
        <w:rFonts w:hint="default"/>
      </w:rPr>
    </w:lvl>
    <w:lvl w:ilvl="4">
      <w:numFmt w:val="bullet"/>
      <w:lvlText w:val="•"/>
      <w:lvlJc w:val="left"/>
      <w:pPr>
        <w:ind w:left="3301" w:hanging="427"/>
      </w:pPr>
      <w:rPr>
        <w:rFonts w:hint="default"/>
      </w:rPr>
    </w:lvl>
    <w:lvl w:ilvl="5">
      <w:numFmt w:val="bullet"/>
      <w:lvlText w:val="•"/>
      <w:lvlJc w:val="left"/>
      <w:pPr>
        <w:ind w:left="4522" w:hanging="427"/>
      </w:pPr>
      <w:rPr>
        <w:rFonts w:hint="default"/>
      </w:rPr>
    </w:lvl>
    <w:lvl w:ilvl="6">
      <w:numFmt w:val="bullet"/>
      <w:lvlText w:val="•"/>
      <w:lvlJc w:val="left"/>
      <w:pPr>
        <w:ind w:left="5743" w:hanging="427"/>
      </w:pPr>
      <w:rPr>
        <w:rFonts w:hint="default"/>
      </w:rPr>
    </w:lvl>
    <w:lvl w:ilvl="7">
      <w:numFmt w:val="bullet"/>
      <w:lvlText w:val="•"/>
      <w:lvlJc w:val="left"/>
      <w:pPr>
        <w:ind w:left="6965" w:hanging="427"/>
      </w:pPr>
      <w:rPr>
        <w:rFonts w:hint="default"/>
      </w:rPr>
    </w:lvl>
    <w:lvl w:ilvl="8">
      <w:numFmt w:val="bullet"/>
      <w:lvlText w:val="•"/>
      <w:lvlJc w:val="left"/>
      <w:pPr>
        <w:ind w:left="8186" w:hanging="427"/>
      </w:pPr>
      <w:rPr>
        <w:rFonts w:hint="default"/>
      </w:rPr>
    </w:lvl>
  </w:abstractNum>
  <w:abstractNum w:abstractNumId="13">
    <w:nsid w:val="3BBE2799"/>
    <w:multiLevelType w:val="multilevel"/>
    <w:tmpl w:val="89C8542E"/>
    <w:lvl w:ilvl="0">
      <w:start w:val="1"/>
      <w:numFmt w:val="decimal"/>
      <w:lvlText w:val="%1."/>
      <w:lvlJc w:val="left"/>
      <w:pPr>
        <w:ind w:left="1134" w:hanging="282"/>
        <w:jc w:val="right"/>
      </w:pPr>
      <w:rPr>
        <w:rFonts w:ascii="Arial" w:eastAsia="Arial" w:hAnsi="Arial" w:cs="Arial" w:hint="default"/>
        <w:b/>
        <w:bCs/>
        <w:spacing w:val="-1"/>
        <w:w w:val="109"/>
        <w:sz w:val="17"/>
        <w:szCs w:val="17"/>
      </w:rPr>
    </w:lvl>
    <w:lvl w:ilvl="1">
      <w:start w:val="1"/>
      <w:numFmt w:val="decimal"/>
      <w:lvlText w:val="%1.%2"/>
      <w:lvlJc w:val="left"/>
      <w:pPr>
        <w:ind w:left="149" w:hanging="418"/>
        <w:jc w:val="right"/>
      </w:pPr>
      <w:rPr>
        <w:rFonts w:ascii="Arial" w:eastAsia="Arial" w:hAnsi="Arial" w:cs="Arial" w:hint="default"/>
        <w:b/>
        <w:bCs/>
        <w:spacing w:val="-1"/>
        <w:w w:val="98"/>
        <w:sz w:val="17"/>
        <w:szCs w:val="17"/>
      </w:rPr>
    </w:lvl>
    <w:lvl w:ilvl="2">
      <w:numFmt w:val="bullet"/>
      <w:lvlText w:val="•"/>
      <w:lvlJc w:val="left"/>
      <w:pPr>
        <w:ind w:left="2080" w:hanging="418"/>
      </w:pPr>
      <w:rPr>
        <w:rFonts w:hint="default"/>
      </w:rPr>
    </w:lvl>
    <w:lvl w:ilvl="3">
      <w:numFmt w:val="bullet"/>
      <w:lvlText w:val="•"/>
      <w:lvlJc w:val="left"/>
      <w:pPr>
        <w:ind w:left="3146" w:hanging="418"/>
      </w:pPr>
      <w:rPr>
        <w:rFonts w:hint="default"/>
      </w:rPr>
    </w:lvl>
    <w:lvl w:ilvl="4">
      <w:numFmt w:val="bullet"/>
      <w:lvlText w:val="•"/>
      <w:lvlJc w:val="left"/>
      <w:pPr>
        <w:ind w:left="4212" w:hanging="418"/>
      </w:pPr>
      <w:rPr>
        <w:rFonts w:hint="default"/>
      </w:rPr>
    </w:lvl>
    <w:lvl w:ilvl="5">
      <w:numFmt w:val="bullet"/>
      <w:lvlText w:val="•"/>
      <w:lvlJc w:val="left"/>
      <w:pPr>
        <w:ind w:left="5278" w:hanging="418"/>
      </w:pPr>
      <w:rPr>
        <w:rFonts w:hint="default"/>
      </w:rPr>
    </w:lvl>
    <w:lvl w:ilvl="6">
      <w:numFmt w:val="bullet"/>
      <w:lvlText w:val="•"/>
      <w:lvlJc w:val="left"/>
      <w:pPr>
        <w:ind w:left="6344" w:hanging="418"/>
      </w:pPr>
      <w:rPr>
        <w:rFonts w:hint="default"/>
      </w:rPr>
    </w:lvl>
    <w:lvl w:ilvl="7">
      <w:numFmt w:val="bullet"/>
      <w:lvlText w:val="•"/>
      <w:lvlJc w:val="left"/>
      <w:pPr>
        <w:ind w:left="7410" w:hanging="418"/>
      </w:pPr>
      <w:rPr>
        <w:rFonts w:hint="default"/>
      </w:rPr>
    </w:lvl>
    <w:lvl w:ilvl="8">
      <w:numFmt w:val="bullet"/>
      <w:lvlText w:val="•"/>
      <w:lvlJc w:val="left"/>
      <w:pPr>
        <w:ind w:left="8476" w:hanging="418"/>
      </w:pPr>
      <w:rPr>
        <w:rFonts w:hint="default"/>
      </w:rPr>
    </w:lvl>
  </w:abstractNum>
  <w:abstractNum w:abstractNumId="14">
    <w:nsid w:val="3D1D54C5"/>
    <w:multiLevelType w:val="hybridMultilevel"/>
    <w:tmpl w:val="7C566FF4"/>
    <w:lvl w:ilvl="0" w:tplc="867EF436">
      <w:numFmt w:val="bullet"/>
      <w:lvlText w:val="-"/>
      <w:lvlJc w:val="left"/>
      <w:pPr>
        <w:ind w:left="723" w:hanging="360"/>
      </w:pPr>
      <w:rPr>
        <w:rFonts w:hint="default"/>
        <w:w w:val="104"/>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15">
    <w:nsid w:val="3F0437F1"/>
    <w:multiLevelType w:val="hybridMultilevel"/>
    <w:tmpl w:val="C55E1C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2818CB"/>
    <w:multiLevelType w:val="multilevel"/>
    <w:tmpl w:val="D304F94A"/>
    <w:lvl w:ilvl="0">
      <w:start w:val="1"/>
      <w:numFmt w:val="decimal"/>
      <w:lvlText w:val="%1."/>
      <w:lvlJc w:val="left"/>
      <w:pPr>
        <w:ind w:left="1096" w:hanging="408"/>
      </w:pPr>
      <w:rPr>
        <w:rFonts w:hint="default"/>
        <w:spacing w:val="-1"/>
        <w:w w:val="108"/>
      </w:rPr>
    </w:lvl>
    <w:lvl w:ilvl="1">
      <w:start w:val="1"/>
      <w:numFmt w:val="decimal"/>
      <w:lvlText w:val="%2."/>
      <w:lvlJc w:val="left"/>
      <w:pPr>
        <w:ind w:left="233" w:hanging="361"/>
        <w:jc w:val="right"/>
      </w:pPr>
      <w:rPr>
        <w:rFonts w:hint="default"/>
        <w:b/>
        <w:bCs/>
        <w:spacing w:val="-1"/>
        <w:w w:val="109"/>
      </w:rPr>
    </w:lvl>
    <w:lvl w:ilvl="2">
      <w:start w:val="1"/>
      <w:numFmt w:val="decimal"/>
      <w:lvlText w:val="%2.%3"/>
      <w:lvlJc w:val="left"/>
      <w:pPr>
        <w:ind w:left="2084" w:hanging="427"/>
        <w:jc w:val="right"/>
      </w:pPr>
      <w:rPr>
        <w:rFonts w:hint="default"/>
        <w:b/>
        <w:bCs/>
        <w:spacing w:val="-1"/>
        <w:w w:val="103"/>
      </w:rPr>
    </w:lvl>
    <w:lvl w:ilvl="3">
      <w:numFmt w:val="bullet"/>
      <w:lvlText w:val="•"/>
      <w:lvlJc w:val="left"/>
      <w:pPr>
        <w:ind w:left="2080" w:hanging="427"/>
      </w:pPr>
      <w:rPr>
        <w:rFonts w:hint="default"/>
      </w:rPr>
    </w:lvl>
    <w:lvl w:ilvl="4">
      <w:numFmt w:val="bullet"/>
      <w:lvlText w:val="•"/>
      <w:lvlJc w:val="left"/>
      <w:pPr>
        <w:ind w:left="3301" w:hanging="427"/>
      </w:pPr>
      <w:rPr>
        <w:rFonts w:hint="default"/>
      </w:rPr>
    </w:lvl>
    <w:lvl w:ilvl="5">
      <w:numFmt w:val="bullet"/>
      <w:lvlText w:val="•"/>
      <w:lvlJc w:val="left"/>
      <w:pPr>
        <w:ind w:left="4522" w:hanging="427"/>
      </w:pPr>
      <w:rPr>
        <w:rFonts w:hint="default"/>
      </w:rPr>
    </w:lvl>
    <w:lvl w:ilvl="6">
      <w:numFmt w:val="bullet"/>
      <w:lvlText w:val="•"/>
      <w:lvlJc w:val="left"/>
      <w:pPr>
        <w:ind w:left="5743" w:hanging="427"/>
      </w:pPr>
      <w:rPr>
        <w:rFonts w:hint="default"/>
      </w:rPr>
    </w:lvl>
    <w:lvl w:ilvl="7">
      <w:numFmt w:val="bullet"/>
      <w:lvlText w:val="•"/>
      <w:lvlJc w:val="left"/>
      <w:pPr>
        <w:ind w:left="6965" w:hanging="427"/>
      </w:pPr>
      <w:rPr>
        <w:rFonts w:hint="default"/>
      </w:rPr>
    </w:lvl>
    <w:lvl w:ilvl="8">
      <w:numFmt w:val="bullet"/>
      <w:lvlText w:val="•"/>
      <w:lvlJc w:val="left"/>
      <w:pPr>
        <w:ind w:left="8186" w:hanging="427"/>
      </w:pPr>
      <w:rPr>
        <w:rFonts w:hint="default"/>
      </w:rPr>
    </w:lvl>
  </w:abstractNum>
  <w:abstractNum w:abstractNumId="17">
    <w:nsid w:val="4BA67162"/>
    <w:multiLevelType w:val="hybridMultilevel"/>
    <w:tmpl w:val="36D84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DE4F26"/>
    <w:multiLevelType w:val="multilevel"/>
    <w:tmpl w:val="D304F94A"/>
    <w:lvl w:ilvl="0">
      <w:start w:val="1"/>
      <w:numFmt w:val="decimal"/>
      <w:lvlText w:val="%1."/>
      <w:lvlJc w:val="left"/>
      <w:pPr>
        <w:ind w:left="1096" w:hanging="408"/>
      </w:pPr>
      <w:rPr>
        <w:rFonts w:hint="default"/>
        <w:spacing w:val="-1"/>
        <w:w w:val="108"/>
      </w:rPr>
    </w:lvl>
    <w:lvl w:ilvl="1">
      <w:start w:val="1"/>
      <w:numFmt w:val="decimal"/>
      <w:lvlText w:val="%2."/>
      <w:lvlJc w:val="left"/>
      <w:pPr>
        <w:ind w:left="233" w:hanging="361"/>
        <w:jc w:val="right"/>
      </w:pPr>
      <w:rPr>
        <w:rFonts w:hint="default"/>
        <w:b/>
        <w:bCs/>
        <w:spacing w:val="-1"/>
        <w:w w:val="109"/>
      </w:rPr>
    </w:lvl>
    <w:lvl w:ilvl="2">
      <w:start w:val="1"/>
      <w:numFmt w:val="decimal"/>
      <w:lvlText w:val="%2.%3"/>
      <w:lvlJc w:val="left"/>
      <w:pPr>
        <w:ind w:left="2084" w:hanging="427"/>
        <w:jc w:val="right"/>
      </w:pPr>
      <w:rPr>
        <w:rFonts w:hint="default"/>
        <w:b/>
        <w:bCs/>
        <w:spacing w:val="-1"/>
        <w:w w:val="103"/>
      </w:rPr>
    </w:lvl>
    <w:lvl w:ilvl="3">
      <w:numFmt w:val="bullet"/>
      <w:lvlText w:val="•"/>
      <w:lvlJc w:val="left"/>
      <w:pPr>
        <w:ind w:left="2080" w:hanging="427"/>
      </w:pPr>
      <w:rPr>
        <w:rFonts w:hint="default"/>
      </w:rPr>
    </w:lvl>
    <w:lvl w:ilvl="4">
      <w:numFmt w:val="bullet"/>
      <w:lvlText w:val="•"/>
      <w:lvlJc w:val="left"/>
      <w:pPr>
        <w:ind w:left="3301" w:hanging="427"/>
      </w:pPr>
      <w:rPr>
        <w:rFonts w:hint="default"/>
      </w:rPr>
    </w:lvl>
    <w:lvl w:ilvl="5">
      <w:numFmt w:val="bullet"/>
      <w:lvlText w:val="•"/>
      <w:lvlJc w:val="left"/>
      <w:pPr>
        <w:ind w:left="4522" w:hanging="427"/>
      </w:pPr>
      <w:rPr>
        <w:rFonts w:hint="default"/>
      </w:rPr>
    </w:lvl>
    <w:lvl w:ilvl="6">
      <w:numFmt w:val="bullet"/>
      <w:lvlText w:val="•"/>
      <w:lvlJc w:val="left"/>
      <w:pPr>
        <w:ind w:left="5743" w:hanging="427"/>
      </w:pPr>
      <w:rPr>
        <w:rFonts w:hint="default"/>
      </w:rPr>
    </w:lvl>
    <w:lvl w:ilvl="7">
      <w:numFmt w:val="bullet"/>
      <w:lvlText w:val="•"/>
      <w:lvlJc w:val="left"/>
      <w:pPr>
        <w:ind w:left="6965" w:hanging="427"/>
      </w:pPr>
      <w:rPr>
        <w:rFonts w:hint="default"/>
      </w:rPr>
    </w:lvl>
    <w:lvl w:ilvl="8">
      <w:numFmt w:val="bullet"/>
      <w:lvlText w:val="•"/>
      <w:lvlJc w:val="left"/>
      <w:pPr>
        <w:ind w:left="8186" w:hanging="427"/>
      </w:pPr>
      <w:rPr>
        <w:rFonts w:hint="default"/>
      </w:rPr>
    </w:lvl>
  </w:abstractNum>
  <w:abstractNum w:abstractNumId="19">
    <w:nsid w:val="57DD02FB"/>
    <w:multiLevelType w:val="hybridMultilevel"/>
    <w:tmpl w:val="A414093E"/>
    <w:lvl w:ilvl="0" w:tplc="DD3E19DE">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A3B5C3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9B02F2"/>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2">
    <w:nsid w:val="5F783E71"/>
    <w:multiLevelType w:val="hybridMultilevel"/>
    <w:tmpl w:val="966E7BCC"/>
    <w:lvl w:ilvl="0" w:tplc="1D7ED172">
      <w:numFmt w:val="bullet"/>
      <w:lvlText w:val="-"/>
      <w:lvlJc w:val="left"/>
      <w:pPr>
        <w:ind w:left="720" w:hanging="360"/>
      </w:pPr>
      <w:rPr>
        <w:rFonts w:ascii="Calibri" w:eastAsia="Calibri" w:hAnsi="Calibri" w:cs="Times New Roman" w:hint="default"/>
        <w:color w:val="1F497D"/>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61460D4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60B035E"/>
    <w:multiLevelType w:val="multilevel"/>
    <w:tmpl w:val="D304F94A"/>
    <w:lvl w:ilvl="0">
      <w:start w:val="1"/>
      <w:numFmt w:val="decimal"/>
      <w:lvlText w:val="%1."/>
      <w:lvlJc w:val="left"/>
      <w:pPr>
        <w:ind w:left="1096" w:hanging="408"/>
      </w:pPr>
      <w:rPr>
        <w:rFonts w:hint="default"/>
        <w:spacing w:val="-1"/>
        <w:w w:val="108"/>
      </w:rPr>
    </w:lvl>
    <w:lvl w:ilvl="1">
      <w:start w:val="1"/>
      <w:numFmt w:val="decimal"/>
      <w:lvlText w:val="%2."/>
      <w:lvlJc w:val="left"/>
      <w:pPr>
        <w:ind w:left="233" w:hanging="361"/>
        <w:jc w:val="right"/>
      </w:pPr>
      <w:rPr>
        <w:rFonts w:hint="default"/>
        <w:b/>
        <w:bCs/>
        <w:spacing w:val="-1"/>
        <w:w w:val="109"/>
      </w:rPr>
    </w:lvl>
    <w:lvl w:ilvl="2">
      <w:start w:val="1"/>
      <w:numFmt w:val="decimal"/>
      <w:lvlText w:val="%2.%3"/>
      <w:lvlJc w:val="left"/>
      <w:pPr>
        <w:ind w:left="2084" w:hanging="427"/>
        <w:jc w:val="right"/>
      </w:pPr>
      <w:rPr>
        <w:rFonts w:hint="default"/>
        <w:b/>
        <w:bCs/>
        <w:spacing w:val="-1"/>
        <w:w w:val="103"/>
      </w:rPr>
    </w:lvl>
    <w:lvl w:ilvl="3">
      <w:numFmt w:val="bullet"/>
      <w:lvlText w:val="•"/>
      <w:lvlJc w:val="left"/>
      <w:pPr>
        <w:ind w:left="2080" w:hanging="427"/>
      </w:pPr>
      <w:rPr>
        <w:rFonts w:hint="default"/>
      </w:rPr>
    </w:lvl>
    <w:lvl w:ilvl="4">
      <w:numFmt w:val="bullet"/>
      <w:lvlText w:val="•"/>
      <w:lvlJc w:val="left"/>
      <w:pPr>
        <w:ind w:left="3301" w:hanging="427"/>
      </w:pPr>
      <w:rPr>
        <w:rFonts w:hint="default"/>
      </w:rPr>
    </w:lvl>
    <w:lvl w:ilvl="5">
      <w:numFmt w:val="bullet"/>
      <w:lvlText w:val="•"/>
      <w:lvlJc w:val="left"/>
      <w:pPr>
        <w:ind w:left="4522" w:hanging="427"/>
      </w:pPr>
      <w:rPr>
        <w:rFonts w:hint="default"/>
      </w:rPr>
    </w:lvl>
    <w:lvl w:ilvl="6">
      <w:numFmt w:val="bullet"/>
      <w:lvlText w:val="•"/>
      <w:lvlJc w:val="left"/>
      <w:pPr>
        <w:ind w:left="5743" w:hanging="427"/>
      </w:pPr>
      <w:rPr>
        <w:rFonts w:hint="default"/>
      </w:rPr>
    </w:lvl>
    <w:lvl w:ilvl="7">
      <w:numFmt w:val="bullet"/>
      <w:lvlText w:val="•"/>
      <w:lvlJc w:val="left"/>
      <w:pPr>
        <w:ind w:left="6965" w:hanging="427"/>
      </w:pPr>
      <w:rPr>
        <w:rFonts w:hint="default"/>
      </w:rPr>
    </w:lvl>
    <w:lvl w:ilvl="8">
      <w:numFmt w:val="bullet"/>
      <w:lvlText w:val="•"/>
      <w:lvlJc w:val="left"/>
      <w:pPr>
        <w:ind w:left="8186" w:hanging="427"/>
      </w:pPr>
      <w:rPr>
        <w:rFonts w:hint="default"/>
      </w:rPr>
    </w:lvl>
  </w:abstractNum>
  <w:abstractNum w:abstractNumId="25">
    <w:nsid w:val="6D8025EB"/>
    <w:multiLevelType w:val="hybridMultilevel"/>
    <w:tmpl w:val="C7E42954"/>
    <w:lvl w:ilvl="0" w:tplc="E3DAD768">
      <w:start w:val="1"/>
      <w:numFmt w:val="decimal"/>
      <w:lvlText w:val="%1."/>
      <w:lvlJc w:val="left"/>
      <w:pPr>
        <w:ind w:left="1168" w:hanging="282"/>
      </w:pPr>
      <w:rPr>
        <w:rFonts w:hint="default"/>
        <w:b/>
        <w:bCs/>
        <w:spacing w:val="-1"/>
        <w:w w:val="98"/>
      </w:rPr>
    </w:lvl>
    <w:lvl w:ilvl="1" w:tplc="285CD9B0">
      <w:numFmt w:val="bullet"/>
      <w:lvlText w:val="•"/>
      <w:lvlJc w:val="left"/>
      <w:pPr>
        <w:ind w:left="1724" w:hanging="375"/>
      </w:pPr>
      <w:rPr>
        <w:rFonts w:ascii="Times New Roman" w:eastAsia="Times New Roman" w:hAnsi="Times New Roman" w:cs="Times New Roman" w:hint="default"/>
        <w:w w:val="106"/>
        <w:sz w:val="20"/>
        <w:szCs w:val="20"/>
      </w:rPr>
    </w:lvl>
    <w:lvl w:ilvl="2" w:tplc="C6F0A1C0">
      <w:numFmt w:val="bullet"/>
      <w:lvlText w:val="•"/>
      <w:lvlJc w:val="left"/>
      <w:pPr>
        <w:ind w:left="2720" w:hanging="375"/>
      </w:pPr>
      <w:rPr>
        <w:rFonts w:hint="default"/>
      </w:rPr>
    </w:lvl>
    <w:lvl w:ilvl="3" w:tplc="B8948E3E">
      <w:numFmt w:val="bullet"/>
      <w:lvlText w:val="•"/>
      <w:lvlJc w:val="left"/>
      <w:pPr>
        <w:ind w:left="3721" w:hanging="375"/>
      </w:pPr>
      <w:rPr>
        <w:rFonts w:hint="default"/>
      </w:rPr>
    </w:lvl>
    <w:lvl w:ilvl="4" w:tplc="852A1DAA">
      <w:numFmt w:val="bullet"/>
      <w:lvlText w:val="•"/>
      <w:lvlJc w:val="left"/>
      <w:pPr>
        <w:ind w:left="4722" w:hanging="375"/>
      </w:pPr>
      <w:rPr>
        <w:rFonts w:hint="default"/>
      </w:rPr>
    </w:lvl>
    <w:lvl w:ilvl="5" w:tplc="47226040">
      <w:numFmt w:val="bullet"/>
      <w:lvlText w:val="•"/>
      <w:lvlJc w:val="left"/>
      <w:pPr>
        <w:ind w:left="5723" w:hanging="375"/>
      </w:pPr>
      <w:rPr>
        <w:rFonts w:hint="default"/>
      </w:rPr>
    </w:lvl>
    <w:lvl w:ilvl="6" w:tplc="E70434FE">
      <w:numFmt w:val="bullet"/>
      <w:lvlText w:val="•"/>
      <w:lvlJc w:val="left"/>
      <w:pPr>
        <w:ind w:left="6724" w:hanging="375"/>
      </w:pPr>
      <w:rPr>
        <w:rFonts w:hint="default"/>
      </w:rPr>
    </w:lvl>
    <w:lvl w:ilvl="7" w:tplc="83861FDA">
      <w:numFmt w:val="bullet"/>
      <w:lvlText w:val="•"/>
      <w:lvlJc w:val="left"/>
      <w:pPr>
        <w:ind w:left="7725" w:hanging="375"/>
      </w:pPr>
      <w:rPr>
        <w:rFonts w:hint="default"/>
      </w:rPr>
    </w:lvl>
    <w:lvl w:ilvl="8" w:tplc="41C0E8D2">
      <w:numFmt w:val="bullet"/>
      <w:lvlText w:val="•"/>
      <w:lvlJc w:val="left"/>
      <w:pPr>
        <w:ind w:left="8726" w:hanging="375"/>
      </w:pPr>
      <w:rPr>
        <w:rFonts w:hint="default"/>
      </w:rPr>
    </w:lvl>
  </w:abstractNum>
  <w:abstractNum w:abstractNumId="26">
    <w:nsid w:val="6FA84131"/>
    <w:multiLevelType w:val="hybridMultilevel"/>
    <w:tmpl w:val="850A387C"/>
    <w:lvl w:ilvl="0" w:tplc="867EF436">
      <w:numFmt w:val="bullet"/>
      <w:lvlText w:val="-"/>
      <w:lvlJc w:val="left"/>
      <w:pPr>
        <w:ind w:left="1149" w:hanging="360"/>
      </w:pPr>
      <w:rPr>
        <w:rFonts w:hint="default"/>
        <w:w w:val="104"/>
      </w:rPr>
    </w:lvl>
    <w:lvl w:ilvl="1" w:tplc="040C0003" w:tentative="1">
      <w:start w:val="1"/>
      <w:numFmt w:val="bullet"/>
      <w:lvlText w:val="o"/>
      <w:lvlJc w:val="left"/>
      <w:pPr>
        <w:ind w:left="1869" w:hanging="360"/>
      </w:pPr>
      <w:rPr>
        <w:rFonts w:ascii="Courier New" w:hAnsi="Courier New" w:cs="Courier New" w:hint="default"/>
      </w:rPr>
    </w:lvl>
    <w:lvl w:ilvl="2" w:tplc="040C0005" w:tentative="1">
      <w:start w:val="1"/>
      <w:numFmt w:val="bullet"/>
      <w:lvlText w:val=""/>
      <w:lvlJc w:val="left"/>
      <w:pPr>
        <w:ind w:left="2589" w:hanging="360"/>
      </w:pPr>
      <w:rPr>
        <w:rFonts w:ascii="Wingdings" w:hAnsi="Wingdings" w:hint="default"/>
      </w:rPr>
    </w:lvl>
    <w:lvl w:ilvl="3" w:tplc="040C0001" w:tentative="1">
      <w:start w:val="1"/>
      <w:numFmt w:val="bullet"/>
      <w:lvlText w:val=""/>
      <w:lvlJc w:val="left"/>
      <w:pPr>
        <w:ind w:left="3309" w:hanging="360"/>
      </w:pPr>
      <w:rPr>
        <w:rFonts w:ascii="Symbol" w:hAnsi="Symbol" w:hint="default"/>
      </w:rPr>
    </w:lvl>
    <w:lvl w:ilvl="4" w:tplc="040C0003" w:tentative="1">
      <w:start w:val="1"/>
      <w:numFmt w:val="bullet"/>
      <w:lvlText w:val="o"/>
      <w:lvlJc w:val="left"/>
      <w:pPr>
        <w:ind w:left="4029" w:hanging="360"/>
      </w:pPr>
      <w:rPr>
        <w:rFonts w:ascii="Courier New" w:hAnsi="Courier New" w:cs="Courier New" w:hint="default"/>
      </w:rPr>
    </w:lvl>
    <w:lvl w:ilvl="5" w:tplc="040C0005" w:tentative="1">
      <w:start w:val="1"/>
      <w:numFmt w:val="bullet"/>
      <w:lvlText w:val=""/>
      <w:lvlJc w:val="left"/>
      <w:pPr>
        <w:ind w:left="4749" w:hanging="360"/>
      </w:pPr>
      <w:rPr>
        <w:rFonts w:ascii="Wingdings" w:hAnsi="Wingdings" w:hint="default"/>
      </w:rPr>
    </w:lvl>
    <w:lvl w:ilvl="6" w:tplc="040C0001" w:tentative="1">
      <w:start w:val="1"/>
      <w:numFmt w:val="bullet"/>
      <w:lvlText w:val=""/>
      <w:lvlJc w:val="left"/>
      <w:pPr>
        <w:ind w:left="5469" w:hanging="360"/>
      </w:pPr>
      <w:rPr>
        <w:rFonts w:ascii="Symbol" w:hAnsi="Symbol" w:hint="default"/>
      </w:rPr>
    </w:lvl>
    <w:lvl w:ilvl="7" w:tplc="040C0003" w:tentative="1">
      <w:start w:val="1"/>
      <w:numFmt w:val="bullet"/>
      <w:lvlText w:val="o"/>
      <w:lvlJc w:val="left"/>
      <w:pPr>
        <w:ind w:left="6189" w:hanging="360"/>
      </w:pPr>
      <w:rPr>
        <w:rFonts w:ascii="Courier New" w:hAnsi="Courier New" w:cs="Courier New" w:hint="default"/>
      </w:rPr>
    </w:lvl>
    <w:lvl w:ilvl="8" w:tplc="040C0005" w:tentative="1">
      <w:start w:val="1"/>
      <w:numFmt w:val="bullet"/>
      <w:lvlText w:val=""/>
      <w:lvlJc w:val="left"/>
      <w:pPr>
        <w:ind w:left="6909" w:hanging="360"/>
      </w:pPr>
      <w:rPr>
        <w:rFonts w:ascii="Wingdings" w:hAnsi="Wingdings" w:hint="default"/>
      </w:rPr>
    </w:lvl>
  </w:abstractNum>
  <w:abstractNum w:abstractNumId="27">
    <w:nsid w:val="781D468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9266FC8"/>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26"/>
  </w:num>
  <w:num w:numId="2">
    <w:abstractNumId w:val="14"/>
  </w:num>
  <w:num w:numId="3">
    <w:abstractNumId w:val="24"/>
  </w:num>
  <w:num w:numId="4">
    <w:abstractNumId w:val="9"/>
  </w:num>
  <w:num w:numId="5">
    <w:abstractNumId w:val="2"/>
  </w:num>
  <w:num w:numId="6">
    <w:abstractNumId w:val="6"/>
  </w:num>
  <w:num w:numId="7">
    <w:abstractNumId w:val="4"/>
  </w:num>
  <w:num w:numId="8">
    <w:abstractNumId w:val="18"/>
  </w:num>
  <w:num w:numId="9">
    <w:abstractNumId w:val="7"/>
  </w:num>
  <w:num w:numId="10">
    <w:abstractNumId w:val="12"/>
  </w:num>
  <w:num w:numId="11">
    <w:abstractNumId w:val="3"/>
  </w:num>
  <w:num w:numId="12">
    <w:abstractNumId w:val="11"/>
  </w:num>
  <w:num w:numId="13">
    <w:abstractNumId w:val="13"/>
  </w:num>
  <w:num w:numId="14">
    <w:abstractNumId w:val="20"/>
  </w:num>
  <w:num w:numId="15">
    <w:abstractNumId w:val="16"/>
  </w:num>
  <w:num w:numId="16">
    <w:abstractNumId w:val="10"/>
  </w:num>
  <w:num w:numId="17">
    <w:abstractNumId w:val="27"/>
  </w:num>
  <w:num w:numId="18">
    <w:abstractNumId w:val="1"/>
  </w:num>
  <w:num w:numId="19">
    <w:abstractNumId w:val="21"/>
  </w:num>
  <w:num w:numId="20">
    <w:abstractNumId w:val="0"/>
  </w:num>
  <w:num w:numId="21">
    <w:abstractNumId w:val="28"/>
  </w:num>
  <w:num w:numId="22">
    <w:abstractNumId w:val="15"/>
  </w:num>
  <w:num w:numId="23">
    <w:abstractNumId w:val="25"/>
  </w:num>
  <w:num w:numId="24">
    <w:abstractNumId w:val="5"/>
  </w:num>
  <w:num w:numId="25">
    <w:abstractNumId w:val="17"/>
  </w:num>
  <w:num w:numId="26">
    <w:abstractNumId w:val="23"/>
  </w:num>
  <w:num w:numId="27">
    <w:abstractNumId w:val="8"/>
  </w:num>
  <w:num w:numId="28">
    <w:abstractNumId w:val="19"/>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revisionView w:markup="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F8"/>
    <w:rsid w:val="00037A61"/>
    <w:rsid w:val="000D3E1F"/>
    <w:rsid w:val="000F28B7"/>
    <w:rsid w:val="00126284"/>
    <w:rsid w:val="001836C5"/>
    <w:rsid w:val="00190E29"/>
    <w:rsid w:val="00194C38"/>
    <w:rsid w:val="00195DD7"/>
    <w:rsid w:val="001E7732"/>
    <w:rsid w:val="0021035C"/>
    <w:rsid w:val="00234182"/>
    <w:rsid w:val="002557ED"/>
    <w:rsid w:val="002B5A37"/>
    <w:rsid w:val="00320264"/>
    <w:rsid w:val="00324ED5"/>
    <w:rsid w:val="0032602A"/>
    <w:rsid w:val="003758D2"/>
    <w:rsid w:val="00393BC0"/>
    <w:rsid w:val="00395ACD"/>
    <w:rsid w:val="003B6B81"/>
    <w:rsid w:val="003D7DAA"/>
    <w:rsid w:val="00420F45"/>
    <w:rsid w:val="00442F91"/>
    <w:rsid w:val="004456CC"/>
    <w:rsid w:val="004546F4"/>
    <w:rsid w:val="00481D18"/>
    <w:rsid w:val="004943FB"/>
    <w:rsid w:val="004A4D7B"/>
    <w:rsid w:val="004B5267"/>
    <w:rsid w:val="004C0065"/>
    <w:rsid w:val="004D2237"/>
    <w:rsid w:val="004E6A31"/>
    <w:rsid w:val="0050311A"/>
    <w:rsid w:val="00507326"/>
    <w:rsid w:val="0051190D"/>
    <w:rsid w:val="00525E5B"/>
    <w:rsid w:val="005A0A64"/>
    <w:rsid w:val="005A107F"/>
    <w:rsid w:val="00600AD3"/>
    <w:rsid w:val="00616A3B"/>
    <w:rsid w:val="00642FCA"/>
    <w:rsid w:val="00666DB5"/>
    <w:rsid w:val="0067365F"/>
    <w:rsid w:val="00687AEC"/>
    <w:rsid w:val="006A314C"/>
    <w:rsid w:val="006B193F"/>
    <w:rsid w:val="006B3225"/>
    <w:rsid w:val="006D2C54"/>
    <w:rsid w:val="006F7FE5"/>
    <w:rsid w:val="00701BAD"/>
    <w:rsid w:val="00714BCE"/>
    <w:rsid w:val="00725A8D"/>
    <w:rsid w:val="007525B2"/>
    <w:rsid w:val="00756A40"/>
    <w:rsid w:val="007B5A7F"/>
    <w:rsid w:val="007C2EFF"/>
    <w:rsid w:val="00802AEC"/>
    <w:rsid w:val="0081209D"/>
    <w:rsid w:val="008201E2"/>
    <w:rsid w:val="00831AD1"/>
    <w:rsid w:val="00875481"/>
    <w:rsid w:val="00912C25"/>
    <w:rsid w:val="00955ABB"/>
    <w:rsid w:val="0097061E"/>
    <w:rsid w:val="009C235D"/>
    <w:rsid w:val="009E60AD"/>
    <w:rsid w:val="00A6529A"/>
    <w:rsid w:val="00AA08F8"/>
    <w:rsid w:val="00AC6EBF"/>
    <w:rsid w:val="00B10CEC"/>
    <w:rsid w:val="00B920AD"/>
    <w:rsid w:val="00B96D45"/>
    <w:rsid w:val="00BA3EB3"/>
    <w:rsid w:val="00BA643E"/>
    <w:rsid w:val="00BB2382"/>
    <w:rsid w:val="00BC35C9"/>
    <w:rsid w:val="00BE6931"/>
    <w:rsid w:val="00C16B55"/>
    <w:rsid w:val="00C17193"/>
    <w:rsid w:val="00C36A88"/>
    <w:rsid w:val="00CB5E3F"/>
    <w:rsid w:val="00CF5765"/>
    <w:rsid w:val="00D21BA3"/>
    <w:rsid w:val="00D35754"/>
    <w:rsid w:val="00D375DF"/>
    <w:rsid w:val="00D532CE"/>
    <w:rsid w:val="00D75CA4"/>
    <w:rsid w:val="00D83A41"/>
    <w:rsid w:val="00D83EE8"/>
    <w:rsid w:val="00DA324C"/>
    <w:rsid w:val="00E04E88"/>
    <w:rsid w:val="00E07E29"/>
    <w:rsid w:val="00E20DFE"/>
    <w:rsid w:val="00EC3065"/>
    <w:rsid w:val="00F07888"/>
    <w:rsid w:val="00F71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84"/>
  </w:style>
  <w:style w:type="paragraph" w:styleId="Titre1">
    <w:name w:val="heading 1"/>
    <w:basedOn w:val="Normal"/>
    <w:link w:val="Titre1Car"/>
    <w:uiPriority w:val="1"/>
    <w:qFormat/>
    <w:rsid w:val="004456CC"/>
    <w:pPr>
      <w:widowControl w:val="0"/>
      <w:autoSpaceDE w:val="0"/>
      <w:autoSpaceDN w:val="0"/>
      <w:spacing w:after="0" w:line="346" w:lineRule="exact"/>
      <w:outlineLvl w:val="0"/>
    </w:pPr>
    <w:rPr>
      <w:rFonts w:ascii="Arial" w:eastAsia="Arial" w:hAnsi="Arial" w:cs="Arial"/>
      <w:sz w:val="31"/>
      <w:szCs w:val="31"/>
    </w:rPr>
  </w:style>
  <w:style w:type="paragraph" w:styleId="Titre2">
    <w:name w:val="heading 2"/>
    <w:basedOn w:val="Normal"/>
    <w:next w:val="Normal"/>
    <w:link w:val="Titre2Car"/>
    <w:uiPriority w:val="9"/>
    <w:semiHidden/>
    <w:unhideWhenUsed/>
    <w:qFormat/>
    <w:rsid w:val="004456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456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4456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701BAD"/>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B5A3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A08F8"/>
    <w:pPr>
      <w:widowControl w:val="0"/>
      <w:autoSpaceDE w:val="0"/>
      <w:autoSpaceDN w:val="0"/>
      <w:spacing w:after="0" w:line="240" w:lineRule="auto"/>
    </w:pPr>
    <w:rPr>
      <w:rFonts w:ascii="Arial" w:eastAsia="Arial" w:hAnsi="Arial" w:cs="Arial"/>
      <w:sz w:val="18"/>
      <w:szCs w:val="18"/>
    </w:rPr>
  </w:style>
  <w:style w:type="character" w:customStyle="1" w:styleId="CorpsdetexteCar">
    <w:name w:val="Corps de texte Car"/>
    <w:basedOn w:val="Policepardfaut"/>
    <w:link w:val="Corpsdetexte"/>
    <w:uiPriority w:val="1"/>
    <w:rsid w:val="00AA08F8"/>
    <w:rPr>
      <w:rFonts w:ascii="Arial" w:eastAsia="Arial" w:hAnsi="Arial" w:cs="Arial"/>
      <w:sz w:val="18"/>
      <w:szCs w:val="18"/>
    </w:rPr>
  </w:style>
  <w:style w:type="paragraph" w:styleId="Paragraphedeliste">
    <w:name w:val="List Paragraph"/>
    <w:basedOn w:val="Normal"/>
    <w:uiPriority w:val="34"/>
    <w:qFormat/>
    <w:rsid w:val="00AA08F8"/>
    <w:pPr>
      <w:ind w:left="720"/>
      <w:contextualSpacing/>
    </w:pPr>
  </w:style>
  <w:style w:type="paragraph" w:styleId="En-tte">
    <w:name w:val="header"/>
    <w:basedOn w:val="Normal"/>
    <w:link w:val="En-tteCar"/>
    <w:uiPriority w:val="99"/>
    <w:unhideWhenUsed/>
    <w:rsid w:val="004456CC"/>
    <w:pPr>
      <w:tabs>
        <w:tab w:val="center" w:pos="4536"/>
        <w:tab w:val="right" w:pos="9072"/>
      </w:tabs>
      <w:spacing w:after="0" w:line="240" w:lineRule="auto"/>
    </w:pPr>
  </w:style>
  <w:style w:type="character" w:customStyle="1" w:styleId="En-tteCar">
    <w:name w:val="En-tête Car"/>
    <w:basedOn w:val="Policepardfaut"/>
    <w:link w:val="En-tte"/>
    <w:uiPriority w:val="99"/>
    <w:rsid w:val="004456CC"/>
  </w:style>
  <w:style w:type="paragraph" w:styleId="Pieddepage">
    <w:name w:val="footer"/>
    <w:basedOn w:val="Normal"/>
    <w:link w:val="PieddepageCar"/>
    <w:uiPriority w:val="99"/>
    <w:unhideWhenUsed/>
    <w:rsid w:val="004456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56CC"/>
  </w:style>
  <w:style w:type="character" w:customStyle="1" w:styleId="Titre1Car">
    <w:name w:val="Titre 1 Car"/>
    <w:basedOn w:val="Policepardfaut"/>
    <w:link w:val="Titre1"/>
    <w:uiPriority w:val="1"/>
    <w:rsid w:val="004456CC"/>
    <w:rPr>
      <w:rFonts w:ascii="Arial" w:eastAsia="Arial" w:hAnsi="Arial" w:cs="Arial"/>
      <w:sz w:val="31"/>
      <w:szCs w:val="31"/>
    </w:rPr>
  </w:style>
  <w:style w:type="character" w:customStyle="1" w:styleId="Titre2Car">
    <w:name w:val="Titre 2 Car"/>
    <w:basedOn w:val="Policepardfaut"/>
    <w:link w:val="Titre2"/>
    <w:uiPriority w:val="9"/>
    <w:semiHidden/>
    <w:rsid w:val="004456C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456CC"/>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4456CC"/>
    <w:rPr>
      <w:rFonts w:asciiTheme="majorHAnsi" w:eastAsiaTheme="majorEastAsia" w:hAnsiTheme="majorHAnsi" w:cstheme="majorBidi"/>
      <w:i/>
      <w:iCs/>
      <w:color w:val="2E74B5" w:themeColor="accent1" w:themeShade="BF"/>
    </w:rPr>
  </w:style>
  <w:style w:type="character" w:customStyle="1" w:styleId="Titre7Car">
    <w:name w:val="Titre 7 Car"/>
    <w:basedOn w:val="Policepardfaut"/>
    <w:link w:val="Titre7"/>
    <w:uiPriority w:val="9"/>
    <w:semiHidden/>
    <w:rsid w:val="002B5A37"/>
    <w:rPr>
      <w:rFonts w:asciiTheme="majorHAnsi" w:eastAsiaTheme="majorEastAsia" w:hAnsiTheme="majorHAnsi" w:cstheme="majorBidi"/>
      <w:i/>
      <w:iCs/>
      <w:color w:val="1F4D78" w:themeColor="accent1" w:themeShade="7F"/>
    </w:rPr>
  </w:style>
  <w:style w:type="character" w:customStyle="1" w:styleId="Titre6Car">
    <w:name w:val="Titre 6 Car"/>
    <w:basedOn w:val="Policepardfaut"/>
    <w:link w:val="Titre6"/>
    <w:uiPriority w:val="9"/>
    <w:semiHidden/>
    <w:rsid w:val="00701BAD"/>
    <w:rPr>
      <w:rFonts w:asciiTheme="majorHAnsi" w:eastAsiaTheme="majorEastAsia" w:hAnsiTheme="majorHAnsi" w:cstheme="majorBidi"/>
      <w:color w:val="1F4D78" w:themeColor="accent1" w:themeShade="7F"/>
    </w:rPr>
  </w:style>
  <w:style w:type="table" w:customStyle="1" w:styleId="TableNormal">
    <w:name w:val="Table Normal"/>
    <w:uiPriority w:val="2"/>
    <w:semiHidden/>
    <w:unhideWhenUsed/>
    <w:qFormat/>
    <w:rsid w:val="00666D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Lienhypertexte">
    <w:name w:val="Hyperlink"/>
    <w:basedOn w:val="Policepardfaut"/>
    <w:uiPriority w:val="99"/>
    <w:unhideWhenUsed/>
    <w:rsid w:val="00AC6EBF"/>
    <w:rPr>
      <w:color w:val="0563C1" w:themeColor="hyperlink"/>
      <w:u w:val="single"/>
    </w:rPr>
  </w:style>
  <w:style w:type="paragraph" w:styleId="En-ttedetabledesmatires">
    <w:name w:val="TOC Heading"/>
    <w:basedOn w:val="Titre1"/>
    <w:next w:val="Normal"/>
    <w:uiPriority w:val="39"/>
    <w:unhideWhenUsed/>
    <w:qFormat/>
    <w:rsid w:val="00194C38"/>
    <w:pPr>
      <w:keepNext/>
      <w:keepLines/>
      <w:widowControl/>
      <w:autoSpaceDE/>
      <w:autoSpaceDN/>
      <w:spacing w:before="240" w:line="259" w:lineRule="auto"/>
      <w:outlineLvl w:val="9"/>
    </w:pPr>
    <w:rPr>
      <w:rFonts w:asciiTheme="majorHAnsi" w:eastAsiaTheme="majorEastAsia" w:hAnsiTheme="majorHAnsi" w:cstheme="majorBidi"/>
      <w:color w:val="2E74B5" w:themeColor="accent1" w:themeShade="BF"/>
      <w:sz w:val="32"/>
      <w:szCs w:val="32"/>
      <w:lang w:eastAsia="fr-FR"/>
    </w:rPr>
  </w:style>
  <w:style w:type="paragraph" w:styleId="TM1">
    <w:name w:val="toc 1"/>
    <w:basedOn w:val="Normal"/>
    <w:next w:val="Normal"/>
    <w:autoRedefine/>
    <w:uiPriority w:val="39"/>
    <w:unhideWhenUsed/>
    <w:rsid w:val="00195DD7"/>
    <w:pPr>
      <w:tabs>
        <w:tab w:val="right" w:leader="dot" w:pos="9346"/>
      </w:tabs>
      <w:spacing w:after="100"/>
    </w:pPr>
    <w:rPr>
      <w:rFonts w:ascii="Calibri" w:hAnsi="Calibri"/>
      <w:b/>
      <w:i/>
      <w:noProof/>
    </w:rPr>
  </w:style>
  <w:style w:type="paragraph" w:styleId="TM2">
    <w:name w:val="toc 2"/>
    <w:basedOn w:val="Normal"/>
    <w:next w:val="Normal"/>
    <w:autoRedefine/>
    <w:uiPriority w:val="39"/>
    <w:unhideWhenUsed/>
    <w:rsid w:val="00194C38"/>
    <w:pPr>
      <w:spacing w:after="100"/>
      <w:ind w:left="220"/>
    </w:pPr>
  </w:style>
  <w:style w:type="paragraph" w:styleId="TM3">
    <w:name w:val="toc 3"/>
    <w:basedOn w:val="Normal"/>
    <w:next w:val="Normal"/>
    <w:autoRedefine/>
    <w:uiPriority w:val="39"/>
    <w:unhideWhenUsed/>
    <w:rsid w:val="00194C38"/>
    <w:pPr>
      <w:spacing w:after="100"/>
      <w:ind w:left="440"/>
    </w:pPr>
  </w:style>
  <w:style w:type="paragraph" w:styleId="Textedebulles">
    <w:name w:val="Balloon Text"/>
    <w:basedOn w:val="Normal"/>
    <w:link w:val="TextedebullesCar"/>
    <w:uiPriority w:val="99"/>
    <w:semiHidden/>
    <w:unhideWhenUsed/>
    <w:rsid w:val="00D83E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3EE8"/>
    <w:rPr>
      <w:rFonts w:ascii="Segoe UI" w:hAnsi="Segoe UI" w:cs="Segoe UI"/>
      <w:sz w:val="18"/>
      <w:szCs w:val="18"/>
    </w:rPr>
  </w:style>
  <w:style w:type="table" w:styleId="Grilledutableau">
    <w:name w:val="Table Grid"/>
    <w:basedOn w:val="TableauNormal"/>
    <w:uiPriority w:val="39"/>
    <w:rsid w:val="00320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6A31"/>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B920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84"/>
  </w:style>
  <w:style w:type="paragraph" w:styleId="Titre1">
    <w:name w:val="heading 1"/>
    <w:basedOn w:val="Normal"/>
    <w:link w:val="Titre1Car"/>
    <w:uiPriority w:val="1"/>
    <w:qFormat/>
    <w:rsid w:val="004456CC"/>
    <w:pPr>
      <w:widowControl w:val="0"/>
      <w:autoSpaceDE w:val="0"/>
      <w:autoSpaceDN w:val="0"/>
      <w:spacing w:after="0" w:line="346" w:lineRule="exact"/>
      <w:outlineLvl w:val="0"/>
    </w:pPr>
    <w:rPr>
      <w:rFonts w:ascii="Arial" w:eastAsia="Arial" w:hAnsi="Arial" w:cs="Arial"/>
      <w:sz w:val="31"/>
      <w:szCs w:val="31"/>
    </w:rPr>
  </w:style>
  <w:style w:type="paragraph" w:styleId="Titre2">
    <w:name w:val="heading 2"/>
    <w:basedOn w:val="Normal"/>
    <w:next w:val="Normal"/>
    <w:link w:val="Titre2Car"/>
    <w:uiPriority w:val="9"/>
    <w:semiHidden/>
    <w:unhideWhenUsed/>
    <w:qFormat/>
    <w:rsid w:val="004456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456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4456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6">
    <w:name w:val="heading 6"/>
    <w:basedOn w:val="Normal"/>
    <w:next w:val="Normal"/>
    <w:link w:val="Titre6Car"/>
    <w:uiPriority w:val="9"/>
    <w:semiHidden/>
    <w:unhideWhenUsed/>
    <w:qFormat/>
    <w:rsid w:val="00701BAD"/>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B5A3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A08F8"/>
    <w:pPr>
      <w:widowControl w:val="0"/>
      <w:autoSpaceDE w:val="0"/>
      <w:autoSpaceDN w:val="0"/>
      <w:spacing w:after="0" w:line="240" w:lineRule="auto"/>
    </w:pPr>
    <w:rPr>
      <w:rFonts w:ascii="Arial" w:eastAsia="Arial" w:hAnsi="Arial" w:cs="Arial"/>
      <w:sz w:val="18"/>
      <w:szCs w:val="18"/>
    </w:rPr>
  </w:style>
  <w:style w:type="character" w:customStyle="1" w:styleId="CorpsdetexteCar">
    <w:name w:val="Corps de texte Car"/>
    <w:basedOn w:val="Policepardfaut"/>
    <w:link w:val="Corpsdetexte"/>
    <w:uiPriority w:val="1"/>
    <w:rsid w:val="00AA08F8"/>
    <w:rPr>
      <w:rFonts w:ascii="Arial" w:eastAsia="Arial" w:hAnsi="Arial" w:cs="Arial"/>
      <w:sz w:val="18"/>
      <w:szCs w:val="18"/>
    </w:rPr>
  </w:style>
  <w:style w:type="paragraph" w:styleId="Paragraphedeliste">
    <w:name w:val="List Paragraph"/>
    <w:basedOn w:val="Normal"/>
    <w:uiPriority w:val="34"/>
    <w:qFormat/>
    <w:rsid w:val="00AA08F8"/>
    <w:pPr>
      <w:ind w:left="720"/>
      <w:contextualSpacing/>
    </w:pPr>
  </w:style>
  <w:style w:type="paragraph" w:styleId="En-tte">
    <w:name w:val="header"/>
    <w:basedOn w:val="Normal"/>
    <w:link w:val="En-tteCar"/>
    <w:uiPriority w:val="99"/>
    <w:unhideWhenUsed/>
    <w:rsid w:val="004456CC"/>
    <w:pPr>
      <w:tabs>
        <w:tab w:val="center" w:pos="4536"/>
        <w:tab w:val="right" w:pos="9072"/>
      </w:tabs>
      <w:spacing w:after="0" w:line="240" w:lineRule="auto"/>
    </w:pPr>
  </w:style>
  <w:style w:type="character" w:customStyle="1" w:styleId="En-tteCar">
    <w:name w:val="En-tête Car"/>
    <w:basedOn w:val="Policepardfaut"/>
    <w:link w:val="En-tte"/>
    <w:uiPriority w:val="99"/>
    <w:rsid w:val="004456CC"/>
  </w:style>
  <w:style w:type="paragraph" w:styleId="Pieddepage">
    <w:name w:val="footer"/>
    <w:basedOn w:val="Normal"/>
    <w:link w:val="PieddepageCar"/>
    <w:uiPriority w:val="99"/>
    <w:unhideWhenUsed/>
    <w:rsid w:val="004456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56CC"/>
  </w:style>
  <w:style w:type="character" w:customStyle="1" w:styleId="Titre1Car">
    <w:name w:val="Titre 1 Car"/>
    <w:basedOn w:val="Policepardfaut"/>
    <w:link w:val="Titre1"/>
    <w:uiPriority w:val="1"/>
    <w:rsid w:val="004456CC"/>
    <w:rPr>
      <w:rFonts w:ascii="Arial" w:eastAsia="Arial" w:hAnsi="Arial" w:cs="Arial"/>
      <w:sz w:val="31"/>
      <w:szCs w:val="31"/>
    </w:rPr>
  </w:style>
  <w:style w:type="character" w:customStyle="1" w:styleId="Titre2Car">
    <w:name w:val="Titre 2 Car"/>
    <w:basedOn w:val="Policepardfaut"/>
    <w:link w:val="Titre2"/>
    <w:uiPriority w:val="9"/>
    <w:semiHidden/>
    <w:rsid w:val="004456C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456CC"/>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4456CC"/>
    <w:rPr>
      <w:rFonts w:asciiTheme="majorHAnsi" w:eastAsiaTheme="majorEastAsia" w:hAnsiTheme="majorHAnsi" w:cstheme="majorBidi"/>
      <w:i/>
      <w:iCs/>
      <w:color w:val="2E74B5" w:themeColor="accent1" w:themeShade="BF"/>
    </w:rPr>
  </w:style>
  <w:style w:type="character" w:customStyle="1" w:styleId="Titre7Car">
    <w:name w:val="Titre 7 Car"/>
    <w:basedOn w:val="Policepardfaut"/>
    <w:link w:val="Titre7"/>
    <w:uiPriority w:val="9"/>
    <w:semiHidden/>
    <w:rsid w:val="002B5A37"/>
    <w:rPr>
      <w:rFonts w:asciiTheme="majorHAnsi" w:eastAsiaTheme="majorEastAsia" w:hAnsiTheme="majorHAnsi" w:cstheme="majorBidi"/>
      <w:i/>
      <w:iCs/>
      <w:color w:val="1F4D78" w:themeColor="accent1" w:themeShade="7F"/>
    </w:rPr>
  </w:style>
  <w:style w:type="character" w:customStyle="1" w:styleId="Titre6Car">
    <w:name w:val="Titre 6 Car"/>
    <w:basedOn w:val="Policepardfaut"/>
    <w:link w:val="Titre6"/>
    <w:uiPriority w:val="9"/>
    <w:semiHidden/>
    <w:rsid w:val="00701BAD"/>
    <w:rPr>
      <w:rFonts w:asciiTheme="majorHAnsi" w:eastAsiaTheme="majorEastAsia" w:hAnsiTheme="majorHAnsi" w:cstheme="majorBidi"/>
      <w:color w:val="1F4D78" w:themeColor="accent1" w:themeShade="7F"/>
    </w:rPr>
  </w:style>
  <w:style w:type="table" w:customStyle="1" w:styleId="TableNormal">
    <w:name w:val="Table Normal"/>
    <w:uiPriority w:val="2"/>
    <w:semiHidden/>
    <w:unhideWhenUsed/>
    <w:qFormat/>
    <w:rsid w:val="00666D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Lienhypertexte">
    <w:name w:val="Hyperlink"/>
    <w:basedOn w:val="Policepardfaut"/>
    <w:uiPriority w:val="99"/>
    <w:unhideWhenUsed/>
    <w:rsid w:val="00AC6EBF"/>
    <w:rPr>
      <w:color w:val="0563C1" w:themeColor="hyperlink"/>
      <w:u w:val="single"/>
    </w:rPr>
  </w:style>
  <w:style w:type="paragraph" w:styleId="En-ttedetabledesmatires">
    <w:name w:val="TOC Heading"/>
    <w:basedOn w:val="Titre1"/>
    <w:next w:val="Normal"/>
    <w:uiPriority w:val="39"/>
    <w:unhideWhenUsed/>
    <w:qFormat/>
    <w:rsid w:val="00194C38"/>
    <w:pPr>
      <w:keepNext/>
      <w:keepLines/>
      <w:widowControl/>
      <w:autoSpaceDE/>
      <w:autoSpaceDN/>
      <w:spacing w:before="240" w:line="259" w:lineRule="auto"/>
      <w:outlineLvl w:val="9"/>
    </w:pPr>
    <w:rPr>
      <w:rFonts w:asciiTheme="majorHAnsi" w:eastAsiaTheme="majorEastAsia" w:hAnsiTheme="majorHAnsi" w:cstheme="majorBidi"/>
      <w:color w:val="2E74B5" w:themeColor="accent1" w:themeShade="BF"/>
      <w:sz w:val="32"/>
      <w:szCs w:val="32"/>
      <w:lang w:eastAsia="fr-FR"/>
    </w:rPr>
  </w:style>
  <w:style w:type="paragraph" w:styleId="TM1">
    <w:name w:val="toc 1"/>
    <w:basedOn w:val="Normal"/>
    <w:next w:val="Normal"/>
    <w:autoRedefine/>
    <w:uiPriority w:val="39"/>
    <w:unhideWhenUsed/>
    <w:rsid w:val="00195DD7"/>
    <w:pPr>
      <w:tabs>
        <w:tab w:val="right" w:leader="dot" w:pos="9346"/>
      </w:tabs>
      <w:spacing w:after="100"/>
    </w:pPr>
    <w:rPr>
      <w:rFonts w:ascii="Calibri" w:hAnsi="Calibri"/>
      <w:b/>
      <w:i/>
      <w:noProof/>
    </w:rPr>
  </w:style>
  <w:style w:type="paragraph" w:styleId="TM2">
    <w:name w:val="toc 2"/>
    <w:basedOn w:val="Normal"/>
    <w:next w:val="Normal"/>
    <w:autoRedefine/>
    <w:uiPriority w:val="39"/>
    <w:unhideWhenUsed/>
    <w:rsid w:val="00194C38"/>
    <w:pPr>
      <w:spacing w:after="100"/>
      <w:ind w:left="220"/>
    </w:pPr>
  </w:style>
  <w:style w:type="paragraph" w:styleId="TM3">
    <w:name w:val="toc 3"/>
    <w:basedOn w:val="Normal"/>
    <w:next w:val="Normal"/>
    <w:autoRedefine/>
    <w:uiPriority w:val="39"/>
    <w:unhideWhenUsed/>
    <w:rsid w:val="00194C38"/>
    <w:pPr>
      <w:spacing w:after="100"/>
      <w:ind w:left="440"/>
    </w:pPr>
  </w:style>
  <w:style w:type="paragraph" w:styleId="Textedebulles">
    <w:name w:val="Balloon Text"/>
    <w:basedOn w:val="Normal"/>
    <w:link w:val="TextedebullesCar"/>
    <w:uiPriority w:val="99"/>
    <w:semiHidden/>
    <w:unhideWhenUsed/>
    <w:rsid w:val="00D83E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3EE8"/>
    <w:rPr>
      <w:rFonts w:ascii="Segoe UI" w:hAnsi="Segoe UI" w:cs="Segoe UI"/>
      <w:sz w:val="18"/>
      <w:szCs w:val="18"/>
    </w:rPr>
  </w:style>
  <w:style w:type="table" w:styleId="Grilledutableau">
    <w:name w:val="Table Grid"/>
    <w:basedOn w:val="TableauNormal"/>
    <w:uiPriority w:val="39"/>
    <w:rsid w:val="00320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6A31"/>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B92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87259">
      <w:bodyDiv w:val="1"/>
      <w:marLeft w:val="0"/>
      <w:marRight w:val="0"/>
      <w:marTop w:val="0"/>
      <w:marBottom w:val="0"/>
      <w:divBdr>
        <w:top w:val="none" w:sz="0" w:space="0" w:color="auto"/>
        <w:left w:val="none" w:sz="0" w:space="0" w:color="auto"/>
        <w:bottom w:val="none" w:sz="0" w:space="0" w:color="auto"/>
        <w:right w:val="none" w:sz="0" w:space="0" w:color="auto"/>
      </w:divBdr>
    </w:div>
    <w:div w:id="776675746">
      <w:bodyDiv w:val="1"/>
      <w:marLeft w:val="0"/>
      <w:marRight w:val="0"/>
      <w:marTop w:val="0"/>
      <w:marBottom w:val="0"/>
      <w:divBdr>
        <w:top w:val="none" w:sz="0" w:space="0" w:color="auto"/>
        <w:left w:val="none" w:sz="0" w:space="0" w:color="auto"/>
        <w:bottom w:val="none" w:sz="0" w:space="0" w:color="auto"/>
        <w:right w:val="none" w:sz="0" w:space="0" w:color="auto"/>
      </w:divBdr>
    </w:div>
    <w:div w:id="81961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93C0C-E0EC-4B39-AEF1-36CCA370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733</Words>
  <Characters>4037</Characters>
  <Application>Microsoft Office Word</Application>
  <DocSecurity>4</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2017-11-07T16:33:00Z</cp:lastPrinted>
  <dcterms:created xsi:type="dcterms:W3CDTF">2017-11-16T14:27:00Z</dcterms:created>
  <dcterms:modified xsi:type="dcterms:W3CDTF">2017-11-16T14:27:00Z</dcterms:modified>
</cp:coreProperties>
</file>