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pBdr/>
        <w:rPr>
          <w:rFonts w:ascii="Calibri" w:hAnsi="Calibri" w:cs="Calibri"/>
          <w:b/>
          <w:b/>
          <w:bCs/>
          <w:sz w:val="20"/>
        </w:rPr>
      </w:pPr>
      <w:r>
        <w:rPr>
          <w:rFonts w:cs="Calibri" w:ascii="Calibri" w:hAnsi="Calibri"/>
          <w:b/>
          <w:bCs/>
          <w:sz w:val="20"/>
        </w:rPr>
        <w:drawing>
          <wp:inline distT="0" distB="0" distL="0" distR="0">
            <wp:extent cx="1221105" cy="122110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221105" cy="1221105"/>
                    </a:xfrm>
                    <a:prstGeom prst="rect">
                      <a:avLst/>
                    </a:prstGeom>
                  </pic:spPr>
                </pic:pic>
              </a:graphicData>
            </a:graphic>
          </wp:inline>
        </w:drawing>
      </w:r>
    </w:p>
    <w:p>
      <w:pPr>
        <w:pStyle w:val="TextBody"/>
        <w:pBdr/>
        <w:rPr>
          <w:rFonts w:ascii="Calibri" w:hAnsi="Calibri" w:cs="Calibri"/>
          <w:b/>
          <w:b/>
          <w:bCs/>
          <w:sz w:val="20"/>
        </w:rPr>
      </w:pPr>
      <w:r>
        <w:rPr>
          <w:rFonts w:cs="Calibri" w:ascii="Calibri" w:hAnsi="Calibri"/>
          <w:b/>
          <w:bCs/>
          <w:sz w:val="20"/>
        </w:rPr>
      </w:r>
    </w:p>
    <w:p>
      <w:pPr>
        <w:pStyle w:val="TextBody"/>
        <w:rPr>
          <w:rFonts w:ascii="Calibri" w:hAnsi="Calibri" w:cs="Calibri"/>
          <w:b/>
          <w:b/>
          <w:bCs/>
        </w:rPr>
      </w:pPr>
      <w:r>
        <w:rPr>
          <w:rFonts w:cs="Calibri" w:ascii="Calibri" w:hAnsi="Calibri"/>
          <w:b/>
          <w:bCs/>
        </w:rPr>
        <w:t>ACCORD SUR LA RECONNAISSANCE D’UNE UNITE ECONOMIQUE ET SOCIALE EVEN NUTRITION ANIMALE</w:t>
      </w:r>
    </w:p>
    <w:p>
      <w:pPr>
        <w:pStyle w:val="Normal"/>
        <w:jc w:val="center"/>
        <w:rPr>
          <w:rFonts w:ascii="Calibri" w:hAnsi="Calibri" w:cs="Calibri"/>
          <w:b/>
          <w:b/>
          <w:bCs/>
          <w:szCs w:val="24"/>
        </w:rPr>
      </w:pPr>
      <w:r>
        <w:rPr>
          <w:rFonts w:cs="Calibri" w:ascii="Calibri" w:hAnsi="Calibri"/>
          <w:b/>
          <w:bCs/>
          <w:szCs w:val="24"/>
        </w:rPr>
      </w:r>
    </w:p>
    <w:p>
      <w:pPr>
        <w:pStyle w:val="Textepardfaut"/>
        <w:ind w:left="1134" w:right="-330" w:hanging="0"/>
        <w:rPr>
          <w:rFonts w:ascii="Calibri" w:hAnsi="Calibri" w:cs="Calibri"/>
          <w:sz w:val="22"/>
          <w:szCs w:val="22"/>
        </w:rPr>
      </w:pPr>
      <w:r>
        <w:rPr>
          <w:rFonts w:cs="Calibri" w:ascii="Calibri" w:hAnsi="Calibri"/>
          <w:sz w:val="22"/>
          <w:szCs w:val="22"/>
        </w:rPr>
        <w:t xml:space="preserve">Entre l’ </w:t>
      </w:r>
      <w:r>
        <w:rPr>
          <w:rFonts w:cs="Calibri" w:ascii="Calibri" w:hAnsi="Calibri"/>
          <w:b/>
          <w:sz w:val="22"/>
          <w:szCs w:val="22"/>
        </w:rPr>
        <w:t xml:space="preserve">UES NUTRITION ANIMALE, </w:t>
      </w:r>
      <w:r>
        <w:rPr>
          <w:rFonts w:cs="Calibri" w:ascii="Calibri" w:hAnsi="Calibri"/>
          <w:sz w:val="22"/>
          <w:szCs w:val="22"/>
        </w:rPr>
        <w:t>regroupant les sociétés :</w:t>
      </w:r>
    </w:p>
    <w:p>
      <w:pPr>
        <w:pStyle w:val="Textepardfaut"/>
        <w:ind w:left="1134" w:right="-330" w:hanging="0"/>
        <w:rPr>
          <w:rFonts w:ascii="Calibri" w:hAnsi="Calibri" w:cs="Calibri"/>
          <w:sz w:val="22"/>
          <w:szCs w:val="22"/>
        </w:rPr>
      </w:pPr>
      <w:r>
        <w:rPr>
          <w:rFonts w:cs="Calibri" w:ascii="Calibri" w:hAnsi="Calibri"/>
          <w:sz w:val="22"/>
          <w:szCs w:val="22"/>
        </w:rPr>
      </w:r>
    </w:p>
    <w:p>
      <w:pPr>
        <w:pStyle w:val="Normal"/>
        <w:numPr>
          <w:ilvl w:val="0"/>
          <w:numId w:val="2"/>
        </w:numPr>
        <w:spacing w:lineRule="atLeast" w:line="240"/>
        <w:ind w:left="1134" w:hanging="0"/>
        <w:jc w:val="both"/>
        <w:rPr>
          <w:rFonts w:ascii="Calibri" w:hAnsi="Calibri" w:cs="Calibri"/>
          <w:b/>
          <w:b/>
          <w:sz w:val="22"/>
          <w:szCs w:val="22"/>
        </w:rPr>
      </w:pPr>
      <w:r>
        <w:rPr>
          <w:rFonts w:cs="Calibri" w:ascii="Calibri" w:hAnsi="Calibri"/>
          <w:b/>
          <w:sz w:val="22"/>
          <w:szCs w:val="22"/>
        </w:rPr>
        <w:t>Cobrena Usines</w:t>
      </w:r>
    </w:p>
    <w:p>
      <w:pPr>
        <w:pStyle w:val="Normal"/>
        <w:numPr>
          <w:ilvl w:val="0"/>
          <w:numId w:val="3"/>
        </w:numPr>
        <w:spacing w:lineRule="atLeast" w:line="240"/>
        <w:ind w:left="1134" w:hanging="0"/>
        <w:jc w:val="both"/>
        <w:rPr>
          <w:rFonts w:ascii="Calibri" w:hAnsi="Calibri" w:cs="Calibri"/>
          <w:sz w:val="22"/>
          <w:szCs w:val="22"/>
        </w:rPr>
      </w:pPr>
      <w:r>
        <w:rPr>
          <w:rFonts w:cs="Calibri" w:ascii="Calibri" w:hAnsi="Calibri"/>
          <w:sz w:val="22"/>
          <w:szCs w:val="22"/>
        </w:rPr>
        <w:t>SIRET 347 694 499 00018</w:t>
      </w:r>
    </w:p>
    <w:p>
      <w:pPr>
        <w:pStyle w:val="Normal"/>
        <w:numPr>
          <w:ilvl w:val="0"/>
          <w:numId w:val="3"/>
        </w:numPr>
        <w:spacing w:lineRule="atLeast" w:line="240"/>
        <w:ind w:left="1134" w:hanging="0"/>
        <w:jc w:val="both"/>
        <w:rPr>
          <w:rFonts w:ascii="Calibri" w:hAnsi="Calibri" w:cs="Calibri"/>
          <w:sz w:val="22"/>
          <w:szCs w:val="22"/>
        </w:rPr>
      </w:pPr>
      <w:r>
        <w:rPr>
          <w:rFonts w:cs="Calibri" w:ascii="Calibri" w:hAnsi="Calibri"/>
          <w:sz w:val="22"/>
          <w:szCs w:val="22"/>
        </w:rPr>
        <w:t>1600 rue Henri Laborit, 29470 LOPERHET</w:t>
      </w:r>
    </w:p>
    <w:p>
      <w:pPr>
        <w:pStyle w:val="Normal"/>
        <w:spacing w:lineRule="atLeast" w:line="240"/>
        <w:ind w:left="1134" w:hanging="0"/>
        <w:jc w:val="both"/>
        <w:rPr/>
      </w:pPr>
      <w:r>
        <w:rPr>
          <w:rFonts w:cs="Calibri" w:ascii="Calibri" w:hAnsi="Calibri"/>
          <w:sz w:val="22"/>
          <w:szCs w:val="22"/>
        </w:rPr>
        <w:t>Représentée par             , Directeur Général,</w:t>
      </w:r>
    </w:p>
    <w:p>
      <w:pPr>
        <w:pStyle w:val="Textepardfaut"/>
        <w:ind w:left="1134" w:right="-330" w:hanging="0"/>
        <w:rPr>
          <w:rFonts w:ascii="Calibri" w:hAnsi="Calibri" w:cs="Calibri"/>
          <w:b/>
          <w:b/>
          <w:sz w:val="22"/>
          <w:szCs w:val="22"/>
        </w:rPr>
      </w:pPr>
      <w:r>
        <w:rPr>
          <w:rFonts w:cs="Calibri" w:ascii="Calibri" w:hAnsi="Calibri"/>
          <w:b/>
          <w:sz w:val="22"/>
          <w:szCs w:val="22"/>
        </w:rPr>
      </w:r>
    </w:p>
    <w:p>
      <w:pPr>
        <w:pStyle w:val="Normal"/>
        <w:numPr>
          <w:ilvl w:val="0"/>
          <w:numId w:val="4"/>
        </w:numPr>
        <w:spacing w:lineRule="atLeast" w:line="240"/>
        <w:ind w:left="1134" w:hanging="0"/>
        <w:jc w:val="both"/>
        <w:rPr>
          <w:rFonts w:ascii="Calibri" w:hAnsi="Calibri" w:cs="Calibri"/>
          <w:b/>
          <w:b/>
          <w:sz w:val="22"/>
          <w:szCs w:val="22"/>
        </w:rPr>
      </w:pPr>
      <w:r>
        <w:rPr>
          <w:rFonts w:cs="Calibri" w:ascii="Calibri" w:hAnsi="Calibri"/>
          <w:b/>
          <w:sz w:val="22"/>
          <w:szCs w:val="22"/>
        </w:rPr>
        <w:t>ENA</w:t>
      </w:r>
    </w:p>
    <w:p>
      <w:pPr>
        <w:pStyle w:val="Normal"/>
        <w:numPr>
          <w:ilvl w:val="1"/>
          <w:numId w:val="4"/>
        </w:numPr>
        <w:spacing w:lineRule="atLeast" w:line="240"/>
        <w:ind w:left="1134" w:hanging="0"/>
        <w:jc w:val="both"/>
        <w:rPr>
          <w:rFonts w:ascii="Calibri" w:hAnsi="Calibri" w:cs="Calibri"/>
          <w:sz w:val="22"/>
          <w:szCs w:val="22"/>
        </w:rPr>
      </w:pPr>
      <w:r>
        <w:rPr>
          <w:rFonts w:eastAsia="Calibri" w:cs="Calibri" w:ascii="Calibri" w:hAnsi="Calibri"/>
          <w:sz w:val="22"/>
          <w:szCs w:val="22"/>
        </w:rPr>
        <w:t xml:space="preserve"> </w:t>
      </w:r>
      <w:r>
        <w:rPr>
          <w:rFonts w:cs="Calibri" w:ascii="Calibri" w:hAnsi="Calibri"/>
          <w:sz w:val="22"/>
          <w:szCs w:val="22"/>
        </w:rPr>
        <w:t>SIRET 440 170 173 000 15</w:t>
      </w:r>
    </w:p>
    <w:p>
      <w:pPr>
        <w:pStyle w:val="Normal"/>
        <w:numPr>
          <w:ilvl w:val="1"/>
          <w:numId w:val="4"/>
        </w:numPr>
        <w:spacing w:lineRule="atLeast" w:line="240"/>
        <w:ind w:left="1134" w:hanging="0"/>
        <w:jc w:val="both"/>
        <w:rPr>
          <w:rFonts w:ascii="Calibri" w:hAnsi="Calibri" w:cs="Calibri"/>
          <w:sz w:val="22"/>
          <w:szCs w:val="22"/>
        </w:rPr>
      </w:pPr>
      <w:r>
        <w:rPr>
          <w:rFonts w:eastAsia="Calibri" w:cs="Calibri" w:ascii="Calibri" w:hAnsi="Calibri"/>
          <w:sz w:val="22"/>
          <w:szCs w:val="22"/>
        </w:rPr>
        <w:t xml:space="preserve"> </w:t>
      </w:r>
      <w:r>
        <w:rPr>
          <w:rFonts w:cs="Calibri" w:ascii="Calibri" w:hAnsi="Calibri"/>
          <w:sz w:val="22"/>
          <w:szCs w:val="22"/>
        </w:rPr>
        <w:t>1600 rue Henri Laborit, 29470 LOPERHET</w:t>
      </w:r>
    </w:p>
    <w:p>
      <w:pPr>
        <w:pStyle w:val="Normal"/>
        <w:spacing w:lineRule="atLeast" w:line="240"/>
        <w:ind w:left="1134" w:hanging="0"/>
        <w:jc w:val="both"/>
        <w:rPr/>
      </w:pPr>
      <w:r>
        <w:rPr>
          <w:rFonts w:cs="Calibri" w:ascii="Calibri" w:hAnsi="Calibri"/>
          <w:sz w:val="22"/>
          <w:szCs w:val="22"/>
        </w:rPr>
        <w:t>Représentée par        , Directeur Général,</w:t>
      </w:r>
    </w:p>
    <w:p>
      <w:pPr>
        <w:pStyle w:val="Normal"/>
        <w:spacing w:lineRule="atLeast" w:line="240"/>
        <w:ind w:left="1134" w:hanging="0"/>
        <w:jc w:val="both"/>
        <w:rPr>
          <w:rFonts w:ascii="Calibri" w:hAnsi="Calibri" w:cs="Calibri"/>
          <w:sz w:val="22"/>
          <w:szCs w:val="22"/>
        </w:rPr>
      </w:pPr>
      <w:r>
        <w:rPr>
          <w:rFonts w:cs="Calibri" w:ascii="Calibri" w:hAnsi="Calibri"/>
          <w:sz w:val="22"/>
          <w:szCs w:val="22"/>
        </w:rPr>
      </w:r>
    </w:p>
    <w:p>
      <w:pPr>
        <w:pStyle w:val="Normal"/>
        <w:numPr>
          <w:ilvl w:val="0"/>
          <w:numId w:val="4"/>
        </w:numPr>
        <w:spacing w:lineRule="atLeast" w:line="240"/>
        <w:ind w:left="1134" w:hanging="0"/>
        <w:jc w:val="both"/>
        <w:rPr>
          <w:rFonts w:ascii="Calibri" w:hAnsi="Calibri" w:cs="Calibri"/>
          <w:b/>
          <w:b/>
          <w:sz w:val="22"/>
          <w:szCs w:val="22"/>
        </w:rPr>
      </w:pPr>
      <w:r>
        <w:rPr>
          <w:rFonts w:cs="Calibri" w:ascii="Calibri" w:hAnsi="Calibri"/>
          <w:b/>
          <w:sz w:val="22"/>
          <w:szCs w:val="22"/>
        </w:rPr>
        <w:t>Even Le Floch</w:t>
      </w:r>
    </w:p>
    <w:p>
      <w:pPr>
        <w:pStyle w:val="Normal"/>
        <w:numPr>
          <w:ilvl w:val="1"/>
          <w:numId w:val="4"/>
        </w:numPr>
        <w:spacing w:lineRule="atLeast" w:line="240"/>
        <w:ind w:left="1134" w:hanging="0"/>
        <w:jc w:val="both"/>
        <w:rPr>
          <w:rFonts w:ascii="Calibri" w:hAnsi="Calibri" w:cs="Calibri"/>
          <w:sz w:val="22"/>
          <w:szCs w:val="22"/>
        </w:rPr>
      </w:pPr>
      <w:r>
        <w:rPr>
          <w:rFonts w:eastAsia="Calibri" w:cs="Calibri" w:ascii="Calibri" w:hAnsi="Calibri"/>
          <w:sz w:val="22"/>
          <w:szCs w:val="22"/>
        </w:rPr>
        <w:t xml:space="preserve"> </w:t>
      </w:r>
      <w:r>
        <w:rPr>
          <w:rFonts w:cs="Calibri" w:ascii="Calibri" w:hAnsi="Calibri"/>
          <w:sz w:val="22"/>
          <w:szCs w:val="22"/>
        </w:rPr>
        <w:t>SIRET 326 659 844 000 12</w:t>
      </w:r>
    </w:p>
    <w:p>
      <w:pPr>
        <w:pStyle w:val="Normal"/>
        <w:numPr>
          <w:ilvl w:val="1"/>
          <w:numId w:val="4"/>
        </w:numPr>
        <w:spacing w:lineRule="atLeast" w:line="240"/>
        <w:ind w:left="1134" w:hanging="0"/>
        <w:jc w:val="both"/>
        <w:rPr>
          <w:rFonts w:ascii="Calibri" w:hAnsi="Calibri" w:cs="Calibri"/>
          <w:sz w:val="22"/>
          <w:szCs w:val="22"/>
        </w:rPr>
      </w:pPr>
      <w:r>
        <w:rPr>
          <w:rFonts w:eastAsia="Calibri" w:cs="Calibri" w:ascii="Calibri" w:hAnsi="Calibri"/>
          <w:sz w:val="22"/>
          <w:szCs w:val="22"/>
        </w:rPr>
        <w:t xml:space="preserve"> </w:t>
      </w:r>
      <w:r>
        <w:rPr>
          <w:rFonts w:cs="Calibri" w:ascii="Calibri" w:hAnsi="Calibri"/>
          <w:sz w:val="22"/>
          <w:szCs w:val="22"/>
        </w:rPr>
        <w:t>1600 rue Henri Laborit, 29470 LOPERHET</w:t>
      </w:r>
    </w:p>
    <w:p>
      <w:pPr>
        <w:pStyle w:val="Normal"/>
        <w:spacing w:lineRule="atLeast" w:line="240"/>
        <w:ind w:left="1134" w:hanging="0"/>
        <w:jc w:val="both"/>
        <w:rPr/>
      </w:pPr>
      <w:r>
        <w:rPr>
          <w:rFonts w:cs="Calibri" w:ascii="Calibri" w:hAnsi="Calibri"/>
          <w:sz w:val="22"/>
          <w:szCs w:val="22"/>
        </w:rPr>
        <w:t>Représentée par          , Directeur Général,</w:t>
      </w:r>
    </w:p>
    <w:p>
      <w:pPr>
        <w:pStyle w:val="Normal"/>
        <w:spacing w:lineRule="atLeast" w:line="240"/>
        <w:ind w:left="1134" w:hanging="0"/>
        <w:jc w:val="both"/>
        <w:rPr>
          <w:rFonts w:ascii="Calibri" w:hAnsi="Calibri" w:cs="Calibri"/>
          <w:sz w:val="22"/>
          <w:szCs w:val="22"/>
        </w:rPr>
      </w:pPr>
      <w:r>
        <w:rPr>
          <w:rFonts w:cs="Calibri" w:ascii="Calibri" w:hAnsi="Calibri"/>
          <w:sz w:val="22"/>
          <w:szCs w:val="22"/>
        </w:rPr>
      </w:r>
    </w:p>
    <w:p>
      <w:pPr>
        <w:pStyle w:val="Normal"/>
        <w:numPr>
          <w:ilvl w:val="0"/>
          <w:numId w:val="4"/>
        </w:numPr>
        <w:spacing w:lineRule="atLeast" w:line="240"/>
        <w:ind w:left="1134" w:hanging="0"/>
        <w:jc w:val="both"/>
        <w:rPr>
          <w:rFonts w:ascii="Calibri" w:hAnsi="Calibri" w:cs="Calibri"/>
          <w:b/>
          <w:b/>
          <w:sz w:val="22"/>
          <w:szCs w:val="22"/>
        </w:rPr>
      </w:pPr>
      <w:r>
        <w:rPr>
          <w:rFonts w:cs="Calibri" w:ascii="Calibri" w:hAnsi="Calibri"/>
          <w:b/>
          <w:sz w:val="22"/>
          <w:szCs w:val="22"/>
        </w:rPr>
        <w:t>Tecnor-Sofac</w:t>
      </w:r>
    </w:p>
    <w:p>
      <w:pPr>
        <w:pStyle w:val="Normal"/>
        <w:numPr>
          <w:ilvl w:val="1"/>
          <w:numId w:val="4"/>
        </w:numPr>
        <w:spacing w:lineRule="atLeast" w:line="240"/>
        <w:ind w:left="1134" w:hanging="0"/>
        <w:jc w:val="both"/>
        <w:rPr>
          <w:rFonts w:ascii="Calibri" w:hAnsi="Calibri" w:cs="Calibri"/>
          <w:sz w:val="22"/>
          <w:szCs w:val="22"/>
        </w:rPr>
      </w:pPr>
      <w:r>
        <w:rPr>
          <w:rFonts w:eastAsia="Calibri" w:cs="Calibri" w:ascii="Calibri" w:hAnsi="Calibri"/>
          <w:sz w:val="22"/>
          <w:szCs w:val="22"/>
        </w:rPr>
        <w:t xml:space="preserve"> </w:t>
      </w:r>
      <w:r>
        <w:rPr>
          <w:rFonts w:cs="Calibri" w:ascii="Calibri" w:hAnsi="Calibri"/>
          <w:sz w:val="22"/>
          <w:szCs w:val="22"/>
        </w:rPr>
        <w:t>SIRET 380 568 436 000 22</w:t>
      </w:r>
    </w:p>
    <w:p>
      <w:pPr>
        <w:pStyle w:val="Normal"/>
        <w:numPr>
          <w:ilvl w:val="1"/>
          <w:numId w:val="4"/>
        </w:numPr>
        <w:spacing w:lineRule="atLeast" w:line="240"/>
        <w:ind w:left="1134" w:hanging="0"/>
        <w:jc w:val="both"/>
        <w:rPr>
          <w:rFonts w:ascii="Calibri" w:hAnsi="Calibri" w:cs="Calibri"/>
          <w:sz w:val="22"/>
          <w:szCs w:val="22"/>
        </w:rPr>
      </w:pPr>
      <w:r>
        <w:rPr>
          <w:rFonts w:eastAsia="Calibri" w:cs="Calibri" w:ascii="Calibri" w:hAnsi="Calibri"/>
          <w:sz w:val="22"/>
          <w:szCs w:val="22"/>
        </w:rPr>
        <w:t xml:space="preserve"> </w:t>
      </w:r>
      <w:r>
        <w:rPr>
          <w:rFonts w:cs="Calibri" w:ascii="Calibri" w:hAnsi="Calibri"/>
          <w:sz w:val="22"/>
          <w:szCs w:val="22"/>
        </w:rPr>
        <w:t>ZI du Fromeur, 29400 LANDIVISIAU</w:t>
      </w:r>
    </w:p>
    <w:p>
      <w:pPr>
        <w:pStyle w:val="Normal"/>
        <w:spacing w:lineRule="atLeast" w:line="240"/>
        <w:ind w:left="1134" w:hanging="0"/>
        <w:jc w:val="both"/>
        <w:rPr>
          <w:rFonts w:ascii="Calibri" w:hAnsi="Calibri" w:cs="Calibri"/>
          <w:sz w:val="22"/>
          <w:szCs w:val="22"/>
        </w:rPr>
      </w:pPr>
      <w:r>
        <w:rPr>
          <w:rFonts w:cs="Calibri" w:ascii="Calibri" w:hAnsi="Calibri"/>
          <w:sz w:val="22"/>
          <w:szCs w:val="22"/>
        </w:rPr>
        <w:t>Représentée par         , Directeur Général,</w:t>
      </w:r>
    </w:p>
    <w:p>
      <w:pPr>
        <w:pStyle w:val="Normal"/>
        <w:spacing w:lineRule="atLeast" w:line="240"/>
        <w:ind w:left="1134" w:hanging="0"/>
        <w:jc w:val="both"/>
        <w:rPr>
          <w:rFonts w:ascii="Calibri" w:hAnsi="Calibri" w:cs="Calibri"/>
          <w:sz w:val="22"/>
          <w:szCs w:val="22"/>
        </w:rPr>
      </w:pPr>
      <w:r>
        <w:rPr>
          <w:rFonts w:cs="Calibri" w:ascii="Calibri" w:hAnsi="Calibri"/>
          <w:sz w:val="22"/>
          <w:szCs w:val="22"/>
        </w:rPr>
      </w:r>
    </w:p>
    <w:p>
      <w:pPr>
        <w:pStyle w:val="Normal"/>
        <w:numPr>
          <w:ilvl w:val="0"/>
          <w:numId w:val="4"/>
        </w:numPr>
        <w:spacing w:lineRule="atLeast" w:line="240"/>
        <w:ind w:left="1134" w:hanging="0"/>
        <w:jc w:val="both"/>
        <w:rPr/>
      </w:pPr>
      <w:r>
        <w:rPr>
          <w:rFonts w:cs="Calibri" w:ascii="Calibri" w:hAnsi="Calibri"/>
          <w:b/>
          <w:sz w:val="22"/>
          <w:szCs w:val="22"/>
        </w:rPr>
        <w:t>Topigs Norsvin France</w:t>
      </w:r>
      <w:r>
        <w:rPr>
          <w:rFonts w:cs="Calibri" w:ascii="Calibri" w:hAnsi="Calibri"/>
          <w:sz w:val="22"/>
          <w:szCs w:val="22"/>
        </w:rPr>
        <w:t xml:space="preserve">, </w:t>
      </w:r>
    </w:p>
    <w:p>
      <w:pPr>
        <w:pStyle w:val="Normal"/>
        <w:numPr>
          <w:ilvl w:val="1"/>
          <w:numId w:val="4"/>
        </w:numPr>
        <w:spacing w:lineRule="atLeast" w:line="240"/>
        <w:ind w:left="1134" w:hanging="0"/>
        <w:jc w:val="both"/>
        <w:rPr>
          <w:rFonts w:ascii="Calibri" w:hAnsi="Calibri" w:cs="Calibri"/>
          <w:sz w:val="22"/>
          <w:szCs w:val="22"/>
        </w:rPr>
      </w:pPr>
      <w:r>
        <w:rPr>
          <w:rFonts w:cs="Calibri" w:ascii="Calibri" w:hAnsi="Calibri"/>
          <w:sz w:val="22"/>
          <w:szCs w:val="22"/>
        </w:rPr>
        <w:t>SIRET 444 597 827 000 21</w:t>
      </w:r>
    </w:p>
    <w:p>
      <w:pPr>
        <w:pStyle w:val="Normal"/>
        <w:numPr>
          <w:ilvl w:val="1"/>
          <w:numId w:val="4"/>
        </w:numPr>
        <w:spacing w:lineRule="atLeast" w:line="240"/>
        <w:ind w:left="1134" w:hanging="0"/>
        <w:jc w:val="both"/>
        <w:rPr>
          <w:rFonts w:ascii="Calibri" w:hAnsi="Calibri" w:cs="Calibri"/>
          <w:sz w:val="22"/>
          <w:szCs w:val="22"/>
        </w:rPr>
      </w:pPr>
      <w:r>
        <w:rPr>
          <w:rFonts w:eastAsia="Calibri" w:cs="Calibri" w:ascii="Calibri" w:hAnsi="Calibri"/>
          <w:sz w:val="22"/>
          <w:szCs w:val="22"/>
        </w:rPr>
        <w:t xml:space="preserve"> </w:t>
      </w:r>
      <w:r>
        <w:rPr>
          <w:rFonts w:cs="Calibri" w:ascii="Calibri" w:hAnsi="Calibri"/>
          <w:sz w:val="22"/>
          <w:szCs w:val="22"/>
        </w:rPr>
        <w:t>1600 rue Henri Laborit, 29470 LOPERHET</w:t>
      </w:r>
    </w:p>
    <w:p>
      <w:pPr>
        <w:pStyle w:val="Normal"/>
        <w:spacing w:lineRule="atLeast" w:line="240"/>
        <w:ind w:left="1134" w:hanging="0"/>
        <w:jc w:val="both"/>
        <w:rPr/>
      </w:pPr>
      <w:r>
        <w:rPr>
          <w:rFonts w:cs="Calibri" w:ascii="Calibri" w:hAnsi="Calibri"/>
          <w:sz w:val="22"/>
          <w:szCs w:val="22"/>
        </w:rPr>
        <w:t>Représentée par             , Directeur Général,</w:t>
      </w:r>
    </w:p>
    <w:p>
      <w:pPr>
        <w:pStyle w:val="Normal"/>
        <w:spacing w:lineRule="atLeast" w:line="240"/>
        <w:ind w:left="1134" w:hanging="0"/>
        <w:jc w:val="both"/>
        <w:rPr>
          <w:rFonts w:ascii="Calibri" w:hAnsi="Calibri" w:cs="Calibri"/>
          <w:sz w:val="22"/>
          <w:szCs w:val="22"/>
        </w:rPr>
      </w:pPr>
      <w:r>
        <w:rPr>
          <w:rFonts w:cs="Calibri" w:ascii="Calibri" w:hAnsi="Calibri"/>
          <w:sz w:val="22"/>
          <w:szCs w:val="22"/>
        </w:rPr>
      </w:r>
    </w:p>
    <w:p>
      <w:pPr>
        <w:pStyle w:val="Textepardfaut"/>
        <w:ind w:left="1134" w:right="-330" w:hanging="0"/>
        <w:rPr>
          <w:rFonts w:ascii="Calibri" w:hAnsi="Calibri" w:cs="Calibri"/>
          <w:sz w:val="22"/>
          <w:szCs w:val="22"/>
        </w:rPr>
      </w:pPr>
      <w:r>
        <w:rPr>
          <w:rFonts w:cs="Calibri" w:ascii="Calibri" w:hAnsi="Calibri"/>
          <w:sz w:val="22"/>
          <w:szCs w:val="22"/>
        </w:rPr>
        <w:t>D’une part,</w:t>
      </w:r>
    </w:p>
    <w:p>
      <w:pPr>
        <w:pStyle w:val="Textepardfaut"/>
        <w:ind w:left="1134" w:right="-330" w:hanging="0"/>
        <w:rPr>
          <w:rFonts w:ascii="Calibri" w:hAnsi="Calibri" w:cs="Calibri"/>
          <w:sz w:val="22"/>
          <w:szCs w:val="22"/>
        </w:rPr>
      </w:pPr>
      <w:r>
        <w:rPr>
          <w:rFonts w:cs="Calibri" w:ascii="Calibri" w:hAnsi="Calibri"/>
          <w:sz w:val="22"/>
          <w:szCs w:val="22"/>
        </w:rPr>
      </w:r>
    </w:p>
    <w:p>
      <w:pPr>
        <w:pStyle w:val="Textepardfaut"/>
        <w:numPr>
          <w:ilvl w:val="0"/>
          <w:numId w:val="2"/>
        </w:numPr>
        <w:ind w:left="1134" w:right="-330" w:hanging="0"/>
        <w:rPr/>
      </w:pPr>
      <w:r>
        <w:rPr>
          <w:rFonts w:cs="Calibri" w:ascii="Calibri" w:hAnsi="Calibri"/>
          <w:sz w:val="22"/>
          <w:szCs w:val="22"/>
        </w:rPr>
        <w:t xml:space="preserve">et </w:t>
      </w:r>
      <w:r>
        <w:rPr>
          <w:rFonts w:cs="Calibri" w:ascii="Calibri" w:hAnsi="Calibri"/>
          <w:b/>
          <w:sz w:val="22"/>
          <w:szCs w:val="22"/>
        </w:rPr>
        <w:t>le syndicat C.F.D.T.,</w:t>
      </w:r>
      <w:r>
        <w:rPr>
          <w:rFonts w:cs="Calibri" w:ascii="Calibri" w:hAnsi="Calibri"/>
          <w:sz w:val="22"/>
          <w:szCs w:val="22"/>
        </w:rPr>
        <w:t xml:space="preserve">  </w:t>
      </w:r>
    </w:p>
    <w:p>
      <w:pPr>
        <w:pStyle w:val="Textepardfaut"/>
        <w:ind w:left="1134" w:right="-330" w:hanging="0"/>
        <w:rPr/>
      </w:pPr>
      <w:r>
        <w:rPr>
          <w:rFonts w:cs="Calibri" w:ascii="Calibri" w:hAnsi="Calibri"/>
          <w:sz w:val="22"/>
          <w:szCs w:val="22"/>
        </w:rPr>
        <w:t>Représenté  par Monsieur            , délégué syndical</w:t>
      </w:r>
    </w:p>
    <w:p>
      <w:pPr>
        <w:pStyle w:val="Normal"/>
        <w:tabs>
          <w:tab w:val="left" w:pos="2340" w:leader="none"/>
        </w:tabs>
        <w:ind w:left="1134" w:hanging="0"/>
        <w:jc w:val="both"/>
        <w:rPr>
          <w:rFonts w:ascii="Calibri" w:hAnsi="Calibri" w:cs="Calibri"/>
          <w:sz w:val="22"/>
          <w:szCs w:val="22"/>
        </w:rPr>
      </w:pPr>
      <w:r>
        <w:rPr>
          <w:rFonts w:cs="Calibri" w:ascii="Calibri" w:hAnsi="Calibri"/>
          <w:sz w:val="22"/>
          <w:szCs w:val="22"/>
        </w:rPr>
        <w:t>D’autre part,</w:t>
      </w:r>
    </w:p>
    <w:p>
      <w:pPr>
        <w:pStyle w:val="Normal"/>
        <w:tabs>
          <w:tab w:val="left" w:pos="2340" w:leader="none"/>
        </w:tabs>
        <w:ind w:left="1134" w:hanging="0"/>
        <w:jc w:val="both"/>
        <w:rPr>
          <w:rFonts w:ascii="Calibri" w:hAnsi="Calibri" w:cs="Calibri"/>
          <w:sz w:val="22"/>
          <w:szCs w:val="22"/>
        </w:rPr>
      </w:pPr>
      <w:r>
        <w:rPr>
          <w:rFonts w:cs="Calibri" w:ascii="Calibri" w:hAnsi="Calibri"/>
          <w:sz w:val="22"/>
          <w:szCs w:val="22"/>
        </w:rPr>
      </w:r>
    </w:p>
    <w:p>
      <w:pPr>
        <w:pStyle w:val="Normal"/>
        <w:tabs>
          <w:tab w:val="left" w:pos="2340" w:leader="none"/>
        </w:tabs>
        <w:ind w:left="1134" w:hanging="0"/>
        <w:jc w:val="both"/>
        <w:rPr>
          <w:rFonts w:ascii="Calibri" w:hAnsi="Calibri" w:cs="Calibri"/>
          <w:sz w:val="22"/>
          <w:szCs w:val="22"/>
        </w:rPr>
      </w:pPr>
      <w:r>
        <w:rPr>
          <w:rFonts w:cs="Calibri" w:ascii="Calibri" w:hAnsi="Calibri"/>
          <w:sz w:val="22"/>
          <w:szCs w:val="22"/>
        </w:rPr>
      </w:r>
    </w:p>
    <w:p>
      <w:pPr>
        <w:pStyle w:val="Normal"/>
        <w:tabs>
          <w:tab w:val="left" w:pos="2340" w:leader="none"/>
        </w:tabs>
        <w:ind w:left="1134" w:hanging="0"/>
        <w:jc w:val="both"/>
        <w:rPr>
          <w:rFonts w:ascii="Calibri" w:hAnsi="Calibri" w:cs="Calibri"/>
          <w:sz w:val="22"/>
          <w:szCs w:val="22"/>
        </w:rPr>
      </w:pPr>
      <w:r>
        <w:rPr>
          <w:rFonts w:cs="Calibri" w:ascii="Calibri" w:hAnsi="Calibri"/>
          <w:sz w:val="22"/>
          <w:szCs w:val="22"/>
        </w:rPr>
      </w:r>
    </w:p>
    <w:p>
      <w:pPr>
        <w:pStyle w:val="Normal"/>
        <w:tabs>
          <w:tab w:val="left" w:pos="2340" w:leader="none"/>
        </w:tabs>
        <w:ind w:left="1134" w:hanging="0"/>
        <w:jc w:val="both"/>
        <w:rPr>
          <w:rFonts w:ascii="Calibri" w:hAnsi="Calibri" w:cs="Calibri"/>
          <w:sz w:val="22"/>
          <w:szCs w:val="22"/>
        </w:rPr>
      </w:pPr>
      <w:r>
        <w:rPr>
          <w:rFonts w:cs="Calibri" w:ascii="Calibri" w:hAnsi="Calibri"/>
          <w:sz w:val="22"/>
          <w:szCs w:val="22"/>
        </w:rPr>
      </w:r>
    </w:p>
    <w:p>
      <w:pPr>
        <w:pStyle w:val="Normal"/>
        <w:tabs>
          <w:tab w:val="left" w:pos="2340" w:leader="none"/>
        </w:tabs>
        <w:ind w:left="1134" w:hanging="0"/>
        <w:jc w:val="both"/>
        <w:rPr>
          <w:rFonts w:ascii="Calibri" w:hAnsi="Calibri" w:cs="Calibri"/>
          <w:sz w:val="22"/>
          <w:szCs w:val="22"/>
        </w:rPr>
      </w:pPr>
      <w:r>
        <w:rPr>
          <w:rFonts w:cs="Calibri" w:ascii="Calibri" w:hAnsi="Calibri"/>
          <w:sz w:val="22"/>
          <w:szCs w:val="22"/>
        </w:rPr>
      </w:r>
    </w:p>
    <w:p>
      <w:pPr>
        <w:pStyle w:val="Normal"/>
        <w:tabs>
          <w:tab w:val="left" w:pos="2340" w:leader="none"/>
        </w:tabs>
        <w:ind w:left="1134" w:hanging="0"/>
        <w:jc w:val="both"/>
        <w:rPr>
          <w:rFonts w:ascii="Calibri" w:hAnsi="Calibri" w:cs="Calibri"/>
          <w:sz w:val="22"/>
          <w:szCs w:val="22"/>
        </w:rPr>
      </w:pPr>
      <w:r>
        <w:rPr>
          <w:rFonts w:cs="Calibri" w:ascii="Calibri" w:hAnsi="Calibri"/>
          <w:sz w:val="22"/>
          <w:szCs w:val="22"/>
        </w:rPr>
      </w:r>
    </w:p>
    <w:p>
      <w:pPr>
        <w:pStyle w:val="Normal"/>
        <w:tabs>
          <w:tab w:val="left" w:pos="2340" w:leader="none"/>
        </w:tabs>
        <w:ind w:left="1134" w:hanging="0"/>
        <w:jc w:val="both"/>
        <w:rPr>
          <w:rFonts w:ascii="Calibri" w:hAnsi="Calibri" w:cs="Calibri"/>
          <w:sz w:val="22"/>
          <w:szCs w:val="22"/>
        </w:rPr>
      </w:pPr>
      <w:r>
        <w:rPr>
          <w:rFonts w:cs="Calibri" w:ascii="Calibri" w:hAnsi="Calibri"/>
          <w:sz w:val="22"/>
          <w:szCs w:val="22"/>
        </w:rPr>
      </w:r>
    </w:p>
    <w:p>
      <w:pPr>
        <w:pStyle w:val="Normal"/>
        <w:tabs>
          <w:tab w:val="left" w:pos="2340" w:leader="none"/>
        </w:tabs>
        <w:ind w:left="1134" w:hanging="0"/>
        <w:jc w:val="both"/>
        <w:rPr>
          <w:rFonts w:ascii="Calibri" w:hAnsi="Calibri" w:cs="Calibri"/>
          <w:sz w:val="22"/>
          <w:szCs w:val="22"/>
        </w:rPr>
      </w:pPr>
      <w:r>
        <w:rPr>
          <w:rFonts w:cs="Calibri" w:ascii="Calibri" w:hAnsi="Calibri"/>
          <w:sz w:val="22"/>
          <w:szCs w:val="22"/>
        </w:rPr>
      </w:r>
    </w:p>
    <w:p>
      <w:pPr>
        <w:pStyle w:val="Normal"/>
        <w:tabs>
          <w:tab w:val="left" w:pos="2340" w:leader="none"/>
        </w:tabs>
        <w:ind w:left="1134" w:hanging="0"/>
        <w:jc w:val="both"/>
        <w:rPr>
          <w:rFonts w:ascii="Calibri" w:hAnsi="Calibri" w:cs="Calibri"/>
          <w:sz w:val="22"/>
          <w:szCs w:val="22"/>
        </w:rPr>
      </w:pPr>
      <w:r>
        <w:rPr>
          <w:rFonts w:cs="Calibri" w:ascii="Calibri" w:hAnsi="Calibri"/>
          <w:sz w:val="22"/>
          <w:szCs w:val="22"/>
        </w:rPr>
      </w:r>
    </w:p>
    <w:p>
      <w:pPr>
        <w:pStyle w:val="Normal"/>
        <w:tabs>
          <w:tab w:val="left" w:pos="2340" w:leader="none"/>
        </w:tabs>
        <w:ind w:left="1134" w:hanging="0"/>
        <w:jc w:val="both"/>
        <w:rPr>
          <w:rFonts w:ascii="Calibri" w:hAnsi="Calibri" w:cs="Calibri"/>
          <w:sz w:val="22"/>
          <w:szCs w:val="22"/>
        </w:rPr>
      </w:pPr>
      <w:r>
        <w:rPr>
          <w:rFonts w:cs="Calibri" w:ascii="Calibri" w:hAnsi="Calibri"/>
          <w:sz w:val="22"/>
          <w:szCs w:val="22"/>
        </w:rPr>
      </w:r>
    </w:p>
    <w:p>
      <w:pPr>
        <w:pStyle w:val="Normal"/>
        <w:tabs>
          <w:tab w:val="left" w:pos="2340" w:leader="none"/>
        </w:tabs>
        <w:ind w:left="1134" w:hanging="0"/>
        <w:jc w:val="both"/>
        <w:rPr>
          <w:rFonts w:ascii="Calibri" w:hAnsi="Calibri" w:cs="Calibri"/>
          <w:sz w:val="22"/>
          <w:szCs w:val="22"/>
        </w:rPr>
      </w:pPr>
      <w:r>
        <w:rPr>
          <w:rFonts w:cs="Calibri" w:ascii="Calibri" w:hAnsi="Calibri"/>
          <w:sz w:val="22"/>
          <w:szCs w:val="22"/>
        </w:rPr>
      </w:r>
    </w:p>
    <w:p>
      <w:pPr>
        <w:pStyle w:val="Normal"/>
        <w:tabs>
          <w:tab w:val="left" w:pos="2340" w:leader="none"/>
        </w:tabs>
        <w:ind w:left="1134" w:hanging="0"/>
        <w:jc w:val="both"/>
        <w:rPr>
          <w:rFonts w:ascii="Calibri" w:hAnsi="Calibri" w:cs="Calibri"/>
          <w:sz w:val="22"/>
          <w:szCs w:val="22"/>
        </w:rPr>
      </w:pPr>
      <w:r>
        <w:rPr>
          <w:rFonts w:cs="Calibri" w:ascii="Calibri" w:hAnsi="Calibri"/>
          <w:sz w:val="22"/>
          <w:szCs w:val="22"/>
        </w:rPr>
      </w:r>
    </w:p>
    <w:p>
      <w:pPr>
        <w:pStyle w:val="Normal"/>
        <w:tabs>
          <w:tab w:val="left" w:pos="2340" w:leader="none"/>
        </w:tabs>
        <w:ind w:left="1134" w:hanging="0"/>
        <w:jc w:val="both"/>
        <w:rPr>
          <w:rFonts w:ascii="Calibri" w:hAnsi="Calibri" w:cs="Calibri"/>
          <w:sz w:val="22"/>
          <w:szCs w:val="22"/>
        </w:rPr>
      </w:pPr>
      <w:r>
        <w:rPr>
          <w:rFonts w:cs="Calibri" w:ascii="Calibri" w:hAnsi="Calibri"/>
          <w:sz w:val="22"/>
          <w:szCs w:val="22"/>
        </w:rPr>
        <w:t>Il a été convenu ce qui suit :</w:t>
      </w:r>
    </w:p>
    <w:p>
      <w:pPr>
        <w:pStyle w:val="Normal"/>
        <w:tabs>
          <w:tab w:val="left" w:pos="2340" w:leader="none"/>
        </w:tabs>
        <w:ind w:left="1134" w:hanging="0"/>
        <w:jc w:val="both"/>
        <w:rPr>
          <w:rFonts w:ascii="Calibri" w:hAnsi="Calibri" w:cs="Calibri"/>
          <w:sz w:val="22"/>
          <w:szCs w:val="22"/>
        </w:rPr>
      </w:pPr>
      <w:r>
        <w:rPr>
          <w:rFonts w:cs="Calibri" w:ascii="Calibri" w:hAnsi="Calibri"/>
          <w:sz w:val="22"/>
          <w:szCs w:val="22"/>
        </w:rPr>
      </w:r>
    </w:p>
    <w:p>
      <w:pPr>
        <w:pStyle w:val="Normal"/>
        <w:ind w:left="1134" w:hanging="0"/>
        <w:jc w:val="both"/>
        <w:rPr>
          <w:rFonts w:ascii="Calibri" w:hAnsi="Calibri" w:cs="Tahoma"/>
          <w:b/>
          <w:b/>
          <w:sz w:val="22"/>
          <w:szCs w:val="22"/>
          <w:u w:val="single"/>
        </w:rPr>
      </w:pPr>
      <w:r>
        <w:rPr>
          <w:rFonts w:cs="Tahoma" w:ascii="Calibri" w:hAnsi="Calibri"/>
          <w:b/>
          <w:sz w:val="22"/>
          <w:szCs w:val="22"/>
          <w:u w:val="single"/>
        </w:rPr>
        <w:t>Article 1 : Reconnaissance d’une unité économique et sociale (UES) dénommée « Even nutrition animale »</w:t>
      </w:r>
    </w:p>
    <w:p>
      <w:pPr>
        <w:pStyle w:val="Normal"/>
        <w:ind w:left="1134" w:hanging="0"/>
        <w:jc w:val="both"/>
        <w:rPr>
          <w:rFonts w:ascii="Calibri" w:hAnsi="Calibri" w:cs="Tahoma"/>
          <w:b/>
          <w:b/>
          <w:sz w:val="22"/>
          <w:szCs w:val="22"/>
          <w:u w:val="single"/>
        </w:rPr>
      </w:pPr>
      <w:r>
        <w:rPr>
          <w:rFonts w:cs="Tahoma" w:ascii="Calibri" w:hAnsi="Calibri"/>
          <w:b/>
          <w:sz w:val="22"/>
          <w:szCs w:val="22"/>
          <w:u w:val="single"/>
        </w:rPr>
      </w:r>
    </w:p>
    <w:p>
      <w:pPr>
        <w:pStyle w:val="Normal"/>
        <w:ind w:left="1134" w:hanging="0"/>
        <w:jc w:val="both"/>
        <w:rPr>
          <w:rFonts w:ascii="Calibri" w:hAnsi="Calibri" w:cs="Tahoma"/>
          <w:sz w:val="22"/>
          <w:szCs w:val="22"/>
        </w:rPr>
      </w:pPr>
      <w:r>
        <w:rPr>
          <w:rFonts w:cs="Tahoma" w:ascii="Calibri" w:hAnsi="Calibri"/>
          <w:sz w:val="22"/>
          <w:szCs w:val="22"/>
        </w:rPr>
        <w:t xml:space="preserve">Malgré la personnalité juridique distincte reconnue à chaque entité et afin de pouvoir offrir une représentation appropriée à tous les salariés, quelle que soit l’entité juridique qui les emploie, les parties signataires reconnaissent par le présent accord, l’existence d’une </w:t>
      </w:r>
      <w:r>
        <w:rPr>
          <w:rFonts w:cs="Calibri" w:ascii="Calibri" w:hAnsi="Calibri"/>
          <w:sz w:val="22"/>
          <w:szCs w:val="22"/>
          <w:lang w:eastAsia="ar-SA"/>
        </w:rPr>
        <w:t xml:space="preserve">Unité Economique et Sociale dénommée « Even Nutrition Animale » entre les sociétés suivantes : </w:t>
      </w:r>
    </w:p>
    <w:p>
      <w:pPr>
        <w:pStyle w:val="Normal"/>
        <w:ind w:left="1134" w:hanging="0"/>
        <w:jc w:val="both"/>
        <w:rPr>
          <w:rFonts w:ascii="Calibri" w:hAnsi="Calibri" w:cs="Tahoma"/>
          <w:sz w:val="22"/>
          <w:szCs w:val="22"/>
        </w:rPr>
      </w:pPr>
      <w:r>
        <w:rPr>
          <w:rFonts w:cs="Tahoma" w:ascii="Calibri" w:hAnsi="Calibri"/>
          <w:sz w:val="22"/>
          <w:szCs w:val="22"/>
        </w:rPr>
        <w:t xml:space="preserve">Cobrena usine, </w:t>
      </w:r>
    </w:p>
    <w:p>
      <w:pPr>
        <w:pStyle w:val="Normal"/>
        <w:ind w:left="1134" w:hanging="0"/>
        <w:jc w:val="both"/>
        <w:rPr>
          <w:rFonts w:ascii="Calibri" w:hAnsi="Calibri" w:cs="Tahoma"/>
          <w:sz w:val="22"/>
          <w:szCs w:val="22"/>
          <w:lang w:val="en-US"/>
        </w:rPr>
      </w:pPr>
      <w:r>
        <w:rPr>
          <w:rFonts w:cs="Tahoma" w:ascii="Calibri" w:hAnsi="Calibri"/>
          <w:sz w:val="22"/>
          <w:szCs w:val="22"/>
          <w:lang w:val="en-US"/>
        </w:rPr>
        <w:t xml:space="preserve">Even Le Floc ‘h, </w:t>
      </w:r>
    </w:p>
    <w:p>
      <w:pPr>
        <w:pStyle w:val="Normal"/>
        <w:ind w:left="1134" w:hanging="0"/>
        <w:jc w:val="both"/>
        <w:rPr>
          <w:rFonts w:ascii="Calibri" w:hAnsi="Calibri" w:cs="Tahoma"/>
          <w:sz w:val="22"/>
          <w:szCs w:val="22"/>
          <w:lang w:val="en-US"/>
        </w:rPr>
      </w:pPr>
      <w:r>
        <w:rPr>
          <w:rFonts w:cs="Tahoma" w:ascii="Calibri" w:hAnsi="Calibri"/>
          <w:sz w:val="22"/>
          <w:szCs w:val="22"/>
          <w:lang w:val="en-US"/>
        </w:rPr>
        <w:t>ENA,</w:t>
      </w:r>
    </w:p>
    <w:p>
      <w:pPr>
        <w:pStyle w:val="Normal"/>
        <w:ind w:left="1134" w:hanging="0"/>
        <w:jc w:val="both"/>
        <w:rPr>
          <w:rFonts w:ascii="Calibri" w:hAnsi="Calibri" w:cs="Tahoma"/>
          <w:sz w:val="22"/>
          <w:szCs w:val="22"/>
          <w:lang w:val="en-US"/>
        </w:rPr>
      </w:pPr>
      <w:r>
        <w:rPr>
          <w:rFonts w:cs="Tahoma" w:ascii="Calibri" w:hAnsi="Calibri"/>
          <w:sz w:val="22"/>
          <w:szCs w:val="22"/>
          <w:lang w:val="en-US"/>
        </w:rPr>
        <w:t>Tecnor Sofac</w:t>
      </w:r>
    </w:p>
    <w:p>
      <w:pPr>
        <w:pStyle w:val="Normal"/>
        <w:ind w:left="1134" w:hanging="0"/>
        <w:jc w:val="both"/>
        <w:rPr/>
      </w:pPr>
      <w:r>
        <w:rPr>
          <w:rFonts w:cs="Tahoma" w:ascii="Calibri" w:hAnsi="Calibri"/>
          <w:sz w:val="22"/>
          <w:szCs w:val="22"/>
        </w:rPr>
        <w:t>Topigs Norsvin France.</w:t>
      </w:r>
    </w:p>
    <w:p>
      <w:pPr>
        <w:pStyle w:val="Normal"/>
        <w:ind w:left="1134" w:hanging="0"/>
        <w:jc w:val="both"/>
        <w:rPr>
          <w:rFonts w:ascii="Calibri" w:hAnsi="Calibri" w:cs="Tahoma"/>
          <w:sz w:val="22"/>
          <w:szCs w:val="22"/>
        </w:rPr>
      </w:pPr>
      <w:r>
        <w:rPr>
          <w:rFonts w:cs="Tahoma" w:ascii="Calibri" w:hAnsi="Calibri"/>
          <w:sz w:val="22"/>
          <w:szCs w:val="22"/>
        </w:rPr>
      </w:r>
    </w:p>
    <w:p>
      <w:pPr>
        <w:pStyle w:val="Normal"/>
        <w:ind w:left="1134" w:hanging="0"/>
        <w:jc w:val="both"/>
        <w:rPr>
          <w:rFonts w:ascii="Calibri" w:hAnsi="Calibri" w:cs="Tahoma"/>
          <w:sz w:val="22"/>
          <w:szCs w:val="22"/>
        </w:rPr>
      </w:pPr>
      <w:r>
        <w:rPr>
          <w:rFonts w:cs="Tahoma" w:ascii="Calibri" w:hAnsi="Calibri"/>
          <w:sz w:val="22"/>
          <w:szCs w:val="22"/>
        </w:rPr>
        <w:t>Le présent accord s’applique à l’ensemble de ces sociétés et exclusivement à celles-ci.</w:t>
      </w:r>
    </w:p>
    <w:p>
      <w:pPr>
        <w:pStyle w:val="Normal"/>
        <w:ind w:left="1134" w:hanging="0"/>
        <w:jc w:val="both"/>
        <w:rPr>
          <w:rFonts w:ascii="Calibri" w:hAnsi="Calibri" w:cs="Tahoma"/>
          <w:sz w:val="22"/>
          <w:szCs w:val="22"/>
        </w:rPr>
      </w:pPr>
      <w:r>
        <w:rPr>
          <w:rFonts w:cs="Tahoma" w:ascii="Calibri" w:hAnsi="Calibri"/>
          <w:sz w:val="22"/>
          <w:szCs w:val="22"/>
        </w:rPr>
      </w:r>
    </w:p>
    <w:p>
      <w:pPr>
        <w:pStyle w:val="Normal"/>
        <w:ind w:left="1134" w:hanging="0"/>
        <w:jc w:val="both"/>
        <w:rPr/>
      </w:pPr>
      <w:r>
        <w:rPr>
          <w:rFonts w:cs="Tahoma" w:ascii="Calibri" w:hAnsi="Calibri"/>
          <w:sz w:val="22"/>
          <w:szCs w:val="22"/>
        </w:rPr>
        <w:t>Les parties conviennent que toute éventuelle entrée d’une nouvelle société dans le périmètre  de l’UES fera l’objet d’une discussion et sera soumise à la conclusion préalable d’un avenant au présent accord, l’objet de l’avenant étant précisément de redéfinir le périmètre de l’UES.</w:t>
      </w:r>
    </w:p>
    <w:p>
      <w:pPr>
        <w:pStyle w:val="Normal"/>
        <w:ind w:left="1134" w:hanging="0"/>
        <w:jc w:val="both"/>
        <w:rPr>
          <w:rFonts w:ascii="Calibri" w:hAnsi="Calibri" w:cs="Tahoma"/>
          <w:sz w:val="22"/>
          <w:szCs w:val="22"/>
        </w:rPr>
      </w:pPr>
      <w:r>
        <w:rPr>
          <w:rFonts w:cs="Tahoma" w:ascii="Calibri" w:hAnsi="Calibri"/>
          <w:sz w:val="22"/>
          <w:szCs w:val="22"/>
        </w:rPr>
      </w:r>
    </w:p>
    <w:p>
      <w:pPr>
        <w:pStyle w:val="Normal"/>
        <w:ind w:left="1134" w:hanging="0"/>
        <w:jc w:val="both"/>
        <w:rPr>
          <w:rFonts w:ascii="Calibri" w:hAnsi="Calibri" w:cs="Tahoma"/>
          <w:sz w:val="22"/>
          <w:szCs w:val="22"/>
        </w:rPr>
      </w:pPr>
      <w:r>
        <w:rPr>
          <w:rFonts w:cs="Tahoma" w:ascii="Calibri" w:hAnsi="Calibri"/>
          <w:sz w:val="22"/>
          <w:szCs w:val="22"/>
        </w:rPr>
        <w:t>En cas de cession du contrôle de l’une des sociétés appartenant à l’UES, la sortie de la société considérée du périmètre de l’UES sera automatique.</w:t>
      </w:r>
    </w:p>
    <w:p>
      <w:pPr>
        <w:pStyle w:val="Sansinterligne"/>
        <w:ind w:left="1134" w:hanging="0"/>
        <w:jc w:val="both"/>
        <w:rPr>
          <w:rFonts w:ascii="Calibri" w:hAnsi="Calibri" w:cs="Calibri"/>
          <w:sz w:val="22"/>
          <w:szCs w:val="22"/>
        </w:rPr>
      </w:pPr>
      <w:r>
        <w:rPr>
          <w:rFonts w:cs="Calibri" w:ascii="Calibri" w:hAnsi="Calibri"/>
          <w:sz w:val="22"/>
          <w:szCs w:val="22"/>
        </w:rPr>
        <w:t>Dans tous les autres cas, la sortie de l’UES fera l’objet d’un avenant au présent accord étant précisément de redéfinir le périmètre de l’UES.</w:t>
      </w:r>
    </w:p>
    <w:p>
      <w:pPr>
        <w:pStyle w:val="Sansinterligne"/>
        <w:ind w:left="1134" w:hanging="0"/>
        <w:jc w:val="both"/>
        <w:rPr>
          <w:rFonts w:ascii="Calibri" w:hAnsi="Calibri" w:cs="Calibri"/>
          <w:sz w:val="22"/>
          <w:szCs w:val="22"/>
        </w:rPr>
      </w:pPr>
      <w:r>
        <w:rPr>
          <w:rFonts w:cs="Calibri" w:ascii="Calibri" w:hAnsi="Calibri"/>
          <w:sz w:val="22"/>
          <w:szCs w:val="22"/>
        </w:rPr>
      </w:r>
    </w:p>
    <w:p>
      <w:pPr>
        <w:pStyle w:val="Sansinterligne"/>
        <w:ind w:left="1134" w:hanging="0"/>
        <w:jc w:val="both"/>
        <w:rPr>
          <w:rFonts w:ascii="Calibri" w:hAnsi="Calibri" w:cs="Calibri"/>
          <w:sz w:val="22"/>
          <w:szCs w:val="22"/>
        </w:rPr>
      </w:pPr>
      <w:r>
        <w:rPr>
          <w:rFonts w:cs="Calibri" w:ascii="Calibri" w:hAnsi="Calibri"/>
          <w:sz w:val="22"/>
          <w:szCs w:val="22"/>
        </w:rPr>
        <w:t>Le siège social de l’UES est situé 1600 rue Henri Laborit – 29470 LOPERHET. Les parties conviennent de choisir cette adresse comme étant le siège référent de l’UES pour les réunions des instances représentatives du personnel (ceci n’empêchant pas de changer de lieu de réunion ponctuellement), et pour les formalités administratives.</w:t>
      </w:r>
    </w:p>
    <w:p>
      <w:pPr>
        <w:pStyle w:val="Sansinterligne"/>
        <w:ind w:left="1134" w:hanging="0"/>
        <w:jc w:val="both"/>
        <w:rPr>
          <w:rFonts w:ascii="Calibri" w:hAnsi="Calibri" w:cs="Calibri"/>
          <w:sz w:val="22"/>
          <w:szCs w:val="22"/>
        </w:rPr>
      </w:pPr>
      <w:r>
        <w:rPr>
          <w:rFonts w:cs="Calibri" w:ascii="Calibri" w:hAnsi="Calibri"/>
          <w:sz w:val="22"/>
          <w:szCs w:val="22"/>
        </w:rPr>
      </w:r>
    </w:p>
    <w:p>
      <w:pPr>
        <w:pStyle w:val="Sansinterligne"/>
        <w:ind w:left="1134" w:hanging="0"/>
        <w:jc w:val="both"/>
        <w:rPr>
          <w:rFonts w:ascii="Calibri" w:hAnsi="Calibri" w:cs="Calibri"/>
          <w:sz w:val="22"/>
          <w:szCs w:val="22"/>
        </w:rPr>
      </w:pPr>
      <w:r>
        <w:rPr>
          <w:rFonts w:cs="Calibri" w:ascii="Calibri" w:hAnsi="Calibri"/>
          <w:sz w:val="22"/>
          <w:szCs w:val="22"/>
        </w:rPr>
        <w:t>Les accords collectifs conclus au niveau de l’UES seront habituellement signés à cette adresse. Leur dépôt s’effectuera, sauf autre disposition légale ou règlementaire, auprès de la DIRRECTE du Finistère et du Conseil de Prud’hommes de Brest.</w:t>
      </w:r>
    </w:p>
    <w:p>
      <w:pPr>
        <w:pStyle w:val="Normal"/>
        <w:ind w:left="1134" w:hanging="0"/>
        <w:jc w:val="both"/>
        <w:rPr>
          <w:rFonts w:ascii="Calibri" w:hAnsi="Calibri" w:cs="Tahoma"/>
          <w:sz w:val="22"/>
          <w:szCs w:val="22"/>
        </w:rPr>
      </w:pPr>
      <w:r>
        <w:rPr>
          <w:rFonts w:cs="Tahoma" w:ascii="Calibri" w:hAnsi="Calibri"/>
          <w:sz w:val="22"/>
          <w:szCs w:val="22"/>
        </w:rPr>
      </w:r>
    </w:p>
    <w:p>
      <w:pPr>
        <w:pStyle w:val="Normal"/>
        <w:ind w:left="1134" w:hanging="0"/>
        <w:jc w:val="both"/>
        <w:rPr>
          <w:rFonts w:ascii="Calibri" w:hAnsi="Calibri" w:cs="Tahoma"/>
          <w:b/>
          <w:b/>
          <w:sz w:val="22"/>
          <w:szCs w:val="22"/>
          <w:u w:val="single"/>
        </w:rPr>
      </w:pPr>
      <w:r>
        <w:rPr>
          <w:rFonts w:cs="Tahoma" w:ascii="Calibri" w:hAnsi="Calibri"/>
          <w:b/>
          <w:sz w:val="22"/>
          <w:szCs w:val="22"/>
          <w:u w:val="single"/>
        </w:rPr>
        <w:t>Article 2 : Conséquences de la reconnaissance de l’UES sur les Instances Représentatives du Personnel</w:t>
      </w:r>
    </w:p>
    <w:p>
      <w:pPr>
        <w:pStyle w:val="Normal"/>
        <w:ind w:left="1134" w:hanging="0"/>
        <w:jc w:val="both"/>
        <w:rPr>
          <w:rFonts w:ascii="Calibri" w:hAnsi="Calibri" w:cs="Tahoma"/>
          <w:b/>
          <w:b/>
          <w:sz w:val="22"/>
          <w:szCs w:val="22"/>
          <w:u w:val="single"/>
        </w:rPr>
      </w:pPr>
      <w:r>
        <w:rPr>
          <w:rFonts w:cs="Tahoma" w:ascii="Calibri" w:hAnsi="Calibri"/>
          <w:b/>
          <w:sz w:val="22"/>
          <w:szCs w:val="22"/>
          <w:u w:val="single"/>
        </w:rPr>
      </w:r>
    </w:p>
    <w:p>
      <w:pPr>
        <w:pStyle w:val="Normal"/>
        <w:ind w:left="1134" w:hanging="0"/>
        <w:jc w:val="both"/>
        <w:rPr>
          <w:rFonts w:ascii="Calibri" w:hAnsi="Calibri" w:cs="Calibri"/>
          <w:sz w:val="22"/>
          <w:szCs w:val="22"/>
        </w:rPr>
      </w:pPr>
      <w:r>
        <w:rPr>
          <w:rFonts w:cs="Calibri" w:ascii="Calibri" w:hAnsi="Calibri"/>
          <w:sz w:val="22"/>
          <w:szCs w:val="22"/>
        </w:rPr>
        <w:t>La reconnaissance d’une UES impose la mise en place des institutions représentatives du personnel qui sont appropriées.</w:t>
      </w:r>
    </w:p>
    <w:p>
      <w:pPr>
        <w:pStyle w:val="Normal"/>
        <w:ind w:left="1134" w:hanging="0"/>
        <w:jc w:val="both"/>
        <w:rPr>
          <w:rFonts w:ascii="Calibri" w:hAnsi="Calibri" w:cs="Calibri"/>
          <w:sz w:val="22"/>
          <w:szCs w:val="22"/>
        </w:rPr>
      </w:pPr>
      <w:r>
        <w:rPr>
          <w:rFonts w:cs="Calibri" w:ascii="Calibri" w:hAnsi="Calibri"/>
          <w:sz w:val="22"/>
          <w:szCs w:val="22"/>
        </w:rPr>
      </w:r>
    </w:p>
    <w:p>
      <w:pPr>
        <w:pStyle w:val="Normal"/>
        <w:ind w:left="1134" w:hanging="0"/>
        <w:jc w:val="both"/>
        <w:rPr>
          <w:rFonts w:ascii="Calibri" w:hAnsi="Calibri" w:cs="Calibri"/>
          <w:sz w:val="22"/>
          <w:szCs w:val="22"/>
        </w:rPr>
      </w:pPr>
      <w:r>
        <w:rPr>
          <w:rFonts w:cs="Calibri" w:ascii="Calibri" w:hAnsi="Calibri"/>
          <w:sz w:val="22"/>
          <w:szCs w:val="22"/>
        </w:rPr>
        <w:t>La condition d’effectif pour la mise en place des représentants du personnel ou de la participation est dorénavant appréciée au niveau de l’UES.</w:t>
      </w:r>
    </w:p>
    <w:p>
      <w:pPr>
        <w:pStyle w:val="Normal"/>
        <w:ind w:left="1134" w:hanging="0"/>
        <w:jc w:val="both"/>
        <w:rPr>
          <w:rFonts w:ascii="Calibri" w:hAnsi="Calibri" w:cs="Tahoma"/>
          <w:sz w:val="22"/>
          <w:szCs w:val="22"/>
        </w:rPr>
      </w:pPr>
      <w:r>
        <w:rPr>
          <w:rFonts w:cs="Tahoma" w:ascii="Calibri" w:hAnsi="Calibri"/>
          <w:sz w:val="22"/>
          <w:szCs w:val="22"/>
        </w:rPr>
      </w:r>
    </w:p>
    <w:p>
      <w:pPr>
        <w:pStyle w:val="Normal"/>
        <w:ind w:left="1134" w:hanging="0"/>
        <w:jc w:val="both"/>
        <w:rPr>
          <w:rFonts w:ascii="Calibri" w:hAnsi="Calibri" w:cs="Tahoma"/>
          <w:sz w:val="22"/>
          <w:szCs w:val="22"/>
        </w:rPr>
      </w:pPr>
      <w:r>
        <w:rPr>
          <w:rFonts w:cs="Tahoma" w:ascii="Calibri" w:hAnsi="Calibri"/>
          <w:sz w:val="22"/>
          <w:szCs w:val="22"/>
        </w:rPr>
        <w:t>La reconnaissance de l’UES Even Nutrition Animale implique que toutes les institutions représentatives du personnel soient mises en place. La Direction va inviter les organisations syndicales à négocier un protocole pré-électoral permettant d’organiser des élections professionnelles début 2018, pour la mise en place d’un Comité Social et Economique (</w:t>
      </w:r>
      <w:r>
        <w:rPr>
          <w:rFonts w:cs="Arial" w:ascii="Calibri" w:hAnsi="Calibri"/>
          <w:color w:val="333333"/>
          <w:sz w:val="22"/>
          <w:szCs w:val="22"/>
        </w:rPr>
        <w:t>délégués du personnel (DP), comité d’entreprise (CE) et comité d’hygiène, de sécurité et des conditions de travail (CHSCT) seront regroupés conformément aux textes règlementaires).</w:t>
      </w:r>
      <w:r>
        <w:rPr>
          <w:rFonts w:cs="Tahoma" w:ascii="Calibri" w:hAnsi="Calibri"/>
          <w:sz w:val="22"/>
          <w:szCs w:val="22"/>
        </w:rPr>
        <w:t xml:space="preserve">                                                                                                                                                                                                                                                                                                                                                                                                                                                                                                                                                                                                                       </w:t>
      </w:r>
    </w:p>
    <w:p>
      <w:pPr>
        <w:pStyle w:val="Normal"/>
        <w:ind w:left="1134" w:hanging="0"/>
        <w:jc w:val="both"/>
        <w:rPr>
          <w:rFonts w:ascii="Calibri" w:hAnsi="Calibri" w:cs="Tahoma"/>
          <w:sz w:val="22"/>
          <w:szCs w:val="22"/>
        </w:rPr>
      </w:pPr>
      <w:r>
        <w:rPr>
          <w:rFonts w:cs="Tahoma" w:ascii="Calibri" w:hAnsi="Calibri"/>
          <w:sz w:val="22"/>
          <w:szCs w:val="22"/>
        </w:rPr>
      </w:r>
    </w:p>
    <w:p>
      <w:pPr>
        <w:pStyle w:val="Normal"/>
        <w:ind w:left="1134" w:hanging="0"/>
        <w:jc w:val="both"/>
        <w:rPr>
          <w:rFonts w:ascii="Calibri" w:hAnsi="Calibri" w:cs="Tahoma"/>
          <w:sz w:val="22"/>
          <w:szCs w:val="22"/>
        </w:rPr>
      </w:pPr>
      <w:r>
        <w:rPr>
          <w:rFonts w:cs="Tahoma" w:ascii="Calibri" w:hAnsi="Calibri"/>
          <w:sz w:val="22"/>
          <w:szCs w:val="22"/>
        </w:rPr>
      </w:r>
    </w:p>
    <w:p>
      <w:pPr>
        <w:pStyle w:val="Normal"/>
        <w:ind w:left="1134" w:hanging="0"/>
        <w:jc w:val="both"/>
        <w:rPr/>
      </w:pPr>
      <w:r>
        <w:rPr>
          <w:rFonts w:cs="Arial" w:ascii="Calibri" w:hAnsi="Calibri"/>
          <w:b/>
          <w:bCs/>
          <w:sz w:val="22"/>
          <w:szCs w:val="22"/>
          <w:u w:val="single"/>
        </w:rPr>
        <w:t>Article 3 : Application - Durée- Dénonciation - Publicité – Dépôt</w:t>
      </w:r>
    </w:p>
    <w:p>
      <w:pPr>
        <w:pStyle w:val="Normal"/>
        <w:ind w:left="1134" w:hanging="0"/>
        <w:jc w:val="both"/>
        <w:rPr>
          <w:rFonts w:ascii="Calibri" w:hAnsi="Calibri" w:cs="Arial"/>
          <w:b/>
          <w:b/>
          <w:bCs/>
          <w:sz w:val="22"/>
          <w:szCs w:val="22"/>
          <w:u w:val="single"/>
        </w:rPr>
      </w:pPr>
      <w:r>
        <w:rPr>
          <w:rFonts w:cs="Arial" w:ascii="Calibri" w:hAnsi="Calibri"/>
          <w:b/>
          <w:bCs/>
          <w:sz w:val="22"/>
          <w:szCs w:val="22"/>
          <w:u w:val="single"/>
        </w:rPr>
      </w:r>
    </w:p>
    <w:p>
      <w:pPr>
        <w:pStyle w:val="Normal"/>
        <w:ind w:left="1134" w:hanging="0"/>
        <w:jc w:val="both"/>
        <w:rPr/>
      </w:pPr>
      <w:r>
        <w:rPr>
          <w:rFonts w:cs="Arial" w:ascii="Calibri" w:hAnsi="Calibri"/>
          <w:sz w:val="22"/>
          <w:szCs w:val="22"/>
        </w:rPr>
        <w:t xml:space="preserve">Le présent accord est conclu pour une durée indéterminée. Il entrera en vigueur </w:t>
      </w:r>
      <w:r>
        <w:rPr>
          <w:rFonts w:cs="Tahoma" w:ascii="Calibri" w:hAnsi="Calibri"/>
          <w:sz w:val="22"/>
          <w:szCs w:val="22"/>
        </w:rPr>
        <w:t>le jour suivant le dépôt à la DIRRECTE et s'appliquera à toutes les consultations engagées à compter de cette date.</w:t>
      </w:r>
    </w:p>
    <w:p>
      <w:pPr>
        <w:pStyle w:val="Normal"/>
        <w:ind w:left="1134" w:hanging="0"/>
        <w:jc w:val="both"/>
        <w:rPr>
          <w:rFonts w:ascii="Calibri" w:hAnsi="Calibri" w:cs="Tahoma"/>
          <w:sz w:val="22"/>
          <w:szCs w:val="22"/>
        </w:rPr>
      </w:pPr>
      <w:r>
        <w:rPr>
          <w:rFonts w:cs="Tahoma" w:ascii="Calibri" w:hAnsi="Calibri"/>
          <w:sz w:val="22"/>
          <w:szCs w:val="22"/>
        </w:rPr>
      </w:r>
    </w:p>
    <w:p>
      <w:pPr>
        <w:pStyle w:val="Normal"/>
        <w:autoSpaceDE w:val="false"/>
        <w:ind w:left="1134" w:hanging="0"/>
        <w:jc w:val="both"/>
        <w:rPr>
          <w:rFonts w:ascii="Calibri" w:hAnsi="Calibri" w:cs="Tahoma"/>
          <w:sz w:val="22"/>
          <w:szCs w:val="22"/>
        </w:rPr>
      </w:pPr>
      <w:r>
        <w:rPr>
          <w:rFonts w:cs="Tahoma" w:ascii="Calibri" w:hAnsi="Calibri"/>
          <w:sz w:val="22"/>
          <w:szCs w:val="22"/>
        </w:rPr>
        <w:t>La direction notifiera le présent accord au délégué syndical signataire.</w:t>
      </w:r>
    </w:p>
    <w:p>
      <w:pPr>
        <w:pStyle w:val="Normal"/>
        <w:autoSpaceDE w:val="false"/>
        <w:ind w:left="1134" w:hanging="0"/>
        <w:jc w:val="both"/>
        <w:rPr>
          <w:rFonts w:ascii="Calibri" w:hAnsi="Calibri" w:cs="Tahoma"/>
          <w:sz w:val="22"/>
          <w:szCs w:val="22"/>
        </w:rPr>
      </w:pPr>
      <w:r>
        <w:rPr>
          <w:rFonts w:cs="Tahoma" w:ascii="Calibri" w:hAnsi="Calibri"/>
          <w:sz w:val="22"/>
          <w:szCs w:val="22"/>
        </w:rPr>
      </w:r>
    </w:p>
    <w:p>
      <w:pPr>
        <w:pStyle w:val="Normal"/>
        <w:autoSpaceDE w:val="false"/>
        <w:ind w:left="1134" w:hanging="0"/>
        <w:jc w:val="both"/>
        <w:rPr/>
      </w:pPr>
      <w:r>
        <w:rPr>
          <w:rFonts w:cs="Tahoma" w:ascii="Calibri" w:hAnsi="Calibri"/>
          <w:sz w:val="22"/>
          <w:szCs w:val="22"/>
        </w:rPr>
        <w:t>Le présent accord pourra être dénoncé par l’une ou l’autre des parties signataires, sous réserve d’observer un délai de deux mois au moins avant la date de la fin du mandat en cours. La partie qui entend dénoncer cet accord doit le faire par lettre recommandée avec accusé de réception, adressée à chacune des autres parties signataires de l’accord. La lettre de dénonciation devra contenir les motifs conduisant à cette dénonciation. La date de dénonciation étant constituée par la date d’envoi de la lettre.</w:t>
      </w:r>
    </w:p>
    <w:p>
      <w:pPr>
        <w:pStyle w:val="Normal"/>
        <w:autoSpaceDE w:val="false"/>
        <w:ind w:left="1134" w:hanging="0"/>
        <w:jc w:val="both"/>
        <w:rPr>
          <w:rFonts w:ascii="Calibri" w:hAnsi="Calibri" w:cs="Tahoma"/>
          <w:sz w:val="22"/>
          <w:szCs w:val="22"/>
        </w:rPr>
      </w:pPr>
      <w:r>
        <w:rPr>
          <w:rFonts w:cs="Tahoma" w:ascii="Calibri" w:hAnsi="Calibri"/>
          <w:sz w:val="22"/>
          <w:szCs w:val="22"/>
        </w:rPr>
      </w:r>
    </w:p>
    <w:p>
      <w:pPr>
        <w:pStyle w:val="Normal"/>
        <w:autoSpaceDE w:val="false"/>
        <w:ind w:left="1134" w:hanging="0"/>
        <w:jc w:val="both"/>
        <w:rPr>
          <w:rFonts w:ascii="Calibri" w:hAnsi="Calibri" w:cs="Tahoma"/>
          <w:sz w:val="22"/>
          <w:szCs w:val="22"/>
        </w:rPr>
      </w:pPr>
      <w:r>
        <w:rPr>
          <w:rFonts w:cs="Tahoma" w:ascii="Calibri" w:hAnsi="Calibri"/>
          <w:sz w:val="22"/>
          <w:szCs w:val="22"/>
        </w:rPr>
      </w:r>
    </w:p>
    <w:p>
      <w:pPr>
        <w:pStyle w:val="Normal"/>
        <w:autoSpaceDE w:val="false"/>
        <w:ind w:left="1134" w:hanging="0"/>
        <w:jc w:val="both"/>
        <w:rPr>
          <w:rFonts w:ascii="Calibri" w:hAnsi="Calibri" w:cs="Tahoma"/>
          <w:sz w:val="22"/>
          <w:szCs w:val="22"/>
        </w:rPr>
      </w:pPr>
      <w:r>
        <w:rPr>
          <w:rFonts w:cs="Tahoma" w:ascii="Calibri" w:hAnsi="Calibri"/>
          <w:sz w:val="22"/>
          <w:szCs w:val="22"/>
        </w:rPr>
        <w:t>Le présent accord sera adressé en deux exemplaires, un sur support papier et un sur support électronique à la DIRECCTE – Unité territoriale de Quimper et en un exemplaire au Conseil de Prud’hommes de Brest.</w:t>
      </w:r>
    </w:p>
    <w:p>
      <w:pPr>
        <w:pStyle w:val="Normal"/>
        <w:ind w:left="1134" w:hanging="0"/>
        <w:jc w:val="both"/>
        <w:rPr>
          <w:rFonts w:ascii="Calibri" w:hAnsi="Calibri" w:cs="Calibri"/>
          <w:sz w:val="22"/>
          <w:szCs w:val="22"/>
        </w:rPr>
      </w:pPr>
      <w:r>
        <w:rPr>
          <w:rFonts w:cs="Calibri" w:ascii="Calibri" w:hAnsi="Calibri"/>
          <w:sz w:val="22"/>
          <w:szCs w:val="22"/>
        </w:rPr>
      </w:r>
    </w:p>
    <w:p>
      <w:pPr>
        <w:pStyle w:val="Normal"/>
        <w:ind w:left="1134" w:hanging="0"/>
        <w:jc w:val="both"/>
        <w:rPr>
          <w:rFonts w:ascii="Calibri" w:hAnsi="Calibri" w:cs="Calibri"/>
          <w:b/>
          <w:b/>
          <w:bCs/>
          <w:i/>
          <w:i/>
          <w:color w:val="4F81BD"/>
          <w:sz w:val="22"/>
          <w:szCs w:val="22"/>
        </w:rPr>
      </w:pPr>
      <w:r>
        <w:rPr>
          <w:rFonts w:cs="Calibri" w:ascii="Calibri" w:hAnsi="Calibri"/>
          <w:b/>
          <w:bCs/>
          <w:i/>
          <w:color w:val="4F81BD"/>
          <w:sz w:val="22"/>
          <w:szCs w:val="22"/>
        </w:rPr>
      </w:r>
    </w:p>
    <w:p>
      <w:pPr>
        <w:pStyle w:val="Textepardfaut"/>
        <w:ind w:left="1134" w:right="-330" w:hanging="0"/>
        <w:jc w:val="both"/>
        <w:rPr>
          <w:rFonts w:ascii="Calibri" w:hAnsi="Calibri" w:cs="Calibri"/>
          <w:sz w:val="22"/>
          <w:szCs w:val="22"/>
        </w:rPr>
      </w:pPr>
      <w:r>
        <w:rPr>
          <w:rFonts w:cs="Calibri" w:ascii="Calibri" w:hAnsi="Calibri"/>
          <w:sz w:val="22"/>
          <w:szCs w:val="22"/>
        </w:rPr>
        <w:t>A  Loperhet, le 29 septembre 2017, en 6 exemplaires</w:t>
      </w:r>
    </w:p>
    <w:p>
      <w:pPr>
        <w:pStyle w:val="Textepardfaut"/>
        <w:ind w:left="1134" w:right="-330" w:hanging="0"/>
        <w:jc w:val="both"/>
        <w:rPr>
          <w:rFonts w:ascii="Calibri" w:hAnsi="Calibri" w:cs="Calibri"/>
          <w:sz w:val="22"/>
          <w:szCs w:val="22"/>
        </w:rPr>
      </w:pPr>
      <w:r>
        <w:rPr>
          <w:rFonts w:cs="Calibri" w:ascii="Calibri" w:hAnsi="Calibri"/>
          <w:sz w:val="22"/>
          <w:szCs w:val="22"/>
        </w:rPr>
      </w:r>
    </w:p>
    <w:p>
      <w:pPr>
        <w:pStyle w:val="Textepardfaut"/>
        <w:ind w:left="1134" w:right="-330" w:hanging="0"/>
        <w:jc w:val="both"/>
        <w:rPr>
          <w:rFonts w:ascii="Calibri" w:hAnsi="Calibri" w:cs="Calibri"/>
          <w:sz w:val="22"/>
          <w:szCs w:val="22"/>
        </w:rPr>
      </w:pPr>
      <w:r>
        <w:rPr>
          <w:rFonts w:cs="Calibri" w:ascii="Calibri" w:hAnsi="Calibri"/>
          <w:sz w:val="22"/>
          <w:szCs w:val="22"/>
        </w:rPr>
      </w:r>
    </w:p>
    <w:p>
      <w:pPr>
        <w:pStyle w:val="Textepardfaut"/>
        <w:ind w:left="1134" w:right="-330" w:hanging="0"/>
        <w:jc w:val="both"/>
        <w:rPr>
          <w:rFonts w:ascii="Calibri" w:hAnsi="Calibri" w:cs="Calibri"/>
          <w:sz w:val="22"/>
          <w:szCs w:val="22"/>
        </w:rPr>
      </w:pPr>
      <w:r>
        <w:rPr>
          <w:rFonts w:cs="Calibri" w:ascii="Calibri" w:hAnsi="Calibri"/>
          <w:sz w:val="22"/>
          <w:szCs w:val="22"/>
        </w:rPr>
        <w:t>Pour l’UES Nutrition animale</w:t>
      </w:r>
    </w:p>
    <w:p>
      <w:pPr>
        <w:pStyle w:val="Textepardfaut"/>
        <w:ind w:left="1134" w:right="-330" w:hanging="0"/>
        <w:jc w:val="both"/>
        <w:rPr>
          <w:rFonts w:ascii="Calibri" w:hAnsi="Calibri" w:cs="Calibri"/>
          <w:sz w:val="22"/>
          <w:szCs w:val="22"/>
        </w:rPr>
      </w:pPr>
      <w:r>
        <w:rPr>
          <w:rFonts w:cs="Calibri" w:ascii="Calibri" w:hAnsi="Calibri"/>
          <w:sz w:val="22"/>
          <w:szCs w:val="22"/>
        </w:rPr>
        <w:t>Le</w:t>
        <w:tab/>
        <w:tab/>
      </w:r>
    </w:p>
    <w:p>
      <w:pPr>
        <w:pStyle w:val="Textepardfaut"/>
        <w:ind w:left="1134" w:right="-330" w:hanging="0"/>
        <w:jc w:val="both"/>
        <w:rPr>
          <w:rFonts w:ascii="Calibri" w:hAnsi="Calibri" w:cs="Calibri"/>
          <w:sz w:val="22"/>
          <w:szCs w:val="22"/>
        </w:rPr>
      </w:pPr>
      <w:r>
        <w:rPr>
          <w:rFonts w:cs="Calibri" w:ascii="Calibri" w:hAnsi="Calibri"/>
          <w:sz w:val="22"/>
          <w:szCs w:val="22"/>
        </w:rPr>
      </w:r>
    </w:p>
    <w:p>
      <w:pPr>
        <w:pStyle w:val="Textepardfaut"/>
        <w:ind w:left="1134" w:right="-330" w:hanging="0"/>
        <w:jc w:val="both"/>
        <w:rPr>
          <w:rFonts w:ascii="Calibri" w:hAnsi="Calibri" w:cs="Calibri"/>
          <w:sz w:val="22"/>
          <w:szCs w:val="22"/>
        </w:rPr>
      </w:pPr>
      <w:r>
        <w:rPr>
          <w:rFonts w:cs="Calibri" w:ascii="Calibri" w:hAnsi="Calibri"/>
          <w:sz w:val="22"/>
          <w:szCs w:val="22"/>
        </w:rPr>
      </w:r>
    </w:p>
    <w:p>
      <w:pPr>
        <w:pStyle w:val="Textepardfaut"/>
        <w:ind w:left="1134" w:right="-330" w:hanging="0"/>
        <w:jc w:val="both"/>
        <w:rPr>
          <w:rFonts w:ascii="Calibri" w:hAnsi="Calibri" w:cs="Calibri"/>
          <w:sz w:val="22"/>
          <w:szCs w:val="22"/>
        </w:rPr>
      </w:pPr>
      <w:r>
        <w:rPr>
          <w:rFonts w:cs="Calibri" w:ascii="Calibri" w:hAnsi="Calibri"/>
          <w:sz w:val="22"/>
          <w:szCs w:val="22"/>
        </w:rPr>
      </w:r>
    </w:p>
    <w:p>
      <w:pPr>
        <w:pStyle w:val="Textepardfaut"/>
        <w:ind w:left="1134" w:right="-330" w:hanging="0"/>
        <w:jc w:val="both"/>
        <w:rPr>
          <w:rFonts w:ascii="Calibri" w:hAnsi="Calibri" w:cs="Calibri"/>
          <w:sz w:val="22"/>
          <w:szCs w:val="22"/>
        </w:rPr>
      </w:pPr>
      <w:r>
        <w:rPr>
          <w:rFonts w:cs="Calibri" w:ascii="Calibri" w:hAnsi="Calibri"/>
          <w:sz w:val="22"/>
          <w:szCs w:val="22"/>
        </w:rPr>
      </w:r>
    </w:p>
    <w:p>
      <w:pPr>
        <w:pStyle w:val="Textepardfaut"/>
        <w:ind w:left="1134" w:right="-330" w:hanging="0"/>
        <w:jc w:val="both"/>
        <w:rPr>
          <w:rFonts w:ascii="Calibri" w:hAnsi="Calibri" w:cs="Calibri"/>
          <w:sz w:val="22"/>
          <w:szCs w:val="22"/>
        </w:rPr>
      </w:pPr>
      <w:r>
        <w:rPr>
          <w:rFonts w:cs="Calibri" w:ascii="Calibri" w:hAnsi="Calibri"/>
          <w:sz w:val="22"/>
          <w:szCs w:val="22"/>
        </w:rPr>
        <w:t>Pour la CFDT</w:t>
        <w:tab/>
      </w:r>
    </w:p>
    <w:p>
      <w:pPr>
        <w:pStyle w:val="Textepardfaut"/>
        <w:ind w:left="1134" w:right="-330" w:hanging="0"/>
        <w:jc w:val="both"/>
        <w:rPr>
          <w:rFonts w:ascii="Calibri" w:hAnsi="Calibri" w:cs="Calibri"/>
          <w:sz w:val="22"/>
          <w:szCs w:val="22"/>
        </w:rPr>
      </w:pPr>
      <w:r>
        <w:rPr>
          <w:rFonts w:cs="Calibri" w:ascii="Calibri" w:hAnsi="Calibri"/>
          <w:sz w:val="22"/>
          <w:szCs w:val="22"/>
        </w:rPr>
        <w:t xml:space="preserve">Monsieur </w:t>
      </w:r>
    </w:p>
    <w:p>
      <w:pPr>
        <w:pStyle w:val="Textepardfaut"/>
        <w:ind w:left="1134" w:right="-330" w:hanging="0"/>
        <w:jc w:val="both"/>
        <w:rPr>
          <w:rFonts w:ascii="Calibri" w:hAnsi="Calibri" w:cs="Calibri"/>
          <w:sz w:val="22"/>
          <w:szCs w:val="22"/>
        </w:rPr>
      </w:pPr>
      <w:r>
        <w:rPr>
          <w:rFonts w:cs="Calibri" w:ascii="Calibri" w:hAnsi="Calibri"/>
          <w:sz w:val="22"/>
          <w:szCs w:val="22"/>
        </w:rPr>
      </w:r>
    </w:p>
    <w:p>
      <w:pPr>
        <w:pStyle w:val="Textepardfaut"/>
        <w:ind w:left="1134" w:right="-330" w:hanging="0"/>
        <w:jc w:val="both"/>
        <w:rPr>
          <w:rFonts w:ascii="Calibri" w:hAnsi="Calibri" w:cs="Calibri"/>
          <w:sz w:val="22"/>
          <w:szCs w:val="22"/>
        </w:rPr>
      </w:pPr>
      <w:r>
        <w:rPr>
          <w:rFonts w:cs="Calibri" w:ascii="Calibri" w:hAnsi="Calibri"/>
          <w:sz w:val="22"/>
          <w:szCs w:val="22"/>
        </w:rPr>
      </w:r>
    </w:p>
    <w:p>
      <w:pPr>
        <w:pStyle w:val="Textepardfaut"/>
        <w:ind w:left="1134" w:right="-330" w:hanging="0"/>
        <w:jc w:val="both"/>
        <w:rPr>
          <w:rFonts w:ascii="Calibri" w:hAnsi="Calibri" w:cs="Calibri"/>
          <w:sz w:val="22"/>
          <w:szCs w:val="22"/>
        </w:rPr>
      </w:pPr>
      <w:r>
        <w:rPr>
          <w:rFonts w:cs="Calibri" w:ascii="Calibri" w:hAnsi="Calibri"/>
          <w:sz w:val="22"/>
          <w:szCs w:val="22"/>
        </w:rPr>
      </w:r>
    </w:p>
    <w:sectPr>
      <w:headerReference w:type="default" r:id="rId3"/>
      <w:footerReference w:type="default" r:id="rId4"/>
      <w:type w:val="nextPage"/>
      <w:pgSz w:w="11906" w:h="16838"/>
      <w:pgMar w:left="426" w:right="1418"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unOT Light">
    <w:altName w:val="Arial"/>
    <w:charset w:val="00"/>
    <w:family w:val="swiss"/>
    <w:pitch w:val="variable"/>
  </w:font>
  <w:font w:name="Symbol">
    <w:charset w:val="01"/>
    <w:family w:val="roman"/>
    <w:pitch w:val="variable"/>
  </w:font>
  <w:font w:name="Courier New">
    <w:charset w:val="00"/>
    <w:family w:val="modern"/>
    <w:pitch w:val="default"/>
  </w:font>
  <w:font w:name="Wingdings">
    <w:charset w:val="02"/>
    <w:family w:val="auto"/>
    <w:pitch w:val="variable"/>
  </w:font>
  <w:font w:name="Calibri">
    <w:charset w:val="00"/>
    <w:family w:val="swiss"/>
    <w:pitch w:val="variable"/>
  </w:font>
  <w:font w:name="Arial Unicode MS">
    <w:charset w:val="80"/>
    <w:family w:val="swiss"/>
    <w:pitch w:val="variable"/>
  </w:font>
  <w:font w:name="Tahoma">
    <w:charset w:val="00"/>
    <w:family w:val="swiss"/>
    <w:pitch w:val="variable"/>
  </w:font>
  <w:font w:name="Liberation Sans">
    <w:altName w:val="Arial"/>
    <w:charset w:val="01"/>
    <w:family w:val="swiss"/>
    <w:pitch w:val="variable"/>
  </w:font>
  <w:font w:name="Courier New">
    <w:charset w:val="00"/>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Fonts w:cs="Calibri" w:ascii="Calibri" w:hAnsi="Calibri"/>
        <w:sz w:val="20"/>
      </w:rPr>
      <w:t xml:space="preserve">- </w:t>
    </w:r>
    <w:r>
      <w:rPr>
        <w:rFonts w:cs="Calibri" w:ascii="Calibri" w:hAnsi="Calibri"/>
        <w:sz w:val="20"/>
      </w:rPr>
      <w:fldChar w:fldCharType="begin"/>
    </w:r>
    <w:r>
      <w:instrText> PAGE </w:instrText>
    </w:r>
    <w:r>
      <w:fldChar w:fldCharType="separate"/>
    </w:r>
    <w:r>
      <w:t>3</w:t>
    </w:r>
    <w:r>
      <w:fldChar w:fldCharType="end"/>
    </w:r>
    <w:r>
      <w:rPr>
        <w:rFonts w:cs="Calibri" w:ascii="Calibri" w:hAnsi="Calibri"/>
        <w:sz w:val="20"/>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720" w:hanging="360"/>
      </w:pPr>
      <w:rPr>
        <w:rFonts w:ascii="Symbol" w:hAnsi="Symbol" w:cs="Symbol" w:hint="default"/>
        <w:sz w:val="22"/>
        <w:szCs w:val="22"/>
        <w:rFonts w:cs="Symbol"/>
      </w:rPr>
    </w:lvl>
  </w:abstractNum>
  <w:abstractNum w:abstractNumId="3">
    <w:lvl w:ilvl="0">
      <w:start w:val="1"/>
      <w:numFmt w:val="bullet"/>
      <w:lvlText w:val=""/>
      <w:lvlJc w:val="left"/>
      <w:pPr>
        <w:ind w:left="1146" w:hanging="360"/>
      </w:pPr>
      <w:rPr>
        <w:rFonts w:ascii="Symbol" w:hAnsi="Symbol" w:cs="Symbol" w:hint="default"/>
        <w:rFonts w:cs="Symbol"/>
      </w:rPr>
    </w:lvl>
  </w:abstractNum>
  <w:abstractNum w:abstractNumId="4">
    <w:lvl w:ilvl="0">
      <w:start w:val="1"/>
      <w:numFmt w:val="bullet"/>
      <w:lvlText w:val=""/>
      <w:lvlJc w:val="left"/>
      <w:pPr>
        <w:ind w:left="360" w:hanging="360"/>
      </w:pPr>
      <w:rPr>
        <w:rFonts w:ascii="Symbol" w:hAnsi="Symbol" w:cs="Symbol" w:hint="default"/>
        <w:sz w:val="22"/>
        <w:i w:val="false"/>
        <w:b w:val="false"/>
        <w:szCs w:val="22"/>
        <w:rFonts w:cs="Symbol"/>
        <w:color w:val="000000"/>
      </w:rPr>
    </w:lvl>
    <w:lvl w:ilvl="1">
      <w:start w:val="1"/>
      <w:numFmt w:val="bullet"/>
      <w:lvlText w:val=""/>
      <w:lvlJc w:val="left"/>
      <w:pPr>
        <w:ind w:left="1080" w:hanging="360"/>
      </w:pPr>
      <w:rPr>
        <w:rFonts w:ascii="Symbol" w:hAnsi="Symbol" w:cs="Symbol" w:hint="default"/>
        <w:rFonts w:cs="Symbol"/>
      </w:rPr>
    </w:lvl>
    <w:lvl w:ilvl="2">
      <w:start w:val="2"/>
      <w:numFmt w:val="bullet"/>
      <w:lvlText w:val="-"/>
      <w:lvlJc w:val="left"/>
      <w:pPr>
        <w:ind w:left="1800" w:hanging="360"/>
      </w:pPr>
      <w:rPr>
        <w:rFonts w:ascii="Calibri" w:hAnsi="Calibri" w:cs="Calibri" w:hint="default"/>
        <w:rFonts w:cs="Tahoma"/>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SunOT Light;Arial" w:hAnsi="SunOT Light;Arial" w:eastAsia="Times New Roman" w:cs="SunOT Light;Arial"/>
      <w:color w:val="auto"/>
      <w:sz w:val="24"/>
      <w:szCs w:val="20"/>
      <w:lang w:val="fr-FR" w:bidi="ar-SA" w:eastAsia="zh-CN"/>
    </w:rPr>
  </w:style>
  <w:style w:type="paragraph" w:styleId="Heading1">
    <w:name w:val="Heading 1"/>
    <w:basedOn w:val="Normal"/>
    <w:next w:val="Normal"/>
    <w:qFormat/>
    <w:pPr>
      <w:keepNext/>
      <w:numPr>
        <w:ilvl w:val="0"/>
        <w:numId w:val="1"/>
      </w:numPr>
      <w:tabs>
        <w:tab w:val="left" w:pos="2340" w:leader="none"/>
      </w:tabs>
      <w:outlineLvl w:val="0"/>
      <w:outlineLvl w:val="0"/>
    </w:pPr>
    <w:rPr>
      <w:b/>
      <w:bCs/>
    </w:rPr>
  </w:style>
  <w:style w:type="paragraph" w:styleId="Heading2">
    <w:name w:val="Heading 2"/>
    <w:basedOn w:val="Normal"/>
    <w:next w:val="Normal"/>
    <w:qFormat/>
    <w:pPr>
      <w:keepNext/>
      <w:numPr>
        <w:ilvl w:val="1"/>
        <w:numId w:val="1"/>
      </w:numPr>
      <w:pBdr>
        <w:bottom w:val="single" w:sz="12" w:space="1" w:color="000000"/>
      </w:pBdr>
      <w:jc w:val="both"/>
      <w:outlineLvl w:val="1"/>
      <w:outlineLvl w:val="1"/>
    </w:pPr>
    <w:rPr>
      <w:b/>
      <w:bCs/>
    </w:rPr>
  </w:style>
  <w:style w:type="character" w:styleId="WW8Num1z0">
    <w:name w:val="WW8Num1z0"/>
    <w:qFormat/>
    <w:rPr>
      <w:rFonts w:ascii="Symbol" w:hAnsi="Symbol" w:cs="Symbol"/>
      <w:sz w:val="22"/>
      <w:szCs w:val="22"/>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Symbol" w:hAnsi="Symbol" w:cs="Symbol"/>
      <w:b w:val="false"/>
      <w:i w:val="false"/>
      <w:color w:val="000000"/>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Symbol" w:hAnsi="Symbol" w:cs="Symbol"/>
    </w:rPr>
  </w:style>
  <w:style w:type="character" w:styleId="WW8Num4z1">
    <w:name w:val="WW8Num4z1"/>
    <w:qFormat/>
    <w:rPr>
      <w:rFonts w:ascii="Symbol" w:hAnsi="Symbol" w:cs="Symbol"/>
      <w:b w:val="false"/>
      <w:i w:val="false"/>
      <w:color w:val="000000"/>
    </w:rPr>
  </w:style>
  <w:style w:type="character" w:styleId="WW8Num4z2">
    <w:name w:val="WW8Num4z2"/>
    <w:qFormat/>
    <w:rPr>
      <w:rFonts w:ascii="Wingdings" w:hAnsi="Wingdings" w:cs="Wingdings"/>
    </w:rPr>
  </w:style>
  <w:style w:type="character" w:styleId="WW8Num4z4">
    <w:name w:val="WW8Num4z4"/>
    <w:qFormat/>
    <w:rPr>
      <w:rFonts w:ascii="Courier New" w:hAnsi="Courier New" w:cs="Courier New"/>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Wingdings" w:hAnsi="Wingdings" w:cs="Wingdings"/>
    </w:rPr>
  </w:style>
  <w:style w:type="character" w:styleId="WW8Num7z1">
    <w:name w:val="WW8Num7z1"/>
    <w:qFormat/>
    <w:rPr>
      <w:rFonts w:ascii="Courier New" w:hAnsi="Courier New" w:cs="Courier New"/>
    </w:rPr>
  </w:style>
  <w:style w:type="character" w:styleId="WW8Num7z3">
    <w:name w:val="WW8Num7z3"/>
    <w:qFormat/>
    <w:rPr>
      <w:rFonts w:ascii="Symbol" w:hAnsi="Symbol" w:cs="Symbol"/>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Symbol" w:hAnsi="Symbol" w:cs="Symbol"/>
      <w:b w:val="false"/>
      <w:i w:val="false"/>
      <w:color w:val="000000"/>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Wingdings" w:hAnsi="Wingdings" w:cs="Wingdings"/>
    </w:rPr>
  </w:style>
  <w:style w:type="character" w:styleId="WW8Num10z1">
    <w:name w:val="WW8Num10z1"/>
    <w:qFormat/>
    <w:rPr>
      <w:rFonts w:ascii="Courier New" w:hAnsi="Courier New" w:cs="Courier New"/>
    </w:rPr>
  </w:style>
  <w:style w:type="character" w:styleId="WW8Num10z3">
    <w:name w:val="WW8Num10z3"/>
    <w:qFormat/>
    <w:rPr>
      <w:rFonts w:ascii="Symbol" w:hAnsi="Symbol" w:cs="Symbol"/>
    </w:rPr>
  </w:style>
  <w:style w:type="character" w:styleId="WW8Num11z0">
    <w:name w:val="WW8Num11z0"/>
    <w:qFormat/>
    <w:rPr>
      <w:rFonts w:ascii="Symbol" w:hAnsi="Symbol" w:cs="Symbol"/>
      <w:b w:val="false"/>
      <w:i w:val="false"/>
      <w:color w:val="000000"/>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Symbol" w:hAnsi="Symbol" w:cs="Symbol"/>
      <w:b w:val="false"/>
      <w:i w:val="false"/>
      <w:color w:val="000000"/>
      <w:sz w:val="22"/>
      <w:szCs w:val="22"/>
    </w:rPr>
  </w:style>
  <w:style w:type="character" w:styleId="WW8Num12z1">
    <w:name w:val="WW8Num12z1"/>
    <w:qFormat/>
    <w:rPr>
      <w:rFonts w:ascii="Symbol" w:hAnsi="Symbol" w:cs="Symbol"/>
    </w:rPr>
  </w:style>
  <w:style w:type="character" w:styleId="WW8Num12z2">
    <w:name w:val="WW8Num12z2"/>
    <w:qFormat/>
    <w:rPr>
      <w:rFonts w:ascii="Calibri" w:hAnsi="Calibri" w:eastAsia="Times New Roman" w:cs="Tahoma"/>
    </w:rPr>
  </w:style>
  <w:style w:type="character" w:styleId="WW8Num12z4">
    <w:name w:val="WW8Num12z4"/>
    <w:qFormat/>
    <w:rPr>
      <w:rFonts w:ascii="Courier New" w:hAnsi="Courier New" w:cs="Courier New"/>
    </w:rPr>
  </w:style>
  <w:style w:type="character" w:styleId="WW8Num12z5">
    <w:name w:val="WW8Num12z5"/>
    <w:qFormat/>
    <w:rPr>
      <w:rFonts w:ascii="Wingdings" w:hAnsi="Wingdings" w:cs="Wingdings"/>
    </w:rPr>
  </w:style>
  <w:style w:type="character" w:styleId="WW8Num13z0">
    <w:name w:val="WW8Num13z0"/>
    <w:qFormat/>
    <w:rPr>
      <w:rFonts w:ascii="Symbol" w:hAnsi="Symbol" w:cs="Symbol"/>
      <w:b w:val="false"/>
      <w:i w:val="false"/>
      <w:color w:val="000000"/>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ascii="Arial Unicode MS" w:hAnsi="Arial Unicode MS" w:eastAsia="Arial Unicode MS" w:cs="Arial Unicode MS"/>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Symbol" w:hAnsi="Symbol" w:cs="Symbol"/>
      <w:b w:val="false"/>
      <w:i w:val="false"/>
      <w:color w:val="000000"/>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rFonts w:ascii="Wingdings" w:hAnsi="Wingdings" w:cs="Wingdings"/>
    </w:rPr>
  </w:style>
  <w:style w:type="character" w:styleId="WW8Num17z1">
    <w:name w:val="WW8Num17z1"/>
    <w:qFormat/>
    <w:rPr>
      <w:rFonts w:ascii="Courier New" w:hAnsi="Courier New" w:cs="Courier New"/>
    </w:rPr>
  </w:style>
  <w:style w:type="character" w:styleId="WW8Num17z3">
    <w:name w:val="WW8Num17z3"/>
    <w:qFormat/>
    <w:rPr>
      <w:rFonts w:ascii="Symbol" w:hAnsi="Symbol" w:cs="Symbol"/>
    </w:rPr>
  </w:style>
  <w:style w:type="character" w:styleId="WW8Num18z0">
    <w:name w:val="WW8Num18z0"/>
    <w:qFormat/>
    <w:rPr>
      <w:rFonts w:ascii="Wingdings" w:hAnsi="Wingdings" w:cs="Wingdings"/>
    </w:rPr>
  </w:style>
  <w:style w:type="character" w:styleId="WW8Num18z1">
    <w:name w:val="WW8Num18z1"/>
    <w:qFormat/>
    <w:rPr>
      <w:rFonts w:ascii="Calibri" w:hAnsi="Calibri" w:eastAsia="Calibri" w:cs="Times New Roman"/>
    </w:rPr>
  </w:style>
  <w:style w:type="character" w:styleId="WW8Num18z3">
    <w:name w:val="WW8Num18z3"/>
    <w:qFormat/>
    <w:rPr>
      <w:rFonts w:ascii="Symbol" w:hAnsi="Symbol" w:cs="Symbol"/>
    </w:rPr>
  </w:style>
  <w:style w:type="character" w:styleId="WW8Num18z4">
    <w:name w:val="WW8Num18z4"/>
    <w:qFormat/>
    <w:rPr>
      <w:rFonts w:ascii="Courier New" w:hAnsi="Courier New" w:cs="Courier New"/>
    </w:rPr>
  </w:style>
  <w:style w:type="character" w:styleId="WW8Num19z0">
    <w:name w:val="WW8Num19z0"/>
    <w:qFormat/>
    <w:rPr>
      <w:rFonts w:ascii="Symbol" w:hAnsi="Symbol" w:cs="Symbol"/>
      <w:b w:val="false"/>
      <w:i w:val="false"/>
      <w:color w:val="000000"/>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Policepardfaut">
    <w:name w:val="Police par défaut"/>
    <w:qFormat/>
    <w:rPr/>
  </w:style>
  <w:style w:type="character" w:styleId="TextedebullesCar">
    <w:name w:val="Texte de bulles Car"/>
    <w:qFormat/>
    <w:rPr>
      <w:rFonts w:ascii="Tahoma" w:hAnsi="Tahoma" w:cs="Tahoma"/>
      <w:sz w:val="16"/>
      <w:szCs w:val="16"/>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pBdr>
        <w:top w:val="single" w:sz="4" w:space="1" w:color="000000"/>
        <w:left w:val="single" w:sz="4" w:space="4" w:color="000000"/>
        <w:bottom w:val="single" w:sz="4" w:space="1" w:color="000000"/>
        <w:right w:val="single" w:sz="4" w:space="4" w:color="000000"/>
      </w:pBdr>
      <w:jc w:val="center"/>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orpsdetexte2">
    <w:name w:val="Corps de texte 2"/>
    <w:basedOn w:val="Normal"/>
    <w:qFormat/>
    <w:pPr>
      <w:jc w:val="both"/>
    </w:pPr>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Textedebulles">
    <w:name w:val="Texte de bulles"/>
    <w:basedOn w:val="Normal"/>
    <w:qFormat/>
    <w:pPr/>
    <w:rPr>
      <w:rFonts w:ascii="Tahoma" w:hAnsi="Tahoma" w:cs="Tahoma"/>
      <w:sz w:val="16"/>
      <w:szCs w:val="16"/>
    </w:rPr>
  </w:style>
  <w:style w:type="paragraph" w:styleId="Paragraphedeliste">
    <w:name w:val="Paragraphe de liste"/>
    <w:basedOn w:val="Normal"/>
    <w:qFormat/>
    <w:pPr>
      <w:ind w:left="708" w:hanging="0"/>
    </w:pPr>
    <w:rPr/>
  </w:style>
  <w:style w:type="paragraph" w:styleId="Textepardfaut">
    <w:name w:val="Texte par défaut"/>
    <w:basedOn w:val="Normal"/>
    <w:qFormat/>
    <w:pPr>
      <w:overflowPunct w:val="false"/>
      <w:autoSpaceDE w:val="false"/>
      <w:textAlignment w:val="baseline"/>
    </w:pPr>
    <w:rPr>
      <w:rFonts w:ascii="Times New Roman" w:hAnsi="Times New Roman" w:cs="Times New Roman"/>
    </w:rPr>
  </w:style>
  <w:style w:type="paragraph" w:styleId="Sansinterligne">
    <w:name w:val="Sans interligne"/>
    <w:qFormat/>
    <w:pPr>
      <w:widowControl/>
    </w:pPr>
    <w:rPr>
      <w:rFonts w:ascii="SunOT Light;Arial" w:hAnsi="SunOT Light;Arial" w:eastAsia="Times New Roman" w:cs="SunOT Light;Arial"/>
      <w:color w:val="auto"/>
      <w:sz w:val="24"/>
      <w:szCs w:val="20"/>
      <w:lang w:val="fr-FR" w:bidi="ar-SA" w:eastAsia="zh-CN"/>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2017-05-16T09:23:00Z</cp:lastPrinted>
  <dcterms:created xsi:type="dcterms:W3CDTF">2017-10-11T10:26:00Z</dcterms:created>
  <dcterms:modified xsi:type="dcterms:W3CDTF">2017-10-11T10:27:00Z</dcterms:modified>
</cp:coreProperties>
</file>