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X="108" w:tblpY="-507"/>
        <w:tblW w:w="0" w:type="auto"/>
        <w:tblLayout w:type="fixed"/>
        <w:tblLook w:val="04A0" w:firstRow="1" w:lastRow="0" w:firstColumn="1" w:lastColumn="0" w:noHBand="0" w:noVBand="1"/>
      </w:tblPr>
      <w:tblGrid>
        <w:gridCol w:w="2160"/>
        <w:gridCol w:w="5387"/>
        <w:gridCol w:w="1525"/>
      </w:tblGrid>
      <w:tr w:rsidR="007F1F39" w:rsidTr="004327D9">
        <w:trPr>
          <w:trHeight w:val="836"/>
        </w:trPr>
        <w:tc>
          <w:tcPr>
            <w:tcW w:w="2160" w:type="dxa"/>
          </w:tcPr>
          <w:p w:rsidR="007F1F39" w:rsidRPr="00373F10" w:rsidRDefault="00AA59DC" w:rsidP="004327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45542</wp:posOffset>
                  </wp:positionV>
                  <wp:extent cx="1305001" cy="438912"/>
                  <wp:effectExtent l="19050" t="0" r="9449" b="0"/>
                  <wp:wrapNone/>
                  <wp:docPr id="2" name="Image 1" descr="LATECOERE_SERVICES_ADF_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TECOERE_SERVICES_ADF_MAIL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001" cy="43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7" w:type="dxa"/>
            <w:vAlign w:val="center"/>
          </w:tcPr>
          <w:p w:rsidR="007F1F39" w:rsidRDefault="007F1F39" w:rsidP="004327D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1C008D">
              <w:rPr>
                <w:rFonts w:ascii="Arial" w:hAnsi="Arial" w:cs="Arial"/>
                <w:color w:val="222222"/>
                <w:sz w:val="20"/>
                <w:szCs w:val="20"/>
              </w:rPr>
              <w:t>ACCORD RELATIF A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1C008D">
              <w:rPr>
                <w:rFonts w:ascii="Arial" w:hAnsi="Arial" w:cs="Arial"/>
                <w:color w:val="222222"/>
                <w:sz w:val="20"/>
                <w:szCs w:val="20"/>
              </w:rPr>
              <w:t>LA PROROGATION DES MANDATS DES MEMBRES DU C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OMITE D’</w:t>
            </w:r>
            <w:r w:rsidRPr="001C008D">
              <w:rPr>
                <w:rFonts w:ascii="Arial" w:hAnsi="Arial" w:cs="Arial"/>
                <w:color w:val="222222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NTREPRISE</w:t>
            </w:r>
            <w:r w:rsidRPr="001C008D">
              <w:rPr>
                <w:rFonts w:ascii="Arial" w:hAnsi="Arial" w:cs="Arial"/>
                <w:color w:val="222222"/>
                <w:sz w:val="20"/>
                <w:szCs w:val="20"/>
              </w:rPr>
              <w:t xml:space="preserve"> ET DES DELEGUES DU PERSONNEL</w:t>
            </w:r>
          </w:p>
        </w:tc>
        <w:tc>
          <w:tcPr>
            <w:tcW w:w="1525" w:type="dxa"/>
            <w:vAlign w:val="center"/>
          </w:tcPr>
          <w:p w:rsidR="007F1F39" w:rsidRDefault="0063297A" w:rsidP="004327D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22</w:t>
            </w:r>
            <w:r w:rsidR="00FD768F">
              <w:rPr>
                <w:rFonts w:ascii="Arial" w:hAnsi="Arial" w:cs="Arial"/>
                <w:color w:val="222222"/>
                <w:sz w:val="20"/>
                <w:szCs w:val="20"/>
              </w:rPr>
              <w:t>/09</w:t>
            </w:r>
            <w:r w:rsidR="007F1F39">
              <w:rPr>
                <w:rFonts w:ascii="Arial" w:hAnsi="Arial" w:cs="Arial"/>
                <w:color w:val="222222"/>
                <w:sz w:val="20"/>
                <w:szCs w:val="20"/>
              </w:rPr>
              <w:t>/2017</w:t>
            </w:r>
          </w:p>
          <w:p w:rsidR="007F1F39" w:rsidRDefault="007F1F39" w:rsidP="004327D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Page 1 sur 2</w:t>
            </w:r>
          </w:p>
          <w:p w:rsidR="007F1F39" w:rsidRDefault="007F1F39" w:rsidP="004327D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Indice A</w:t>
            </w:r>
          </w:p>
        </w:tc>
      </w:tr>
    </w:tbl>
    <w:p w:rsidR="001C008D" w:rsidRPr="001C008D" w:rsidRDefault="001C008D" w:rsidP="00124990">
      <w:pPr>
        <w:rPr>
          <w:rFonts w:ascii="Arial" w:hAnsi="Arial" w:cs="Arial"/>
          <w:color w:val="222222"/>
          <w:sz w:val="20"/>
          <w:szCs w:val="20"/>
        </w:rPr>
      </w:pPr>
    </w:p>
    <w:p w:rsidR="004E2622" w:rsidRPr="004E2622" w:rsidRDefault="001C008D" w:rsidP="004E2622">
      <w:pPr>
        <w:widowControl w:val="0"/>
        <w:jc w:val="both"/>
        <w:rPr>
          <w:rFonts w:ascii="Arial" w:hAnsi="Arial" w:cs="Arial"/>
          <w:b/>
          <w:bCs/>
          <w:sz w:val="20"/>
          <w:highlight w:val="white"/>
        </w:rPr>
      </w:pPr>
      <w:r w:rsidRPr="001C008D">
        <w:rPr>
          <w:rFonts w:ascii="Arial" w:hAnsi="Arial" w:cs="Arial"/>
          <w:b/>
          <w:bCs/>
          <w:sz w:val="20"/>
          <w:highlight w:val="white"/>
        </w:rPr>
        <w:t xml:space="preserve">Entre les </w:t>
      </w:r>
      <w:r w:rsidRPr="004E2622">
        <w:rPr>
          <w:rFonts w:ascii="Arial" w:hAnsi="Arial" w:cs="Arial"/>
          <w:b/>
          <w:bCs/>
          <w:sz w:val="20"/>
          <w:highlight w:val="white"/>
        </w:rPr>
        <w:t>soussignés :</w:t>
      </w:r>
    </w:p>
    <w:p w:rsidR="001C008D" w:rsidRPr="004E2622" w:rsidRDefault="001C008D" w:rsidP="004E2622">
      <w:pPr>
        <w:widowControl w:val="0"/>
        <w:jc w:val="both"/>
        <w:rPr>
          <w:rFonts w:ascii="Arial" w:hAnsi="Arial" w:cs="Arial"/>
          <w:sz w:val="20"/>
          <w:highlight w:val="white"/>
        </w:rPr>
      </w:pPr>
      <w:r w:rsidRPr="004E2622">
        <w:rPr>
          <w:rFonts w:ascii="Arial" w:hAnsi="Arial" w:cs="Arial"/>
          <w:sz w:val="20"/>
          <w:highlight w:val="white"/>
        </w:rPr>
        <w:t xml:space="preserve">La Société Latécoère Services, dont le siège social est situé 1 avenue Pierre Georges </w:t>
      </w:r>
      <w:r w:rsidR="0063297A">
        <w:rPr>
          <w:rFonts w:ascii="Arial" w:hAnsi="Arial" w:cs="Arial"/>
          <w:sz w:val="20"/>
          <w:highlight w:val="white"/>
        </w:rPr>
        <w:t>LATECOERE - 31570 Sainte Foy d’</w:t>
      </w:r>
      <w:r w:rsidRPr="004E2622">
        <w:rPr>
          <w:rFonts w:ascii="Arial" w:hAnsi="Arial" w:cs="Arial"/>
          <w:sz w:val="20"/>
          <w:highlight w:val="white"/>
        </w:rPr>
        <w:t xml:space="preserve">Aigrefeuille, représentée par </w:t>
      </w:r>
      <w:r w:rsidR="00DC165A">
        <w:rPr>
          <w:rFonts w:ascii="Arial" w:hAnsi="Arial" w:cs="Arial"/>
          <w:sz w:val="20"/>
        </w:rPr>
        <w:t>xxx</w:t>
      </w:r>
      <w:r w:rsidRPr="003672A2">
        <w:rPr>
          <w:rFonts w:ascii="Arial" w:hAnsi="Arial" w:cs="Arial"/>
          <w:sz w:val="20"/>
        </w:rPr>
        <w:t xml:space="preserve"> </w:t>
      </w:r>
      <w:r w:rsidRPr="004E2622">
        <w:rPr>
          <w:rFonts w:ascii="Arial" w:hAnsi="Arial" w:cs="Arial"/>
          <w:sz w:val="20"/>
          <w:highlight w:val="white"/>
        </w:rPr>
        <w:t xml:space="preserve">en sa qualité de Directeur </w:t>
      </w:r>
      <w:r w:rsidR="004E2622" w:rsidRPr="004E2622">
        <w:rPr>
          <w:rFonts w:ascii="Arial" w:hAnsi="Arial" w:cs="Arial"/>
          <w:sz w:val="20"/>
          <w:highlight w:val="white"/>
        </w:rPr>
        <w:t>Exécutif</w:t>
      </w:r>
      <w:r w:rsidRPr="004E2622">
        <w:rPr>
          <w:rFonts w:ascii="Arial" w:hAnsi="Arial" w:cs="Arial"/>
          <w:sz w:val="20"/>
          <w:highlight w:val="white"/>
        </w:rPr>
        <w:t>,</w:t>
      </w:r>
    </w:p>
    <w:p w:rsidR="001C008D" w:rsidRPr="001C008D" w:rsidRDefault="001C008D" w:rsidP="001C008D">
      <w:pPr>
        <w:widowControl w:val="0"/>
        <w:spacing w:line="360" w:lineRule="auto"/>
        <w:jc w:val="both"/>
        <w:rPr>
          <w:rFonts w:ascii="Arial" w:hAnsi="Arial" w:cs="Arial"/>
          <w:sz w:val="20"/>
          <w:highlight w:val="white"/>
        </w:rPr>
      </w:pPr>
      <w:proofErr w:type="gramStart"/>
      <w:r w:rsidRPr="001C008D">
        <w:rPr>
          <w:rFonts w:ascii="Arial" w:hAnsi="Arial" w:cs="Arial"/>
          <w:sz w:val="20"/>
          <w:highlight w:val="white"/>
        </w:rPr>
        <w:t>d'une</w:t>
      </w:r>
      <w:proofErr w:type="gramEnd"/>
      <w:r w:rsidRPr="001C008D">
        <w:rPr>
          <w:rFonts w:ascii="Arial" w:hAnsi="Arial" w:cs="Arial"/>
          <w:sz w:val="20"/>
          <w:highlight w:val="white"/>
        </w:rPr>
        <w:t xml:space="preserve"> part,</w:t>
      </w:r>
    </w:p>
    <w:p w:rsidR="00046361" w:rsidRDefault="00046361" w:rsidP="001C008D">
      <w:pPr>
        <w:widowControl w:val="0"/>
        <w:spacing w:line="360" w:lineRule="auto"/>
        <w:jc w:val="both"/>
        <w:rPr>
          <w:rFonts w:ascii="Arial" w:hAnsi="Arial" w:cs="Arial"/>
          <w:sz w:val="20"/>
          <w:highlight w:val="white"/>
        </w:rPr>
      </w:pPr>
      <w:proofErr w:type="gramStart"/>
      <w:r>
        <w:rPr>
          <w:rFonts w:ascii="Arial" w:hAnsi="Arial" w:cs="Arial"/>
          <w:sz w:val="20"/>
          <w:highlight w:val="white"/>
        </w:rPr>
        <w:t>et</w:t>
      </w:r>
      <w:proofErr w:type="gramEnd"/>
      <w:r>
        <w:rPr>
          <w:rFonts w:ascii="Arial" w:hAnsi="Arial" w:cs="Arial"/>
          <w:sz w:val="20"/>
          <w:highlight w:val="white"/>
        </w:rPr>
        <w:t xml:space="preserve"> les organisations syndicales</w:t>
      </w:r>
      <w:r w:rsidR="001C008D" w:rsidRPr="001C008D">
        <w:rPr>
          <w:rFonts w:ascii="Arial" w:hAnsi="Arial" w:cs="Arial"/>
          <w:sz w:val="20"/>
          <w:highlight w:val="white"/>
        </w:rPr>
        <w:t xml:space="preserve"> </w:t>
      </w:r>
      <w:r>
        <w:rPr>
          <w:rFonts w:ascii="Arial" w:hAnsi="Arial" w:cs="Arial"/>
          <w:sz w:val="20"/>
          <w:highlight w:val="white"/>
        </w:rPr>
        <w:t>représentatives suivantes :</w:t>
      </w:r>
    </w:p>
    <w:p w:rsidR="00046361" w:rsidRDefault="00046361" w:rsidP="00046361">
      <w:pPr>
        <w:pStyle w:val="Paragraphedeliste"/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highlight w:val="white"/>
        </w:rPr>
      </w:pPr>
      <w:r w:rsidRPr="00046361">
        <w:rPr>
          <w:rFonts w:ascii="Arial" w:hAnsi="Arial" w:cs="Arial"/>
          <w:sz w:val="20"/>
          <w:highlight w:val="white"/>
        </w:rPr>
        <w:t>CGT</w:t>
      </w:r>
      <w:r w:rsidR="001C008D" w:rsidRPr="00046361">
        <w:rPr>
          <w:rFonts w:ascii="Arial" w:hAnsi="Arial" w:cs="Arial"/>
          <w:sz w:val="20"/>
          <w:highlight w:val="white"/>
        </w:rPr>
        <w:t xml:space="preserve">, représentée par </w:t>
      </w:r>
      <w:r w:rsidR="00DC165A">
        <w:rPr>
          <w:rFonts w:ascii="Arial" w:hAnsi="Arial" w:cs="Arial"/>
          <w:sz w:val="20"/>
          <w:highlight w:val="white"/>
        </w:rPr>
        <w:t>xxx</w:t>
      </w:r>
    </w:p>
    <w:p w:rsidR="001C008D" w:rsidRPr="00046361" w:rsidRDefault="00046361" w:rsidP="00046361">
      <w:pPr>
        <w:pStyle w:val="Paragraphedeliste"/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highlight w:val="white"/>
        </w:rPr>
      </w:pPr>
      <w:r w:rsidRPr="00046361">
        <w:rPr>
          <w:rFonts w:ascii="Arial" w:hAnsi="Arial" w:cs="Arial"/>
          <w:sz w:val="20"/>
          <w:highlight w:val="white"/>
        </w:rPr>
        <w:t>CGT-FO,</w:t>
      </w:r>
      <w:r>
        <w:rPr>
          <w:rFonts w:ascii="Arial" w:hAnsi="Arial" w:cs="Arial"/>
          <w:sz w:val="20"/>
          <w:highlight w:val="white"/>
        </w:rPr>
        <w:t xml:space="preserve"> </w:t>
      </w:r>
      <w:r w:rsidRPr="00046361">
        <w:rPr>
          <w:rFonts w:ascii="Arial" w:hAnsi="Arial" w:cs="Arial"/>
          <w:sz w:val="20"/>
          <w:highlight w:val="white"/>
        </w:rPr>
        <w:t xml:space="preserve">représentée </w:t>
      </w:r>
      <w:r w:rsidR="00DC165A">
        <w:rPr>
          <w:rFonts w:ascii="Arial" w:hAnsi="Arial" w:cs="Arial"/>
          <w:sz w:val="20"/>
          <w:highlight w:val="white"/>
        </w:rPr>
        <w:t>xxx</w:t>
      </w:r>
    </w:p>
    <w:p w:rsidR="001C008D" w:rsidRPr="001C008D" w:rsidRDefault="001C008D" w:rsidP="001C008D">
      <w:pPr>
        <w:widowControl w:val="0"/>
        <w:spacing w:line="360" w:lineRule="auto"/>
        <w:jc w:val="both"/>
        <w:rPr>
          <w:rFonts w:ascii="Arial" w:hAnsi="Arial" w:cs="Arial"/>
          <w:sz w:val="20"/>
          <w:highlight w:val="white"/>
        </w:rPr>
      </w:pPr>
      <w:proofErr w:type="gramStart"/>
      <w:r w:rsidRPr="001C008D">
        <w:rPr>
          <w:rFonts w:ascii="Arial" w:hAnsi="Arial" w:cs="Arial"/>
          <w:sz w:val="20"/>
          <w:highlight w:val="white"/>
        </w:rPr>
        <w:t>d'autre</w:t>
      </w:r>
      <w:proofErr w:type="gramEnd"/>
      <w:r w:rsidRPr="001C008D">
        <w:rPr>
          <w:rFonts w:ascii="Arial" w:hAnsi="Arial" w:cs="Arial"/>
          <w:sz w:val="20"/>
          <w:highlight w:val="white"/>
        </w:rPr>
        <w:t xml:space="preserve"> part,</w:t>
      </w:r>
    </w:p>
    <w:p w:rsidR="00A068BE" w:rsidRDefault="00A068BE" w:rsidP="001C008D">
      <w:pPr>
        <w:widowControl w:val="0"/>
        <w:spacing w:line="360" w:lineRule="auto"/>
        <w:jc w:val="both"/>
        <w:rPr>
          <w:rFonts w:ascii="Arial" w:hAnsi="Arial" w:cs="Arial"/>
          <w:b/>
          <w:bCs/>
          <w:sz w:val="20"/>
          <w:highlight w:val="white"/>
        </w:rPr>
      </w:pPr>
    </w:p>
    <w:p w:rsidR="001C008D" w:rsidRDefault="001C008D" w:rsidP="001C008D">
      <w:pPr>
        <w:widowControl w:val="0"/>
        <w:spacing w:line="360" w:lineRule="auto"/>
        <w:jc w:val="both"/>
        <w:rPr>
          <w:rFonts w:ascii="Arial" w:hAnsi="Arial" w:cs="Arial"/>
          <w:b/>
          <w:bCs/>
          <w:sz w:val="20"/>
          <w:highlight w:val="white"/>
        </w:rPr>
      </w:pPr>
      <w:r w:rsidRPr="001C008D">
        <w:rPr>
          <w:rFonts w:ascii="Arial" w:hAnsi="Arial" w:cs="Arial"/>
          <w:b/>
          <w:bCs/>
          <w:sz w:val="20"/>
          <w:highlight w:val="white"/>
        </w:rPr>
        <w:t>Il est convenu ce qui suit :</w:t>
      </w:r>
    </w:p>
    <w:p w:rsidR="001C008D" w:rsidRPr="001C008D" w:rsidRDefault="001C008D" w:rsidP="001C008D">
      <w:pPr>
        <w:widowControl w:val="0"/>
        <w:spacing w:line="360" w:lineRule="auto"/>
        <w:jc w:val="both"/>
        <w:rPr>
          <w:rFonts w:ascii="Arial" w:hAnsi="Arial" w:cs="Arial"/>
          <w:b/>
          <w:bCs/>
          <w:sz w:val="20"/>
          <w:highlight w:val="white"/>
        </w:rPr>
      </w:pPr>
      <w:r>
        <w:rPr>
          <w:rFonts w:ascii="Arial" w:hAnsi="Arial" w:cs="Arial"/>
          <w:b/>
          <w:bCs/>
          <w:sz w:val="20"/>
          <w:highlight w:val="white"/>
        </w:rPr>
        <w:t xml:space="preserve">Préambule : </w:t>
      </w:r>
    </w:p>
    <w:p w:rsidR="001C008D" w:rsidRDefault="001C008D" w:rsidP="001C008D">
      <w:pPr>
        <w:widowControl w:val="0"/>
        <w:spacing w:line="360" w:lineRule="auto"/>
        <w:jc w:val="both"/>
        <w:rPr>
          <w:rFonts w:ascii="Arial" w:hAnsi="Arial" w:cs="Arial"/>
          <w:bCs/>
          <w:sz w:val="20"/>
          <w:highlight w:val="white"/>
        </w:rPr>
      </w:pPr>
      <w:r w:rsidRPr="001C008D">
        <w:rPr>
          <w:rFonts w:ascii="Arial" w:hAnsi="Arial" w:cs="Arial"/>
          <w:bCs/>
          <w:sz w:val="20"/>
          <w:highlight w:val="white"/>
        </w:rPr>
        <w:t xml:space="preserve">La durée des mandats </w:t>
      </w:r>
      <w:r w:rsidR="00373F10">
        <w:rPr>
          <w:rFonts w:ascii="Arial" w:hAnsi="Arial" w:cs="Arial"/>
          <w:bCs/>
          <w:sz w:val="20"/>
          <w:highlight w:val="white"/>
        </w:rPr>
        <w:t>des membres du Comité d’Entreprise et des Délégués du P</w:t>
      </w:r>
      <w:r w:rsidRPr="001C008D">
        <w:rPr>
          <w:rFonts w:ascii="Arial" w:hAnsi="Arial" w:cs="Arial"/>
          <w:bCs/>
          <w:sz w:val="20"/>
          <w:highlight w:val="white"/>
        </w:rPr>
        <w:t xml:space="preserve">ersonnel </w:t>
      </w:r>
      <w:r>
        <w:rPr>
          <w:rFonts w:ascii="Arial" w:hAnsi="Arial" w:cs="Arial"/>
          <w:bCs/>
          <w:sz w:val="20"/>
          <w:highlight w:val="white"/>
        </w:rPr>
        <w:t xml:space="preserve">au sein de la Société Latécoère Services arriveront, à expiration </w:t>
      </w:r>
      <w:r w:rsidR="004E2622">
        <w:rPr>
          <w:rFonts w:ascii="Arial" w:hAnsi="Arial" w:cs="Arial"/>
          <w:bCs/>
          <w:sz w:val="20"/>
          <w:highlight w:val="white"/>
        </w:rPr>
        <w:t>le</w:t>
      </w:r>
      <w:r>
        <w:rPr>
          <w:rFonts w:ascii="Arial" w:hAnsi="Arial" w:cs="Arial"/>
          <w:bCs/>
          <w:sz w:val="20"/>
          <w:highlight w:val="white"/>
        </w:rPr>
        <w:t xml:space="preserve"> 22 octobre 2017.</w:t>
      </w:r>
    </w:p>
    <w:p w:rsidR="001C008D" w:rsidRDefault="004E2622" w:rsidP="001C008D">
      <w:pPr>
        <w:widowControl w:val="0"/>
        <w:spacing w:line="360" w:lineRule="auto"/>
        <w:jc w:val="both"/>
        <w:rPr>
          <w:rFonts w:ascii="Arial" w:hAnsi="Arial" w:cs="Arial"/>
          <w:bCs/>
          <w:sz w:val="20"/>
          <w:highlight w:val="white"/>
        </w:rPr>
      </w:pPr>
      <w:r>
        <w:rPr>
          <w:rFonts w:ascii="Arial" w:hAnsi="Arial" w:cs="Arial"/>
          <w:bCs/>
          <w:sz w:val="20"/>
          <w:highlight w:val="white"/>
        </w:rPr>
        <w:t>Comp</w:t>
      </w:r>
      <w:r w:rsidR="00957B8F">
        <w:rPr>
          <w:rFonts w:ascii="Arial" w:hAnsi="Arial" w:cs="Arial"/>
          <w:bCs/>
          <w:sz w:val="20"/>
          <w:highlight w:val="white"/>
        </w:rPr>
        <w:t>te tenu de la mise en œuvre du P</w:t>
      </w:r>
      <w:r>
        <w:rPr>
          <w:rFonts w:ascii="Arial" w:hAnsi="Arial" w:cs="Arial"/>
          <w:bCs/>
          <w:sz w:val="20"/>
          <w:highlight w:val="white"/>
        </w:rPr>
        <w:t>rojet One au plus tôt avant la fin de l’année 2017, qui fait suite au rachat de la société par ADF Croissance, l</w:t>
      </w:r>
      <w:r w:rsidR="001C008D">
        <w:rPr>
          <w:rFonts w:ascii="Arial" w:hAnsi="Arial" w:cs="Arial"/>
          <w:bCs/>
          <w:sz w:val="20"/>
          <w:highlight w:val="white"/>
        </w:rPr>
        <w:t>es parties au p</w:t>
      </w:r>
      <w:r>
        <w:rPr>
          <w:rFonts w:ascii="Arial" w:hAnsi="Arial" w:cs="Arial"/>
          <w:bCs/>
          <w:sz w:val="20"/>
          <w:highlight w:val="white"/>
        </w:rPr>
        <w:t xml:space="preserve">résent accord ont considéré qu’il serait plus opportun de décaler </w:t>
      </w:r>
      <w:r w:rsidR="001C008D">
        <w:rPr>
          <w:rFonts w:ascii="Arial" w:hAnsi="Arial" w:cs="Arial"/>
          <w:bCs/>
          <w:sz w:val="20"/>
          <w:highlight w:val="white"/>
        </w:rPr>
        <w:t xml:space="preserve">l’organisation de nouvelles élections </w:t>
      </w:r>
      <w:r>
        <w:rPr>
          <w:rFonts w:ascii="Arial" w:hAnsi="Arial" w:cs="Arial"/>
          <w:bCs/>
          <w:sz w:val="20"/>
          <w:highlight w:val="white"/>
        </w:rPr>
        <w:t xml:space="preserve">prévues initialement </w:t>
      </w:r>
      <w:r w:rsidR="001C008D">
        <w:rPr>
          <w:rFonts w:ascii="Arial" w:hAnsi="Arial" w:cs="Arial"/>
          <w:bCs/>
          <w:sz w:val="20"/>
          <w:highlight w:val="white"/>
        </w:rPr>
        <w:t>au mois d’octobre</w:t>
      </w:r>
      <w:r w:rsidR="00F53EFF">
        <w:rPr>
          <w:rFonts w:ascii="Arial" w:hAnsi="Arial" w:cs="Arial"/>
          <w:bCs/>
          <w:sz w:val="20"/>
          <w:highlight w:val="white"/>
        </w:rPr>
        <w:t xml:space="preserve"> 2017</w:t>
      </w:r>
      <w:r>
        <w:rPr>
          <w:rFonts w:ascii="Arial" w:hAnsi="Arial" w:cs="Arial"/>
          <w:bCs/>
          <w:sz w:val="20"/>
          <w:highlight w:val="white"/>
        </w:rPr>
        <w:t>.</w:t>
      </w:r>
    </w:p>
    <w:p w:rsidR="001C008D" w:rsidRDefault="001C008D" w:rsidP="001C008D">
      <w:pPr>
        <w:widowControl w:val="0"/>
        <w:spacing w:line="360" w:lineRule="auto"/>
        <w:jc w:val="both"/>
        <w:rPr>
          <w:rFonts w:ascii="Arial" w:hAnsi="Arial" w:cs="Arial"/>
          <w:bCs/>
          <w:sz w:val="20"/>
          <w:highlight w:val="white"/>
        </w:rPr>
      </w:pPr>
      <w:r>
        <w:rPr>
          <w:rFonts w:ascii="Arial" w:hAnsi="Arial" w:cs="Arial"/>
          <w:bCs/>
          <w:sz w:val="20"/>
          <w:highlight w:val="white"/>
        </w:rPr>
        <w:t xml:space="preserve">Partant de ce constat, les parties ont alors recherché, dans l’intérêt général, à assurer une cohérence et une continuité dans le fonctionnement des </w:t>
      </w:r>
      <w:r w:rsidR="00F53EFF">
        <w:rPr>
          <w:rFonts w:ascii="Arial" w:hAnsi="Arial" w:cs="Arial"/>
          <w:bCs/>
          <w:sz w:val="20"/>
          <w:highlight w:val="white"/>
        </w:rPr>
        <w:t>institutions</w:t>
      </w:r>
      <w:r>
        <w:rPr>
          <w:rFonts w:ascii="Arial" w:hAnsi="Arial" w:cs="Arial"/>
          <w:bCs/>
          <w:sz w:val="20"/>
          <w:highlight w:val="white"/>
        </w:rPr>
        <w:t xml:space="preserve"> représentatives du personne</w:t>
      </w:r>
      <w:r w:rsidR="00F53EFF">
        <w:rPr>
          <w:rFonts w:ascii="Arial" w:hAnsi="Arial" w:cs="Arial"/>
          <w:bCs/>
          <w:sz w:val="20"/>
          <w:highlight w:val="white"/>
        </w:rPr>
        <w:t>l</w:t>
      </w:r>
      <w:r>
        <w:rPr>
          <w:rFonts w:ascii="Arial" w:hAnsi="Arial" w:cs="Arial"/>
          <w:bCs/>
          <w:sz w:val="20"/>
          <w:highlight w:val="white"/>
        </w:rPr>
        <w:t>.</w:t>
      </w:r>
    </w:p>
    <w:p w:rsidR="001C008D" w:rsidRDefault="001C008D" w:rsidP="001C008D">
      <w:pPr>
        <w:widowControl w:val="0"/>
        <w:spacing w:line="360" w:lineRule="auto"/>
        <w:jc w:val="both"/>
        <w:rPr>
          <w:rFonts w:ascii="Arial" w:hAnsi="Arial" w:cs="Arial"/>
          <w:bCs/>
          <w:sz w:val="20"/>
          <w:highlight w:val="white"/>
        </w:rPr>
      </w:pPr>
      <w:r>
        <w:rPr>
          <w:rFonts w:ascii="Arial" w:hAnsi="Arial" w:cs="Arial"/>
          <w:bCs/>
          <w:sz w:val="20"/>
          <w:highlight w:val="white"/>
        </w:rPr>
        <w:t xml:space="preserve">Dans ce cadre, la Direction et l’ensemble des organisations syndicales </w:t>
      </w:r>
      <w:r w:rsidR="00F53EFF">
        <w:rPr>
          <w:rFonts w:ascii="Arial" w:hAnsi="Arial" w:cs="Arial"/>
          <w:bCs/>
          <w:sz w:val="20"/>
          <w:highlight w:val="white"/>
        </w:rPr>
        <w:t>représentatives</w:t>
      </w:r>
      <w:r>
        <w:rPr>
          <w:rFonts w:ascii="Arial" w:hAnsi="Arial" w:cs="Arial"/>
          <w:bCs/>
          <w:sz w:val="20"/>
          <w:highlight w:val="white"/>
        </w:rPr>
        <w:t xml:space="preserve"> au sein de l’entreprise se sont rencontré</w:t>
      </w:r>
      <w:r w:rsidR="00F53EFF">
        <w:rPr>
          <w:rFonts w:ascii="Arial" w:hAnsi="Arial" w:cs="Arial"/>
          <w:bCs/>
          <w:sz w:val="20"/>
          <w:highlight w:val="white"/>
        </w:rPr>
        <w:t>s en vue de conclure un accord de prorogation de la durée des mandats des représentants d</w:t>
      </w:r>
      <w:r w:rsidR="00D05A35">
        <w:rPr>
          <w:rFonts w:ascii="Arial" w:hAnsi="Arial" w:cs="Arial"/>
          <w:bCs/>
          <w:sz w:val="20"/>
          <w:highlight w:val="white"/>
        </w:rPr>
        <w:t>u personnel et garantissant ainsi une représentation cohérente et adaptée aux circonstances de la nouvelle organisation de la Société Latécoère Services.</w:t>
      </w:r>
    </w:p>
    <w:p w:rsidR="00F8460D" w:rsidRDefault="00F8460D" w:rsidP="001C008D">
      <w:pPr>
        <w:widowControl w:val="0"/>
        <w:spacing w:line="360" w:lineRule="auto"/>
        <w:jc w:val="both"/>
        <w:rPr>
          <w:rFonts w:ascii="Arial" w:hAnsi="Arial" w:cs="Arial"/>
          <w:b/>
          <w:bCs/>
          <w:sz w:val="20"/>
          <w:highlight w:val="white"/>
        </w:rPr>
      </w:pPr>
    </w:p>
    <w:p w:rsidR="00D05A35" w:rsidRDefault="00D05A35" w:rsidP="001C008D">
      <w:pPr>
        <w:widowControl w:val="0"/>
        <w:spacing w:line="360" w:lineRule="auto"/>
        <w:jc w:val="both"/>
        <w:rPr>
          <w:rFonts w:ascii="Arial" w:hAnsi="Arial" w:cs="Arial"/>
          <w:b/>
          <w:bCs/>
          <w:sz w:val="20"/>
          <w:highlight w:val="white"/>
        </w:rPr>
      </w:pPr>
      <w:r>
        <w:rPr>
          <w:rFonts w:ascii="Arial" w:hAnsi="Arial" w:cs="Arial"/>
          <w:b/>
          <w:bCs/>
          <w:sz w:val="20"/>
          <w:highlight w:val="white"/>
        </w:rPr>
        <w:t>Article 1 : Champ d’application</w:t>
      </w:r>
    </w:p>
    <w:p w:rsidR="00D05A35" w:rsidRPr="00D05A35" w:rsidRDefault="00D05A35" w:rsidP="001C008D">
      <w:pPr>
        <w:widowControl w:val="0"/>
        <w:spacing w:line="360" w:lineRule="auto"/>
        <w:jc w:val="both"/>
        <w:rPr>
          <w:rFonts w:ascii="Arial" w:hAnsi="Arial" w:cs="Arial"/>
          <w:bCs/>
          <w:sz w:val="20"/>
          <w:highlight w:val="white"/>
        </w:rPr>
      </w:pPr>
      <w:r w:rsidRPr="00D05A35">
        <w:rPr>
          <w:rFonts w:ascii="Arial" w:hAnsi="Arial" w:cs="Arial"/>
          <w:bCs/>
          <w:sz w:val="20"/>
          <w:highlight w:val="white"/>
        </w:rPr>
        <w:t xml:space="preserve">Le présent accord est applicable à compter </w:t>
      </w:r>
      <w:r w:rsidR="004E2622">
        <w:rPr>
          <w:rFonts w:ascii="Arial" w:hAnsi="Arial" w:cs="Arial"/>
          <w:bCs/>
          <w:sz w:val="20"/>
          <w:highlight w:val="white"/>
        </w:rPr>
        <w:t xml:space="preserve">du jour </w:t>
      </w:r>
      <w:r w:rsidRPr="00D05A35">
        <w:rPr>
          <w:rFonts w:ascii="Arial" w:hAnsi="Arial" w:cs="Arial"/>
          <w:bCs/>
          <w:sz w:val="20"/>
          <w:highlight w:val="white"/>
        </w:rPr>
        <w:t>de sa signature à l’unanimité des Délégués Syndicaux.</w:t>
      </w:r>
    </w:p>
    <w:p w:rsidR="00F8460D" w:rsidRDefault="00F8460D" w:rsidP="001C008D">
      <w:pPr>
        <w:widowControl w:val="0"/>
        <w:spacing w:line="360" w:lineRule="auto"/>
        <w:jc w:val="both"/>
        <w:rPr>
          <w:rFonts w:ascii="Arial" w:hAnsi="Arial" w:cs="Arial"/>
          <w:b/>
          <w:bCs/>
          <w:sz w:val="20"/>
          <w:highlight w:val="white"/>
        </w:rPr>
      </w:pPr>
    </w:p>
    <w:p w:rsidR="00D05A35" w:rsidRPr="00D05A35" w:rsidRDefault="00D05A35" w:rsidP="001C008D">
      <w:pPr>
        <w:widowControl w:val="0"/>
        <w:spacing w:line="360" w:lineRule="auto"/>
        <w:jc w:val="both"/>
        <w:rPr>
          <w:rFonts w:ascii="Arial" w:hAnsi="Arial" w:cs="Arial"/>
          <w:b/>
          <w:bCs/>
          <w:sz w:val="20"/>
          <w:highlight w:val="white"/>
        </w:rPr>
      </w:pPr>
      <w:r>
        <w:rPr>
          <w:rFonts w:ascii="Arial" w:hAnsi="Arial" w:cs="Arial"/>
          <w:b/>
          <w:bCs/>
          <w:sz w:val="20"/>
          <w:highlight w:val="white"/>
        </w:rPr>
        <w:t>Article 2</w:t>
      </w:r>
      <w:r w:rsidR="00025B11" w:rsidRPr="00D05A35">
        <w:rPr>
          <w:rFonts w:ascii="Arial" w:hAnsi="Arial" w:cs="Arial"/>
          <w:b/>
          <w:bCs/>
          <w:sz w:val="20"/>
          <w:highlight w:val="white"/>
        </w:rPr>
        <w:t xml:space="preserve"> : Prorogation des mandats des membres du Comité d’Entreprise et des Délégués du </w:t>
      </w:r>
      <w:r w:rsidR="00025B11" w:rsidRPr="00D05A35">
        <w:rPr>
          <w:rFonts w:ascii="Arial" w:hAnsi="Arial" w:cs="Arial"/>
          <w:b/>
          <w:bCs/>
          <w:sz w:val="20"/>
          <w:highlight w:val="white"/>
        </w:rPr>
        <w:lastRenderedPageBreak/>
        <w:t>Personnel</w:t>
      </w:r>
    </w:p>
    <w:p w:rsidR="00D05A35" w:rsidRDefault="00D05A35" w:rsidP="001C008D">
      <w:pPr>
        <w:widowControl w:val="0"/>
        <w:spacing w:line="360" w:lineRule="auto"/>
        <w:jc w:val="both"/>
        <w:rPr>
          <w:rFonts w:ascii="Arial" w:hAnsi="Arial" w:cs="Arial"/>
          <w:bCs/>
          <w:sz w:val="20"/>
          <w:highlight w:val="white"/>
        </w:rPr>
      </w:pPr>
      <w:r>
        <w:rPr>
          <w:rFonts w:ascii="Arial" w:hAnsi="Arial" w:cs="Arial"/>
          <w:bCs/>
          <w:sz w:val="20"/>
          <w:highlight w:val="white"/>
        </w:rPr>
        <w:t xml:space="preserve">Les parties signataires du présent accord conviennent que les mandats </w:t>
      </w:r>
      <w:r w:rsidR="00816CE1">
        <w:rPr>
          <w:rFonts w:ascii="Arial" w:hAnsi="Arial" w:cs="Arial"/>
          <w:bCs/>
          <w:sz w:val="20"/>
          <w:highlight w:val="white"/>
        </w:rPr>
        <w:t xml:space="preserve">des </w:t>
      </w:r>
      <w:r>
        <w:rPr>
          <w:rFonts w:ascii="Arial" w:hAnsi="Arial" w:cs="Arial"/>
          <w:bCs/>
          <w:sz w:val="20"/>
          <w:highlight w:val="white"/>
        </w:rPr>
        <w:t>membres du Comité d’Entreprise et des Délégués du personnel qui viennent normalement à échéance le 22 octobre 2017 sont prorogés jusqu’à la</w:t>
      </w:r>
      <w:r w:rsidR="00816CE1">
        <w:rPr>
          <w:rFonts w:ascii="Arial" w:hAnsi="Arial" w:cs="Arial"/>
          <w:bCs/>
          <w:sz w:val="20"/>
          <w:highlight w:val="white"/>
        </w:rPr>
        <w:t xml:space="preserve"> date de proclamation définitive</w:t>
      </w:r>
      <w:r>
        <w:rPr>
          <w:rFonts w:ascii="Arial" w:hAnsi="Arial" w:cs="Arial"/>
          <w:bCs/>
          <w:sz w:val="20"/>
          <w:highlight w:val="white"/>
        </w:rPr>
        <w:t xml:space="preserve"> des élections à intervenir Il a été émis le souhait de </w:t>
      </w:r>
      <w:r w:rsidR="004E2622">
        <w:rPr>
          <w:rFonts w:ascii="Arial" w:hAnsi="Arial" w:cs="Arial"/>
          <w:bCs/>
          <w:sz w:val="20"/>
          <w:highlight w:val="white"/>
        </w:rPr>
        <w:t>relancer le processus d’élections à compter du</w:t>
      </w:r>
      <w:r w:rsidR="00860EC0">
        <w:rPr>
          <w:rFonts w:ascii="Arial" w:hAnsi="Arial" w:cs="Arial"/>
          <w:bCs/>
          <w:sz w:val="20"/>
          <w:highlight w:val="white"/>
        </w:rPr>
        <w:t> 12 mars</w:t>
      </w:r>
      <w:r w:rsidR="00FD768F">
        <w:rPr>
          <w:rFonts w:ascii="Arial" w:hAnsi="Arial" w:cs="Arial"/>
          <w:bCs/>
          <w:sz w:val="20"/>
          <w:highlight w:val="white"/>
        </w:rPr>
        <w:t xml:space="preserve"> </w:t>
      </w:r>
      <w:r w:rsidR="004E2622">
        <w:rPr>
          <w:rFonts w:ascii="Arial" w:hAnsi="Arial" w:cs="Arial"/>
          <w:bCs/>
          <w:sz w:val="20"/>
          <w:highlight w:val="white"/>
        </w:rPr>
        <w:t xml:space="preserve">2018 de telle sorte qu’à l’issue de la </w:t>
      </w:r>
      <w:r w:rsidR="007C444E">
        <w:rPr>
          <w:rFonts w:ascii="Arial" w:hAnsi="Arial" w:cs="Arial"/>
          <w:bCs/>
          <w:sz w:val="20"/>
          <w:highlight w:val="white"/>
        </w:rPr>
        <w:t>procédure, et</w:t>
      </w:r>
      <w:r w:rsidR="004E2622">
        <w:rPr>
          <w:rFonts w:ascii="Arial" w:hAnsi="Arial" w:cs="Arial"/>
          <w:bCs/>
          <w:sz w:val="20"/>
          <w:highlight w:val="white"/>
        </w:rPr>
        <w:t xml:space="preserve"> de la pro</w:t>
      </w:r>
      <w:r w:rsidR="00816CE1">
        <w:rPr>
          <w:rFonts w:ascii="Arial" w:hAnsi="Arial" w:cs="Arial"/>
          <w:bCs/>
          <w:sz w:val="20"/>
          <w:highlight w:val="white"/>
        </w:rPr>
        <w:t>clamation définitive</w:t>
      </w:r>
      <w:r w:rsidR="004E2622">
        <w:rPr>
          <w:rFonts w:ascii="Arial" w:hAnsi="Arial" w:cs="Arial"/>
          <w:bCs/>
          <w:sz w:val="20"/>
          <w:highlight w:val="white"/>
        </w:rPr>
        <w:t xml:space="preserve"> des résultats </w:t>
      </w:r>
      <w:r w:rsidRPr="00D05A35">
        <w:rPr>
          <w:rFonts w:ascii="Arial" w:hAnsi="Arial" w:cs="Arial"/>
          <w:bCs/>
          <w:sz w:val="20"/>
          <w:highlight w:val="white"/>
        </w:rPr>
        <w:t>les mandats prendront fin de plein droit sans autre formalité.</w:t>
      </w:r>
    </w:p>
    <w:p w:rsidR="00F8460D" w:rsidRDefault="00F8460D" w:rsidP="001C008D">
      <w:pPr>
        <w:widowControl w:val="0"/>
        <w:spacing w:line="360" w:lineRule="auto"/>
        <w:jc w:val="both"/>
        <w:rPr>
          <w:rFonts w:ascii="Arial" w:hAnsi="Arial" w:cs="Arial"/>
          <w:b/>
          <w:bCs/>
          <w:sz w:val="20"/>
          <w:highlight w:val="white"/>
        </w:rPr>
      </w:pPr>
    </w:p>
    <w:p w:rsidR="00F53EFF" w:rsidRPr="00D05A35" w:rsidRDefault="00D05A35" w:rsidP="001C008D">
      <w:pPr>
        <w:widowControl w:val="0"/>
        <w:spacing w:line="360" w:lineRule="auto"/>
        <w:jc w:val="both"/>
        <w:rPr>
          <w:rFonts w:ascii="Arial" w:hAnsi="Arial" w:cs="Arial"/>
          <w:b/>
          <w:bCs/>
          <w:sz w:val="20"/>
          <w:highlight w:val="white"/>
        </w:rPr>
      </w:pPr>
      <w:r w:rsidRPr="00D05A35">
        <w:rPr>
          <w:rFonts w:ascii="Arial" w:hAnsi="Arial" w:cs="Arial"/>
          <w:b/>
          <w:bCs/>
          <w:sz w:val="20"/>
          <w:highlight w:val="white"/>
        </w:rPr>
        <w:t>Article 3 : Durée de la prorogation des mandats</w:t>
      </w:r>
    </w:p>
    <w:p w:rsidR="004E2622" w:rsidRDefault="00D05A35" w:rsidP="001C008D">
      <w:pPr>
        <w:widowControl w:val="0"/>
        <w:spacing w:line="360" w:lineRule="auto"/>
        <w:jc w:val="both"/>
        <w:rPr>
          <w:rFonts w:ascii="Arial" w:hAnsi="Arial" w:cs="Arial"/>
          <w:bCs/>
          <w:sz w:val="20"/>
          <w:highlight w:val="white"/>
        </w:rPr>
      </w:pPr>
      <w:r>
        <w:rPr>
          <w:rFonts w:ascii="Arial" w:hAnsi="Arial" w:cs="Arial"/>
          <w:bCs/>
          <w:sz w:val="20"/>
          <w:highlight w:val="white"/>
        </w:rPr>
        <w:t>La prorogation des mandats s’étend ainsi jusqu’au</w:t>
      </w:r>
      <w:r w:rsidR="00860EC0">
        <w:rPr>
          <w:rFonts w:ascii="Arial" w:hAnsi="Arial" w:cs="Arial"/>
          <w:bCs/>
          <w:sz w:val="20"/>
          <w:highlight w:val="white"/>
        </w:rPr>
        <w:t> 30 juin</w:t>
      </w:r>
      <w:r w:rsidR="00FD768F">
        <w:rPr>
          <w:rFonts w:ascii="Arial" w:hAnsi="Arial" w:cs="Arial"/>
          <w:bCs/>
          <w:sz w:val="20"/>
          <w:highlight w:val="white"/>
        </w:rPr>
        <w:t xml:space="preserve"> </w:t>
      </w:r>
      <w:r w:rsidR="004E2622">
        <w:rPr>
          <w:rFonts w:ascii="Arial" w:hAnsi="Arial" w:cs="Arial"/>
          <w:bCs/>
          <w:sz w:val="20"/>
          <w:highlight w:val="white"/>
        </w:rPr>
        <w:t xml:space="preserve"> 2018 au plus tard.</w:t>
      </w:r>
    </w:p>
    <w:p w:rsidR="00F8460D" w:rsidRDefault="00F8460D" w:rsidP="001C008D">
      <w:pPr>
        <w:widowControl w:val="0"/>
        <w:spacing w:line="360" w:lineRule="auto"/>
        <w:jc w:val="both"/>
        <w:rPr>
          <w:rFonts w:ascii="Arial" w:hAnsi="Arial" w:cs="Arial"/>
          <w:b/>
          <w:bCs/>
          <w:sz w:val="20"/>
          <w:highlight w:val="white"/>
        </w:rPr>
      </w:pPr>
    </w:p>
    <w:p w:rsidR="00964080" w:rsidRPr="004E2622" w:rsidRDefault="004E2622" w:rsidP="001C008D">
      <w:pPr>
        <w:widowControl w:val="0"/>
        <w:spacing w:line="360" w:lineRule="auto"/>
        <w:jc w:val="both"/>
        <w:rPr>
          <w:rFonts w:ascii="Arial" w:hAnsi="Arial" w:cs="Arial"/>
          <w:bCs/>
          <w:sz w:val="20"/>
          <w:highlight w:val="white"/>
        </w:rPr>
      </w:pPr>
      <w:r w:rsidRPr="00F8460D">
        <w:rPr>
          <w:rFonts w:ascii="Arial" w:hAnsi="Arial" w:cs="Arial"/>
          <w:b/>
          <w:bCs/>
          <w:sz w:val="20"/>
          <w:highlight w:val="white"/>
        </w:rPr>
        <w:t>A</w:t>
      </w:r>
      <w:r w:rsidR="00964080" w:rsidRPr="00964080">
        <w:rPr>
          <w:rFonts w:ascii="Arial" w:hAnsi="Arial" w:cs="Arial"/>
          <w:b/>
          <w:bCs/>
          <w:sz w:val="20"/>
          <w:highlight w:val="white"/>
        </w:rPr>
        <w:t>rticle 4 : Publicité</w:t>
      </w:r>
    </w:p>
    <w:p w:rsidR="00964080" w:rsidRDefault="00964080" w:rsidP="001C008D">
      <w:pPr>
        <w:widowControl w:val="0"/>
        <w:spacing w:line="360" w:lineRule="auto"/>
        <w:jc w:val="both"/>
        <w:rPr>
          <w:rFonts w:ascii="Arial" w:hAnsi="Arial" w:cs="Arial"/>
          <w:bCs/>
          <w:sz w:val="20"/>
          <w:highlight w:val="white"/>
        </w:rPr>
      </w:pPr>
      <w:r>
        <w:rPr>
          <w:rFonts w:ascii="Arial" w:hAnsi="Arial" w:cs="Arial"/>
          <w:bCs/>
          <w:sz w:val="20"/>
          <w:highlight w:val="white"/>
        </w:rPr>
        <w:t>Le présent accord est conclu à l’unanimité des organisations syndicales représentatives ; l’accord est conclu pour une durée déterminé</w:t>
      </w:r>
      <w:r w:rsidR="00C205D8">
        <w:rPr>
          <w:rFonts w:ascii="Arial" w:hAnsi="Arial" w:cs="Arial"/>
          <w:bCs/>
          <w:sz w:val="20"/>
          <w:highlight w:val="white"/>
        </w:rPr>
        <w:t>e</w:t>
      </w:r>
      <w:r>
        <w:rPr>
          <w:rFonts w:ascii="Arial" w:hAnsi="Arial" w:cs="Arial"/>
          <w:bCs/>
          <w:sz w:val="20"/>
          <w:highlight w:val="white"/>
        </w:rPr>
        <w:t xml:space="preserve"> et prendra effet une fois que les formalités de dépôt et de publicité auront été réalisées.</w:t>
      </w:r>
    </w:p>
    <w:p w:rsidR="004E2622" w:rsidRDefault="004E2622" w:rsidP="001C008D">
      <w:pPr>
        <w:widowControl w:val="0"/>
        <w:spacing w:line="360" w:lineRule="auto"/>
        <w:jc w:val="both"/>
        <w:rPr>
          <w:rFonts w:ascii="Arial" w:hAnsi="Arial" w:cs="Arial"/>
          <w:bCs/>
          <w:sz w:val="20"/>
          <w:highlight w:val="white"/>
        </w:rPr>
      </w:pPr>
    </w:p>
    <w:p w:rsidR="004E2622" w:rsidRDefault="004E2622" w:rsidP="001C008D">
      <w:pPr>
        <w:widowControl w:val="0"/>
        <w:spacing w:line="360" w:lineRule="auto"/>
        <w:jc w:val="both"/>
        <w:rPr>
          <w:rFonts w:ascii="Arial" w:hAnsi="Arial" w:cs="Arial"/>
          <w:bCs/>
          <w:sz w:val="20"/>
          <w:highlight w:val="white"/>
        </w:rPr>
      </w:pPr>
      <w:r>
        <w:rPr>
          <w:rFonts w:ascii="Arial" w:hAnsi="Arial" w:cs="Arial"/>
          <w:bCs/>
          <w:sz w:val="20"/>
          <w:highlight w:val="white"/>
        </w:rPr>
        <w:t>Pour la société Latécoère Services</w:t>
      </w:r>
    </w:p>
    <w:p w:rsidR="004E2622" w:rsidRDefault="00DC165A" w:rsidP="001C008D">
      <w:pPr>
        <w:widowControl w:val="0"/>
        <w:spacing w:line="360" w:lineRule="auto"/>
        <w:jc w:val="both"/>
        <w:rPr>
          <w:rFonts w:ascii="Arial" w:hAnsi="Arial" w:cs="Arial"/>
          <w:bCs/>
          <w:sz w:val="20"/>
          <w:highlight w:val="white"/>
        </w:rPr>
      </w:pPr>
      <w:r>
        <w:rPr>
          <w:rFonts w:ascii="Arial" w:hAnsi="Arial" w:cs="Arial"/>
          <w:bCs/>
          <w:sz w:val="20"/>
          <w:highlight w:val="white"/>
        </w:rPr>
        <w:t>xxx</w:t>
      </w:r>
    </w:p>
    <w:p w:rsidR="00F8460D" w:rsidRDefault="00F8460D" w:rsidP="001C008D">
      <w:pPr>
        <w:widowControl w:val="0"/>
        <w:spacing w:line="360" w:lineRule="auto"/>
        <w:jc w:val="both"/>
        <w:rPr>
          <w:rFonts w:ascii="Arial" w:hAnsi="Arial" w:cs="Arial"/>
          <w:bCs/>
          <w:sz w:val="20"/>
          <w:highlight w:val="white"/>
        </w:rPr>
      </w:pPr>
    </w:p>
    <w:p w:rsidR="004E2622" w:rsidRDefault="004E2622" w:rsidP="001C008D">
      <w:pPr>
        <w:widowControl w:val="0"/>
        <w:spacing w:line="360" w:lineRule="auto"/>
        <w:jc w:val="both"/>
        <w:rPr>
          <w:rFonts w:ascii="Arial" w:hAnsi="Arial" w:cs="Arial"/>
          <w:bCs/>
          <w:sz w:val="20"/>
          <w:highlight w:val="white"/>
        </w:rPr>
      </w:pPr>
      <w:r>
        <w:rPr>
          <w:rFonts w:ascii="Arial" w:hAnsi="Arial" w:cs="Arial"/>
          <w:bCs/>
          <w:sz w:val="20"/>
          <w:highlight w:val="white"/>
        </w:rPr>
        <w:t>Pour les Organisations Syndicales représentatives</w:t>
      </w:r>
    </w:p>
    <w:p w:rsidR="004E2622" w:rsidRDefault="00DC165A" w:rsidP="001C008D">
      <w:pPr>
        <w:widowControl w:val="0"/>
        <w:spacing w:line="360" w:lineRule="auto"/>
        <w:jc w:val="both"/>
        <w:rPr>
          <w:rFonts w:ascii="Arial" w:hAnsi="Arial" w:cs="Arial"/>
          <w:bCs/>
          <w:sz w:val="20"/>
          <w:highlight w:val="white"/>
        </w:rPr>
      </w:pPr>
      <w:r>
        <w:rPr>
          <w:rFonts w:ascii="Arial" w:hAnsi="Arial" w:cs="Arial"/>
          <w:bCs/>
          <w:sz w:val="20"/>
          <w:highlight w:val="white"/>
        </w:rPr>
        <w:t>xxx</w:t>
      </w:r>
    </w:p>
    <w:p w:rsidR="00F8460D" w:rsidRDefault="00F8460D" w:rsidP="001C008D">
      <w:pPr>
        <w:widowControl w:val="0"/>
        <w:spacing w:line="360" w:lineRule="auto"/>
        <w:jc w:val="both"/>
        <w:rPr>
          <w:rFonts w:ascii="Arial" w:hAnsi="Arial" w:cs="Arial"/>
          <w:bCs/>
          <w:sz w:val="20"/>
          <w:highlight w:val="white"/>
        </w:rPr>
      </w:pPr>
    </w:p>
    <w:p w:rsidR="005666A1" w:rsidRPr="00124990" w:rsidRDefault="00DC165A" w:rsidP="001249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</w:t>
      </w:r>
      <w:bookmarkStart w:id="0" w:name="_GoBack"/>
      <w:bookmarkEnd w:id="0"/>
    </w:p>
    <w:sectPr w:rsidR="005666A1" w:rsidRPr="00124990" w:rsidSect="00CC33B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60D" w:rsidRDefault="00F8460D" w:rsidP="00373F10">
      <w:pPr>
        <w:spacing w:after="0" w:line="240" w:lineRule="auto"/>
      </w:pPr>
      <w:r>
        <w:separator/>
      </w:r>
    </w:p>
  </w:endnote>
  <w:endnote w:type="continuationSeparator" w:id="0">
    <w:p w:rsidR="00F8460D" w:rsidRDefault="00F8460D" w:rsidP="0037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97A" w:rsidRPr="0063297A" w:rsidRDefault="0063297A" w:rsidP="0063297A">
    <w:pPr>
      <w:pStyle w:val="Pieddepage"/>
      <w:jc w:val="right"/>
      <w:rPr>
        <w:rFonts w:ascii="Arial" w:hAnsi="Arial" w:cs="Arial"/>
      </w:rPr>
    </w:pPr>
    <w:r w:rsidRPr="0063297A">
      <w:rPr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60D" w:rsidRDefault="00F8460D" w:rsidP="00373F10">
      <w:pPr>
        <w:spacing w:after="0" w:line="240" w:lineRule="auto"/>
      </w:pPr>
      <w:r>
        <w:separator/>
      </w:r>
    </w:p>
  </w:footnote>
  <w:footnote w:type="continuationSeparator" w:id="0">
    <w:p w:rsidR="00F8460D" w:rsidRDefault="00F8460D" w:rsidP="00373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784C"/>
    <w:multiLevelType w:val="hybridMultilevel"/>
    <w:tmpl w:val="A6C8D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90"/>
    <w:rsid w:val="00025B11"/>
    <w:rsid w:val="00046361"/>
    <w:rsid w:val="00124990"/>
    <w:rsid w:val="00160DED"/>
    <w:rsid w:val="00174543"/>
    <w:rsid w:val="001C008D"/>
    <w:rsid w:val="00230832"/>
    <w:rsid w:val="003672A2"/>
    <w:rsid w:val="00373F10"/>
    <w:rsid w:val="004327D9"/>
    <w:rsid w:val="004E2622"/>
    <w:rsid w:val="0056401C"/>
    <w:rsid w:val="005666A1"/>
    <w:rsid w:val="005E3C3A"/>
    <w:rsid w:val="0063297A"/>
    <w:rsid w:val="007B128D"/>
    <w:rsid w:val="007C444E"/>
    <w:rsid w:val="007F1F39"/>
    <w:rsid w:val="00816CE1"/>
    <w:rsid w:val="00860EC0"/>
    <w:rsid w:val="0094009E"/>
    <w:rsid w:val="00957B8F"/>
    <w:rsid w:val="00964080"/>
    <w:rsid w:val="00973635"/>
    <w:rsid w:val="00A068BE"/>
    <w:rsid w:val="00AA59DC"/>
    <w:rsid w:val="00C205D8"/>
    <w:rsid w:val="00C97190"/>
    <w:rsid w:val="00CC33BD"/>
    <w:rsid w:val="00D05A35"/>
    <w:rsid w:val="00DC165A"/>
    <w:rsid w:val="00F53EFF"/>
    <w:rsid w:val="00F8460D"/>
    <w:rsid w:val="00FD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6361"/>
    <w:pPr>
      <w:ind w:left="720"/>
      <w:contextualSpacing/>
    </w:pPr>
  </w:style>
  <w:style w:type="table" w:styleId="Grilledutableau">
    <w:name w:val="Table Grid"/>
    <w:basedOn w:val="TableauNormal"/>
    <w:uiPriority w:val="59"/>
    <w:rsid w:val="007F1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F3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7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F10"/>
  </w:style>
  <w:style w:type="paragraph" w:styleId="Pieddepage">
    <w:name w:val="footer"/>
    <w:basedOn w:val="Normal"/>
    <w:link w:val="PieddepageCar"/>
    <w:uiPriority w:val="99"/>
    <w:unhideWhenUsed/>
    <w:rsid w:val="0037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6361"/>
    <w:pPr>
      <w:ind w:left="720"/>
      <w:contextualSpacing/>
    </w:pPr>
  </w:style>
  <w:style w:type="table" w:styleId="Grilledutableau">
    <w:name w:val="Table Grid"/>
    <w:basedOn w:val="TableauNormal"/>
    <w:uiPriority w:val="59"/>
    <w:rsid w:val="007F1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F3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7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F10"/>
  </w:style>
  <w:style w:type="paragraph" w:styleId="Pieddepage">
    <w:name w:val="footer"/>
    <w:basedOn w:val="Normal"/>
    <w:link w:val="PieddepageCar"/>
    <w:uiPriority w:val="99"/>
    <w:unhideWhenUsed/>
    <w:rsid w:val="0037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D04DF-B83A-484A-937A-10D1F7E0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2017-10-04T14:45:00Z</dcterms:created>
  <dcterms:modified xsi:type="dcterms:W3CDTF">2017-11-30T15:05:00Z</dcterms:modified>
</cp:coreProperties>
</file>