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B0F7" w14:textId="77777777" w:rsidR="003A687A" w:rsidRDefault="003A687A" w:rsidP="003A687A">
      <w:pPr>
        <w:pStyle w:val="Titre2"/>
        <w:rPr>
          <w:rFonts w:asciiTheme="minorHAnsi" w:hAnsiTheme="minorHAnsi" w:cstheme="minorHAnsi"/>
          <w:sz w:val="22"/>
          <w:szCs w:val="22"/>
          <w:lang w:eastAsia="en-US"/>
        </w:rPr>
      </w:pPr>
      <w:bookmarkStart w:id="0" w:name="_Toc358737121"/>
      <w:bookmarkStart w:id="1" w:name="_Toc359401897"/>
      <w:bookmarkStart w:id="2" w:name="_GoBack"/>
      <w:bookmarkEnd w:id="2"/>
    </w:p>
    <w:p w14:paraId="41EBA45C" w14:textId="77777777" w:rsidR="003A687A" w:rsidRDefault="003A687A" w:rsidP="003A687A">
      <w:pPr>
        <w:pStyle w:val="Titre2"/>
        <w:rPr>
          <w:rFonts w:asciiTheme="minorHAnsi" w:hAnsiTheme="minorHAnsi" w:cstheme="minorHAnsi"/>
          <w:sz w:val="22"/>
          <w:szCs w:val="22"/>
          <w:lang w:eastAsia="en-US"/>
        </w:rPr>
      </w:pPr>
    </w:p>
    <w:p w14:paraId="4F2E7E5E" w14:textId="77777777" w:rsidR="003A687A" w:rsidRDefault="003A687A" w:rsidP="003A687A">
      <w:pPr>
        <w:rPr>
          <w:lang w:eastAsia="en-US"/>
        </w:rPr>
      </w:pPr>
    </w:p>
    <w:p w14:paraId="7D11EEF1" w14:textId="77777777" w:rsidR="00C6382F" w:rsidRDefault="00C6382F" w:rsidP="003A687A">
      <w:pPr>
        <w:rPr>
          <w:lang w:eastAsia="en-US"/>
        </w:rPr>
      </w:pPr>
    </w:p>
    <w:p w14:paraId="34088764" w14:textId="77777777" w:rsidR="00C6382F" w:rsidRDefault="00C6382F" w:rsidP="003A687A">
      <w:pPr>
        <w:rPr>
          <w:lang w:eastAsia="en-US"/>
        </w:rPr>
      </w:pPr>
    </w:p>
    <w:p w14:paraId="45B2BA55" w14:textId="77777777" w:rsidR="003A687A" w:rsidRDefault="003A687A" w:rsidP="003A687A">
      <w:pPr>
        <w:rPr>
          <w:lang w:eastAsia="en-US"/>
        </w:rPr>
      </w:pPr>
    </w:p>
    <w:p w14:paraId="74A33514" w14:textId="77777777" w:rsidR="003A687A" w:rsidRDefault="003A687A" w:rsidP="003A687A">
      <w:pPr>
        <w:rPr>
          <w:lang w:eastAsia="en-US"/>
        </w:rPr>
      </w:pPr>
    </w:p>
    <w:p w14:paraId="6BA99D60" w14:textId="77777777" w:rsidR="003A687A" w:rsidRPr="003A687A" w:rsidRDefault="003A687A" w:rsidP="003A687A">
      <w:pPr>
        <w:rPr>
          <w:lang w:eastAsia="en-US"/>
        </w:rPr>
      </w:pPr>
    </w:p>
    <w:p w14:paraId="65075885" w14:textId="77777777" w:rsidR="003A687A" w:rsidRDefault="003A687A" w:rsidP="003A687A">
      <w:pPr>
        <w:pStyle w:val="Paragraphedeliste"/>
        <w:ind w:left="1080"/>
      </w:pPr>
    </w:p>
    <w:p w14:paraId="65DBCED7" w14:textId="77777777" w:rsidR="003A687A" w:rsidRDefault="003A687A" w:rsidP="003A687A">
      <w:pPr>
        <w:pStyle w:val="Paragraphedeliste"/>
        <w:ind w:left="1080"/>
      </w:pPr>
    </w:p>
    <w:p w14:paraId="3C9AF6DB" w14:textId="77777777" w:rsidR="003A687A" w:rsidRDefault="003A687A" w:rsidP="003A687A">
      <w:pPr>
        <w:rPr>
          <w:rFonts w:ascii="Arial" w:hAnsi="Arial" w:cs="Arial"/>
        </w:rPr>
      </w:pPr>
    </w:p>
    <w:p w14:paraId="2BF3323B" w14:textId="26FAD3FF" w:rsidR="0024091F" w:rsidRPr="00781A2C" w:rsidRDefault="00492B7D" w:rsidP="0024091F">
      <w:pPr>
        <w:pBdr>
          <w:top w:val="single" w:sz="18" w:space="1" w:color="auto"/>
          <w:bottom w:val="single" w:sz="18" w:space="1" w:color="auto"/>
        </w:pBdr>
        <w:spacing w:before="120"/>
        <w:jc w:val="center"/>
        <w:rPr>
          <w:rFonts w:ascii="Calibri" w:hAnsi="Calibri" w:cs="Calibri"/>
          <w:b/>
          <w:sz w:val="48"/>
          <w:szCs w:val="48"/>
        </w:rPr>
      </w:pPr>
      <w:r>
        <w:rPr>
          <w:rFonts w:ascii="Calibri" w:hAnsi="Calibri" w:cs="Calibri"/>
          <w:b/>
          <w:sz w:val="48"/>
          <w:szCs w:val="48"/>
        </w:rPr>
        <w:t>Avenant n°1 à</w:t>
      </w:r>
      <w:r>
        <w:rPr>
          <w:rFonts w:ascii="Calibri" w:hAnsi="Calibri" w:cs="Calibri"/>
          <w:b/>
          <w:sz w:val="48"/>
          <w:szCs w:val="48"/>
        </w:rPr>
        <w:br/>
        <w:t>l’</w:t>
      </w:r>
      <w:r w:rsidR="003A687A" w:rsidRPr="00781A2C">
        <w:rPr>
          <w:rFonts w:ascii="Calibri" w:hAnsi="Calibri" w:cs="Calibri"/>
          <w:b/>
          <w:sz w:val="48"/>
          <w:szCs w:val="48"/>
        </w:rPr>
        <w:t>Accord s</w:t>
      </w:r>
      <w:r w:rsidR="00D34F92" w:rsidRPr="00781A2C">
        <w:rPr>
          <w:rFonts w:ascii="Calibri" w:hAnsi="Calibri" w:cs="Calibri"/>
          <w:b/>
          <w:sz w:val="48"/>
          <w:szCs w:val="48"/>
        </w:rPr>
        <w:t>ur l’Aménagement</w:t>
      </w:r>
    </w:p>
    <w:p w14:paraId="1FFD06DA" w14:textId="7FA3A869" w:rsidR="003A687A" w:rsidRPr="00781A2C" w:rsidRDefault="003A687A" w:rsidP="0024091F">
      <w:pPr>
        <w:pBdr>
          <w:top w:val="single" w:sz="18" w:space="1" w:color="auto"/>
          <w:bottom w:val="single" w:sz="18" w:space="1" w:color="auto"/>
        </w:pBdr>
        <w:spacing w:before="120"/>
        <w:jc w:val="center"/>
        <w:rPr>
          <w:rFonts w:ascii="Calibri" w:hAnsi="Calibri" w:cs="Calibri"/>
          <w:b/>
          <w:sz w:val="48"/>
          <w:szCs w:val="48"/>
        </w:rPr>
      </w:pPr>
      <w:proofErr w:type="gramStart"/>
      <w:r w:rsidRPr="00781A2C">
        <w:rPr>
          <w:rFonts w:ascii="Calibri" w:hAnsi="Calibri" w:cs="Calibri"/>
          <w:b/>
          <w:sz w:val="48"/>
          <w:szCs w:val="48"/>
        </w:rPr>
        <w:t>du</w:t>
      </w:r>
      <w:proofErr w:type="gramEnd"/>
      <w:r w:rsidRPr="00781A2C">
        <w:rPr>
          <w:rFonts w:ascii="Calibri" w:hAnsi="Calibri" w:cs="Calibri"/>
          <w:b/>
          <w:sz w:val="48"/>
          <w:szCs w:val="48"/>
        </w:rPr>
        <w:t xml:space="preserve"> Temps de Travail</w:t>
      </w:r>
      <w:r w:rsidR="00492B7D">
        <w:rPr>
          <w:rFonts w:ascii="Calibri" w:hAnsi="Calibri" w:cs="Calibri"/>
          <w:b/>
          <w:sz w:val="48"/>
          <w:szCs w:val="48"/>
        </w:rPr>
        <w:t xml:space="preserve"> du 20 Juillet 2017</w:t>
      </w:r>
    </w:p>
    <w:p w14:paraId="48FCA420" w14:textId="77777777" w:rsidR="003A687A" w:rsidRDefault="003A687A" w:rsidP="003A687A">
      <w:pPr>
        <w:rPr>
          <w:rFonts w:ascii="Arial" w:hAnsi="Arial" w:cs="Arial"/>
        </w:rPr>
      </w:pPr>
    </w:p>
    <w:p w14:paraId="1F312BAE" w14:textId="77777777" w:rsidR="003A687A" w:rsidRDefault="003A687A" w:rsidP="003A687A">
      <w:pPr>
        <w:rPr>
          <w:rFonts w:ascii="Arial" w:hAnsi="Arial" w:cs="Arial"/>
        </w:rPr>
      </w:pPr>
    </w:p>
    <w:p w14:paraId="3C6573B3" w14:textId="77777777" w:rsidR="003A687A" w:rsidRDefault="003A687A" w:rsidP="003A687A">
      <w:pPr>
        <w:rPr>
          <w:rFonts w:ascii="Arial" w:hAnsi="Arial" w:cs="Arial"/>
        </w:rPr>
      </w:pPr>
    </w:p>
    <w:p w14:paraId="1B146A6E" w14:textId="77777777" w:rsidR="003A687A" w:rsidRDefault="003A687A" w:rsidP="003A687A">
      <w:pPr>
        <w:rPr>
          <w:rFonts w:ascii="Arial" w:hAnsi="Arial" w:cs="Arial"/>
        </w:rPr>
      </w:pPr>
    </w:p>
    <w:p w14:paraId="7943AD9D" w14:textId="77777777" w:rsidR="003A687A" w:rsidRDefault="003A687A" w:rsidP="003A687A">
      <w:pPr>
        <w:rPr>
          <w:rFonts w:ascii="Arial" w:hAnsi="Arial" w:cs="Arial"/>
        </w:rPr>
      </w:pPr>
    </w:p>
    <w:p w14:paraId="34684DF5" w14:textId="77777777" w:rsidR="003A687A" w:rsidRDefault="003A687A" w:rsidP="003A687A">
      <w:pPr>
        <w:rPr>
          <w:rFonts w:ascii="Arial" w:hAnsi="Arial" w:cs="Arial"/>
        </w:rPr>
      </w:pPr>
    </w:p>
    <w:p w14:paraId="20837577" w14:textId="77777777" w:rsidR="003A687A" w:rsidRDefault="003A687A" w:rsidP="003A687A">
      <w:pPr>
        <w:rPr>
          <w:rFonts w:ascii="Arial" w:hAnsi="Arial" w:cs="Arial"/>
        </w:rPr>
      </w:pPr>
    </w:p>
    <w:p w14:paraId="6E3E1851" w14:textId="5D2B136B" w:rsidR="003A687A" w:rsidRDefault="0078760A" w:rsidP="0078760A">
      <w:pPr>
        <w:pStyle w:val="montitre1"/>
        <w:numPr>
          <w:ilvl w:val="0"/>
          <w:numId w:val="0"/>
        </w:numPr>
        <w:tabs>
          <w:tab w:val="left" w:pos="1620"/>
        </w:tabs>
        <w:ind w:left="720" w:hanging="360"/>
        <w:rPr>
          <w:sz w:val="22"/>
        </w:rPr>
      </w:pPr>
      <w:r>
        <w:rPr>
          <w:sz w:val="22"/>
        </w:rPr>
        <w:tab/>
      </w:r>
      <w:r>
        <w:rPr>
          <w:sz w:val="22"/>
        </w:rPr>
        <w:tab/>
      </w:r>
    </w:p>
    <w:p w14:paraId="5F37BD35" w14:textId="77777777" w:rsidR="003A687A" w:rsidRPr="00F57659" w:rsidRDefault="003A687A" w:rsidP="003A687A">
      <w:pPr>
        <w:rPr>
          <w:rFonts w:ascii="Arial" w:hAnsi="Arial" w:cs="Arial"/>
        </w:rPr>
      </w:pPr>
      <w:r>
        <w:br w:type="page"/>
      </w:r>
    </w:p>
    <w:p w14:paraId="786275BD" w14:textId="77777777" w:rsidR="003A687A" w:rsidRPr="00067DAD" w:rsidRDefault="003A687A" w:rsidP="00067DAD">
      <w:pPr>
        <w:rPr>
          <w:rFonts w:ascii="Calibri" w:hAnsi="Calibri" w:cs="Calibri"/>
        </w:rPr>
      </w:pPr>
      <w:r w:rsidRPr="00067DAD">
        <w:rPr>
          <w:rFonts w:ascii="Calibri" w:hAnsi="Calibri" w:cs="Calibri"/>
        </w:rPr>
        <w:lastRenderedPageBreak/>
        <w:t>Entre les soussignés,</w:t>
      </w:r>
    </w:p>
    <w:p w14:paraId="744BCB8B" w14:textId="77777777" w:rsidR="003A687A" w:rsidRPr="00067DAD" w:rsidRDefault="003A687A" w:rsidP="00067DAD">
      <w:pPr>
        <w:rPr>
          <w:rFonts w:ascii="Calibri" w:hAnsi="Calibri" w:cs="Calibri"/>
        </w:rPr>
      </w:pPr>
      <w:bookmarkStart w:id="3" w:name="Z2M104-178"/>
      <w:bookmarkEnd w:id="3"/>
    </w:p>
    <w:p w14:paraId="1ACC8551" w14:textId="77777777" w:rsidR="003A687A" w:rsidRPr="00067DAD" w:rsidRDefault="003A687A" w:rsidP="00067DAD">
      <w:pPr>
        <w:rPr>
          <w:rFonts w:ascii="Calibri" w:hAnsi="Calibri" w:cs="Calibri"/>
        </w:rPr>
      </w:pPr>
    </w:p>
    <w:p w14:paraId="3323249B" w14:textId="599DCB81" w:rsidR="003A687A" w:rsidRPr="00067DAD" w:rsidRDefault="003A687A" w:rsidP="00067DAD">
      <w:pPr>
        <w:rPr>
          <w:rFonts w:ascii="Calibri" w:hAnsi="Calibri" w:cs="Calibri"/>
        </w:rPr>
      </w:pPr>
      <w:r w:rsidRPr="00067DAD">
        <w:rPr>
          <w:rFonts w:ascii="Calibri" w:hAnsi="Calibri" w:cs="Calibri"/>
        </w:rPr>
        <w:t>MANOIR SAIN</w:t>
      </w:r>
      <w:r w:rsidR="00F43667">
        <w:rPr>
          <w:rFonts w:ascii="Calibri" w:hAnsi="Calibri" w:cs="Calibri"/>
        </w:rPr>
        <w:t>T-BRIEUC. SAS au capital de 2 857 700</w:t>
      </w:r>
      <w:r w:rsidR="000A7099">
        <w:rPr>
          <w:rFonts w:ascii="Calibri" w:hAnsi="Calibri" w:cs="Calibri"/>
        </w:rPr>
        <w:t xml:space="preserve"> €, Code NAF : 2452Z, située au 82 rue Jules Ferry à Saint-Brieuc - 22000, re</w:t>
      </w:r>
      <w:r w:rsidR="00BC1B70">
        <w:rPr>
          <w:rFonts w:ascii="Calibri" w:hAnsi="Calibri" w:cs="Calibri"/>
        </w:rPr>
        <w:t xml:space="preserve">présentée par                  </w:t>
      </w:r>
      <w:r w:rsidRPr="00067DAD">
        <w:rPr>
          <w:rFonts w:ascii="Calibri" w:hAnsi="Calibri" w:cs="Calibri"/>
        </w:rPr>
        <w:t>, en sa qua</w:t>
      </w:r>
      <w:r w:rsidR="000A7099">
        <w:rPr>
          <w:rFonts w:ascii="Calibri" w:hAnsi="Calibri" w:cs="Calibri"/>
        </w:rPr>
        <w:t>lité de Directeur des Opérations.</w:t>
      </w:r>
    </w:p>
    <w:p w14:paraId="66402047" w14:textId="77777777" w:rsidR="003A687A" w:rsidRPr="00067DAD" w:rsidRDefault="003A687A" w:rsidP="00067DAD">
      <w:pPr>
        <w:rPr>
          <w:rFonts w:ascii="Calibri" w:hAnsi="Calibri" w:cs="Calibri"/>
        </w:rPr>
      </w:pPr>
    </w:p>
    <w:p w14:paraId="4523390E" w14:textId="77777777" w:rsidR="003A687A" w:rsidRPr="00067DAD" w:rsidRDefault="003A687A" w:rsidP="00067DAD">
      <w:pPr>
        <w:rPr>
          <w:rFonts w:ascii="Calibri" w:hAnsi="Calibri" w:cs="Calibri"/>
        </w:rPr>
      </w:pPr>
      <w:r w:rsidRPr="00067DAD">
        <w:rPr>
          <w:rFonts w:ascii="Calibri" w:hAnsi="Calibri" w:cs="Calibri"/>
        </w:rPr>
        <w:t>D'une part,</w:t>
      </w:r>
    </w:p>
    <w:p w14:paraId="7350B230" w14:textId="77777777" w:rsidR="003A687A" w:rsidRPr="00067DAD" w:rsidRDefault="003A687A" w:rsidP="00067DAD">
      <w:pPr>
        <w:rPr>
          <w:rFonts w:ascii="Calibri" w:hAnsi="Calibri" w:cs="Calibri"/>
        </w:rPr>
      </w:pPr>
    </w:p>
    <w:p w14:paraId="79D0CF0C" w14:textId="77777777" w:rsidR="003A687A" w:rsidRPr="00067DAD" w:rsidRDefault="003A687A" w:rsidP="00067DAD">
      <w:pPr>
        <w:rPr>
          <w:rFonts w:ascii="Calibri" w:hAnsi="Calibri" w:cs="Calibri"/>
        </w:rPr>
      </w:pPr>
      <w:r w:rsidRPr="00067DAD">
        <w:rPr>
          <w:rFonts w:ascii="Calibri" w:hAnsi="Calibri" w:cs="Calibri"/>
        </w:rPr>
        <w:br/>
        <w:t>Et</w:t>
      </w:r>
    </w:p>
    <w:p w14:paraId="5AA40A0D" w14:textId="77777777" w:rsidR="003A687A" w:rsidRPr="00067DAD" w:rsidRDefault="003A687A" w:rsidP="00067DAD">
      <w:pPr>
        <w:rPr>
          <w:rFonts w:ascii="Calibri" w:hAnsi="Calibri" w:cs="Calibri"/>
        </w:rPr>
      </w:pPr>
    </w:p>
    <w:p w14:paraId="5F3A4D80" w14:textId="2CA9C449" w:rsidR="003A687A" w:rsidRDefault="003A687A" w:rsidP="00067DAD">
      <w:pPr>
        <w:rPr>
          <w:rFonts w:ascii="Calibri" w:hAnsi="Calibri" w:cs="Calibri"/>
        </w:rPr>
      </w:pPr>
      <w:r w:rsidRPr="00067DAD">
        <w:rPr>
          <w:rFonts w:ascii="Calibri" w:hAnsi="Calibri" w:cs="Calibri"/>
        </w:rPr>
        <w:t xml:space="preserve">Les Organisations Syndicales représentatives dans la société, la </w:t>
      </w:r>
      <w:r w:rsidR="00BA72FB">
        <w:rPr>
          <w:rFonts w:ascii="Calibri" w:hAnsi="Calibri" w:cs="Calibri"/>
        </w:rPr>
        <w:t xml:space="preserve">CFDT, </w:t>
      </w:r>
      <w:r w:rsidRPr="00067DAD">
        <w:rPr>
          <w:rFonts w:ascii="Calibri" w:hAnsi="Calibri" w:cs="Calibri"/>
        </w:rPr>
        <w:t xml:space="preserve">la CFE-CGC </w:t>
      </w:r>
      <w:r w:rsidR="00BA72FB">
        <w:rPr>
          <w:rFonts w:ascii="Calibri" w:hAnsi="Calibri" w:cs="Calibri"/>
        </w:rPr>
        <w:t xml:space="preserve">et la CGT </w:t>
      </w:r>
      <w:r w:rsidRPr="00067DAD">
        <w:rPr>
          <w:rFonts w:ascii="Calibri" w:hAnsi="Calibri" w:cs="Calibri"/>
        </w:rPr>
        <w:t>représentées respectivement par leur délégué</w:t>
      </w:r>
      <w:r w:rsidR="00BA72FB">
        <w:rPr>
          <w:rFonts w:ascii="Calibri" w:hAnsi="Calibri" w:cs="Calibri"/>
        </w:rPr>
        <w:t xml:space="preserve"> syndical.</w:t>
      </w:r>
    </w:p>
    <w:p w14:paraId="1C5418C3" w14:textId="77777777" w:rsidR="00BA72FB" w:rsidRPr="00067DAD" w:rsidRDefault="00BA72FB" w:rsidP="00067DAD">
      <w:pPr>
        <w:rPr>
          <w:rFonts w:ascii="Calibri" w:hAnsi="Calibri" w:cs="Calibri"/>
        </w:rPr>
      </w:pPr>
    </w:p>
    <w:p w14:paraId="5ABBFFB0" w14:textId="77777777" w:rsidR="003A687A" w:rsidRPr="00067DAD" w:rsidRDefault="003A687A" w:rsidP="00067DAD">
      <w:pPr>
        <w:rPr>
          <w:rFonts w:ascii="Calibri" w:hAnsi="Calibri" w:cs="Calibri"/>
        </w:rPr>
      </w:pPr>
      <w:r w:rsidRPr="00067DAD">
        <w:rPr>
          <w:rFonts w:ascii="Calibri" w:hAnsi="Calibri" w:cs="Calibri"/>
        </w:rPr>
        <w:t>D’autre part,</w:t>
      </w:r>
    </w:p>
    <w:p w14:paraId="794CFB1F" w14:textId="77777777" w:rsidR="003A687A" w:rsidRPr="00067DAD" w:rsidRDefault="003A687A" w:rsidP="00067DAD">
      <w:pPr>
        <w:pStyle w:val="Titre2"/>
        <w:spacing w:before="0"/>
        <w:rPr>
          <w:rFonts w:ascii="Calibri" w:hAnsi="Calibri" w:cs="Calibri"/>
          <w:sz w:val="24"/>
          <w:szCs w:val="24"/>
          <w:lang w:eastAsia="en-US"/>
        </w:rPr>
      </w:pPr>
    </w:p>
    <w:p w14:paraId="194ABB97" w14:textId="77777777" w:rsidR="003A687A" w:rsidRPr="00067DAD" w:rsidRDefault="003A687A" w:rsidP="00067DAD">
      <w:pPr>
        <w:pStyle w:val="Titre2"/>
        <w:spacing w:before="0"/>
        <w:rPr>
          <w:rFonts w:ascii="Calibri" w:hAnsi="Calibri" w:cs="Calibri"/>
          <w:sz w:val="24"/>
          <w:szCs w:val="24"/>
          <w:lang w:eastAsia="en-US"/>
        </w:rPr>
      </w:pPr>
    </w:p>
    <w:p w14:paraId="630B55E9" w14:textId="77777777" w:rsidR="003A687A" w:rsidRPr="00067DAD" w:rsidRDefault="003A687A" w:rsidP="00067DAD">
      <w:pPr>
        <w:rPr>
          <w:rFonts w:ascii="Calibri" w:eastAsiaTheme="majorEastAsia" w:hAnsi="Calibri" w:cs="Calibri"/>
          <w:color w:val="2E74B5" w:themeColor="accent1" w:themeShade="BF"/>
          <w:lang w:eastAsia="en-US"/>
        </w:rPr>
      </w:pPr>
      <w:r w:rsidRPr="00067DAD">
        <w:rPr>
          <w:rFonts w:ascii="Calibri" w:hAnsi="Calibri" w:cs="Calibri"/>
          <w:lang w:eastAsia="en-US"/>
        </w:rPr>
        <w:br w:type="page"/>
      </w:r>
    </w:p>
    <w:bookmarkStart w:id="4" w:name="_Toc417909197" w:displacedByCustomXml="next"/>
    <w:sdt>
      <w:sdtPr>
        <w:rPr>
          <w:rFonts w:ascii="Times New Roman" w:eastAsia="MS Mincho" w:hAnsi="Times New Roman" w:cs="Times New Roman"/>
          <w:b/>
          <w:noProof/>
          <w:color w:val="auto"/>
          <w:w w:val="95"/>
          <w:sz w:val="24"/>
          <w:szCs w:val="24"/>
          <w:lang w:eastAsia="ja-JP"/>
        </w:rPr>
        <w:id w:val="263740780"/>
        <w:docPartObj>
          <w:docPartGallery w:val="Table of Contents"/>
          <w:docPartUnique/>
        </w:docPartObj>
      </w:sdtPr>
      <w:sdtEndPr>
        <w:rPr>
          <w:rFonts w:ascii="Calibri" w:eastAsia="Times New Roman" w:hAnsi="Calibri" w:cs="Calibri"/>
          <w:bCs/>
          <w:sz w:val="22"/>
          <w:szCs w:val="22"/>
        </w:rPr>
      </w:sdtEndPr>
      <w:sdtContent>
        <w:p w14:paraId="54B27DAD" w14:textId="77777777" w:rsidR="000F5E56" w:rsidRDefault="000F5E56">
          <w:pPr>
            <w:pStyle w:val="En-ttedetabledesmatires"/>
          </w:pPr>
          <w:r>
            <w:t>Table des matières</w:t>
          </w:r>
        </w:p>
        <w:p w14:paraId="44ECAAAE" w14:textId="77777777" w:rsidR="00B64368" w:rsidRDefault="000F5E56">
          <w:pPr>
            <w:pStyle w:val="TM2"/>
            <w:rPr>
              <w:rFonts w:asciiTheme="minorHAnsi" w:eastAsiaTheme="minorEastAsia" w:hAnsiTheme="minorHAnsi" w:cstheme="minorBidi"/>
              <w:b w:val="0"/>
              <w:w w:val="100"/>
              <w:lang w:eastAsia="fr-FR"/>
            </w:rPr>
          </w:pPr>
          <w:r w:rsidRPr="00A53F2B">
            <w:rPr>
              <w:rStyle w:val="Lienhypertexte"/>
              <w:b w:val="0"/>
              <w:bCs/>
            </w:rPr>
            <w:fldChar w:fldCharType="begin"/>
          </w:r>
          <w:r w:rsidRPr="00A53F2B">
            <w:rPr>
              <w:rStyle w:val="Lienhypertexte"/>
              <w:b w:val="0"/>
              <w:bCs/>
            </w:rPr>
            <w:instrText xml:space="preserve"> TOC \o "1-3" \h \z \u </w:instrText>
          </w:r>
          <w:r w:rsidRPr="00A53F2B">
            <w:rPr>
              <w:rStyle w:val="Lienhypertexte"/>
              <w:b w:val="0"/>
              <w:bCs/>
            </w:rPr>
            <w:fldChar w:fldCharType="separate"/>
          </w:r>
          <w:hyperlink w:anchor="_Toc494206319" w:history="1">
            <w:r w:rsidR="00B64368" w:rsidRPr="00774E23">
              <w:rPr>
                <w:rStyle w:val="Lienhypertexte"/>
              </w:rPr>
              <w:t>PREAMBULE</w:t>
            </w:r>
            <w:r w:rsidR="00B64368">
              <w:rPr>
                <w:webHidden/>
              </w:rPr>
              <w:tab/>
            </w:r>
            <w:r w:rsidR="00B64368">
              <w:rPr>
                <w:webHidden/>
              </w:rPr>
              <w:fldChar w:fldCharType="begin"/>
            </w:r>
            <w:r w:rsidR="00B64368">
              <w:rPr>
                <w:webHidden/>
              </w:rPr>
              <w:instrText xml:space="preserve"> PAGEREF _Toc494206319 \h </w:instrText>
            </w:r>
            <w:r w:rsidR="00B64368">
              <w:rPr>
                <w:webHidden/>
              </w:rPr>
            </w:r>
            <w:r w:rsidR="00B64368">
              <w:rPr>
                <w:webHidden/>
              </w:rPr>
              <w:fldChar w:fldCharType="separate"/>
            </w:r>
            <w:r w:rsidR="00C358B2">
              <w:rPr>
                <w:webHidden/>
              </w:rPr>
              <w:t>4</w:t>
            </w:r>
            <w:r w:rsidR="00B64368">
              <w:rPr>
                <w:webHidden/>
              </w:rPr>
              <w:fldChar w:fldCharType="end"/>
            </w:r>
          </w:hyperlink>
        </w:p>
        <w:p w14:paraId="465CB26C" w14:textId="77777777" w:rsidR="00B64368" w:rsidRDefault="00205714">
          <w:pPr>
            <w:pStyle w:val="TM2"/>
            <w:rPr>
              <w:rFonts w:asciiTheme="minorHAnsi" w:eastAsiaTheme="minorEastAsia" w:hAnsiTheme="minorHAnsi" w:cstheme="minorBidi"/>
              <w:b w:val="0"/>
              <w:w w:val="100"/>
              <w:lang w:eastAsia="fr-FR"/>
            </w:rPr>
          </w:pPr>
          <w:hyperlink w:anchor="_Toc494206320" w:history="1">
            <w:r w:rsidR="00B64368" w:rsidRPr="00774E23">
              <w:rPr>
                <w:rStyle w:val="Lienhypertexte"/>
                <w:i/>
              </w:rPr>
              <w:t>4.2.3.4. Modalités d’applications de l’horaire complémentaire du matin.</w:t>
            </w:r>
            <w:r w:rsidR="00B64368">
              <w:rPr>
                <w:webHidden/>
              </w:rPr>
              <w:tab/>
            </w:r>
            <w:r w:rsidR="00B64368">
              <w:rPr>
                <w:webHidden/>
              </w:rPr>
              <w:fldChar w:fldCharType="begin"/>
            </w:r>
            <w:r w:rsidR="00B64368">
              <w:rPr>
                <w:webHidden/>
              </w:rPr>
              <w:instrText xml:space="preserve"> PAGEREF _Toc494206320 \h </w:instrText>
            </w:r>
            <w:r w:rsidR="00B64368">
              <w:rPr>
                <w:webHidden/>
              </w:rPr>
            </w:r>
            <w:r w:rsidR="00B64368">
              <w:rPr>
                <w:webHidden/>
              </w:rPr>
              <w:fldChar w:fldCharType="separate"/>
            </w:r>
            <w:r w:rsidR="00C358B2">
              <w:rPr>
                <w:webHidden/>
              </w:rPr>
              <w:t>4</w:t>
            </w:r>
            <w:r w:rsidR="00B64368">
              <w:rPr>
                <w:webHidden/>
              </w:rPr>
              <w:fldChar w:fldCharType="end"/>
            </w:r>
          </w:hyperlink>
        </w:p>
        <w:p w14:paraId="7014269C" w14:textId="77777777" w:rsidR="00B64368" w:rsidRDefault="00205714">
          <w:pPr>
            <w:pStyle w:val="TM2"/>
            <w:rPr>
              <w:rFonts w:asciiTheme="minorHAnsi" w:eastAsiaTheme="minorEastAsia" w:hAnsiTheme="minorHAnsi" w:cstheme="minorBidi"/>
              <w:b w:val="0"/>
              <w:w w:val="100"/>
              <w:lang w:eastAsia="fr-FR"/>
            </w:rPr>
          </w:pPr>
          <w:hyperlink w:anchor="_Toc494206325" w:history="1">
            <w:r w:rsidR="00B64368" w:rsidRPr="00774E23">
              <w:rPr>
                <w:rStyle w:val="Lienhypertexte"/>
              </w:rPr>
              <w:t>6.</w:t>
            </w:r>
            <w:r w:rsidR="00B64368">
              <w:rPr>
                <w:rFonts w:asciiTheme="minorHAnsi" w:eastAsiaTheme="minorEastAsia" w:hAnsiTheme="minorHAnsi" w:cstheme="minorBidi"/>
                <w:b w:val="0"/>
                <w:w w:val="100"/>
                <w:lang w:eastAsia="fr-FR"/>
              </w:rPr>
              <w:tab/>
            </w:r>
            <w:r w:rsidR="00B64368" w:rsidRPr="00774E23">
              <w:rPr>
                <w:rStyle w:val="Lienhypertexte"/>
              </w:rPr>
              <w:t>CONGES PAYES LEGAUX</w:t>
            </w:r>
            <w:r w:rsidR="00B64368">
              <w:rPr>
                <w:webHidden/>
              </w:rPr>
              <w:tab/>
            </w:r>
            <w:r w:rsidR="00B64368">
              <w:rPr>
                <w:webHidden/>
              </w:rPr>
              <w:fldChar w:fldCharType="begin"/>
            </w:r>
            <w:r w:rsidR="00B64368">
              <w:rPr>
                <w:webHidden/>
              </w:rPr>
              <w:instrText xml:space="preserve"> PAGEREF _Toc494206325 \h </w:instrText>
            </w:r>
            <w:r w:rsidR="00B64368">
              <w:rPr>
                <w:webHidden/>
              </w:rPr>
            </w:r>
            <w:r w:rsidR="00B64368">
              <w:rPr>
                <w:webHidden/>
              </w:rPr>
              <w:fldChar w:fldCharType="separate"/>
            </w:r>
            <w:r w:rsidR="00C358B2">
              <w:rPr>
                <w:webHidden/>
              </w:rPr>
              <w:t>4</w:t>
            </w:r>
            <w:r w:rsidR="00B64368">
              <w:rPr>
                <w:webHidden/>
              </w:rPr>
              <w:fldChar w:fldCharType="end"/>
            </w:r>
          </w:hyperlink>
        </w:p>
        <w:p w14:paraId="501A17DF" w14:textId="77777777" w:rsidR="00B64368" w:rsidRDefault="00205714">
          <w:pPr>
            <w:pStyle w:val="TM2"/>
            <w:rPr>
              <w:rFonts w:asciiTheme="minorHAnsi" w:eastAsiaTheme="minorEastAsia" w:hAnsiTheme="minorHAnsi" w:cstheme="minorBidi"/>
              <w:b w:val="0"/>
              <w:w w:val="100"/>
              <w:lang w:eastAsia="fr-FR"/>
            </w:rPr>
          </w:pPr>
          <w:hyperlink w:anchor="_Toc494206326" w:history="1">
            <w:r w:rsidR="00B64368" w:rsidRPr="00774E23">
              <w:rPr>
                <w:rStyle w:val="Lienhypertexte"/>
              </w:rPr>
              <w:t>6.1.</w:t>
            </w:r>
            <w:r w:rsidR="00B64368">
              <w:rPr>
                <w:rFonts w:asciiTheme="minorHAnsi" w:eastAsiaTheme="minorEastAsia" w:hAnsiTheme="minorHAnsi" w:cstheme="minorBidi"/>
                <w:b w:val="0"/>
                <w:w w:val="100"/>
                <w:lang w:eastAsia="fr-FR"/>
              </w:rPr>
              <w:tab/>
            </w:r>
            <w:r w:rsidR="00B64368" w:rsidRPr="00774E23">
              <w:rPr>
                <w:rStyle w:val="Lienhypertexte"/>
              </w:rPr>
              <w:t>Droits à congés payés légaux</w:t>
            </w:r>
            <w:r w:rsidR="00B64368">
              <w:rPr>
                <w:webHidden/>
              </w:rPr>
              <w:tab/>
            </w:r>
            <w:r w:rsidR="00B64368">
              <w:rPr>
                <w:webHidden/>
              </w:rPr>
              <w:fldChar w:fldCharType="begin"/>
            </w:r>
            <w:r w:rsidR="00B64368">
              <w:rPr>
                <w:webHidden/>
              </w:rPr>
              <w:instrText xml:space="preserve"> PAGEREF _Toc494206326 \h </w:instrText>
            </w:r>
            <w:r w:rsidR="00B64368">
              <w:rPr>
                <w:webHidden/>
              </w:rPr>
            </w:r>
            <w:r w:rsidR="00B64368">
              <w:rPr>
                <w:webHidden/>
              </w:rPr>
              <w:fldChar w:fldCharType="separate"/>
            </w:r>
            <w:r w:rsidR="00C358B2">
              <w:rPr>
                <w:webHidden/>
              </w:rPr>
              <w:t>4</w:t>
            </w:r>
            <w:r w:rsidR="00B64368">
              <w:rPr>
                <w:webHidden/>
              </w:rPr>
              <w:fldChar w:fldCharType="end"/>
            </w:r>
          </w:hyperlink>
        </w:p>
        <w:p w14:paraId="1412A0C1" w14:textId="77777777" w:rsidR="00B64368" w:rsidRDefault="00205714">
          <w:pPr>
            <w:pStyle w:val="TM2"/>
            <w:rPr>
              <w:rFonts w:asciiTheme="minorHAnsi" w:eastAsiaTheme="minorEastAsia" w:hAnsiTheme="minorHAnsi" w:cstheme="minorBidi"/>
              <w:b w:val="0"/>
              <w:w w:val="100"/>
              <w:lang w:eastAsia="fr-FR"/>
            </w:rPr>
          </w:pPr>
          <w:hyperlink w:anchor="_Toc494206327" w:history="1">
            <w:r w:rsidR="00B64368" w:rsidRPr="00774E23">
              <w:rPr>
                <w:rStyle w:val="Lienhypertexte"/>
              </w:rPr>
              <w:t>6.2.</w:t>
            </w:r>
            <w:r w:rsidR="00B64368">
              <w:rPr>
                <w:rFonts w:asciiTheme="minorHAnsi" w:eastAsiaTheme="minorEastAsia" w:hAnsiTheme="minorHAnsi" w:cstheme="minorBidi"/>
                <w:b w:val="0"/>
                <w:w w:val="100"/>
                <w:lang w:eastAsia="fr-FR"/>
              </w:rPr>
              <w:tab/>
            </w:r>
            <w:r w:rsidR="00B64368" w:rsidRPr="00774E23">
              <w:rPr>
                <w:rStyle w:val="Lienhypertexte"/>
              </w:rPr>
              <w:t>Période des congés payés légaux</w:t>
            </w:r>
            <w:r w:rsidR="00B64368">
              <w:rPr>
                <w:webHidden/>
              </w:rPr>
              <w:tab/>
            </w:r>
            <w:r w:rsidR="00B64368">
              <w:rPr>
                <w:webHidden/>
              </w:rPr>
              <w:fldChar w:fldCharType="begin"/>
            </w:r>
            <w:r w:rsidR="00B64368">
              <w:rPr>
                <w:webHidden/>
              </w:rPr>
              <w:instrText xml:space="preserve"> PAGEREF _Toc494206327 \h </w:instrText>
            </w:r>
            <w:r w:rsidR="00B64368">
              <w:rPr>
                <w:webHidden/>
              </w:rPr>
            </w:r>
            <w:r w:rsidR="00B64368">
              <w:rPr>
                <w:webHidden/>
              </w:rPr>
              <w:fldChar w:fldCharType="separate"/>
            </w:r>
            <w:r w:rsidR="00C358B2">
              <w:rPr>
                <w:webHidden/>
              </w:rPr>
              <w:t>4</w:t>
            </w:r>
            <w:r w:rsidR="00B64368">
              <w:rPr>
                <w:webHidden/>
              </w:rPr>
              <w:fldChar w:fldCharType="end"/>
            </w:r>
          </w:hyperlink>
        </w:p>
        <w:p w14:paraId="29ADBE51" w14:textId="77777777" w:rsidR="00B64368" w:rsidRDefault="00205714">
          <w:pPr>
            <w:pStyle w:val="TM2"/>
            <w:rPr>
              <w:rFonts w:asciiTheme="minorHAnsi" w:eastAsiaTheme="minorEastAsia" w:hAnsiTheme="minorHAnsi" w:cstheme="minorBidi"/>
              <w:b w:val="0"/>
              <w:w w:val="100"/>
              <w:lang w:eastAsia="fr-FR"/>
            </w:rPr>
          </w:pPr>
          <w:hyperlink w:anchor="_Toc494206328" w:history="1">
            <w:r w:rsidR="00B64368" w:rsidRPr="00774E23">
              <w:rPr>
                <w:rStyle w:val="Lienhypertexte"/>
              </w:rPr>
              <w:t>6.2.1.</w:t>
            </w:r>
            <w:r w:rsidR="00B64368">
              <w:rPr>
                <w:rFonts w:asciiTheme="minorHAnsi" w:eastAsiaTheme="minorEastAsia" w:hAnsiTheme="minorHAnsi" w:cstheme="minorBidi"/>
                <w:b w:val="0"/>
                <w:w w:val="100"/>
                <w:lang w:eastAsia="fr-FR"/>
              </w:rPr>
              <w:tab/>
            </w:r>
            <w:r w:rsidR="00B64368" w:rsidRPr="00774E23">
              <w:rPr>
                <w:rStyle w:val="Lienhypertexte"/>
              </w:rPr>
              <w:t>Le congé principal</w:t>
            </w:r>
            <w:r w:rsidR="00B64368">
              <w:rPr>
                <w:webHidden/>
              </w:rPr>
              <w:tab/>
            </w:r>
            <w:r w:rsidR="00B64368">
              <w:rPr>
                <w:webHidden/>
              </w:rPr>
              <w:fldChar w:fldCharType="begin"/>
            </w:r>
            <w:r w:rsidR="00B64368">
              <w:rPr>
                <w:webHidden/>
              </w:rPr>
              <w:instrText xml:space="preserve"> PAGEREF _Toc494206328 \h </w:instrText>
            </w:r>
            <w:r w:rsidR="00B64368">
              <w:rPr>
                <w:webHidden/>
              </w:rPr>
            </w:r>
            <w:r w:rsidR="00B64368">
              <w:rPr>
                <w:webHidden/>
              </w:rPr>
              <w:fldChar w:fldCharType="separate"/>
            </w:r>
            <w:r w:rsidR="00C358B2">
              <w:rPr>
                <w:webHidden/>
              </w:rPr>
              <w:t>4</w:t>
            </w:r>
            <w:r w:rsidR="00B64368">
              <w:rPr>
                <w:webHidden/>
              </w:rPr>
              <w:fldChar w:fldCharType="end"/>
            </w:r>
          </w:hyperlink>
        </w:p>
        <w:p w14:paraId="096AF7BB" w14:textId="77777777" w:rsidR="00B64368" w:rsidRDefault="00205714">
          <w:pPr>
            <w:pStyle w:val="TM2"/>
            <w:rPr>
              <w:rFonts w:asciiTheme="minorHAnsi" w:eastAsiaTheme="minorEastAsia" w:hAnsiTheme="minorHAnsi" w:cstheme="minorBidi"/>
              <w:b w:val="0"/>
              <w:w w:val="100"/>
              <w:lang w:eastAsia="fr-FR"/>
            </w:rPr>
          </w:pPr>
          <w:hyperlink w:anchor="_Toc494206329" w:history="1">
            <w:r w:rsidR="00B64368" w:rsidRPr="00774E23">
              <w:rPr>
                <w:rStyle w:val="Lienhypertexte"/>
              </w:rPr>
              <w:t>6.2.2.</w:t>
            </w:r>
            <w:r w:rsidR="00B64368">
              <w:rPr>
                <w:rFonts w:asciiTheme="minorHAnsi" w:eastAsiaTheme="minorEastAsia" w:hAnsiTheme="minorHAnsi" w:cstheme="minorBidi"/>
                <w:b w:val="0"/>
                <w:w w:val="100"/>
                <w:lang w:eastAsia="fr-FR"/>
              </w:rPr>
              <w:tab/>
            </w:r>
            <w:r w:rsidR="00B64368" w:rsidRPr="00774E23">
              <w:rPr>
                <w:rStyle w:val="Lienhypertexte"/>
              </w:rPr>
              <w:t>La cinquième semaine de congés payés légaux</w:t>
            </w:r>
            <w:r w:rsidR="00B64368">
              <w:rPr>
                <w:webHidden/>
              </w:rPr>
              <w:tab/>
            </w:r>
            <w:r w:rsidR="00B64368">
              <w:rPr>
                <w:webHidden/>
              </w:rPr>
              <w:fldChar w:fldCharType="begin"/>
            </w:r>
            <w:r w:rsidR="00B64368">
              <w:rPr>
                <w:webHidden/>
              </w:rPr>
              <w:instrText xml:space="preserve"> PAGEREF _Toc494206329 \h </w:instrText>
            </w:r>
            <w:r w:rsidR="00B64368">
              <w:rPr>
                <w:webHidden/>
              </w:rPr>
            </w:r>
            <w:r w:rsidR="00B64368">
              <w:rPr>
                <w:webHidden/>
              </w:rPr>
              <w:fldChar w:fldCharType="separate"/>
            </w:r>
            <w:r w:rsidR="00C358B2">
              <w:rPr>
                <w:webHidden/>
              </w:rPr>
              <w:t>5</w:t>
            </w:r>
            <w:r w:rsidR="00B64368">
              <w:rPr>
                <w:webHidden/>
              </w:rPr>
              <w:fldChar w:fldCharType="end"/>
            </w:r>
          </w:hyperlink>
        </w:p>
        <w:p w14:paraId="67AE6D4A" w14:textId="77777777" w:rsidR="00B64368" w:rsidRDefault="00205714">
          <w:pPr>
            <w:pStyle w:val="TM2"/>
            <w:rPr>
              <w:rFonts w:asciiTheme="minorHAnsi" w:eastAsiaTheme="minorEastAsia" w:hAnsiTheme="minorHAnsi" w:cstheme="minorBidi"/>
              <w:b w:val="0"/>
              <w:w w:val="100"/>
              <w:lang w:eastAsia="fr-FR"/>
            </w:rPr>
          </w:pPr>
          <w:hyperlink w:anchor="_Toc494206330" w:history="1">
            <w:r w:rsidR="00B64368" w:rsidRPr="00774E23">
              <w:rPr>
                <w:rStyle w:val="Lienhypertexte"/>
              </w:rPr>
              <w:t>6.3.</w:t>
            </w:r>
            <w:r w:rsidR="00B64368">
              <w:rPr>
                <w:rFonts w:asciiTheme="minorHAnsi" w:eastAsiaTheme="minorEastAsia" w:hAnsiTheme="minorHAnsi" w:cstheme="minorBidi"/>
                <w:b w:val="0"/>
                <w:w w:val="100"/>
                <w:lang w:eastAsia="fr-FR"/>
              </w:rPr>
              <w:tab/>
            </w:r>
            <w:r w:rsidR="00B64368" w:rsidRPr="00774E23">
              <w:rPr>
                <w:rStyle w:val="Lienhypertexte"/>
              </w:rPr>
              <w:t>Modalités de décompte des jours de congés payés</w:t>
            </w:r>
            <w:r w:rsidR="00B64368">
              <w:rPr>
                <w:webHidden/>
              </w:rPr>
              <w:tab/>
            </w:r>
            <w:r w:rsidR="00B64368">
              <w:rPr>
                <w:webHidden/>
              </w:rPr>
              <w:fldChar w:fldCharType="begin"/>
            </w:r>
            <w:r w:rsidR="00B64368">
              <w:rPr>
                <w:webHidden/>
              </w:rPr>
              <w:instrText xml:space="preserve"> PAGEREF _Toc494206330 \h </w:instrText>
            </w:r>
            <w:r w:rsidR="00B64368">
              <w:rPr>
                <w:webHidden/>
              </w:rPr>
            </w:r>
            <w:r w:rsidR="00B64368">
              <w:rPr>
                <w:webHidden/>
              </w:rPr>
              <w:fldChar w:fldCharType="separate"/>
            </w:r>
            <w:r w:rsidR="00C358B2">
              <w:rPr>
                <w:webHidden/>
              </w:rPr>
              <w:t>5</w:t>
            </w:r>
            <w:r w:rsidR="00B64368">
              <w:rPr>
                <w:webHidden/>
              </w:rPr>
              <w:fldChar w:fldCharType="end"/>
            </w:r>
          </w:hyperlink>
        </w:p>
        <w:p w14:paraId="29A39E1B" w14:textId="77777777" w:rsidR="00B64368" w:rsidRDefault="00205714">
          <w:pPr>
            <w:pStyle w:val="TM2"/>
            <w:rPr>
              <w:rFonts w:asciiTheme="minorHAnsi" w:eastAsiaTheme="minorEastAsia" w:hAnsiTheme="minorHAnsi" w:cstheme="minorBidi"/>
              <w:b w:val="0"/>
              <w:w w:val="100"/>
              <w:lang w:eastAsia="fr-FR"/>
            </w:rPr>
          </w:pPr>
          <w:hyperlink w:anchor="_Toc494206331" w:history="1">
            <w:r w:rsidR="00B64368" w:rsidRPr="00774E23">
              <w:rPr>
                <w:rStyle w:val="Lienhypertexte"/>
              </w:rPr>
              <w:t>DEPOT ET PUBLICATION</w:t>
            </w:r>
            <w:r w:rsidR="00B64368">
              <w:rPr>
                <w:webHidden/>
              </w:rPr>
              <w:tab/>
            </w:r>
            <w:r w:rsidR="00B64368">
              <w:rPr>
                <w:webHidden/>
              </w:rPr>
              <w:fldChar w:fldCharType="begin"/>
            </w:r>
            <w:r w:rsidR="00B64368">
              <w:rPr>
                <w:webHidden/>
              </w:rPr>
              <w:instrText xml:space="preserve"> PAGEREF _Toc494206331 \h </w:instrText>
            </w:r>
            <w:r w:rsidR="00B64368">
              <w:rPr>
                <w:webHidden/>
              </w:rPr>
            </w:r>
            <w:r w:rsidR="00B64368">
              <w:rPr>
                <w:webHidden/>
              </w:rPr>
              <w:fldChar w:fldCharType="separate"/>
            </w:r>
            <w:r w:rsidR="00C358B2">
              <w:rPr>
                <w:webHidden/>
              </w:rPr>
              <w:t>7</w:t>
            </w:r>
            <w:r w:rsidR="00B64368">
              <w:rPr>
                <w:webHidden/>
              </w:rPr>
              <w:fldChar w:fldCharType="end"/>
            </w:r>
          </w:hyperlink>
        </w:p>
        <w:p w14:paraId="5E8C3754" w14:textId="491F31BB" w:rsidR="000F5E56" w:rsidRDefault="000F5E56" w:rsidP="0085330F">
          <w:pPr>
            <w:pStyle w:val="TM2"/>
          </w:pPr>
          <w:r w:rsidRPr="00A53F2B">
            <w:rPr>
              <w:rStyle w:val="Lienhypertexte"/>
            </w:rPr>
            <w:fldChar w:fldCharType="end"/>
          </w:r>
        </w:p>
      </w:sdtContent>
    </w:sdt>
    <w:p w14:paraId="19B53893" w14:textId="48B00CDD" w:rsidR="009C6784" w:rsidRDefault="009C6784">
      <w:pPr>
        <w:rPr>
          <w:rFonts w:ascii="Calibri" w:eastAsiaTheme="majorEastAsia" w:hAnsi="Calibri" w:cs="Calibri"/>
          <w:b/>
          <w:color w:val="2E74B5" w:themeColor="accent1" w:themeShade="BF"/>
          <w:w w:val="95"/>
        </w:rPr>
      </w:pPr>
      <w:r>
        <w:br w:type="page"/>
      </w:r>
    </w:p>
    <w:p w14:paraId="4C654E5F" w14:textId="49AE6587" w:rsidR="00E1347B" w:rsidRPr="00067DAD" w:rsidRDefault="00E1347B" w:rsidP="005A03C5">
      <w:pPr>
        <w:pStyle w:val="Prambule"/>
      </w:pPr>
      <w:bookmarkStart w:id="5" w:name="_Toc494206319"/>
      <w:r>
        <w:lastRenderedPageBreak/>
        <w:t>PREAMBULE</w:t>
      </w:r>
      <w:bookmarkEnd w:id="5"/>
      <w:bookmarkEnd w:id="4"/>
    </w:p>
    <w:p w14:paraId="1DD6516C" w14:textId="036EA1E8" w:rsidR="0024091F" w:rsidRDefault="00492B7D" w:rsidP="00313EC3">
      <w:pPr>
        <w:tabs>
          <w:tab w:val="left" w:pos="3013"/>
        </w:tabs>
        <w:rPr>
          <w:rFonts w:ascii="Calibri" w:hAnsi="Calibri" w:cs="Calibri"/>
        </w:rPr>
      </w:pPr>
      <w:r>
        <w:rPr>
          <w:rFonts w:ascii="Calibri" w:hAnsi="Calibri" w:cs="Calibri"/>
        </w:rPr>
        <w:t xml:space="preserve">Le présent avenant a pour objet de modifier </w:t>
      </w:r>
      <w:r w:rsidR="00132D27">
        <w:rPr>
          <w:rFonts w:ascii="Calibri" w:hAnsi="Calibri" w:cs="Calibri"/>
        </w:rPr>
        <w:t xml:space="preserve">les </w:t>
      </w:r>
      <w:r>
        <w:rPr>
          <w:rFonts w:ascii="Calibri" w:hAnsi="Calibri" w:cs="Calibri"/>
        </w:rPr>
        <w:t xml:space="preserve">modalités et les conditions d’applications de l’horaire complémentaire définis à l’article 4.2.3.4. </w:t>
      </w:r>
      <w:proofErr w:type="gramStart"/>
      <w:r>
        <w:rPr>
          <w:rFonts w:ascii="Calibri" w:hAnsi="Calibri" w:cs="Calibri"/>
        </w:rPr>
        <w:t>de</w:t>
      </w:r>
      <w:proofErr w:type="gramEnd"/>
      <w:r>
        <w:rPr>
          <w:rFonts w:ascii="Calibri" w:hAnsi="Calibri" w:cs="Calibri"/>
        </w:rPr>
        <w:t xml:space="preserve"> l’accord du 20/07/2017.</w:t>
      </w:r>
    </w:p>
    <w:p w14:paraId="221F6B5F" w14:textId="6269CA88" w:rsidR="00492B7D" w:rsidRDefault="00492B7D" w:rsidP="00313EC3">
      <w:pPr>
        <w:tabs>
          <w:tab w:val="left" w:pos="3013"/>
        </w:tabs>
        <w:rPr>
          <w:rFonts w:ascii="Calibri" w:hAnsi="Calibri" w:cs="Calibri"/>
        </w:rPr>
      </w:pPr>
      <w:r>
        <w:rPr>
          <w:rFonts w:ascii="Calibri" w:hAnsi="Calibri" w:cs="Calibri"/>
        </w:rPr>
        <w:t>Il a pour objet également de modifier l’article 6 relatif aux congés payés légaux.</w:t>
      </w:r>
    </w:p>
    <w:p w14:paraId="637DC5D3" w14:textId="77777777" w:rsidR="0085330F" w:rsidRDefault="0085330F" w:rsidP="00313EC3">
      <w:pPr>
        <w:tabs>
          <w:tab w:val="left" w:pos="3013"/>
        </w:tabs>
        <w:rPr>
          <w:rFonts w:ascii="Calibri" w:hAnsi="Calibri" w:cs="Calibri"/>
        </w:rPr>
      </w:pPr>
    </w:p>
    <w:p w14:paraId="0F8BB2E7" w14:textId="65B162E9" w:rsidR="00492B7D" w:rsidRPr="0004026F" w:rsidRDefault="00492B7D" w:rsidP="00313EC3">
      <w:pPr>
        <w:tabs>
          <w:tab w:val="left" w:pos="3013"/>
        </w:tabs>
        <w:rPr>
          <w:rFonts w:ascii="Calibri" w:hAnsi="Calibri" w:cs="Calibri"/>
          <w:b/>
          <w:i/>
        </w:rPr>
      </w:pPr>
      <w:r w:rsidRPr="0004026F">
        <w:rPr>
          <w:rFonts w:ascii="Calibri" w:hAnsi="Calibri" w:cs="Calibri"/>
          <w:b/>
          <w:i/>
        </w:rPr>
        <w:t>L’Article 4.2.3.4 est ainsi modifié :</w:t>
      </w:r>
    </w:p>
    <w:p w14:paraId="3421FBF0" w14:textId="16CAF012" w:rsidR="00492B7D" w:rsidRDefault="00492B7D" w:rsidP="00492B7D">
      <w:pPr>
        <w:pStyle w:val="Style2"/>
        <w:rPr>
          <w:b w:val="0"/>
          <w:i/>
        </w:rPr>
      </w:pPr>
      <w:bookmarkStart w:id="6" w:name="_Toc494206320"/>
      <w:r w:rsidRPr="00492B7D">
        <w:rPr>
          <w:b w:val="0"/>
          <w:i/>
        </w:rPr>
        <w:t>4.2.3.4. Modalités d’applications de l’horaire complémentaire du matin.</w:t>
      </w:r>
      <w:bookmarkEnd w:id="6"/>
    </w:p>
    <w:p w14:paraId="026899C4" w14:textId="587A4EFA" w:rsidR="00492B7D" w:rsidRDefault="00492B7D" w:rsidP="00492B7D">
      <w:pPr>
        <w:pStyle w:val="Style2"/>
        <w:ind w:firstLine="0"/>
        <w:rPr>
          <w:b w:val="0"/>
        </w:rPr>
      </w:pPr>
      <w:bookmarkStart w:id="7" w:name="_Toc493514698"/>
      <w:bookmarkStart w:id="8" w:name="_Toc493516585"/>
      <w:bookmarkStart w:id="9" w:name="_Toc494179417"/>
      <w:bookmarkStart w:id="10" w:name="_Toc494179565"/>
      <w:bookmarkStart w:id="11" w:name="_Toc494206321"/>
      <w:r>
        <w:rPr>
          <w:b w:val="0"/>
        </w:rPr>
        <w:t xml:space="preserve">En complément des dispositions définies dans l’article 4.2.3.2. </w:t>
      </w:r>
      <w:proofErr w:type="gramStart"/>
      <w:r>
        <w:rPr>
          <w:b w:val="0"/>
        </w:rPr>
        <w:t>et</w:t>
      </w:r>
      <w:proofErr w:type="gramEnd"/>
      <w:r>
        <w:rPr>
          <w:b w:val="0"/>
        </w:rPr>
        <w:t xml:space="preserve"> 4.2.3.3. </w:t>
      </w:r>
      <w:proofErr w:type="gramStart"/>
      <w:r>
        <w:rPr>
          <w:b w:val="0"/>
        </w:rPr>
        <w:t>portant</w:t>
      </w:r>
      <w:proofErr w:type="gramEnd"/>
      <w:r>
        <w:rPr>
          <w:b w:val="0"/>
        </w:rPr>
        <w:t xml:space="preserve"> sur l’organisation du travail posté, il est convenu qu’un poste du matin dont l’horaire est de 6h à 15h10 est applicable aux salariés affectés au chantier MSV et au Service</w:t>
      </w:r>
      <w:r w:rsidR="00FF2EF4">
        <w:rPr>
          <w:b w:val="0"/>
        </w:rPr>
        <w:t>s</w:t>
      </w:r>
      <w:r>
        <w:rPr>
          <w:b w:val="0"/>
        </w:rPr>
        <w:t xml:space="preserve"> Usinage</w:t>
      </w:r>
      <w:r w:rsidR="00FF2EF4">
        <w:rPr>
          <w:b w:val="0"/>
        </w:rPr>
        <w:t xml:space="preserve"> et Outillage</w:t>
      </w:r>
      <w:r>
        <w:rPr>
          <w:b w:val="0"/>
        </w:rPr>
        <w:t>.</w:t>
      </w:r>
      <w:bookmarkEnd w:id="7"/>
      <w:bookmarkEnd w:id="8"/>
      <w:bookmarkEnd w:id="9"/>
      <w:bookmarkEnd w:id="10"/>
      <w:bookmarkEnd w:id="11"/>
    </w:p>
    <w:p w14:paraId="03452B75" w14:textId="29618188" w:rsidR="00492B7D" w:rsidRDefault="00492B7D" w:rsidP="00492B7D">
      <w:pPr>
        <w:pStyle w:val="Style2"/>
        <w:ind w:firstLine="0"/>
        <w:rPr>
          <w:b w:val="0"/>
        </w:rPr>
      </w:pPr>
      <w:bookmarkStart w:id="12" w:name="_Toc493514699"/>
      <w:bookmarkStart w:id="13" w:name="_Toc493516586"/>
      <w:bookmarkStart w:id="14" w:name="_Toc494179418"/>
      <w:bookmarkStart w:id="15" w:name="_Toc494179566"/>
      <w:bookmarkStart w:id="16" w:name="_Toc494206322"/>
      <w:r>
        <w:rPr>
          <w:b w:val="0"/>
        </w:rPr>
        <w:t>Pour répondre à des contraintes techniques ou d’organisation, la Direction pourra attribuer ces</w:t>
      </w:r>
      <w:r w:rsidR="00FF2EF4">
        <w:rPr>
          <w:b w:val="0"/>
        </w:rPr>
        <w:t xml:space="preserve"> horaires à d’autres salariés</w:t>
      </w:r>
      <w:r>
        <w:rPr>
          <w:b w:val="0"/>
        </w:rPr>
        <w:t>.</w:t>
      </w:r>
      <w:bookmarkEnd w:id="12"/>
      <w:bookmarkEnd w:id="13"/>
      <w:bookmarkEnd w:id="14"/>
      <w:bookmarkEnd w:id="15"/>
      <w:bookmarkEnd w:id="16"/>
    </w:p>
    <w:p w14:paraId="67D42533" w14:textId="39C894EC" w:rsidR="00492B7D" w:rsidRDefault="00492B7D" w:rsidP="00492B7D">
      <w:pPr>
        <w:pStyle w:val="Style2"/>
        <w:ind w:firstLine="0"/>
        <w:rPr>
          <w:b w:val="0"/>
        </w:rPr>
      </w:pPr>
      <w:bookmarkStart w:id="17" w:name="_Toc493514700"/>
      <w:bookmarkStart w:id="18" w:name="_Toc493516587"/>
      <w:bookmarkStart w:id="19" w:name="_Toc494179419"/>
      <w:bookmarkStart w:id="20" w:name="_Toc494179567"/>
      <w:bookmarkStart w:id="21" w:name="_Toc494206323"/>
      <w:r>
        <w:rPr>
          <w:b w:val="0"/>
        </w:rPr>
        <w:t>Le personnel effectuant cet horaire s’engage, en ca</w:t>
      </w:r>
      <w:r w:rsidR="002A1499">
        <w:rPr>
          <w:b w:val="0"/>
        </w:rPr>
        <w:t>s de nécessité, à basculer sur d</w:t>
      </w:r>
      <w:r>
        <w:rPr>
          <w:b w:val="0"/>
        </w:rPr>
        <w:t xml:space="preserve">’autres modalités d’horaires définies dans </w:t>
      </w:r>
      <w:r w:rsidR="002A1499">
        <w:rPr>
          <w:b w:val="0"/>
        </w:rPr>
        <w:t>l’Accord du 20 Juillet 2017, notamment ceux définis pour les équipes successives.</w:t>
      </w:r>
      <w:bookmarkEnd w:id="17"/>
      <w:bookmarkEnd w:id="18"/>
      <w:bookmarkEnd w:id="19"/>
      <w:bookmarkEnd w:id="20"/>
      <w:bookmarkEnd w:id="21"/>
    </w:p>
    <w:p w14:paraId="7B6A5840" w14:textId="77777777" w:rsidR="002A1499" w:rsidRDefault="002A1499" w:rsidP="00492B7D">
      <w:pPr>
        <w:pStyle w:val="Style2"/>
        <w:ind w:firstLine="0"/>
        <w:rPr>
          <w:b w:val="0"/>
        </w:rPr>
      </w:pPr>
    </w:p>
    <w:p w14:paraId="5F05FD5F" w14:textId="4A4ECD82" w:rsidR="002A1499" w:rsidRPr="0004026F" w:rsidRDefault="002A1499" w:rsidP="00492B7D">
      <w:pPr>
        <w:pStyle w:val="Style2"/>
        <w:ind w:firstLine="0"/>
        <w:rPr>
          <w:i/>
        </w:rPr>
      </w:pPr>
      <w:bookmarkStart w:id="22" w:name="_Toc493514701"/>
      <w:bookmarkStart w:id="23" w:name="_Toc493516588"/>
      <w:bookmarkStart w:id="24" w:name="_Toc494179420"/>
      <w:bookmarkStart w:id="25" w:name="_Toc494179568"/>
      <w:bookmarkStart w:id="26" w:name="_Toc494206324"/>
      <w:r w:rsidRPr="0004026F">
        <w:rPr>
          <w:i/>
        </w:rPr>
        <w:t>L’Article 6 est ainsi modifié :</w:t>
      </w:r>
      <w:bookmarkEnd w:id="22"/>
      <w:bookmarkEnd w:id="23"/>
      <w:bookmarkEnd w:id="24"/>
      <w:bookmarkEnd w:id="25"/>
      <w:bookmarkEnd w:id="26"/>
    </w:p>
    <w:p w14:paraId="4C2EDF39" w14:textId="41BF5E53" w:rsidR="002A1499" w:rsidRDefault="002A1499" w:rsidP="002A1499">
      <w:pPr>
        <w:pStyle w:val="Chapitre"/>
      </w:pPr>
      <w:r w:rsidRPr="002A1499">
        <w:t xml:space="preserve"> </w:t>
      </w:r>
      <w:bookmarkStart w:id="27" w:name="_Toc494206325"/>
      <w:r w:rsidRPr="002A1499">
        <w:t>CONGES PAYES LEGAUX</w:t>
      </w:r>
      <w:bookmarkEnd w:id="27"/>
    </w:p>
    <w:p w14:paraId="372FA630" w14:textId="6399CD9F" w:rsidR="005C29CB" w:rsidRDefault="005C29CB" w:rsidP="00C47881">
      <w:pPr>
        <w:pStyle w:val="Style2"/>
        <w:numPr>
          <w:ilvl w:val="1"/>
          <w:numId w:val="7"/>
        </w:numPr>
      </w:pPr>
      <w:bookmarkStart w:id="28" w:name="_Toc494206326"/>
      <w:r w:rsidRPr="005C29CB">
        <w:t>Droits à congés payés</w:t>
      </w:r>
      <w:r w:rsidR="002A1499">
        <w:t xml:space="preserve"> légaux</w:t>
      </w:r>
      <w:bookmarkEnd w:id="28"/>
    </w:p>
    <w:p w14:paraId="4082685D" w14:textId="1F6D2F05" w:rsidR="005C29CB" w:rsidRDefault="005C29CB" w:rsidP="005C29CB">
      <w:pPr>
        <w:rPr>
          <w:rFonts w:ascii="Calibri" w:eastAsia="Times New Roman" w:hAnsi="Calibri" w:cs="Calibri"/>
          <w:bCs/>
          <w:color w:val="1A1C18"/>
        </w:rPr>
      </w:pPr>
      <w:r w:rsidRPr="005C29CB">
        <w:rPr>
          <w:rFonts w:ascii="Calibri" w:eastAsia="Times New Roman" w:hAnsi="Calibri" w:cs="Calibri"/>
          <w:bCs/>
          <w:color w:val="1A1C18"/>
        </w:rPr>
        <w:t>Les salariés</w:t>
      </w:r>
      <w:r>
        <w:rPr>
          <w:rFonts w:ascii="Calibri" w:eastAsia="Times New Roman" w:hAnsi="Calibri" w:cs="Calibri"/>
          <w:bCs/>
          <w:color w:val="1A1C18"/>
        </w:rPr>
        <w:t xml:space="preserve"> ont droit à un congé annuel</w:t>
      </w:r>
      <w:r w:rsidR="006E2FA8">
        <w:rPr>
          <w:rFonts w:ascii="Calibri" w:eastAsia="Times New Roman" w:hAnsi="Calibri" w:cs="Calibri"/>
          <w:bCs/>
          <w:color w:val="1A1C18"/>
        </w:rPr>
        <w:t xml:space="preserve"> payé de 2,5 jours ouvrables par mois de travail effectif accompli entre le 1</w:t>
      </w:r>
      <w:r w:rsidR="006E2FA8" w:rsidRPr="006E2FA8">
        <w:rPr>
          <w:rFonts w:ascii="Calibri" w:eastAsia="Times New Roman" w:hAnsi="Calibri" w:cs="Calibri"/>
          <w:bCs/>
          <w:color w:val="1A1C18"/>
          <w:vertAlign w:val="superscript"/>
        </w:rPr>
        <w:t>er</w:t>
      </w:r>
      <w:r w:rsidR="006E2FA8">
        <w:rPr>
          <w:rFonts w:ascii="Calibri" w:eastAsia="Times New Roman" w:hAnsi="Calibri" w:cs="Calibri"/>
          <w:bCs/>
          <w:color w:val="1A1C18"/>
        </w:rPr>
        <w:t xml:space="preserve"> Juin de l’année précédente et le 31 Mai de l’année en cours, soit pour toute la période 30 jours ouvrables</w:t>
      </w:r>
      <w:r w:rsidR="002A1499">
        <w:rPr>
          <w:rFonts w:ascii="Calibri" w:eastAsia="Times New Roman" w:hAnsi="Calibri" w:cs="Calibri"/>
          <w:bCs/>
          <w:color w:val="1A1C18"/>
        </w:rPr>
        <w:t>, soit pour toute la période 5 semaines</w:t>
      </w:r>
      <w:r w:rsidR="006E2FA8">
        <w:rPr>
          <w:rFonts w:ascii="Calibri" w:eastAsia="Times New Roman" w:hAnsi="Calibri" w:cs="Calibri"/>
          <w:bCs/>
          <w:color w:val="1A1C18"/>
        </w:rPr>
        <w:t>.</w:t>
      </w:r>
    </w:p>
    <w:p w14:paraId="252D3EAF" w14:textId="22616069" w:rsidR="006E2FA8" w:rsidRDefault="006E2FA8" w:rsidP="005C29CB">
      <w:pPr>
        <w:rPr>
          <w:rFonts w:ascii="Calibri" w:eastAsia="Times New Roman" w:hAnsi="Calibri" w:cs="Calibri"/>
          <w:bCs/>
          <w:color w:val="1A1C18"/>
        </w:rPr>
      </w:pPr>
      <w:r>
        <w:rPr>
          <w:rFonts w:ascii="Calibri" w:eastAsia="Times New Roman" w:hAnsi="Calibri" w:cs="Calibri"/>
          <w:bCs/>
          <w:color w:val="1A1C18"/>
        </w:rPr>
        <w:t xml:space="preserve">L’acquisition des congés est </w:t>
      </w:r>
      <w:r w:rsidR="007E70B6">
        <w:rPr>
          <w:rFonts w:ascii="Calibri" w:eastAsia="Times New Roman" w:hAnsi="Calibri" w:cs="Calibri"/>
          <w:bCs/>
          <w:color w:val="1A1C18"/>
        </w:rPr>
        <w:t>identique que le salarié soit à temps complet ou à temps partiel.</w:t>
      </w:r>
    </w:p>
    <w:p w14:paraId="4B5F4EDD" w14:textId="36427F8B" w:rsidR="007E70B6" w:rsidRDefault="007E70B6" w:rsidP="005C29CB">
      <w:pPr>
        <w:rPr>
          <w:rFonts w:ascii="Calibri" w:eastAsia="Times New Roman" w:hAnsi="Calibri" w:cs="Calibri"/>
          <w:bCs/>
        </w:rPr>
      </w:pPr>
      <w:r w:rsidRPr="000355EA">
        <w:rPr>
          <w:rFonts w:ascii="Calibri" w:eastAsia="Times New Roman" w:hAnsi="Calibri" w:cs="Calibri"/>
          <w:bCs/>
        </w:rPr>
        <w:t xml:space="preserve">Des jours supplémentaires s’ajoutent éventuellement </w:t>
      </w:r>
      <w:r w:rsidR="000048D1" w:rsidRPr="000355EA">
        <w:rPr>
          <w:rFonts w:ascii="Calibri" w:eastAsia="Times New Roman" w:hAnsi="Calibri" w:cs="Calibri"/>
          <w:bCs/>
        </w:rPr>
        <w:t xml:space="preserve">au </w:t>
      </w:r>
      <w:r w:rsidRPr="000355EA">
        <w:rPr>
          <w:rFonts w:ascii="Calibri" w:eastAsia="Times New Roman" w:hAnsi="Calibri" w:cs="Calibri"/>
          <w:bCs/>
        </w:rPr>
        <w:t xml:space="preserve">congé principal </w:t>
      </w:r>
      <w:r w:rsidR="000048D1" w:rsidRPr="000355EA">
        <w:rPr>
          <w:rFonts w:ascii="Calibri" w:eastAsia="Times New Roman" w:hAnsi="Calibri" w:cs="Calibri"/>
          <w:bCs/>
        </w:rPr>
        <w:t xml:space="preserve">de 4 semaines </w:t>
      </w:r>
      <w:r w:rsidRPr="000355EA">
        <w:rPr>
          <w:rFonts w:ascii="Calibri" w:eastAsia="Times New Roman" w:hAnsi="Calibri" w:cs="Calibri"/>
          <w:bCs/>
        </w:rPr>
        <w:t>en cas de fractionnement</w:t>
      </w:r>
      <w:r w:rsidR="000048D1" w:rsidRPr="000355EA">
        <w:rPr>
          <w:rFonts w:ascii="Calibri" w:eastAsia="Times New Roman" w:hAnsi="Calibri" w:cs="Calibri"/>
          <w:bCs/>
        </w:rPr>
        <w:t xml:space="preserve"> du fait d’une prise</w:t>
      </w:r>
      <w:r w:rsidR="008664D2" w:rsidRPr="000355EA">
        <w:rPr>
          <w:rFonts w:ascii="Calibri" w:eastAsia="Times New Roman" w:hAnsi="Calibri" w:cs="Calibri"/>
          <w:bCs/>
        </w:rPr>
        <w:t xml:space="preserve"> imposée par l’employeur</w:t>
      </w:r>
      <w:r w:rsidR="000048D1" w:rsidRPr="000355EA">
        <w:rPr>
          <w:rFonts w:ascii="Calibri" w:eastAsia="Times New Roman" w:hAnsi="Calibri" w:cs="Calibri"/>
          <w:bCs/>
        </w:rPr>
        <w:t xml:space="preserve"> en dehors de la période indiquée ci-après</w:t>
      </w:r>
      <w:r w:rsidRPr="000355EA">
        <w:rPr>
          <w:rFonts w:ascii="Calibri" w:eastAsia="Times New Roman" w:hAnsi="Calibri" w:cs="Calibri"/>
          <w:bCs/>
        </w:rPr>
        <w:t>.</w:t>
      </w:r>
    </w:p>
    <w:p w14:paraId="3AB19CD9" w14:textId="77777777" w:rsidR="002A1499" w:rsidRPr="002A1499" w:rsidRDefault="002A1499" w:rsidP="002A1499">
      <w:pPr>
        <w:spacing w:after="0"/>
        <w:rPr>
          <w:rFonts w:ascii="Calibri" w:hAnsi="Calibri" w:cs="Calibri"/>
        </w:rPr>
      </w:pPr>
    </w:p>
    <w:p w14:paraId="368F8F80" w14:textId="4ADAF5FE" w:rsidR="007E70B6" w:rsidRPr="007E70B6" w:rsidRDefault="007E70B6" w:rsidP="00C47881">
      <w:pPr>
        <w:pStyle w:val="Style2"/>
        <w:numPr>
          <w:ilvl w:val="1"/>
          <w:numId w:val="7"/>
        </w:numPr>
      </w:pPr>
      <w:bookmarkStart w:id="29" w:name="_Toc494206327"/>
      <w:r w:rsidRPr="007E70B6">
        <w:t>Période des congés payés</w:t>
      </w:r>
      <w:r w:rsidR="002A1499">
        <w:t xml:space="preserve"> légaux</w:t>
      </w:r>
      <w:bookmarkEnd w:id="29"/>
    </w:p>
    <w:p w14:paraId="0BE6BD77" w14:textId="2F4BCEFF" w:rsidR="007E70B6" w:rsidRPr="007E70B6" w:rsidRDefault="007E70B6" w:rsidP="007E70B6">
      <w:pPr>
        <w:pStyle w:val="SChapitre11"/>
        <w:rPr>
          <w:u w:val="single"/>
        </w:rPr>
      </w:pPr>
      <w:bookmarkStart w:id="30" w:name="_Toc494206328"/>
      <w:r w:rsidRPr="007E70B6">
        <w:rPr>
          <w:u w:val="single"/>
        </w:rPr>
        <w:t>Le congé principal</w:t>
      </w:r>
      <w:bookmarkEnd w:id="30"/>
    </w:p>
    <w:p w14:paraId="5D553AB0" w14:textId="048B0748" w:rsidR="007E70B6" w:rsidRDefault="007E70B6" w:rsidP="005C29CB">
      <w:pPr>
        <w:rPr>
          <w:rFonts w:ascii="Calibri" w:eastAsia="Times New Roman" w:hAnsi="Calibri" w:cs="Calibri"/>
          <w:bCs/>
          <w:color w:val="1A1C18"/>
        </w:rPr>
      </w:pPr>
      <w:r>
        <w:rPr>
          <w:rFonts w:ascii="Calibri" w:eastAsia="Times New Roman" w:hAnsi="Calibri" w:cs="Calibri"/>
          <w:bCs/>
          <w:color w:val="1A1C18"/>
        </w:rPr>
        <w:t>Le congé princ</w:t>
      </w:r>
      <w:r w:rsidR="000048D1">
        <w:rPr>
          <w:rFonts w:ascii="Calibri" w:eastAsia="Times New Roman" w:hAnsi="Calibri" w:cs="Calibri"/>
          <w:bCs/>
          <w:color w:val="1A1C18"/>
        </w:rPr>
        <w:t>ipal</w:t>
      </w:r>
      <w:r w:rsidR="005B24DF" w:rsidRPr="005B24DF">
        <w:rPr>
          <w:rFonts w:ascii="Calibri" w:eastAsia="Times New Roman" w:hAnsi="Calibri" w:cs="Calibri"/>
          <w:bCs/>
          <w:color w:val="1A1C18"/>
        </w:rPr>
        <w:t xml:space="preserve"> </w:t>
      </w:r>
      <w:r w:rsidR="005B24DF">
        <w:rPr>
          <w:rFonts w:ascii="Calibri" w:eastAsia="Times New Roman" w:hAnsi="Calibri" w:cs="Calibri"/>
          <w:bCs/>
          <w:color w:val="1A1C18"/>
        </w:rPr>
        <w:t xml:space="preserve">acquis </w:t>
      </w:r>
      <w:r>
        <w:rPr>
          <w:rFonts w:ascii="Calibri" w:eastAsia="Times New Roman" w:hAnsi="Calibri" w:cs="Calibri"/>
          <w:bCs/>
          <w:color w:val="1A1C18"/>
        </w:rPr>
        <w:t>doit être pris entre le 1</w:t>
      </w:r>
      <w:r w:rsidRPr="007E70B6">
        <w:rPr>
          <w:rFonts w:ascii="Calibri" w:eastAsia="Times New Roman" w:hAnsi="Calibri" w:cs="Calibri"/>
          <w:bCs/>
          <w:color w:val="1A1C18"/>
          <w:vertAlign w:val="superscript"/>
        </w:rPr>
        <w:t>er</w:t>
      </w:r>
      <w:r w:rsidR="009F55B2">
        <w:rPr>
          <w:rFonts w:ascii="Calibri" w:eastAsia="Times New Roman" w:hAnsi="Calibri" w:cs="Calibri"/>
          <w:bCs/>
          <w:color w:val="1A1C18"/>
        </w:rPr>
        <w:t xml:space="preserve"> Mai et le 31 Octobre</w:t>
      </w:r>
      <w:r w:rsidR="002A1499">
        <w:rPr>
          <w:rFonts w:ascii="Calibri" w:eastAsia="Times New Roman" w:hAnsi="Calibri" w:cs="Calibri"/>
          <w:bCs/>
          <w:color w:val="1A1C18"/>
        </w:rPr>
        <w:t>. Il doit être au minimum de 12 jours ouvrables</w:t>
      </w:r>
      <w:r>
        <w:rPr>
          <w:rFonts w:ascii="Calibri" w:eastAsia="Times New Roman" w:hAnsi="Calibri" w:cs="Calibri"/>
          <w:bCs/>
          <w:color w:val="1A1C18"/>
        </w:rPr>
        <w:t xml:space="preserve"> consécutifs.</w:t>
      </w:r>
    </w:p>
    <w:p w14:paraId="48AC2E9A" w14:textId="4645EB8A" w:rsidR="0004026F" w:rsidRDefault="007E70B6" w:rsidP="005C29CB">
      <w:pPr>
        <w:rPr>
          <w:rFonts w:ascii="Calibri" w:eastAsia="Times New Roman" w:hAnsi="Calibri" w:cs="Calibri"/>
          <w:bCs/>
          <w:color w:val="1A1C18"/>
        </w:rPr>
      </w:pPr>
      <w:r>
        <w:rPr>
          <w:rFonts w:ascii="Calibri" w:eastAsia="Times New Roman" w:hAnsi="Calibri" w:cs="Calibri"/>
          <w:bCs/>
          <w:color w:val="1A1C18"/>
        </w:rPr>
        <w:t>Au plus tard en Décembre, la Direct</w:t>
      </w:r>
      <w:r w:rsidR="00801A62">
        <w:rPr>
          <w:rFonts w:ascii="Calibri" w:eastAsia="Times New Roman" w:hAnsi="Calibri" w:cs="Calibri"/>
          <w:bCs/>
          <w:color w:val="1A1C18"/>
        </w:rPr>
        <w:t>ion informe les Instances Représentatives du Personnel</w:t>
      </w:r>
      <w:r>
        <w:rPr>
          <w:rFonts w:ascii="Calibri" w:eastAsia="Times New Roman" w:hAnsi="Calibri" w:cs="Calibri"/>
          <w:bCs/>
          <w:color w:val="1A1C18"/>
        </w:rPr>
        <w:t xml:space="preserve"> de la période de fermeture annuelle de l’entreprise pour l’année suivante, et éventuellement des jours de congés affectés aux ponts générés par le calendrier des jours fériés. Ces congés, fixés par la Direction,</w:t>
      </w:r>
      <w:r w:rsidR="002A1499">
        <w:rPr>
          <w:rFonts w:ascii="Calibri" w:eastAsia="Times New Roman" w:hAnsi="Calibri" w:cs="Calibri"/>
          <w:bCs/>
          <w:color w:val="1A1C18"/>
        </w:rPr>
        <w:t xml:space="preserve"> ne peuvent être supérieurs à 24 jours ouvrables</w:t>
      </w:r>
      <w:r>
        <w:rPr>
          <w:rFonts w:ascii="Calibri" w:eastAsia="Times New Roman" w:hAnsi="Calibri" w:cs="Calibri"/>
          <w:bCs/>
          <w:color w:val="1A1C18"/>
        </w:rPr>
        <w:t>.</w:t>
      </w:r>
    </w:p>
    <w:p w14:paraId="0452A273" w14:textId="6C749402" w:rsidR="005B24DF" w:rsidRDefault="005B24DF" w:rsidP="005B24DF">
      <w:pPr>
        <w:rPr>
          <w:rFonts w:ascii="Calibri" w:eastAsia="Times New Roman" w:hAnsi="Calibri" w:cs="Calibri"/>
          <w:bCs/>
          <w:color w:val="1A1C18"/>
        </w:rPr>
      </w:pPr>
      <w:r w:rsidRPr="000355EA">
        <w:rPr>
          <w:rFonts w:ascii="Calibri" w:eastAsia="Times New Roman" w:hAnsi="Calibri" w:cs="Calibri"/>
          <w:bCs/>
        </w:rPr>
        <w:t>Seuls les jours de congés payés relatifs au congé principal qui ne seraient pas pris au cours de la période du 1</w:t>
      </w:r>
      <w:r w:rsidRPr="000355EA">
        <w:rPr>
          <w:rFonts w:ascii="Calibri" w:eastAsia="Times New Roman" w:hAnsi="Calibri" w:cs="Calibri"/>
          <w:bCs/>
          <w:vertAlign w:val="superscript"/>
        </w:rPr>
        <w:t>er</w:t>
      </w:r>
      <w:r w:rsidRPr="000355EA">
        <w:rPr>
          <w:rFonts w:ascii="Calibri" w:eastAsia="Times New Roman" w:hAnsi="Calibri" w:cs="Calibri"/>
          <w:bCs/>
        </w:rPr>
        <w:t xml:space="preserve"> Mai au 31 Octobre, sont susceptibles de générer un droit à congé </w:t>
      </w:r>
      <w:r w:rsidRPr="000355EA">
        <w:rPr>
          <w:rFonts w:ascii="Calibri" w:eastAsia="Times New Roman" w:hAnsi="Calibri" w:cs="Calibri"/>
          <w:bCs/>
        </w:rPr>
        <w:lastRenderedPageBreak/>
        <w:t>supplémentaire pour fractionnement, la cinquième semaine en étant exclue</w:t>
      </w:r>
      <w:r w:rsidR="00871874" w:rsidRPr="000355EA">
        <w:rPr>
          <w:rFonts w:ascii="Calibri" w:eastAsia="Times New Roman" w:hAnsi="Calibri" w:cs="Calibri"/>
          <w:bCs/>
        </w:rPr>
        <w:t xml:space="preserve">. </w:t>
      </w:r>
      <w:r w:rsidRPr="000355EA">
        <w:rPr>
          <w:rFonts w:ascii="Calibri" w:eastAsia="Times New Roman" w:hAnsi="Calibri" w:cs="Calibri"/>
          <w:bCs/>
        </w:rPr>
        <w:t xml:space="preserve">Les jours de </w:t>
      </w:r>
      <w:r w:rsidRPr="003501E1">
        <w:rPr>
          <w:rFonts w:ascii="Calibri" w:eastAsia="Times New Roman" w:hAnsi="Calibri" w:cs="Calibri"/>
          <w:bCs/>
          <w:color w:val="1A1C18"/>
        </w:rPr>
        <w:t>congés supplémentaires pour ancienneté ne sont pas pris en compte pour l’ouverture des droits à congés supplémentaires prévus par la loi en matière de fractionnement</w:t>
      </w:r>
      <w:r w:rsidR="00871874" w:rsidRPr="003501E1">
        <w:rPr>
          <w:rFonts w:ascii="Calibri" w:eastAsia="Times New Roman" w:hAnsi="Calibri" w:cs="Calibri"/>
          <w:bCs/>
          <w:color w:val="1A1C18"/>
        </w:rPr>
        <w:t>.</w:t>
      </w:r>
    </w:p>
    <w:p w14:paraId="53323628" w14:textId="77777777" w:rsidR="007E70B6" w:rsidRPr="005D6DA8" w:rsidRDefault="007E70B6" w:rsidP="005D6DA8">
      <w:pPr>
        <w:spacing w:after="0"/>
        <w:rPr>
          <w:rFonts w:ascii="Calibri" w:hAnsi="Calibri" w:cs="Calibri"/>
        </w:rPr>
      </w:pPr>
    </w:p>
    <w:p w14:paraId="3DA5E2D7" w14:textId="36FAB6A5" w:rsidR="007E70B6" w:rsidRPr="007E70B6" w:rsidRDefault="007E70B6" w:rsidP="007E70B6">
      <w:pPr>
        <w:pStyle w:val="SChapitre11"/>
        <w:rPr>
          <w:u w:val="single"/>
        </w:rPr>
      </w:pPr>
      <w:bookmarkStart w:id="31" w:name="_Toc494206329"/>
      <w:r w:rsidRPr="007E70B6">
        <w:rPr>
          <w:u w:val="single"/>
        </w:rPr>
        <w:t xml:space="preserve">La </w:t>
      </w:r>
      <w:r>
        <w:rPr>
          <w:u w:val="single"/>
        </w:rPr>
        <w:t>cinquième</w:t>
      </w:r>
      <w:r w:rsidRPr="007E70B6">
        <w:rPr>
          <w:u w:val="single"/>
        </w:rPr>
        <w:t xml:space="preserve"> semaine de congés payés</w:t>
      </w:r>
      <w:r w:rsidR="002A1499">
        <w:rPr>
          <w:u w:val="single"/>
        </w:rPr>
        <w:t xml:space="preserve"> légaux</w:t>
      </w:r>
      <w:bookmarkEnd w:id="31"/>
    </w:p>
    <w:p w14:paraId="11C9712F" w14:textId="3E8FE131" w:rsidR="007E70B6" w:rsidRDefault="003501E1" w:rsidP="005C29CB">
      <w:pPr>
        <w:rPr>
          <w:rFonts w:ascii="Calibri" w:eastAsia="Times New Roman" w:hAnsi="Calibri" w:cs="Calibri"/>
          <w:bCs/>
          <w:color w:val="1A1C18"/>
        </w:rPr>
      </w:pPr>
      <w:r w:rsidRPr="005C3697">
        <w:rPr>
          <w:rFonts w:ascii="Calibri" w:eastAsia="Times New Roman" w:hAnsi="Calibri" w:cs="Calibri"/>
          <w:bCs/>
          <w:color w:val="1A1C18"/>
        </w:rPr>
        <w:t>L</w:t>
      </w:r>
      <w:r w:rsidR="007E70B6" w:rsidRPr="005C3697">
        <w:rPr>
          <w:rFonts w:ascii="Calibri" w:eastAsia="Times New Roman" w:hAnsi="Calibri" w:cs="Calibri"/>
          <w:bCs/>
          <w:color w:val="1A1C18"/>
        </w:rPr>
        <w:t xml:space="preserve">a </w:t>
      </w:r>
      <w:r w:rsidR="00DE3001" w:rsidRPr="005C3697">
        <w:rPr>
          <w:rFonts w:ascii="Calibri" w:eastAsia="Times New Roman" w:hAnsi="Calibri" w:cs="Calibri"/>
          <w:bCs/>
          <w:color w:val="1A1C18"/>
        </w:rPr>
        <w:t>5</w:t>
      </w:r>
      <w:r w:rsidR="00DE3001" w:rsidRPr="005C3697">
        <w:rPr>
          <w:rFonts w:ascii="Calibri" w:eastAsia="Times New Roman" w:hAnsi="Calibri" w:cs="Calibri"/>
          <w:bCs/>
          <w:color w:val="1A1C18"/>
          <w:vertAlign w:val="superscript"/>
        </w:rPr>
        <w:t>ème</w:t>
      </w:r>
      <w:r w:rsidR="00DE3001" w:rsidRPr="005C3697">
        <w:rPr>
          <w:rFonts w:ascii="Calibri" w:eastAsia="Times New Roman" w:hAnsi="Calibri" w:cs="Calibri"/>
          <w:bCs/>
          <w:color w:val="1A1C18"/>
        </w:rPr>
        <w:t xml:space="preserve"> semaine</w:t>
      </w:r>
      <w:r w:rsidRPr="005C3697">
        <w:rPr>
          <w:rFonts w:ascii="Calibri" w:eastAsia="Times New Roman" w:hAnsi="Calibri" w:cs="Calibri"/>
          <w:bCs/>
          <w:color w:val="1A1C18"/>
        </w:rPr>
        <w:t xml:space="preserve"> et le cas échéant les congés d’ancienneté et les congés supplémentaires </w:t>
      </w:r>
      <w:r w:rsidR="00DE3001" w:rsidRPr="005C3697">
        <w:rPr>
          <w:rFonts w:ascii="Calibri" w:eastAsia="Times New Roman" w:hAnsi="Calibri" w:cs="Calibri"/>
          <w:bCs/>
          <w:color w:val="1A1C18"/>
        </w:rPr>
        <w:t xml:space="preserve"> doive</w:t>
      </w:r>
      <w:r w:rsidR="007B25C9" w:rsidRPr="005C3697">
        <w:rPr>
          <w:rFonts w:ascii="Calibri" w:eastAsia="Times New Roman" w:hAnsi="Calibri" w:cs="Calibri"/>
          <w:bCs/>
          <w:color w:val="1A1C18"/>
        </w:rPr>
        <w:t>nt être pris avant</w:t>
      </w:r>
      <w:r w:rsidR="009F55B2" w:rsidRPr="005C3697">
        <w:rPr>
          <w:rFonts w:ascii="Calibri" w:eastAsia="Times New Roman" w:hAnsi="Calibri" w:cs="Calibri"/>
          <w:bCs/>
          <w:color w:val="1A1C18"/>
        </w:rPr>
        <w:t xml:space="preserve"> le 31 Mai</w:t>
      </w:r>
      <w:r w:rsidR="00DE3001" w:rsidRPr="005C3697">
        <w:rPr>
          <w:rFonts w:ascii="Calibri" w:eastAsia="Times New Roman" w:hAnsi="Calibri" w:cs="Calibri"/>
          <w:bCs/>
          <w:color w:val="1A1C18"/>
        </w:rPr>
        <w:t xml:space="preserve"> de l’année suivante.</w:t>
      </w:r>
    </w:p>
    <w:p w14:paraId="37E732CF" w14:textId="080C45C8" w:rsidR="00DE3001" w:rsidRDefault="003501E1" w:rsidP="005C29CB">
      <w:pPr>
        <w:rPr>
          <w:rFonts w:ascii="Calibri" w:eastAsia="Times New Roman" w:hAnsi="Calibri" w:cs="Calibri"/>
          <w:bCs/>
          <w:color w:val="1A1C18"/>
        </w:rPr>
      </w:pPr>
      <w:r>
        <w:rPr>
          <w:rFonts w:ascii="Calibri" w:eastAsia="Times New Roman" w:hAnsi="Calibri" w:cs="Calibri"/>
          <w:bCs/>
          <w:color w:val="1A1C18"/>
        </w:rPr>
        <w:t>Ces congés</w:t>
      </w:r>
      <w:r w:rsidR="00D77533">
        <w:rPr>
          <w:rFonts w:ascii="Calibri" w:eastAsia="Times New Roman" w:hAnsi="Calibri" w:cs="Calibri"/>
          <w:bCs/>
          <w:color w:val="1A1C18"/>
        </w:rPr>
        <w:t xml:space="preserve"> sont</w:t>
      </w:r>
      <w:r>
        <w:rPr>
          <w:rFonts w:ascii="Calibri" w:eastAsia="Times New Roman" w:hAnsi="Calibri" w:cs="Calibri"/>
          <w:bCs/>
          <w:color w:val="1A1C18"/>
        </w:rPr>
        <w:t xml:space="preserve"> laissés</w:t>
      </w:r>
      <w:r w:rsidR="00DE3001">
        <w:rPr>
          <w:rFonts w:ascii="Calibri" w:eastAsia="Times New Roman" w:hAnsi="Calibri" w:cs="Calibri"/>
          <w:bCs/>
          <w:color w:val="1A1C18"/>
        </w:rPr>
        <w:t xml:space="preserve"> à l’initiative du salarié, étant entendu que la prise de congé devra être compatible avec les impératifs de service, donc prise avec l’accord préalable du resp</w:t>
      </w:r>
      <w:r w:rsidR="005142D1">
        <w:rPr>
          <w:rFonts w:ascii="Calibri" w:eastAsia="Times New Roman" w:hAnsi="Calibri" w:cs="Calibri"/>
          <w:bCs/>
          <w:color w:val="1A1C18"/>
        </w:rPr>
        <w:t>onsable hiérarchique du salarié</w:t>
      </w:r>
      <w:r w:rsidR="00DE3001">
        <w:rPr>
          <w:rFonts w:ascii="Calibri" w:eastAsia="Times New Roman" w:hAnsi="Calibri" w:cs="Calibri"/>
          <w:bCs/>
          <w:color w:val="1A1C18"/>
        </w:rPr>
        <w:t>.</w:t>
      </w:r>
    </w:p>
    <w:p w14:paraId="3ACD9BD4" w14:textId="6FDB1A15" w:rsidR="002A1499" w:rsidRDefault="005142D1" w:rsidP="005C29CB">
      <w:pPr>
        <w:rPr>
          <w:rFonts w:ascii="Calibri" w:eastAsia="Times New Roman" w:hAnsi="Calibri" w:cs="Calibri"/>
          <w:bCs/>
          <w:color w:val="1A1C18"/>
        </w:rPr>
      </w:pPr>
      <w:r>
        <w:rPr>
          <w:rFonts w:ascii="Calibri" w:eastAsia="Times New Roman" w:hAnsi="Calibri" w:cs="Calibri"/>
          <w:bCs/>
          <w:color w:val="1A1C18"/>
        </w:rPr>
        <w:t>D’autre part, dans le cas où plusieurs salariés demanderaient la même période de congés, le responsable hiérarchique respectera les critères suivants :</w:t>
      </w:r>
    </w:p>
    <w:p w14:paraId="68E0E828" w14:textId="201E121B" w:rsidR="005142D1" w:rsidRPr="005142D1" w:rsidRDefault="005142D1" w:rsidP="005142D1">
      <w:pPr>
        <w:pStyle w:val="Paragraphedeliste"/>
        <w:numPr>
          <w:ilvl w:val="0"/>
          <w:numId w:val="49"/>
        </w:numPr>
        <w:rPr>
          <w:rFonts w:ascii="Calibri" w:eastAsia="Times New Roman" w:hAnsi="Calibri" w:cs="Calibri"/>
          <w:bCs/>
          <w:color w:val="1A1C18"/>
        </w:rPr>
      </w:pPr>
      <w:r w:rsidRPr="005142D1">
        <w:rPr>
          <w:rFonts w:ascii="Calibri" w:eastAsia="Times New Roman" w:hAnsi="Calibri" w:cs="Calibri"/>
          <w:bCs/>
          <w:color w:val="1A1C18"/>
        </w:rPr>
        <w:t>Les absences générées par la prise de congés ne doivent pas entraver la bonne marche de l’entreprise ;</w:t>
      </w:r>
    </w:p>
    <w:p w14:paraId="59DDB078" w14:textId="178BE1F0" w:rsidR="005142D1" w:rsidRPr="005142D1" w:rsidRDefault="005142D1" w:rsidP="005142D1">
      <w:pPr>
        <w:pStyle w:val="Paragraphedeliste"/>
        <w:numPr>
          <w:ilvl w:val="0"/>
          <w:numId w:val="49"/>
        </w:numPr>
        <w:rPr>
          <w:rFonts w:ascii="Calibri" w:eastAsia="Times New Roman" w:hAnsi="Calibri" w:cs="Calibri"/>
          <w:bCs/>
          <w:color w:val="1A1C18"/>
        </w:rPr>
      </w:pPr>
      <w:r w:rsidRPr="005142D1">
        <w:rPr>
          <w:rFonts w:ascii="Calibri" w:eastAsia="Times New Roman" w:hAnsi="Calibri" w:cs="Calibri"/>
          <w:bCs/>
          <w:color w:val="1A1C18"/>
        </w:rPr>
        <w:t>Les congés seront acceptés dans l’ordre des demandes déposées par les salariés ;</w:t>
      </w:r>
    </w:p>
    <w:p w14:paraId="6C6761BE" w14:textId="01722F7A" w:rsidR="005142D1" w:rsidRPr="005142D1" w:rsidRDefault="005142D1" w:rsidP="005142D1">
      <w:pPr>
        <w:pStyle w:val="Paragraphedeliste"/>
        <w:numPr>
          <w:ilvl w:val="0"/>
          <w:numId w:val="49"/>
        </w:numPr>
        <w:rPr>
          <w:rFonts w:ascii="Calibri" w:eastAsia="Times New Roman" w:hAnsi="Calibri" w:cs="Calibri"/>
          <w:bCs/>
          <w:color w:val="1A1C18"/>
        </w:rPr>
      </w:pPr>
      <w:r w:rsidRPr="005142D1">
        <w:rPr>
          <w:rFonts w:ascii="Calibri" w:eastAsia="Times New Roman" w:hAnsi="Calibri" w:cs="Calibri"/>
          <w:bCs/>
          <w:color w:val="1A1C18"/>
        </w:rPr>
        <w:t>Si un arbitrage devait être fait, l’</w:t>
      </w:r>
      <w:r w:rsidR="00FF2EF4">
        <w:rPr>
          <w:rFonts w:ascii="Calibri" w:eastAsia="Times New Roman" w:hAnsi="Calibri" w:cs="Calibri"/>
          <w:bCs/>
          <w:color w:val="1A1C18"/>
        </w:rPr>
        <w:t>ordre des départs devra</w:t>
      </w:r>
      <w:r w:rsidRPr="005142D1">
        <w:rPr>
          <w:rFonts w:ascii="Calibri" w:eastAsia="Times New Roman" w:hAnsi="Calibri" w:cs="Calibri"/>
          <w:bCs/>
          <w:color w:val="1A1C18"/>
        </w:rPr>
        <w:t xml:space="preserve"> tenir compte des charges de famille, des possibilités de congés du conjoint ou du concubin, des dates de congés scolaires pour les salariés ayant des enfants scolarisés de moins de 16 ans, des dates de droits de garde des parents divorcés</w:t>
      </w:r>
      <w:r w:rsidR="00DE62B0">
        <w:rPr>
          <w:rFonts w:ascii="Calibri" w:eastAsia="Times New Roman" w:hAnsi="Calibri" w:cs="Calibri"/>
          <w:bCs/>
          <w:color w:val="1A1C18"/>
        </w:rPr>
        <w:t xml:space="preserve"> ou séparés</w:t>
      </w:r>
      <w:r w:rsidRPr="005142D1">
        <w:rPr>
          <w:rFonts w:ascii="Calibri" w:eastAsia="Times New Roman" w:hAnsi="Calibri" w:cs="Calibri"/>
          <w:bCs/>
          <w:color w:val="1A1C18"/>
        </w:rPr>
        <w:t>, et enfin l’ancienneté du salarié.</w:t>
      </w:r>
    </w:p>
    <w:p w14:paraId="52E2A735" w14:textId="7FF37B49" w:rsidR="00DE3001" w:rsidRDefault="002A1499" w:rsidP="005C29CB">
      <w:pPr>
        <w:rPr>
          <w:rFonts w:ascii="Calibri" w:eastAsia="Times New Roman" w:hAnsi="Calibri" w:cs="Calibri"/>
          <w:bCs/>
          <w:color w:val="1A1C18"/>
        </w:rPr>
      </w:pPr>
      <w:r>
        <w:rPr>
          <w:rFonts w:ascii="Calibri" w:eastAsia="Times New Roman" w:hAnsi="Calibri" w:cs="Calibri"/>
          <w:bCs/>
          <w:color w:val="1A1C18"/>
        </w:rPr>
        <w:t>T</w:t>
      </w:r>
      <w:r w:rsidR="00DE3001">
        <w:rPr>
          <w:rFonts w:ascii="Calibri" w:eastAsia="Times New Roman" w:hAnsi="Calibri" w:cs="Calibri"/>
          <w:bCs/>
          <w:color w:val="1A1C18"/>
        </w:rPr>
        <w:t xml:space="preserve">oute demande de congé devra respecter un délai de prévenance </w:t>
      </w:r>
      <w:r w:rsidR="00D77533">
        <w:rPr>
          <w:rFonts w:ascii="Calibri" w:eastAsia="Times New Roman" w:hAnsi="Calibri" w:cs="Calibri"/>
          <w:bCs/>
          <w:color w:val="1A1C18"/>
        </w:rPr>
        <w:t>minimum de</w:t>
      </w:r>
      <w:r w:rsidR="00D77533">
        <w:rPr>
          <w:rFonts w:ascii="Calibri" w:eastAsia="Times New Roman" w:hAnsi="Calibri" w:cs="Calibri"/>
          <w:bCs/>
          <w:color w:val="1A1C18"/>
        </w:rPr>
        <w:br/>
      </w:r>
      <w:r w:rsidR="00DE3001">
        <w:rPr>
          <w:rFonts w:ascii="Calibri" w:eastAsia="Times New Roman" w:hAnsi="Calibri" w:cs="Calibri"/>
          <w:bCs/>
          <w:color w:val="1A1C18"/>
        </w:rPr>
        <w:t>7 jours.</w:t>
      </w:r>
    </w:p>
    <w:p w14:paraId="45E8DC59" w14:textId="77777777" w:rsidR="007B64A8" w:rsidRDefault="007B64A8" w:rsidP="005D6DA8">
      <w:pPr>
        <w:spacing w:after="0"/>
        <w:rPr>
          <w:rFonts w:ascii="Calibri" w:hAnsi="Calibri" w:cs="Calibri"/>
        </w:rPr>
      </w:pPr>
    </w:p>
    <w:p w14:paraId="115A253E" w14:textId="4342DBC4" w:rsidR="007B64A8" w:rsidRPr="006D066A" w:rsidRDefault="007B64A8" w:rsidP="00C47881">
      <w:pPr>
        <w:pStyle w:val="Style2"/>
        <w:numPr>
          <w:ilvl w:val="1"/>
          <w:numId w:val="7"/>
        </w:numPr>
      </w:pPr>
      <w:bookmarkStart w:id="32" w:name="_Toc494206330"/>
      <w:r w:rsidRPr="006D066A">
        <w:t>Modalités de décompte des jours de congés payés</w:t>
      </w:r>
      <w:bookmarkEnd w:id="32"/>
    </w:p>
    <w:p w14:paraId="2FB09052" w14:textId="355FDF84" w:rsidR="007B64A8" w:rsidRDefault="005142D1" w:rsidP="00DE315F">
      <w:pPr>
        <w:rPr>
          <w:rFonts w:ascii="Calibri" w:eastAsia="Times New Roman" w:hAnsi="Calibri" w:cs="Calibri"/>
          <w:bCs/>
          <w:color w:val="1A1C18"/>
        </w:rPr>
      </w:pPr>
      <w:r>
        <w:rPr>
          <w:rFonts w:ascii="Calibri" w:eastAsia="Times New Roman" w:hAnsi="Calibri" w:cs="Calibri"/>
          <w:bCs/>
          <w:color w:val="1A1C18"/>
        </w:rPr>
        <w:t>Le décompte des jours de congés se fera en jours ouvrés, cette méthode devant garantir aux salariés des droits au moins égaux à ceux résultant du calcul en jours ouvrables.</w:t>
      </w:r>
    </w:p>
    <w:p w14:paraId="6FF1D2C2" w14:textId="77777777" w:rsidR="00DE315F" w:rsidRDefault="005142D1" w:rsidP="00DE315F">
      <w:pPr>
        <w:rPr>
          <w:rFonts w:ascii="Calibri" w:eastAsia="Times New Roman" w:hAnsi="Calibri" w:cs="Calibri"/>
          <w:bCs/>
          <w:color w:val="1A1C18"/>
        </w:rPr>
      </w:pPr>
      <w:r>
        <w:rPr>
          <w:rFonts w:ascii="Calibri" w:eastAsia="Times New Roman" w:hAnsi="Calibri" w:cs="Calibri"/>
          <w:bCs/>
          <w:color w:val="1A1C18"/>
        </w:rPr>
        <w:t>Pour les salariés dont l’horaire collectif donne lieu à une organisation du travail en 4 jours hebdomadaires, les parties signataires conviennent que les jours de congés payés se décomptent en 20 jours ouvrés réels.</w:t>
      </w:r>
    </w:p>
    <w:p w14:paraId="025CA18B" w14:textId="2B2F4F58" w:rsidR="005142D1" w:rsidRDefault="005142D1" w:rsidP="00DE315F">
      <w:pPr>
        <w:rPr>
          <w:rFonts w:ascii="Calibri" w:eastAsia="Times New Roman" w:hAnsi="Calibri" w:cs="Calibri"/>
          <w:bCs/>
          <w:color w:val="1A1C18"/>
        </w:rPr>
      </w:pPr>
      <w:r>
        <w:rPr>
          <w:rFonts w:ascii="Calibri" w:eastAsia="Times New Roman" w:hAnsi="Calibri" w:cs="Calibri"/>
          <w:bCs/>
          <w:color w:val="1A1C18"/>
        </w:rPr>
        <w:t>Prenons les exemples suivants :</w:t>
      </w:r>
    </w:p>
    <w:p w14:paraId="1EF65CD6" w14:textId="6ED083E7" w:rsidR="005142D1" w:rsidRDefault="005142D1" w:rsidP="00EA2CCC">
      <w:pPr>
        <w:spacing w:after="0"/>
        <w:rPr>
          <w:rFonts w:ascii="Calibri" w:eastAsia="Times New Roman" w:hAnsi="Calibri" w:cs="Calibri"/>
          <w:bCs/>
          <w:i/>
          <w:color w:val="1A1C18"/>
        </w:rPr>
      </w:pPr>
      <w:r w:rsidRPr="00DE315F">
        <w:rPr>
          <w:rFonts w:ascii="Calibri" w:eastAsia="Times New Roman" w:hAnsi="Calibri" w:cs="Calibri"/>
          <w:bCs/>
          <w:i/>
          <w:color w:val="1A1C18"/>
        </w:rPr>
        <w:t>Une semaine de congés, so</w:t>
      </w:r>
      <w:r w:rsidR="0004026F" w:rsidRPr="00DE315F">
        <w:rPr>
          <w:rFonts w:ascii="Calibri" w:eastAsia="Times New Roman" w:hAnsi="Calibri" w:cs="Calibri"/>
          <w:bCs/>
          <w:i/>
          <w:color w:val="1A1C18"/>
        </w:rPr>
        <w:t>it 4 jours de congés ouvrés décomptés</w:t>
      </w:r>
      <w:r w:rsidRPr="00DE315F">
        <w:rPr>
          <w:rFonts w:ascii="Calibri" w:eastAsia="Times New Roman" w:hAnsi="Calibri" w:cs="Calibri"/>
          <w:bCs/>
          <w:i/>
          <w:color w:val="1A1C18"/>
        </w:rPr>
        <w:t> :</w:t>
      </w:r>
    </w:p>
    <w:p w14:paraId="418C9EC5" w14:textId="77777777" w:rsidR="00132D27" w:rsidRPr="00DE315F" w:rsidRDefault="00132D27" w:rsidP="00EA2CCC">
      <w:pPr>
        <w:spacing w:after="0"/>
        <w:rPr>
          <w:rFonts w:ascii="Calibri" w:eastAsia="Times New Roman" w:hAnsi="Calibri" w:cs="Calibri"/>
          <w:bCs/>
          <w:i/>
          <w:color w:val="1A1C18"/>
        </w:rPr>
      </w:pPr>
    </w:p>
    <w:tbl>
      <w:tblPr>
        <w:tblStyle w:val="Grilledutableau"/>
        <w:tblW w:w="0" w:type="auto"/>
        <w:tblInd w:w="1126" w:type="dxa"/>
        <w:tblLook w:val="04A0" w:firstRow="1" w:lastRow="0" w:firstColumn="1" w:lastColumn="0" w:noHBand="0" w:noVBand="1"/>
      </w:tblPr>
      <w:tblGrid>
        <w:gridCol w:w="2835"/>
        <w:gridCol w:w="2835"/>
      </w:tblGrid>
      <w:tr w:rsidR="005142D1" w14:paraId="4EBAE661" w14:textId="77777777" w:rsidTr="00FF2EF4">
        <w:trPr>
          <w:trHeight w:hRule="exact" w:val="397"/>
        </w:trPr>
        <w:tc>
          <w:tcPr>
            <w:tcW w:w="2835" w:type="dxa"/>
            <w:vAlign w:val="center"/>
          </w:tcPr>
          <w:p w14:paraId="7EEDE4B4" w14:textId="18C8EBAE"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Lundi 2 Octobre 2017</w:t>
            </w:r>
          </w:p>
        </w:tc>
        <w:tc>
          <w:tcPr>
            <w:tcW w:w="2835" w:type="dxa"/>
            <w:vAlign w:val="center"/>
          </w:tcPr>
          <w:p w14:paraId="076BD444" w14:textId="6F063E7C"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Repos</w:t>
            </w:r>
          </w:p>
        </w:tc>
      </w:tr>
      <w:tr w:rsidR="005142D1" w14:paraId="1BFA2FB6" w14:textId="77777777" w:rsidTr="00FF2EF4">
        <w:trPr>
          <w:trHeight w:hRule="exact" w:val="397"/>
        </w:trPr>
        <w:tc>
          <w:tcPr>
            <w:tcW w:w="2835" w:type="dxa"/>
            <w:vAlign w:val="center"/>
          </w:tcPr>
          <w:p w14:paraId="7325017C" w14:textId="5D9817CD"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Mardi 3 Octobre 2017</w:t>
            </w:r>
          </w:p>
        </w:tc>
        <w:tc>
          <w:tcPr>
            <w:tcW w:w="2835" w:type="dxa"/>
            <w:vAlign w:val="center"/>
          </w:tcPr>
          <w:p w14:paraId="6DB6E19D" w14:textId="4BBFC46A" w:rsidR="00612F8E"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5142D1" w14:paraId="683FCB1F" w14:textId="77777777" w:rsidTr="00FF2EF4">
        <w:trPr>
          <w:trHeight w:hRule="exact" w:val="397"/>
        </w:trPr>
        <w:tc>
          <w:tcPr>
            <w:tcW w:w="2835" w:type="dxa"/>
            <w:vAlign w:val="center"/>
          </w:tcPr>
          <w:p w14:paraId="68050D57" w14:textId="16DEEB2E"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Mercredi 4 Octobre 2017</w:t>
            </w:r>
          </w:p>
        </w:tc>
        <w:tc>
          <w:tcPr>
            <w:tcW w:w="2835" w:type="dxa"/>
            <w:vAlign w:val="center"/>
          </w:tcPr>
          <w:p w14:paraId="24DDB399" w14:textId="00F100EE"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5142D1" w14:paraId="5A96DADD" w14:textId="77777777" w:rsidTr="00FF2EF4">
        <w:trPr>
          <w:trHeight w:hRule="exact" w:val="397"/>
        </w:trPr>
        <w:tc>
          <w:tcPr>
            <w:tcW w:w="2835" w:type="dxa"/>
            <w:vAlign w:val="center"/>
          </w:tcPr>
          <w:p w14:paraId="72605C98" w14:textId="38BD6D4C"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Jeudi 5 Octobre 2017</w:t>
            </w:r>
          </w:p>
        </w:tc>
        <w:tc>
          <w:tcPr>
            <w:tcW w:w="2835" w:type="dxa"/>
            <w:vAlign w:val="center"/>
          </w:tcPr>
          <w:p w14:paraId="75CD287B" w14:textId="5616D759"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5142D1" w14:paraId="49E3A417" w14:textId="77777777" w:rsidTr="00FF2EF4">
        <w:trPr>
          <w:trHeight w:hRule="exact" w:val="397"/>
        </w:trPr>
        <w:tc>
          <w:tcPr>
            <w:tcW w:w="2835" w:type="dxa"/>
            <w:vAlign w:val="center"/>
          </w:tcPr>
          <w:p w14:paraId="68572494" w14:textId="4550555C"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Vendredi 6 Octobre 2017</w:t>
            </w:r>
          </w:p>
        </w:tc>
        <w:tc>
          <w:tcPr>
            <w:tcW w:w="2835" w:type="dxa"/>
            <w:vAlign w:val="center"/>
          </w:tcPr>
          <w:p w14:paraId="722328DD" w14:textId="35E79712" w:rsidR="005142D1" w:rsidRDefault="00612F8E" w:rsidP="00871874">
            <w:pPr>
              <w:spacing w:after="240"/>
              <w:rPr>
                <w:rFonts w:ascii="Calibri" w:eastAsia="Times New Roman" w:hAnsi="Calibri" w:cs="Calibri"/>
                <w:bCs/>
                <w:color w:val="1A1C18"/>
              </w:rPr>
            </w:pPr>
            <w:r>
              <w:rPr>
                <w:rFonts w:ascii="Calibri" w:eastAsia="Times New Roman" w:hAnsi="Calibri" w:cs="Calibri"/>
                <w:bCs/>
                <w:color w:val="1A1C18"/>
              </w:rPr>
              <w:t>1 Congé payé</w:t>
            </w:r>
          </w:p>
        </w:tc>
      </w:tr>
    </w:tbl>
    <w:p w14:paraId="71291DCA" w14:textId="77777777" w:rsidR="00EA2CCC" w:rsidRDefault="00EA2CCC" w:rsidP="00EA2CCC">
      <w:pPr>
        <w:spacing w:after="0"/>
        <w:jc w:val="left"/>
        <w:rPr>
          <w:rFonts w:ascii="Calibri" w:eastAsia="Times New Roman" w:hAnsi="Calibri" w:cs="Calibri"/>
          <w:bCs/>
          <w:i/>
          <w:color w:val="1A1C18"/>
        </w:rPr>
      </w:pPr>
    </w:p>
    <w:p w14:paraId="1C3DC9D4" w14:textId="77777777" w:rsidR="00132D27" w:rsidRDefault="00132D27" w:rsidP="00EA2CCC">
      <w:pPr>
        <w:spacing w:after="0"/>
        <w:jc w:val="left"/>
        <w:rPr>
          <w:rFonts w:ascii="Calibri" w:eastAsia="Times New Roman" w:hAnsi="Calibri" w:cs="Calibri"/>
          <w:bCs/>
          <w:i/>
          <w:color w:val="1A1C18"/>
        </w:rPr>
      </w:pPr>
    </w:p>
    <w:p w14:paraId="16AD09C8" w14:textId="77777777" w:rsidR="00B64368" w:rsidRDefault="00B64368" w:rsidP="00EA2CCC">
      <w:pPr>
        <w:spacing w:after="0"/>
        <w:jc w:val="left"/>
        <w:rPr>
          <w:rFonts w:ascii="Calibri" w:eastAsia="Times New Roman" w:hAnsi="Calibri" w:cs="Calibri"/>
          <w:bCs/>
          <w:i/>
          <w:color w:val="1A1C18"/>
        </w:rPr>
      </w:pPr>
    </w:p>
    <w:p w14:paraId="0AC8AE42" w14:textId="737801EC" w:rsidR="00612F8E" w:rsidRDefault="00612F8E" w:rsidP="00EA2CCC">
      <w:pPr>
        <w:spacing w:after="0"/>
        <w:jc w:val="left"/>
        <w:rPr>
          <w:rFonts w:ascii="Calibri" w:eastAsia="Times New Roman" w:hAnsi="Calibri" w:cs="Calibri"/>
          <w:bCs/>
          <w:i/>
          <w:color w:val="1A1C18"/>
        </w:rPr>
      </w:pPr>
      <w:r w:rsidRPr="00DE315F">
        <w:rPr>
          <w:rFonts w:ascii="Calibri" w:eastAsia="Times New Roman" w:hAnsi="Calibri" w:cs="Calibri"/>
          <w:bCs/>
          <w:i/>
          <w:color w:val="1A1C18"/>
        </w:rPr>
        <w:lastRenderedPageBreak/>
        <w:t xml:space="preserve">Une semaine de congés comportant un jour férié </w:t>
      </w:r>
      <w:r w:rsidR="00C358B2">
        <w:rPr>
          <w:rFonts w:ascii="Calibri" w:eastAsia="Times New Roman" w:hAnsi="Calibri" w:cs="Calibri"/>
          <w:bCs/>
          <w:i/>
          <w:color w:val="1A1C18"/>
        </w:rPr>
        <w:t xml:space="preserve">tombant sur un jour </w:t>
      </w:r>
      <w:r w:rsidRPr="00DE315F">
        <w:rPr>
          <w:rFonts w:ascii="Calibri" w:eastAsia="Times New Roman" w:hAnsi="Calibri" w:cs="Calibri"/>
          <w:bCs/>
          <w:i/>
          <w:color w:val="1A1C18"/>
        </w:rPr>
        <w:t>habituellement travaillé, so</w:t>
      </w:r>
      <w:r w:rsidR="0004026F" w:rsidRPr="00DE315F">
        <w:rPr>
          <w:rFonts w:ascii="Calibri" w:eastAsia="Times New Roman" w:hAnsi="Calibri" w:cs="Calibri"/>
          <w:bCs/>
          <w:i/>
          <w:color w:val="1A1C18"/>
        </w:rPr>
        <w:t>it 3 jours de congés ouvrés décomptés</w:t>
      </w:r>
      <w:r w:rsidRPr="00DE315F">
        <w:rPr>
          <w:rFonts w:ascii="Calibri" w:eastAsia="Times New Roman" w:hAnsi="Calibri" w:cs="Calibri"/>
          <w:bCs/>
          <w:i/>
          <w:color w:val="1A1C18"/>
        </w:rPr>
        <w:t> :</w:t>
      </w:r>
    </w:p>
    <w:p w14:paraId="3D44DCD1" w14:textId="77777777" w:rsidR="00132D27" w:rsidRPr="00DE315F" w:rsidRDefault="00132D27" w:rsidP="00EA2CCC">
      <w:pPr>
        <w:spacing w:after="0"/>
        <w:jc w:val="left"/>
        <w:rPr>
          <w:rFonts w:ascii="Calibri" w:eastAsia="Times New Roman" w:hAnsi="Calibri" w:cs="Calibri"/>
          <w:bCs/>
          <w:i/>
          <w:color w:val="1A1C18"/>
        </w:rPr>
      </w:pPr>
    </w:p>
    <w:tbl>
      <w:tblPr>
        <w:tblStyle w:val="Grilledutableau"/>
        <w:tblW w:w="0" w:type="auto"/>
        <w:tblInd w:w="1126" w:type="dxa"/>
        <w:tblLook w:val="04A0" w:firstRow="1" w:lastRow="0" w:firstColumn="1" w:lastColumn="0" w:noHBand="0" w:noVBand="1"/>
      </w:tblPr>
      <w:tblGrid>
        <w:gridCol w:w="2835"/>
        <w:gridCol w:w="2835"/>
      </w:tblGrid>
      <w:tr w:rsidR="00612F8E" w14:paraId="383129A9" w14:textId="77777777" w:rsidTr="00FF2EF4">
        <w:trPr>
          <w:trHeight w:hRule="exact" w:val="397"/>
        </w:trPr>
        <w:tc>
          <w:tcPr>
            <w:tcW w:w="2835" w:type="dxa"/>
          </w:tcPr>
          <w:p w14:paraId="16D58095" w14:textId="318270A6"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Lundi 30 Octobre 2017</w:t>
            </w:r>
          </w:p>
        </w:tc>
        <w:tc>
          <w:tcPr>
            <w:tcW w:w="2835" w:type="dxa"/>
          </w:tcPr>
          <w:p w14:paraId="17B28F53"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Repos</w:t>
            </w:r>
          </w:p>
        </w:tc>
      </w:tr>
      <w:tr w:rsidR="00612F8E" w14:paraId="413B083F" w14:textId="77777777" w:rsidTr="00FF2EF4">
        <w:trPr>
          <w:trHeight w:hRule="exact" w:val="397"/>
        </w:trPr>
        <w:tc>
          <w:tcPr>
            <w:tcW w:w="2835" w:type="dxa"/>
          </w:tcPr>
          <w:p w14:paraId="51180F50" w14:textId="742859CE"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Mardi 31 Octobre 2017</w:t>
            </w:r>
          </w:p>
        </w:tc>
        <w:tc>
          <w:tcPr>
            <w:tcW w:w="2835" w:type="dxa"/>
          </w:tcPr>
          <w:p w14:paraId="23103E84"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612F8E" w14:paraId="373CB534" w14:textId="77777777" w:rsidTr="00FF2EF4">
        <w:trPr>
          <w:trHeight w:hRule="exact" w:val="397"/>
        </w:trPr>
        <w:tc>
          <w:tcPr>
            <w:tcW w:w="2835" w:type="dxa"/>
          </w:tcPr>
          <w:p w14:paraId="10B83EDE" w14:textId="1766EA1F"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Mercredi 1</w:t>
            </w:r>
            <w:r w:rsidRPr="00612F8E">
              <w:rPr>
                <w:rFonts w:ascii="Calibri" w:eastAsia="Times New Roman" w:hAnsi="Calibri" w:cs="Calibri"/>
                <w:bCs/>
                <w:color w:val="1A1C18"/>
                <w:vertAlign w:val="superscript"/>
              </w:rPr>
              <w:t>er</w:t>
            </w:r>
            <w:r>
              <w:rPr>
                <w:rFonts w:ascii="Calibri" w:eastAsia="Times New Roman" w:hAnsi="Calibri" w:cs="Calibri"/>
                <w:bCs/>
                <w:color w:val="1A1C18"/>
              </w:rPr>
              <w:t xml:space="preserve"> Novembre 2017</w:t>
            </w:r>
          </w:p>
        </w:tc>
        <w:tc>
          <w:tcPr>
            <w:tcW w:w="2835" w:type="dxa"/>
          </w:tcPr>
          <w:p w14:paraId="0750864C" w14:textId="3E90E21D"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Jour férié chômé</w:t>
            </w:r>
          </w:p>
        </w:tc>
      </w:tr>
      <w:tr w:rsidR="00612F8E" w14:paraId="2245DA0C" w14:textId="77777777" w:rsidTr="00FF2EF4">
        <w:trPr>
          <w:trHeight w:hRule="exact" w:val="397"/>
        </w:trPr>
        <w:tc>
          <w:tcPr>
            <w:tcW w:w="2835" w:type="dxa"/>
          </w:tcPr>
          <w:p w14:paraId="2F004A15" w14:textId="7888379D"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Jeudi 2 Novembre 2017</w:t>
            </w:r>
          </w:p>
        </w:tc>
        <w:tc>
          <w:tcPr>
            <w:tcW w:w="2835" w:type="dxa"/>
          </w:tcPr>
          <w:p w14:paraId="3926D854"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612F8E" w14:paraId="702306CC" w14:textId="77777777" w:rsidTr="00FF2EF4">
        <w:trPr>
          <w:trHeight w:hRule="exact" w:val="397"/>
        </w:trPr>
        <w:tc>
          <w:tcPr>
            <w:tcW w:w="2835" w:type="dxa"/>
          </w:tcPr>
          <w:p w14:paraId="6CCAB56E" w14:textId="56254202"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Vendredi 3 Novembre 2017</w:t>
            </w:r>
          </w:p>
        </w:tc>
        <w:tc>
          <w:tcPr>
            <w:tcW w:w="2835" w:type="dxa"/>
          </w:tcPr>
          <w:p w14:paraId="379F2A35"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bl>
    <w:p w14:paraId="5168C91D" w14:textId="77777777" w:rsidR="00EA2CCC" w:rsidRDefault="00EA2CCC" w:rsidP="00EA2CCC">
      <w:pPr>
        <w:spacing w:after="0"/>
        <w:rPr>
          <w:rFonts w:ascii="Calibri" w:eastAsia="Times New Roman" w:hAnsi="Calibri" w:cs="Calibri"/>
          <w:bCs/>
          <w:i/>
          <w:color w:val="1A1C18"/>
        </w:rPr>
      </w:pPr>
    </w:p>
    <w:p w14:paraId="09749B77" w14:textId="77777777" w:rsidR="00132D27" w:rsidRDefault="00132D27" w:rsidP="00EA2CCC">
      <w:pPr>
        <w:spacing w:after="0"/>
        <w:rPr>
          <w:rFonts w:ascii="Calibri" w:eastAsia="Times New Roman" w:hAnsi="Calibri" w:cs="Calibri"/>
          <w:bCs/>
          <w:i/>
          <w:color w:val="1A1C18"/>
        </w:rPr>
      </w:pPr>
    </w:p>
    <w:p w14:paraId="0125CE80" w14:textId="5DB2DDCA" w:rsidR="00612F8E" w:rsidRDefault="00612F8E" w:rsidP="00EA2CCC">
      <w:pPr>
        <w:spacing w:after="0"/>
        <w:rPr>
          <w:rFonts w:ascii="Calibri" w:eastAsia="Times New Roman" w:hAnsi="Calibri" w:cs="Calibri"/>
          <w:bCs/>
          <w:i/>
          <w:color w:val="1A1C18"/>
        </w:rPr>
      </w:pPr>
      <w:r w:rsidRPr="00DE315F">
        <w:rPr>
          <w:rFonts w:ascii="Calibri" w:eastAsia="Times New Roman" w:hAnsi="Calibri" w:cs="Calibri"/>
          <w:bCs/>
          <w:i/>
          <w:color w:val="1A1C18"/>
        </w:rPr>
        <w:t xml:space="preserve">Une semaine de congés comportant un jour férié </w:t>
      </w:r>
      <w:r w:rsidR="00C358B2">
        <w:rPr>
          <w:rFonts w:ascii="Calibri" w:eastAsia="Times New Roman" w:hAnsi="Calibri" w:cs="Calibri"/>
          <w:bCs/>
          <w:i/>
          <w:color w:val="1A1C18"/>
        </w:rPr>
        <w:t>tombant sur un jour de repos</w:t>
      </w:r>
      <w:r w:rsidRPr="00DE315F">
        <w:rPr>
          <w:rFonts w:ascii="Calibri" w:eastAsia="Times New Roman" w:hAnsi="Calibri" w:cs="Calibri"/>
          <w:bCs/>
          <w:i/>
          <w:color w:val="1A1C18"/>
        </w:rPr>
        <w:t>, so</w:t>
      </w:r>
      <w:r w:rsidR="0004026F" w:rsidRPr="00DE315F">
        <w:rPr>
          <w:rFonts w:ascii="Calibri" w:eastAsia="Times New Roman" w:hAnsi="Calibri" w:cs="Calibri"/>
          <w:bCs/>
          <w:i/>
          <w:color w:val="1A1C18"/>
        </w:rPr>
        <w:t>it 4 jours de congés ouvrés décomptés</w:t>
      </w:r>
      <w:r w:rsidRPr="00DE315F">
        <w:rPr>
          <w:rFonts w:ascii="Calibri" w:eastAsia="Times New Roman" w:hAnsi="Calibri" w:cs="Calibri"/>
          <w:bCs/>
          <w:i/>
          <w:color w:val="1A1C18"/>
        </w:rPr>
        <w:t> :</w:t>
      </w:r>
    </w:p>
    <w:p w14:paraId="15D80A95" w14:textId="77777777" w:rsidR="00132D27" w:rsidRPr="00DE315F" w:rsidRDefault="00132D27" w:rsidP="00EA2CCC">
      <w:pPr>
        <w:spacing w:after="0"/>
        <w:rPr>
          <w:rFonts w:ascii="Calibri" w:eastAsia="Times New Roman" w:hAnsi="Calibri" w:cs="Calibri"/>
          <w:bCs/>
          <w:i/>
          <w:color w:val="1A1C18"/>
        </w:rPr>
      </w:pPr>
    </w:p>
    <w:tbl>
      <w:tblPr>
        <w:tblStyle w:val="Grilledutableau"/>
        <w:tblW w:w="0" w:type="auto"/>
        <w:tblInd w:w="1126" w:type="dxa"/>
        <w:tblLook w:val="04A0" w:firstRow="1" w:lastRow="0" w:firstColumn="1" w:lastColumn="0" w:noHBand="0" w:noVBand="1"/>
      </w:tblPr>
      <w:tblGrid>
        <w:gridCol w:w="3119"/>
        <w:gridCol w:w="2554"/>
      </w:tblGrid>
      <w:tr w:rsidR="00612F8E" w14:paraId="623C0348" w14:textId="77777777" w:rsidTr="00DE315F">
        <w:trPr>
          <w:trHeight w:hRule="exact" w:val="397"/>
        </w:trPr>
        <w:tc>
          <w:tcPr>
            <w:tcW w:w="3119" w:type="dxa"/>
            <w:vAlign w:val="center"/>
          </w:tcPr>
          <w:p w14:paraId="3325812B" w14:textId="1B658C88"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Lundi 25 Décembre 2017</w:t>
            </w:r>
          </w:p>
        </w:tc>
        <w:tc>
          <w:tcPr>
            <w:tcW w:w="2554" w:type="dxa"/>
            <w:vAlign w:val="center"/>
          </w:tcPr>
          <w:p w14:paraId="40D90FB2" w14:textId="5F2D6F0E"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Jour férié chômé</w:t>
            </w:r>
          </w:p>
        </w:tc>
      </w:tr>
      <w:tr w:rsidR="00612F8E" w14:paraId="04DC90A4" w14:textId="77777777" w:rsidTr="00DE315F">
        <w:trPr>
          <w:trHeight w:hRule="exact" w:val="397"/>
        </w:trPr>
        <w:tc>
          <w:tcPr>
            <w:tcW w:w="3119" w:type="dxa"/>
            <w:vAlign w:val="center"/>
          </w:tcPr>
          <w:p w14:paraId="3356BA9F" w14:textId="07FF27C5" w:rsidR="00612F8E" w:rsidRDefault="00FF2EF4" w:rsidP="00A64051">
            <w:pPr>
              <w:spacing w:after="240"/>
              <w:rPr>
                <w:rFonts w:ascii="Calibri" w:eastAsia="Times New Roman" w:hAnsi="Calibri" w:cs="Calibri"/>
                <w:bCs/>
                <w:color w:val="1A1C18"/>
              </w:rPr>
            </w:pPr>
            <w:r>
              <w:rPr>
                <w:rFonts w:ascii="Calibri" w:eastAsia="Times New Roman" w:hAnsi="Calibri" w:cs="Calibri"/>
                <w:bCs/>
                <w:color w:val="1A1C18"/>
              </w:rPr>
              <w:t>Mardi 26 Décembre</w:t>
            </w:r>
            <w:r w:rsidR="00612F8E">
              <w:rPr>
                <w:rFonts w:ascii="Calibri" w:eastAsia="Times New Roman" w:hAnsi="Calibri" w:cs="Calibri"/>
                <w:bCs/>
                <w:color w:val="1A1C18"/>
              </w:rPr>
              <w:t xml:space="preserve"> 2017</w:t>
            </w:r>
          </w:p>
        </w:tc>
        <w:tc>
          <w:tcPr>
            <w:tcW w:w="2554" w:type="dxa"/>
            <w:vAlign w:val="center"/>
          </w:tcPr>
          <w:p w14:paraId="21423AF5"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612F8E" w14:paraId="044D088D" w14:textId="77777777" w:rsidTr="00DE315F">
        <w:trPr>
          <w:trHeight w:hRule="exact" w:val="397"/>
        </w:trPr>
        <w:tc>
          <w:tcPr>
            <w:tcW w:w="3119" w:type="dxa"/>
            <w:vAlign w:val="center"/>
          </w:tcPr>
          <w:p w14:paraId="1CA58992" w14:textId="464BEE66" w:rsidR="00612F8E" w:rsidRDefault="00FF2EF4" w:rsidP="00A64051">
            <w:pPr>
              <w:spacing w:after="240"/>
              <w:rPr>
                <w:rFonts w:ascii="Calibri" w:eastAsia="Times New Roman" w:hAnsi="Calibri" w:cs="Calibri"/>
                <w:bCs/>
                <w:color w:val="1A1C18"/>
              </w:rPr>
            </w:pPr>
            <w:r>
              <w:rPr>
                <w:rFonts w:ascii="Calibri" w:eastAsia="Times New Roman" w:hAnsi="Calibri" w:cs="Calibri"/>
                <w:bCs/>
                <w:color w:val="1A1C18"/>
              </w:rPr>
              <w:t>Mercredi 27 Décembre</w:t>
            </w:r>
            <w:r w:rsidR="00612F8E">
              <w:rPr>
                <w:rFonts w:ascii="Calibri" w:eastAsia="Times New Roman" w:hAnsi="Calibri" w:cs="Calibri"/>
                <w:bCs/>
                <w:color w:val="1A1C18"/>
              </w:rPr>
              <w:t xml:space="preserve"> 2017</w:t>
            </w:r>
          </w:p>
        </w:tc>
        <w:tc>
          <w:tcPr>
            <w:tcW w:w="2554" w:type="dxa"/>
            <w:vAlign w:val="center"/>
          </w:tcPr>
          <w:p w14:paraId="159B5D0A" w14:textId="7F24DD3F"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612F8E" w14:paraId="4F3409CE" w14:textId="77777777" w:rsidTr="00DE315F">
        <w:trPr>
          <w:trHeight w:hRule="exact" w:val="397"/>
        </w:trPr>
        <w:tc>
          <w:tcPr>
            <w:tcW w:w="3119" w:type="dxa"/>
            <w:vAlign w:val="center"/>
          </w:tcPr>
          <w:p w14:paraId="1A4DBA61" w14:textId="24D2BB2F" w:rsidR="00612F8E" w:rsidRDefault="00FF2EF4" w:rsidP="00A64051">
            <w:pPr>
              <w:spacing w:after="240"/>
              <w:rPr>
                <w:rFonts w:ascii="Calibri" w:eastAsia="Times New Roman" w:hAnsi="Calibri" w:cs="Calibri"/>
                <w:bCs/>
                <w:color w:val="1A1C18"/>
              </w:rPr>
            </w:pPr>
            <w:r>
              <w:rPr>
                <w:rFonts w:ascii="Calibri" w:eastAsia="Times New Roman" w:hAnsi="Calibri" w:cs="Calibri"/>
                <w:bCs/>
                <w:color w:val="1A1C18"/>
              </w:rPr>
              <w:t>Jeudi 28 Décembre</w:t>
            </w:r>
            <w:r w:rsidR="00612F8E">
              <w:rPr>
                <w:rFonts w:ascii="Calibri" w:eastAsia="Times New Roman" w:hAnsi="Calibri" w:cs="Calibri"/>
                <w:bCs/>
                <w:color w:val="1A1C18"/>
              </w:rPr>
              <w:t xml:space="preserve"> 2017</w:t>
            </w:r>
          </w:p>
        </w:tc>
        <w:tc>
          <w:tcPr>
            <w:tcW w:w="2554" w:type="dxa"/>
            <w:vAlign w:val="center"/>
          </w:tcPr>
          <w:p w14:paraId="32F3D4B6"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612F8E" w14:paraId="3E2F009F" w14:textId="77777777" w:rsidTr="00DE315F">
        <w:trPr>
          <w:trHeight w:hRule="exact" w:val="397"/>
        </w:trPr>
        <w:tc>
          <w:tcPr>
            <w:tcW w:w="3119" w:type="dxa"/>
            <w:vAlign w:val="center"/>
          </w:tcPr>
          <w:p w14:paraId="1A690CD0" w14:textId="25BD45CF" w:rsidR="00612F8E" w:rsidRDefault="00FF2EF4" w:rsidP="00A64051">
            <w:pPr>
              <w:spacing w:after="240"/>
              <w:rPr>
                <w:rFonts w:ascii="Calibri" w:eastAsia="Times New Roman" w:hAnsi="Calibri" w:cs="Calibri"/>
                <w:bCs/>
                <w:color w:val="1A1C18"/>
              </w:rPr>
            </w:pPr>
            <w:r>
              <w:rPr>
                <w:rFonts w:ascii="Calibri" w:eastAsia="Times New Roman" w:hAnsi="Calibri" w:cs="Calibri"/>
                <w:bCs/>
                <w:color w:val="1A1C18"/>
              </w:rPr>
              <w:t>Vendredi 29 Décembre</w:t>
            </w:r>
            <w:r w:rsidR="00612F8E">
              <w:rPr>
                <w:rFonts w:ascii="Calibri" w:eastAsia="Times New Roman" w:hAnsi="Calibri" w:cs="Calibri"/>
                <w:bCs/>
                <w:color w:val="1A1C18"/>
              </w:rPr>
              <w:t xml:space="preserve"> 2017</w:t>
            </w:r>
          </w:p>
        </w:tc>
        <w:tc>
          <w:tcPr>
            <w:tcW w:w="2554" w:type="dxa"/>
            <w:vAlign w:val="center"/>
          </w:tcPr>
          <w:p w14:paraId="4B1D4D65" w14:textId="77777777" w:rsidR="00612F8E" w:rsidRDefault="00612F8E" w:rsidP="00A64051">
            <w:pPr>
              <w:spacing w:after="240"/>
              <w:rPr>
                <w:rFonts w:ascii="Calibri" w:eastAsia="Times New Roman" w:hAnsi="Calibri" w:cs="Calibri"/>
                <w:bCs/>
                <w:color w:val="1A1C18"/>
              </w:rPr>
            </w:pPr>
            <w:r>
              <w:rPr>
                <w:rFonts w:ascii="Calibri" w:eastAsia="Times New Roman" w:hAnsi="Calibri" w:cs="Calibri"/>
                <w:bCs/>
                <w:color w:val="1A1C18"/>
              </w:rPr>
              <w:t>1 Congé payé</w:t>
            </w:r>
          </w:p>
        </w:tc>
      </w:tr>
    </w:tbl>
    <w:p w14:paraId="3BF84BC1" w14:textId="77777777" w:rsidR="00EA2CCC" w:rsidRDefault="00EA2CCC" w:rsidP="00EA2CCC">
      <w:pPr>
        <w:spacing w:after="0"/>
        <w:rPr>
          <w:rFonts w:ascii="Calibri" w:eastAsia="Times New Roman" w:hAnsi="Calibri" w:cs="Calibri"/>
          <w:bCs/>
          <w:i/>
          <w:color w:val="1A1C18"/>
        </w:rPr>
      </w:pPr>
    </w:p>
    <w:p w14:paraId="6CC7E5EC" w14:textId="77777777" w:rsidR="00132D27" w:rsidRDefault="00132D27" w:rsidP="00EA2CCC">
      <w:pPr>
        <w:spacing w:after="0"/>
        <w:rPr>
          <w:rFonts w:ascii="Calibri" w:eastAsia="Times New Roman" w:hAnsi="Calibri" w:cs="Calibri"/>
          <w:bCs/>
          <w:i/>
          <w:color w:val="1A1C18"/>
        </w:rPr>
      </w:pPr>
    </w:p>
    <w:p w14:paraId="4448C674" w14:textId="4FD5380D" w:rsidR="00612F8E" w:rsidRDefault="00612F8E" w:rsidP="00EA2CCC">
      <w:pPr>
        <w:spacing w:after="0"/>
        <w:rPr>
          <w:rFonts w:ascii="Calibri" w:eastAsia="Times New Roman" w:hAnsi="Calibri" w:cs="Calibri"/>
          <w:bCs/>
          <w:i/>
          <w:color w:val="1A1C18"/>
        </w:rPr>
      </w:pPr>
      <w:r w:rsidRPr="00DE315F">
        <w:rPr>
          <w:rFonts w:ascii="Calibri" w:eastAsia="Times New Roman" w:hAnsi="Calibri" w:cs="Calibri"/>
          <w:bCs/>
          <w:i/>
          <w:color w:val="1A1C18"/>
        </w:rPr>
        <w:t xml:space="preserve">Deux jours de congés pris dans la semaine, deux </w:t>
      </w:r>
      <w:r w:rsidR="0004026F" w:rsidRPr="00DE315F">
        <w:rPr>
          <w:rFonts w:ascii="Calibri" w:eastAsia="Times New Roman" w:hAnsi="Calibri" w:cs="Calibri"/>
          <w:bCs/>
          <w:i/>
          <w:color w:val="1A1C18"/>
        </w:rPr>
        <w:t>jours de congés ouvrés décomptés</w:t>
      </w:r>
      <w:r w:rsidR="00DE315F" w:rsidRPr="00DE315F">
        <w:rPr>
          <w:rFonts w:ascii="Calibri" w:eastAsia="Times New Roman" w:hAnsi="Calibri" w:cs="Calibri"/>
          <w:bCs/>
          <w:i/>
          <w:color w:val="1A1C18"/>
        </w:rPr>
        <w:t> :</w:t>
      </w:r>
    </w:p>
    <w:p w14:paraId="3E47FA25" w14:textId="77777777" w:rsidR="00132D27" w:rsidRPr="00DE315F" w:rsidRDefault="00132D27" w:rsidP="00EA2CCC">
      <w:pPr>
        <w:spacing w:after="0"/>
        <w:rPr>
          <w:rFonts w:ascii="Calibri" w:eastAsia="Times New Roman" w:hAnsi="Calibri" w:cs="Calibri"/>
          <w:bCs/>
          <w:i/>
          <w:color w:val="1A1C18"/>
        </w:rPr>
      </w:pPr>
    </w:p>
    <w:tbl>
      <w:tblPr>
        <w:tblStyle w:val="Grilledutableau"/>
        <w:tblW w:w="5673" w:type="dxa"/>
        <w:tblInd w:w="1126" w:type="dxa"/>
        <w:tblLook w:val="04A0" w:firstRow="1" w:lastRow="0" w:firstColumn="1" w:lastColumn="0" w:noHBand="0" w:noVBand="1"/>
      </w:tblPr>
      <w:tblGrid>
        <w:gridCol w:w="2838"/>
        <w:gridCol w:w="2835"/>
      </w:tblGrid>
      <w:tr w:rsidR="0004026F" w14:paraId="7CE62C7C" w14:textId="77777777" w:rsidTr="00DE315F">
        <w:trPr>
          <w:trHeight w:hRule="exact" w:val="397"/>
        </w:trPr>
        <w:tc>
          <w:tcPr>
            <w:tcW w:w="2838" w:type="dxa"/>
          </w:tcPr>
          <w:p w14:paraId="088FC1A5" w14:textId="66BED1F2"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Lundi 2 Octobre 2017</w:t>
            </w:r>
          </w:p>
        </w:tc>
        <w:tc>
          <w:tcPr>
            <w:tcW w:w="2835" w:type="dxa"/>
          </w:tcPr>
          <w:p w14:paraId="5780A27B" w14:textId="11E9FD51"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Repos</w:t>
            </w:r>
          </w:p>
        </w:tc>
      </w:tr>
      <w:tr w:rsidR="0004026F" w14:paraId="04BF230F" w14:textId="77777777" w:rsidTr="00DE315F">
        <w:trPr>
          <w:trHeight w:hRule="exact" w:val="397"/>
        </w:trPr>
        <w:tc>
          <w:tcPr>
            <w:tcW w:w="2838" w:type="dxa"/>
          </w:tcPr>
          <w:p w14:paraId="5FAF177F" w14:textId="41892953"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Mardi 3 Octobre 2017</w:t>
            </w:r>
          </w:p>
        </w:tc>
        <w:tc>
          <w:tcPr>
            <w:tcW w:w="2835" w:type="dxa"/>
          </w:tcPr>
          <w:p w14:paraId="7891999D" w14:textId="77777777"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04026F" w14:paraId="66ECC706" w14:textId="77777777" w:rsidTr="00DE315F">
        <w:trPr>
          <w:trHeight w:hRule="exact" w:val="397"/>
        </w:trPr>
        <w:tc>
          <w:tcPr>
            <w:tcW w:w="2838" w:type="dxa"/>
          </w:tcPr>
          <w:p w14:paraId="4338BF99" w14:textId="46032B05"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Mercredi 4 Octobre 2017</w:t>
            </w:r>
          </w:p>
        </w:tc>
        <w:tc>
          <w:tcPr>
            <w:tcW w:w="2835" w:type="dxa"/>
          </w:tcPr>
          <w:p w14:paraId="1D4B2590" w14:textId="77777777"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1 Congé payé</w:t>
            </w:r>
          </w:p>
        </w:tc>
      </w:tr>
      <w:tr w:rsidR="0004026F" w14:paraId="024C2E13" w14:textId="77777777" w:rsidTr="00DE315F">
        <w:trPr>
          <w:trHeight w:hRule="exact" w:val="397"/>
        </w:trPr>
        <w:tc>
          <w:tcPr>
            <w:tcW w:w="2838" w:type="dxa"/>
          </w:tcPr>
          <w:p w14:paraId="7484DF69" w14:textId="02963ECE"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Jeudi 5 Octobre 2017</w:t>
            </w:r>
          </w:p>
        </w:tc>
        <w:tc>
          <w:tcPr>
            <w:tcW w:w="2835" w:type="dxa"/>
          </w:tcPr>
          <w:p w14:paraId="13175CB4" w14:textId="35715E7D"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Jour travaillé</w:t>
            </w:r>
          </w:p>
        </w:tc>
      </w:tr>
      <w:tr w:rsidR="0004026F" w14:paraId="616DE852" w14:textId="77777777" w:rsidTr="00DE315F">
        <w:trPr>
          <w:trHeight w:hRule="exact" w:val="397"/>
        </w:trPr>
        <w:tc>
          <w:tcPr>
            <w:tcW w:w="2838" w:type="dxa"/>
          </w:tcPr>
          <w:p w14:paraId="2EECC522" w14:textId="58F40C19"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Vendredi 6 Octobre 2017</w:t>
            </w:r>
          </w:p>
        </w:tc>
        <w:tc>
          <w:tcPr>
            <w:tcW w:w="2835" w:type="dxa"/>
          </w:tcPr>
          <w:p w14:paraId="1D69083E" w14:textId="6F58A074" w:rsidR="0004026F" w:rsidRDefault="0004026F" w:rsidP="0004026F">
            <w:pPr>
              <w:spacing w:after="240"/>
              <w:rPr>
                <w:rFonts w:ascii="Calibri" w:eastAsia="Times New Roman" w:hAnsi="Calibri" w:cs="Calibri"/>
                <w:bCs/>
                <w:color w:val="1A1C18"/>
              </w:rPr>
            </w:pPr>
            <w:r>
              <w:rPr>
                <w:rFonts w:ascii="Calibri" w:eastAsia="Times New Roman" w:hAnsi="Calibri" w:cs="Calibri"/>
                <w:bCs/>
                <w:color w:val="1A1C18"/>
              </w:rPr>
              <w:t>Jour travaillé</w:t>
            </w:r>
          </w:p>
        </w:tc>
      </w:tr>
    </w:tbl>
    <w:p w14:paraId="080472DD" w14:textId="77777777" w:rsidR="00C15A13" w:rsidRDefault="00C15A13" w:rsidP="00871874">
      <w:pPr>
        <w:spacing w:after="240"/>
        <w:rPr>
          <w:rFonts w:ascii="Calibri" w:eastAsia="Times New Roman" w:hAnsi="Calibri" w:cs="Calibri"/>
          <w:bCs/>
          <w:color w:val="1A1C18"/>
        </w:rPr>
      </w:pPr>
    </w:p>
    <w:p w14:paraId="7151C03F" w14:textId="64C0C40C" w:rsidR="00756F49" w:rsidRDefault="0004026F" w:rsidP="00AC28F1">
      <w:pPr>
        <w:rPr>
          <w:rFonts w:ascii="Calibri" w:hAnsi="Calibri" w:cs="Calibri"/>
        </w:rPr>
      </w:pPr>
      <w:r>
        <w:rPr>
          <w:rFonts w:ascii="Calibri" w:hAnsi="Calibri" w:cs="Calibri"/>
        </w:rPr>
        <w:t>Par contre, ne sont pas concernés par ce mode de calcul en 20 jours ouvrés réels, les salariés au forfait annuel en jours</w:t>
      </w:r>
      <w:r w:rsidR="00FF2EF4">
        <w:rPr>
          <w:rFonts w:ascii="Calibri" w:hAnsi="Calibri" w:cs="Calibri"/>
        </w:rPr>
        <w:t xml:space="preserve"> et les s</w:t>
      </w:r>
      <w:r w:rsidR="00C358B2">
        <w:rPr>
          <w:rFonts w:ascii="Calibri" w:hAnsi="Calibri" w:cs="Calibri"/>
        </w:rPr>
        <w:t>alariés dont l’horaire</w:t>
      </w:r>
      <w:r w:rsidR="00FF2EF4">
        <w:rPr>
          <w:rFonts w:ascii="Calibri" w:hAnsi="Calibri" w:cs="Calibri"/>
        </w:rPr>
        <w:t xml:space="preserve"> donne lieu à une organisation du travail en 5 jours hebdomadaires</w:t>
      </w:r>
      <w:r>
        <w:rPr>
          <w:rFonts w:ascii="Calibri" w:hAnsi="Calibri" w:cs="Calibri"/>
        </w:rPr>
        <w:t>. Pour ces derniers, les jours de congés se décomptent en 25 jours ouvrés.</w:t>
      </w:r>
    </w:p>
    <w:p w14:paraId="22021714" w14:textId="77777777" w:rsidR="00DE315F" w:rsidRDefault="00DE315F" w:rsidP="00AC28F1">
      <w:pPr>
        <w:rPr>
          <w:rFonts w:ascii="Calibri" w:hAnsi="Calibri" w:cs="Calibri"/>
        </w:rPr>
      </w:pPr>
    </w:p>
    <w:p w14:paraId="6A542598" w14:textId="77777777" w:rsidR="00132D27" w:rsidRDefault="00132D27" w:rsidP="00AC28F1">
      <w:pPr>
        <w:rPr>
          <w:rFonts w:ascii="Calibri" w:hAnsi="Calibri" w:cs="Calibri"/>
        </w:rPr>
      </w:pPr>
    </w:p>
    <w:p w14:paraId="075CF961" w14:textId="77777777" w:rsidR="00B64368" w:rsidRDefault="00B64368" w:rsidP="00AC28F1">
      <w:pPr>
        <w:rPr>
          <w:rFonts w:ascii="Calibri" w:hAnsi="Calibri" w:cs="Calibri"/>
        </w:rPr>
      </w:pPr>
    </w:p>
    <w:p w14:paraId="14D7A8CD" w14:textId="77777777" w:rsidR="00B64368" w:rsidRDefault="00B64368" w:rsidP="00AC28F1">
      <w:pPr>
        <w:rPr>
          <w:rFonts w:ascii="Calibri" w:hAnsi="Calibri" w:cs="Calibri"/>
        </w:rPr>
      </w:pPr>
    </w:p>
    <w:p w14:paraId="416E6DBC" w14:textId="77777777" w:rsidR="003A687A" w:rsidRPr="00C47881" w:rsidRDefault="003A687A" w:rsidP="0004026F">
      <w:pPr>
        <w:pStyle w:val="Chapitre"/>
        <w:numPr>
          <w:ilvl w:val="0"/>
          <w:numId w:val="0"/>
        </w:numPr>
        <w:ind w:left="360" w:hanging="360"/>
      </w:pPr>
      <w:bookmarkStart w:id="33" w:name="_Toc417909267"/>
      <w:bookmarkStart w:id="34" w:name="_Toc494206331"/>
      <w:r w:rsidRPr="00C47881">
        <w:lastRenderedPageBreak/>
        <w:t>DEPOT ET PUBLICATION</w:t>
      </w:r>
      <w:bookmarkEnd w:id="33"/>
      <w:bookmarkEnd w:id="34"/>
    </w:p>
    <w:p w14:paraId="4474AA73" w14:textId="5B0BCBB4" w:rsidR="003A687A" w:rsidRPr="001040E7" w:rsidRDefault="003A687A" w:rsidP="00067DAD">
      <w:pPr>
        <w:rPr>
          <w:rFonts w:ascii="Calibri" w:hAnsi="Calibri" w:cs="Calibri"/>
        </w:rPr>
      </w:pPr>
      <w:r w:rsidRPr="00067DAD">
        <w:rPr>
          <w:rFonts w:ascii="Calibri" w:hAnsi="Calibri" w:cs="Calibri"/>
        </w:rPr>
        <w:t>Dès</w:t>
      </w:r>
      <w:r w:rsidR="0004026F">
        <w:rPr>
          <w:rFonts w:ascii="Calibri" w:hAnsi="Calibri" w:cs="Calibri"/>
        </w:rPr>
        <w:t xml:space="preserve"> sa conclusion le présent avenant</w:t>
      </w:r>
      <w:r w:rsidRPr="00067DAD">
        <w:rPr>
          <w:rFonts w:ascii="Calibri" w:hAnsi="Calibri" w:cs="Calibri"/>
        </w:rPr>
        <w:t xml:space="preserve"> est déposé en deux exemplaires, un sur support papier et un sur support informatique, auprès de la DIRECCTE (Direction Régionale des Entreprises, de la Concurrence, de la Consommation, du Travail et de l’Emploi)</w:t>
      </w:r>
      <w:r w:rsidR="00D17803">
        <w:rPr>
          <w:rFonts w:ascii="Calibri" w:hAnsi="Calibri" w:cs="Calibri"/>
        </w:rPr>
        <w:t xml:space="preserve"> de Saint-Brieuc</w:t>
      </w:r>
      <w:r w:rsidRPr="001040E7">
        <w:rPr>
          <w:rFonts w:ascii="Calibri" w:hAnsi="Calibri" w:cs="Calibri"/>
        </w:rPr>
        <w:t>, et un exemplaire au Greffe du Co</w:t>
      </w:r>
      <w:r w:rsidR="00771F50">
        <w:rPr>
          <w:rFonts w:ascii="Calibri" w:hAnsi="Calibri" w:cs="Calibri"/>
        </w:rPr>
        <w:t>nseil de Prud'hommes de Saint-Brieuc</w:t>
      </w:r>
      <w:r w:rsidRPr="001040E7">
        <w:rPr>
          <w:rFonts w:ascii="Calibri" w:hAnsi="Calibri" w:cs="Calibri"/>
        </w:rPr>
        <w:t>.</w:t>
      </w:r>
    </w:p>
    <w:p w14:paraId="65661A6A" w14:textId="5C699FA3" w:rsidR="008211DC" w:rsidRPr="00755E0C" w:rsidRDefault="003A687A" w:rsidP="00067DAD">
      <w:pPr>
        <w:rPr>
          <w:rFonts w:ascii="Calibri" w:hAnsi="Calibri" w:cs="Calibri"/>
        </w:rPr>
      </w:pPr>
      <w:r w:rsidRPr="001040E7">
        <w:rPr>
          <w:rFonts w:ascii="Calibri" w:hAnsi="Calibri" w:cs="Calibri"/>
        </w:rPr>
        <w:t>Un origina</w:t>
      </w:r>
      <w:r w:rsidR="0004026F">
        <w:rPr>
          <w:rFonts w:ascii="Calibri" w:hAnsi="Calibri" w:cs="Calibri"/>
        </w:rPr>
        <w:t>l du présent avenant</w:t>
      </w:r>
      <w:r w:rsidRPr="001040E7">
        <w:rPr>
          <w:rFonts w:ascii="Calibri" w:hAnsi="Calibri" w:cs="Calibri"/>
        </w:rPr>
        <w:t xml:space="preserve"> sera également remis à </w:t>
      </w:r>
      <w:r w:rsidR="0032236F">
        <w:rPr>
          <w:rFonts w:ascii="Calibri" w:hAnsi="Calibri" w:cs="Calibri"/>
        </w:rPr>
        <w:t>chaque partie de</w:t>
      </w:r>
      <w:r w:rsidRPr="001040E7">
        <w:rPr>
          <w:rFonts w:ascii="Calibri" w:hAnsi="Calibri" w:cs="Calibri"/>
        </w:rPr>
        <w:t xml:space="preserve"> la négociation.</w:t>
      </w:r>
      <w:r w:rsidR="0004026F">
        <w:rPr>
          <w:rFonts w:ascii="Calibri" w:hAnsi="Calibri" w:cs="Calibri"/>
        </w:rPr>
        <w:t xml:space="preserve"> Mention de cet avenant</w:t>
      </w:r>
      <w:r w:rsidR="00644FCF">
        <w:rPr>
          <w:rFonts w:ascii="Calibri" w:hAnsi="Calibri" w:cs="Calibri"/>
        </w:rPr>
        <w:t xml:space="preserve"> figurera sur le tableau d’affichage de la Direction et une copie </w:t>
      </w:r>
      <w:r w:rsidRPr="001040E7">
        <w:rPr>
          <w:rFonts w:ascii="Calibri" w:hAnsi="Calibri" w:cs="Calibri"/>
        </w:rPr>
        <w:t>sera remise à ch</w:t>
      </w:r>
      <w:r w:rsidR="00644FCF">
        <w:rPr>
          <w:rFonts w:ascii="Calibri" w:hAnsi="Calibri" w:cs="Calibri"/>
        </w:rPr>
        <w:t>aque représentant du personnel.</w:t>
      </w:r>
    </w:p>
    <w:p w14:paraId="729694F2" w14:textId="2AD6485D" w:rsidR="00DC5BA3" w:rsidRPr="00755E0C" w:rsidRDefault="0004026F" w:rsidP="00067DAD">
      <w:pPr>
        <w:rPr>
          <w:rFonts w:ascii="Calibri" w:hAnsi="Calibri" w:cs="Calibri"/>
        </w:rPr>
      </w:pPr>
      <w:r>
        <w:rPr>
          <w:rFonts w:ascii="Calibri" w:hAnsi="Calibri" w:cs="Calibri"/>
        </w:rPr>
        <w:t>Un exemplaire de cet avenant</w:t>
      </w:r>
      <w:r w:rsidR="008211DC" w:rsidRPr="000355EA">
        <w:rPr>
          <w:rFonts w:ascii="Calibri" w:hAnsi="Calibri" w:cs="Calibri"/>
        </w:rPr>
        <w:t xml:space="preserve"> sera tenu à la disposition des salariés à l’accueil de la Société et chaque salarié en sera informé lors de son embauche au moyen de la notice l’informant des textes conventionnels applicables dans l’entreprise.</w:t>
      </w:r>
    </w:p>
    <w:p w14:paraId="39342DB3" w14:textId="77777777" w:rsidR="0049083E" w:rsidRPr="00067DAD" w:rsidRDefault="0049083E" w:rsidP="00067DAD">
      <w:pPr>
        <w:rPr>
          <w:rFonts w:ascii="Calibri" w:hAnsi="Calibri" w:cs="Calibri"/>
        </w:rPr>
      </w:pPr>
    </w:p>
    <w:p w14:paraId="509EECE8" w14:textId="44DC1F68" w:rsidR="003A687A" w:rsidRDefault="001040E7" w:rsidP="00067DAD">
      <w:pPr>
        <w:rPr>
          <w:rFonts w:ascii="Calibri" w:hAnsi="Calibri" w:cs="Calibri"/>
        </w:rPr>
      </w:pPr>
      <w:r>
        <w:rPr>
          <w:rFonts w:ascii="Calibri" w:hAnsi="Calibri" w:cs="Calibri"/>
        </w:rPr>
        <w:t>Fait à Saint-Brieuc</w:t>
      </w:r>
      <w:r w:rsidR="00C358B2">
        <w:rPr>
          <w:rFonts w:ascii="Calibri" w:hAnsi="Calibri" w:cs="Calibri"/>
        </w:rPr>
        <w:t>, le 28</w:t>
      </w:r>
      <w:r w:rsidR="0004026F">
        <w:rPr>
          <w:rFonts w:ascii="Calibri" w:hAnsi="Calibri" w:cs="Calibri"/>
        </w:rPr>
        <w:t xml:space="preserve"> Septembre</w:t>
      </w:r>
      <w:r w:rsidR="009F2669">
        <w:rPr>
          <w:rFonts w:ascii="Calibri" w:hAnsi="Calibri" w:cs="Calibri"/>
        </w:rPr>
        <w:t xml:space="preserve"> 2017, e</w:t>
      </w:r>
      <w:r w:rsidR="00DF1539">
        <w:rPr>
          <w:rFonts w:ascii="Calibri" w:hAnsi="Calibri" w:cs="Calibri"/>
        </w:rPr>
        <w:t>n 7</w:t>
      </w:r>
      <w:r w:rsidR="003A687A" w:rsidRPr="00067DAD">
        <w:rPr>
          <w:rFonts w:ascii="Calibri" w:hAnsi="Calibri" w:cs="Calibri"/>
        </w:rPr>
        <w:t xml:space="preserve"> exemplaires originaux</w:t>
      </w:r>
      <w:r w:rsidR="009F2669">
        <w:rPr>
          <w:rFonts w:ascii="Calibri" w:hAnsi="Calibri" w:cs="Calibri"/>
        </w:rPr>
        <w:t>.</w:t>
      </w:r>
    </w:p>
    <w:bookmarkEnd w:id="0"/>
    <w:bookmarkEnd w:id="1"/>
    <w:sectPr w:rsidR="003A687A" w:rsidSect="003A687A">
      <w:footerReference w:type="default" r:id="rId9"/>
      <w:headerReference w:type="first" r:id="rId10"/>
      <w:footerReference w:type="first" r:id="rId11"/>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BB72" w14:textId="77777777" w:rsidR="00492B7D" w:rsidRDefault="00492B7D" w:rsidP="00D41C9B">
      <w:r>
        <w:separator/>
      </w:r>
    </w:p>
  </w:endnote>
  <w:endnote w:type="continuationSeparator" w:id="0">
    <w:p w14:paraId="669B599B" w14:textId="77777777" w:rsidR="00492B7D" w:rsidRDefault="00492B7D" w:rsidP="00D4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Emphaseintense"/>
      </w:rPr>
      <w:id w:val="-1747416505"/>
      <w:docPartObj>
        <w:docPartGallery w:val="Page Numbers (Bottom of Page)"/>
        <w:docPartUnique/>
      </w:docPartObj>
    </w:sdtPr>
    <w:sdtEndPr>
      <w:rPr>
        <w:rStyle w:val="Emphaseintense"/>
      </w:rPr>
    </w:sdtEndPr>
    <w:sdtContent>
      <w:sdt>
        <w:sdtPr>
          <w:rPr>
            <w:rStyle w:val="Emphaseintense"/>
          </w:rPr>
          <w:id w:val="-1769616900"/>
          <w:docPartObj>
            <w:docPartGallery w:val="Page Numbers (Top of Page)"/>
            <w:docPartUnique/>
          </w:docPartObj>
        </w:sdtPr>
        <w:sdtEndPr>
          <w:rPr>
            <w:rStyle w:val="Emphaseintense"/>
          </w:rPr>
        </w:sdtEndPr>
        <w:sdtContent>
          <w:p w14:paraId="65D69F90" w14:textId="77777777" w:rsidR="00492B7D" w:rsidRPr="003A687A" w:rsidRDefault="00492B7D">
            <w:pPr>
              <w:pStyle w:val="Pieddepage"/>
              <w:jc w:val="right"/>
              <w:rPr>
                <w:rStyle w:val="Emphaseintense"/>
              </w:rPr>
            </w:pPr>
            <w:r w:rsidRPr="00B57136">
              <w:rPr>
                <w:rStyle w:val="Emphaseintense"/>
                <w:color w:val="0070C0"/>
              </w:rPr>
              <w:t xml:space="preserve">Page </w:t>
            </w:r>
            <w:r w:rsidRPr="00B57136">
              <w:rPr>
                <w:rStyle w:val="Emphaseintense"/>
                <w:color w:val="0070C0"/>
              </w:rPr>
              <w:fldChar w:fldCharType="begin"/>
            </w:r>
            <w:r w:rsidRPr="00B57136">
              <w:rPr>
                <w:rStyle w:val="Emphaseintense"/>
                <w:color w:val="0070C0"/>
              </w:rPr>
              <w:instrText>PAGE</w:instrText>
            </w:r>
            <w:r w:rsidRPr="00B57136">
              <w:rPr>
                <w:rStyle w:val="Emphaseintense"/>
                <w:color w:val="0070C0"/>
              </w:rPr>
              <w:fldChar w:fldCharType="separate"/>
            </w:r>
            <w:r w:rsidR="00205714">
              <w:rPr>
                <w:rStyle w:val="Emphaseintense"/>
                <w:noProof/>
                <w:color w:val="0070C0"/>
              </w:rPr>
              <w:t>2</w:t>
            </w:r>
            <w:r w:rsidRPr="00B57136">
              <w:rPr>
                <w:rStyle w:val="Emphaseintense"/>
                <w:color w:val="0070C0"/>
              </w:rPr>
              <w:fldChar w:fldCharType="end"/>
            </w:r>
            <w:r w:rsidRPr="00B57136">
              <w:rPr>
                <w:rStyle w:val="Emphaseintense"/>
                <w:color w:val="0070C0"/>
              </w:rPr>
              <w:t xml:space="preserve"> sur </w:t>
            </w:r>
            <w:r w:rsidRPr="00B57136">
              <w:rPr>
                <w:rStyle w:val="Emphaseintense"/>
                <w:color w:val="0070C0"/>
              </w:rPr>
              <w:fldChar w:fldCharType="begin"/>
            </w:r>
            <w:r w:rsidRPr="00B57136">
              <w:rPr>
                <w:rStyle w:val="Emphaseintense"/>
                <w:color w:val="0070C0"/>
              </w:rPr>
              <w:instrText>NUMPAGES</w:instrText>
            </w:r>
            <w:r w:rsidRPr="00B57136">
              <w:rPr>
                <w:rStyle w:val="Emphaseintense"/>
                <w:color w:val="0070C0"/>
              </w:rPr>
              <w:fldChar w:fldCharType="separate"/>
            </w:r>
            <w:r w:rsidR="00205714">
              <w:rPr>
                <w:rStyle w:val="Emphaseintense"/>
                <w:noProof/>
                <w:color w:val="0070C0"/>
              </w:rPr>
              <w:t>7</w:t>
            </w:r>
            <w:r w:rsidRPr="00B57136">
              <w:rPr>
                <w:rStyle w:val="Emphaseintense"/>
                <w:color w:val="0070C0"/>
              </w:rPr>
              <w:fldChar w:fldCharType="end"/>
            </w:r>
          </w:p>
        </w:sdtContent>
      </w:sdt>
    </w:sdtContent>
  </w:sdt>
  <w:p w14:paraId="75B438B7" w14:textId="77777777" w:rsidR="00492B7D" w:rsidRDefault="00492B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CFDE" w14:textId="77777777" w:rsidR="00492B7D" w:rsidRPr="001D2A43" w:rsidRDefault="00492B7D" w:rsidP="00DD04EC">
    <w:pPr>
      <w:pStyle w:val="Pieddepage"/>
      <w:jc w:val="center"/>
      <w:rPr>
        <w:rFonts w:ascii="Calibri" w:hAnsi="Calibri" w:cs="Calibri"/>
        <w:color w:val="0020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5555" w14:textId="77777777" w:rsidR="00492B7D" w:rsidRDefault="00492B7D" w:rsidP="00D41C9B">
      <w:r>
        <w:separator/>
      </w:r>
    </w:p>
  </w:footnote>
  <w:footnote w:type="continuationSeparator" w:id="0">
    <w:p w14:paraId="60A5826F" w14:textId="77777777" w:rsidR="00492B7D" w:rsidRDefault="00492B7D" w:rsidP="00D4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B687" w14:textId="7BAD21F7" w:rsidR="00492B7D" w:rsidRDefault="00492B7D" w:rsidP="00DD04EC">
    <w:pPr>
      <w:pStyle w:val="En-tte"/>
      <w:ind w:left="-993"/>
      <w:rPr>
        <w:noProof/>
        <w:lang w:eastAsia="fr-FR"/>
      </w:rPr>
    </w:pPr>
    <w:r>
      <w:rPr>
        <w:noProof/>
        <w:lang w:eastAsia="fr-FR"/>
      </w:rPr>
      <mc:AlternateContent>
        <mc:Choice Requires="wps">
          <w:drawing>
            <wp:anchor distT="0" distB="0" distL="114300" distR="114300" simplePos="0" relativeHeight="251660288" behindDoc="0" locked="0" layoutInCell="1" allowOverlap="1" wp14:anchorId="6520FFAF" wp14:editId="3DFDD5A9">
              <wp:simplePos x="0" y="0"/>
              <wp:positionH relativeFrom="page">
                <wp:posOffset>1924050</wp:posOffset>
              </wp:positionH>
              <wp:positionV relativeFrom="paragraph">
                <wp:posOffset>216535</wp:posOffset>
              </wp:positionV>
              <wp:extent cx="2828925" cy="77152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771525"/>
                      </a:xfrm>
                      <a:prstGeom prst="rect">
                        <a:avLst/>
                      </a:prstGeom>
                      <a:solidFill>
                        <a:sysClr val="window" lastClr="FFFFFF"/>
                      </a:solidFill>
                      <a:ln w="6350">
                        <a:noFill/>
                      </a:ln>
                      <a:effectLst/>
                    </wps:spPr>
                    <wps:txbx>
                      <w:txbxContent>
                        <w:p w14:paraId="2E938709" w14:textId="77777777" w:rsidR="00492B7D" w:rsidRPr="00D41C9B" w:rsidRDefault="00492B7D" w:rsidP="00067DAD">
                          <w:pPr>
                            <w:jc w:val="left"/>
                            <w:rPr>
                              <w:rFonts w:ascii="Calibri" w:hAnsi="Calibri" w:cs="Calibri"/>
                            </w:rPr>
                          </w:pPr>
                          <w:r w:rsidRPr="001D2A43">
                            <w:rPr>
                              <w:rFonts w:ascii="Calibri" w:hAnsi="Calibri" w:cs="Calibri"/>
                              <w:b/>
                              <w:color w:val="002060"/>
                              <w:sz w:val="32"/>
                              <w:szCs w:val="32"/>
                            </w:rPr>
                            <w:t>MANOIR SAINT-BRIEUC</w:t>
                          </w:r>
                          <w:r>
                            <w:rPr>
                              <w:rFonts w:ascii="Calibri" w:hAnsi="Calibri" w:cs="Calibri"/>
                            </w:rPr>
                            <w:br/>
                          </w:r>
                          <w:r w:rsidRPr="00887BA3">
                            <w:rPr>
                              <w:rFonts w:ascii="Calibri" w:hAnsi="Calibri" w:cs="Calibri"/>
                              <w:color w:val="002060"/>
                            </w:rPr>
                            <w:t>82, Rue</w:t>
                          </w:r>
                          <w:r w:rsidRPr="007967EF">
                            <w:rPr>
                              <w:rFonts w:ascii="Calibri" w:hAnsi="Calibri" w:cs="Calibri"/>
                              <w:color w:val="002060"/>
                            </w:rPr>
                            <w:t xml:space="preserve"> Jules Ferry – CS 30213</w:t>
                          </w:r>
                          <w:r w:rsidRPr="007967EF">
                            <w:rPr>
                              <w:rFonts w:ascii="Calibri" w:hAnsi="Calibri" w:cs="Calibri"/>
                              <w:color w:val="002060"/>
                            </w:rPr>
                            <w:br/>
                            <w:t>22002 SAINT-BRIEUC Cedex 1 –  France</w:t>
                          </w:r>
                          <w:r w:rsidRPr="00D41C9B">
                            <w:rPr>
                              <w:rFonts w:ascii="Calibri" w:hAnsi="Calibri" w:cs="Calibr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20FFAF" id="_x0000_t202" coordsize="21600,21600" o:spt="202" path="m,l,21600r21600,l21600,xe">
              <v:stroke joinstyle="miter"/>
              <v:path gradientshapeok="t" o:connecttype="rect"/>
            </v:shapetype>
            <v:shape id="Zone de texte 3" o:spid="_x0000_s1026" type="#_x0000_t202" style="position:absolute;left:0;text-align:left;margin-left:151.5pt;margin-top:17.05pt;width:222.75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" fillcolor="window" stroked="f" strokeweight=".5pt">
              <v:path arrowok="t"/>
              <v:textbox>
                <w:txbxContent>
                  <w:p w14:paraId="2E938709" w14:textId="77777777" w:rsidR="00492B7D" w:rsidRPr="00D41C9B" w:rsidRDefault="00492B7D" w:rsidP="00067DAD">
                    <w:pPr>
                      <w:jc w:val="left"/>
                      <w:rPr>
                        <w:rFonts w:ascii="Calibri" w:hAnsi="Calibri" w:cs="Calibri"/>
                      </w:rPr>
                    </w:pPr>
                    <w:r w:rsidRPr="001D2A43">
                      <w:rPr>
                        <w:rFonts w:ascii="Calibri" w:hAnsi="Calibri" w:cs="Calibri"/>
                        <w:b/>
                        <w:color w:val="002060"/>
                        <w:sz w:val="32"/>
                        <w:szCs w:val="32"/>
                      </w:rPr>
                      <w:t>MANOIR SAINT-BRIEUC</w:t>
                    </w:r>
                    <w:r>
                      <w:rPr>
                        <w:rFonts w:ascii="Calibri" w:hAnsi="Calibri" w:cs="Calibri"/>
                      </w:rPr>
                      <w:br/>
                    </w:r>
                    <w:r w:rsidRPr="00887BA3">
                      <w:rPr>
                        <w:rFonts w:ascii="Calibri" w:hAnsi="Calibri" w:cs="Calibri"/>
                        <w:color w:val="002060"/>
                      </w:rPr>
                      <w:t>82, Rue</w:t>
                    </w:r>
                    <w:r w:rsidRPr="007967EF">
                      <w:rPr>
                        <w:rFonts w:ascii="Calibri" w:hAnsi="Calibri" w:cs="Calibri"/>
                        <w:color w:val="002060"/>
                      </w:rPr>
                      <w:t xml:space="preserve"> Jules Ferry – CS 30213</w:t>
                    </w:r>
                    <w:r w:rsidRPr="007967EF">
                      <w:rPr>
                        <w:rFonts w:ascii="Calibri" w:hAnsi="Calibri" w:cs="Calibri"/>
                        <w:color w:val="002060"/>
                      </w:rPr>
                      <w:br/>
                      <w:t>22002 SAINT-BRIEUC Cedex 1 –  France</w:t>
                    </w:r>
                    <w:r w:rsidRPr="00D41C9B">
                      <w:rPr>
                        <w:rFonts w:ascii="Calibri" w:hAnsi="Calibri" w:cs="Calibri"/>
                      </w:rPr>
                      <w:br/>
                    </w:r>
                  </w:p>
                </w:txbxContent>
              </v:textbox>
              <w10:wrap anchorx="page"/>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DFA7C40" wp14:editId="1D7D8482">
              <wp:simplePos x="0" y="0"/>
              <wp:positionH relativeFrom="page">
                <wp:posOffset>5133975</wp:posOffset>
              </wp:positionH>
              <wp:positionV relativeFrom="paragraph">
                <wp:posOffset>302260</wp:posOffset>
              </wp:positionV>
              <wp:extent cx="1800225" cy="71437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14375"/>
                      </a:xfrm>
                      <a:prstGeom prst="rect">
                        <a:avLst/>
                      </a:prstGeom>
                      <a:solidFill>
                        <a:sysClr val="window" lastClr="FFFFFF"/>
                      </a:solidFill>
                      <a:ln w="6350">
                        <a:noFill/>
                      </a:ln>
                      <a:effectLst/>
                    </wps:spPr>
                    <wps:txbx>
                      <w:txbxContent>
                        <w:p w14:paraId="406568AE" w14:textId="77777777" w:rsidR="00492B7D" w:rsidRPr="007967EF" w:rsidRDefault="00492B7D" w:rsidP="00DD04EC">
                          <w:pPr>
                            <w:ind w:left="284"/>
                            <w:rPr>
                              <w:rFonts w:ascii="Calibri" w:hAnsi="Calibri" w:cs="Calibri"/>
                              <w:color w:val="002060"/>
                              <w:sz w:val="20"/>
                              <w:szCs w:val="20"/>
                              <w:lang w:val="en-US"/>
                            </w:rPr>
                          </w:pPr>
                          <w:r w:rsidRPr="007967EF">
                            <w:rPr>
                              <w:rFonts w:ascii="Calibri" w:hAnsi="Calibri" w:cs="Calibri"/>
                              <w:color w:val="002060"/>
                              <w:sz w:val="20"/>
                              <w:szCs w:val="20"/>
                              <w:lang w:val="en-US"/>
                            </w:rPr>
                            <w:t>Tel.</w:t>
                          </w:r>
                          <w:r w:rsidRPr="007967EF">
                            <w:rPr>
                              <w:rFonts w:ascii="Calibri" w:hAnsi="Calibri" w:cs="Calibri"/>
                              <w:color w:val="002060"/>
                              <w:sz w:val="20"/>
                              <w:szCs w:val="20"/>
                              <w:lang w:val="en-US"/>
                            </w:rPr>
                            <w:tab/>
                            <w:t>+33 (0)2 96 01 57 57</w:t>
                          </w:r>
                          <w:r w:rsidRPr="007967EF">
                            <w:rPr>
                              <w:rFonts w:ascii="Calibri" w:hAnsi="Calibri" w:cs="Calibri"/>
                              <w:color w:val="002060"/>
                              <w:sz w:val="20"/>
                              <w:szCs w:val="20"/>
                              <w:lang w:val="en-US"/>
                            </w:rPr>
                            <w:br/>
                            <w:t>Fax</w:t>
                          </w:r>
                          <w:r w:rsidRPr="007967EF">
                            <w:rPr>
                              <w:rFonts w:ascii="Calibri" w:hAnsi="Calibri" w:cs="Calibri"/>
                              <w:color w:val="002060"/>
                              <w:sz w:val="20"/>
                              <w:szCs w:val="20"/>
                              <w:lang w:val="en-US"/>
                            </w:rPr>
                            <w:tab/>
                            <w:t>+33 (0)2 96 94 31 68</w:t>
                          </w:r>
                        </w:p>
                        <w:p w14:paraId="0D6DB5F4" w14:textId="77777777" w:rsidR="00492B7D" w:rsidRPr="001D2A43" w:rsidRDefault="00492B7D" w:rsidP="00DD04EC">
                          <w:pPr>
                            <w:rPr>
                              <w:rFonts w:ascii="Calibri" w:hAnsi="Calibri" w:cs="Calibri"/>
                              <w:color w:val="002060"/>
                              <w:lang w:val="en-US"/>
                            </w:rPr>
                          </w:pPr>
                          <w:r w:rsidRPr="001D2A43">
                            <w:rPr>
                              <w:lang w:val="en-US"/>
                            </w:rPr>
                            <w:t xml:space="preserve"> </w:t>
                          </w:r>
                          <w:r>
                            <w:rPr>
                              <w:lang w:val="en-US"/>
                            </w:rPr>
                            <w:t xml:space="preserve">      </w:t>
                          </w:r>
                          <w:hyperlink r:id="rId1" w:history="1">
                            <w:r w:rsidRPr="001D2A43">
                              <w:rPr>
                                <w:rStyle w:val="Lienhypertexte"/>
                                <w:rFonts w:ascii="Calibri" w:hAnsi="Calibri" w:cs="Calibri"/>
                                <w:b/>
                                <w:color w:val="002060"/>
                                <w:lang w:val="en-US"/>
                              </w:rPr>
                              <w:t>www.manoirsb.com</w:t>
                            </w:r>
                          </w:hyperlink>
                        </w:p>
                        <w:p w14:paraId="44EA03D8" w14:textId="77777777" w:rsidR="00492B7D" w:rsidRPr="001D2A43" w:rsidRDefault="00492B7D" w:rsidP="00DD04EC">
                          <w:pPr>
                            <w:rPr>
                              <w:rFonts w:ascii="Calibri" w:hAnsi="Calibri" w:cs="Calibr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FA7C40" id="Zone de texte 2" o:spid="_x0000_s1027" type="#_x0000_t202" style="position:absolute;left:0;text-align:left;margin-left:404.25pt;margin-top:23.8pt;width:141.7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" fillcolor="window" stroked="f" strokeweight=".5pt">
              <v:path arrowok="t"/>
              <v:textbox>
                <w:txbxContent>
                  <w:p w14:paraId="406568AE" w14:textId="77777777" w:rsidR="00492B7D" w:rsidRPr="007967EF" w:rsidRDefault="00492B7D" w:rsidP="00DD04EC">
                    <w:pPr>
                      <w:ind w:left="284"/>
                      <w:rPr>
                        <w:rFonts w:ascii="Calibri" w:hAnsi="Calibri" w:cs="Calibri"/>
                        <w:color w:val="002060"/>
                        <w:sz w:val="20"/>
                        <w:szCs w:val="20"/>
                        <w:lang w:val="en-US"/>
                      </w:rPr>
                    </w:pPr>
                    <w:r w:rsidRPr="007967EF">
                      <w:rPr>
                        <w:rFonts w:ascii="Calibri" w:hAnsi="Calibri" w:cs="Calibri"/>
                        <w:color w:val="002060"/>
                        <w:sz w:val="20"/>
                        <w:szCs w:val="20"/>
                        <w:lang w:val="en-US"/>
                      </w:rPr>
                      <w:t>Tel.</w:t>
                    </w:r>
                    <w:r w:rsidRPr="007967EF">
                      <w:rPr>
                        <w:rFonts w:ascii="Calibri" w:hAnsi="Calibri" w:cs="Calibri"/>
                        <w:color w:val="002060"/>
                        <w:sz w:val="20"/>
                        <w:szCs w:val="20"/>
                        <w:lang w:val="en-US"/>
                      </w:rPr>
                      <w:tab/>
                      <w:t>+33 (0)2 96 01 57 57</w:t>
                    </w:r>
                    <w:r w:rsidRPr="007967EF">
                      <w:rPr>
                        <w:rFonts w:ascii="Calibri" w:hAnsi="Calibri" w:cs="Calibri"/>
                        <w:color w:val="002060"/>
                        <w:sz w:val="20"/>
                        <w:szCs w:val="20"/>
                        <w:lang w:val="en-US"/>
                      </w:rPr>
                      <w:br/>
                      <w:t>Fax</w:t>
                    </w:r>
                    <w:r w:rsidRPr="007967EF">
                      <w:rPr>
                        <w:rFonts w:ascii="Calibri" w:hAnsi="Calibri" w:cs="Calibri"/>
                        <w:color w:val="002060"/>
                        <w:sz w:val="20"/>
                        <w:szCs w:val="20"/>
                        <w:lang w:val="en-US"/>
                      </w:rPr>
                      <w:tab/>
                      <w:t>+33 (0)2 96 94 31 68</w:t>
                    </w:r>
                  </w:p>
                  <w:p w14:paraId="0D6DB5F4" w14:textId="77777777" w:rsidR="00492B7D" w:rsidRPr="001D2A43" w:rsidRDefault="00492B7D" w:rsidP="00DD04EC">
                    <w:pPr>
                      <w:rPr>
                        <w:rFonts w:ascii="Calibri" w:hAnsi="Calibri" w:cs="Calibri"/>
                        <w:color w:val="002060"/>
                        <w:lang w:val="en-US"/>
                      </w:rPr>
                    </w:pPr>
                    <w:r w:rsidRPr="001D2A43">
                      <w:rPr>
                        <w:lang w:val="en-US"/>
                      </w:rPr>
                      <w:t xml:space="preserve"> </w:t>
                    </w:r>
                    <w:r>
                      <w:rPr>
                        <w:lang w:val="en-US"/>
                      </w:rPr>
                      <w:t xml:space="preserve">      </w:t>
                    </w:r>
                    <w:hyperlink r:id="rId2" w:history="1">
                      <w:r w:rsidRPr="001D2A43">
                        <w:rPr>
                          <w:rStyle w:val="Lienhypertexte"/>
                          <w:rFonts w:ascii="Calibri" w:hAnsi="Calibri" w:cs="Calibri"/>
                          <w:b/>
                          <w:color w:val="002060"/>
                          <w:lang w:val="en-US"/>
                        </w:rPr>
                        <w:t>www.manoirsb.com</w:t>
                      </w:r>
                    </w:hyperlink>
                  </w:p>
                  <w:p w14:paraId="44EA03D8" w14:textId="77777777" w:rsidR="00492B7D" w:rsidRPr="001D2A43" w:rsidRDefault="00492B7D" w:rsidP="00DD04EC">
                    <w:pPr>
                      <w:rPr>
                        <w:rFonts w:ascii="Calibri" w:hAnsi="Calibri" w:cs="Calibri"/>
                        <w:lang w:val="en-US"/>
                      </w:rPr>
                    </w:pPr>
                  </w:p>
                </w:txbxContent>
              </v:textbox>
              <w10:wrap anchorx="page"/>
            </v:shape>
          </w:pict>
        </mc:Fallback>
      </mc:AlternateContent>
    </w:r>
    <w:r>
      <w:rPr>
        <w:noProof/>
        <w:lang w:eastAsia="fr-FR"/>
      </w:rPr>
      <mc:AlternateContent>
        <mc:Choice Requires="wps">
          <w:drawing>
            <wp:anchor distT="4294967294" distB="4294967294" distL="114300" distR="114300" simplePos="0" relativeHeight="251661312" behindDoc="0" locked="0" layoutInCell="1" allowOverlap="1" wp14:anchorId="73514039" wp14:editId="0F19B21D">
              <wp:simplePos x="0" y="0"/>
              <wp:positionH relativeFrom="column">
                <wp:posOffset>795655</wp:posOffset>
              </wp:positionH>
              <wp:positionV relativeFrom="paragraph">
                <wp:posOffset>1026159</wp:posOffset>
              </wp:positionV>
              <wp:extent cx="5419725" cy="0"/>
              <wp:effectExtent l="38100" t="38100" r="66675" b="952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15875" cap="flat" cmpd="sng" algn="ctr">
                        <a:solidFill>
                          <a:srgbClr val="002060"/>
                        </a:solidFill>
                        <a:prstDash val="solid"/>
                        <a:miter lim="800000"/>
                      </a:ln>
                      <a:effectLst>
                        <a:outerShdw blurRad="76200" dist="12700" dir="2700000" sy="-23000" kx="-800400" algn="bl" rotWithShape="0">
                          <a:prstClr val="black">
                            <a:alpha val="20000"/>
                          </a:prst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23C30D" id="Connecteur droit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2.65pt,80.8pt" to="489.4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" strokecolor="#002060" strokeweight="1.25pt">
              <v:stroke joinstyle="miter"/>
              <v:shadow on="t" type="perspective" color="black" opacity="13107f" origin="-.5,.5" offset=".24944mm,.24944mm" matrix=",-15540f,,-15073f"/>
              <o:lock v:ext="edit" shapetype="f"/>
            </v:line>
          </w:pict>
        </mc:Fallback>
      </mc:AlternateContent>
    </w:r>
    <w:r>
      <w:rPr>
        <w:noProof/>
        <w:lang w:eastAsia="fr-FR"/>
      </w:rPr>
      <w:t xml:space="preserve">       </w:t>
    </w:r>
    <w:r>
      <w:rPr>
        <w:noProof/>
        <w:lang w:eastAsia="fr-FR"/>
      </w:rPr>
      <w:drawing>
        <wp:inline distT="0" distB="0" distL="0" distR="0" wp14:anchorId="67D2A91F" wp14:editId="17AEF902">
          <wp:extent cx="1009650" cy="1095044"/>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109504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796"/>
    <w:multiLevelType w:val="hybridMultilevel"/>
    <w:tmpl w:val="E0688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268A7"/>
    <w:multiLevelType w:val="hybridMultilevel"/>
    <w:tmpl w:val="3C888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7C0305"/>
    <w:multiLevelType w:val="multilevel"/>
    <w:tmpl w:val="040C001F"/>
    <w:styleLink w:val="Style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230C81"/>
    <w:multiLevelType w:val="hybridMultilevel"/>
    <w:tmpl w:val="CF1A8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8B3DAF"/>
    <w:multiLevelType w:val="hybridMultilevel"/>
    <w:tmpl w:val="C9264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44347E"/>
    <w:multiLevelType w:val="hybridMultilevel"/>
    <w:tmpl w:val="013E11A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6E20B18"/>
    <w:multiLevelType w:val="hybridMultilevel"/>
    <w:tmpl w:val="7226A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0D1303"/>
    <w:multiLevelType w:val="hybridMultilevel"/>
    <w:tmpl w:val="265E6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37548A"/>
    <w:multiLevelType w:val="hybridMultilevel"/>
    <w:tmpl w:val="FFA4FA2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D0E6439"/>
    <w:multiLevelType w:val="hybridMultilevel"/>
    <w:tmpl w:val="7A3E0D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2501184"/>
    <w:multiLevelType w:val="hybridMultilevel"/>
    <w:tmpl w:val="41ACF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0460EE"/>
    <w:multiLevelType w:val="hybridMultilevel"/>
    <w:tmpl w:val="9EFCD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92424"/>
    <w:multiLevelType w:val="hybridMultilevel"/>
    <w:tmpl w:val="809E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5F2F81"/>
    <w:multiLevelType w:val="multilevel"/>
    <w:tmpl w:val="620C0100"/>
    <w:lvl w:ilvl="0">
      <w:start w:val="1"/>
      <w:numFmt w:val="decimal"/>
      <w:pStyle w:val="montitre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8672C8"/>
    <w:multiLevelType w:val="hybridMultilevel"/>
    <w:tmpl w:val="7396D5AE"/>
    <w:lvl w:ilvl="0" w:tplc="A3AA3C7A">
      <w:numFmt w:val="bullet"/>
      <w:lvlText w:val="-"/>
      <w:lvlJc w:val="left"/>
      <w:pPr>
        <w:ind w:left="720" w:hanging="360"/>
      </w:pPr>
      <w:rPr>
        <w:rFonts w:ascii="Verdana" w:eastAsia="Times New Roman" w:hAnsi="Verdana"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185DE0"/>
    <w:multiLevelType w:val="hybridMultilevel"/>
    <w:tmpl w:val="5DC4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361D7E"/>
    <w:multiLevelType w:val="hybridMultilevel"/>
    <w:tmpl w:val="4DD2C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231DEE"/>
    <w:multiLevelType w:val="hybridMultilevel"/>
    <w:tmpl w:val="E0D0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465CBD"/>
    <w:multiLevelType w:val="multilevel"/>
    <w:tmpl w:val="040C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9E0C76"/>
    <w:multiLevelType w:val="hybridMultilevel"/>
    <w:tmpl w:val="72B28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6F5036"/>
    <w:multiLevelType w:val="hybridMultilevel"/>
    <w:tmpl w:val="F98AD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6362D2"/>
    <w:multiLevelType w:val="hybridMultilevel"/>
    <w:tmpl w:val="C0F4CA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A1650"/>
    <w:multiLevelType w:val="multilevel"/>
    <w:tmpl w:val="76B6AC66"/>
    <w:lvl w:ilvl="0">
      <w:start w:val="3"/>
      <w:numFmt w:val="decimal"/>
      <w:lvlText w:val="%1."/>
      <w:lvlJc w:val="left"/>
      <w:pPr>
        <w:ind w:left="360" w:hanging="360"/>
      </w:pPr>
      <w:rPr>
        <w:rFonts w:hint="default"/>
      </w:rPr>
    </w:lvl>
    <w:lvl w:ilvl="1">
      <w:start w:val="3"/>
      <w:numFmt w:val="decimal"/>
      <w:pStyle w:val="SChapitr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7D68CF"/>
    <w:multiLevelType w:val="hybridMultilevel"/>
    <w:tmpl w:val="4D9E3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AC2B07"/>
    <w:multiLevelType w:val="hybridMultilevel"/>
    <w:tmpl w:val="E5103CE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46254912"/>
    <w:multiLevelType w:val="hybridMultilevel"/>
    <w:tmpl w:val="F3522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D83404"/>
    <w:multiLevelType w:val="hybridMultilevel"/>
    <w:tmpl w:val="8AA09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0073CA"/>
    <w:multiLevelType w:val="hybridMultilevel"/>
    <w:tmpl w:val="9E72F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9C7E88"/>
    <w:multiLevelType w:val="hybridMultilevel"/>
    <w:tmpl w:val="EF38C0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644B56"/>
    <w:multiLevelType w:val="multilevel"/>
    <w:tmpl w:val="040C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3B1AC8"/>
    <w:multiLevelType w:val="hybridMultilevel"/>
    <w:tmpl w:val="B15CCDE6"/>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5433734"/>
    <w:multiLevelType w:val="hybridMultilevel"/>
    <w:tmpl w:val="1A9AD554"/>
    <w:lvl w:ilvl="0" w:tplc="037E65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DD1321"/>
    <w:multiLevelType w:val="multilevel"/>
    <w:tmpl w:val="8C7E4B48"/>
    <w:lvl w:ilvl="0">
      <w:start w:val="6"/>
      <w:numFmt w:val="decimal"/>
      <w:pStyle w:val="Chap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Chapitre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E35344C"/>
    <w:multiLevelType w:val="hybridMultilevel"/>
    <w:tmpl w:val="27B6C2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1843B7"/>
    <w:multiLevelType w:val="hybridMultilevel"/>
    <w:tmpl w:val="1FB6D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231C9B"/>
    <w:multiLevelType w:val="hybridMultilevel"/>
    <w:tmpl w:val="F1FE53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C57808"/>
    <w:multiLevelType w:val="hybridMultilevel"/>
    <w:tmpl w:val="16DC7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5B4325"/>
    <w:multiLevelType w:val="hybridMultilevel"/>
    <w:tmpl w:val="C216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6"/>
  </w:num>
  <w:num w:numId="4">
    <w:abstractNumId w:val="0"/>
  </w:num>
  <w:num w:numId="5">
    <w:abstractNumId w:val="30"/>
  </w:num>
  <w:num w:numId="6">
    <w:abstractNumId w:val="8"/>
  </w:num>
  <w:num w:numId="7">
    <w:abstractNumId w:val="32"/>
  </w:num>
  <w:num w:numId="8">
    <w:abstractNumId w:val="22"/>
  </w:num>
  <w:num w:numId="9">
    <w:abstractNumId w:val="29"/>
  </w:num>
  <w:num w:numId="10">
    <w:abstractNumId w:val="18"/>
  </w:num>
  <w:num w:numId="11">
    <w:abstractNumId w:val="2"/>
  </w:num>
  <w:num w:numId="12">
    <w:abstractNumId w:val="34"/>
  </w:num>
  <w:num w:numId="13">
    <w:abstractNumId w:val="14"/>
  </w:num>
  <w:num w:numId="14">
    <w:abstractNumId w:val="10"/>
  </w:num>
  <w:num w:numId="15">
    <w:abstractNumId w:val="2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27"/>
  </w:num>
  <w:num w:numId="20">
    <w:abstractNumId w:val="6"/>
  </w:num>
  <w:num w:numId="21">
    <w:abstractNumId w:val="12"/>
  </w:num>
  <w:num w:numId="22">
    <w:abstractNumId w:val="37"/>
  </w:num>
  <w:num w:numId="23">
    <w:abstractNumId w:val="28"/>
  </w:num>
  <w:num w:numId="24">
    <w:abstractNumId w:val="4"/>
  </w:num>
  <w:num w:numId="25">
    <w:abstractNumId w:val="33"/>
  </w:num>
  <w:num w:numId="26">
    <w:abstractNumId w:val="35"/>
  </w:num>
  <w:num w:numId="27">
    <w:abstractNumId w:val="19"/>
  </w:num>
  <w:num w:numId="28">
    <w:abstractNumId w:val="36"/>
  </w:num>
  <w:num w:numId="29">
    <w:abstractNumId w:val="9"/>
  </w:num>
  <w:num w:numId="30">
    <w:abstractNumId w:val="15"/>
  </w:num>
  <w:num w:numId="31">
    <w:abstractNumId w:val="25"/>
  </w:num>
  <w:num w:numId="32">
    <w:abstractNumId w:val="20"/>
  </w:num>
  <w:num w:numId="33">
    <w:abstractNumId w:val="31"/>
  </w:num>
  <w:num w:numId="34">
    <w:abstractNumId w:val="3"/>
  </w:num>
  <w:num w:numId="35">
    <w:abstractNumId w:val="7"/>
  </w:num>
  <w:num w:numId="36">
    <w:abstractNumId w:val="32"/>
  </w:num>
  <w:num w:numId="37">
    <w:abstractNumId w:val="1"/>
  </w:num>
  <w:num w:numId="38">
    <w:abstractNumId w:val="21"/>
  </w:num>
  <w:num w:numId="39">
    <w:abstractNumId w:val="32"/>
  </w:num>
  <w:num w:numId="40">
    <w:abstractNumId w:val="22"/>
  </w:num>
  <w:num w:numId="41">
    <w:abstractNumId w:val="32"/>
  </w:num>
  <w:num w:numId="42">
    <w:abstractNumId w:val="22"/>
  </w:num>
  <w:num w:numId="43">
    <w:abstractNumId w:val="32"/>
  </w:num>
  <w:num w:numId="44">
    <w:abstractNumId w:val="22"/>
  </w:num>
  <w:num w:numId="45">
    <w:abstractNumId w:val="22"/>
  </w:num>
  <w:num w:numId="46">
    <w:abstractNumId w:val="32"/>
  </w:num>
  <w:num w:numId="47">
    <w:abstractNumId w:val="32"/>
  </w:num>
  <w:num w:numId="48">
    <w:abstractNumId w:val="22"/>
  </w:num>
  <w:num w:numId="49">
    <w:abstractNumId w:val="16"/>
  </w:num>
  <w:num w:numId="5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9B"/>
    <w:rsid w:val="000015F0"/>
    <w:rsid w:val="00001A37"/>
    <w:rsid w:val="000048D1"/>
    <w:rsid w:val="00012E6E"/>
    <w:rsid w:val="00013A50"/>
    <w:rsid w:val="000155B0"/>
    <w:rsid w:val="000228AC"/>
    <w:rsid w:val="000300E5"/>
    <w:rsid w:val="00035490"/>
    <w:rsid w:val="000355EA"/>
    <w:rsid w:val="0004026F"/>
    <w:rsid w:val="0005420D"/>
    <w:rsid w:val="00060915"/>
    <w:rsid w:val="0006456E"/>
    <w:rsid w:val="00067DAD"/>
    <w:rsid w:val="00077EA5"/>
    <w:rsid w:val="0008317A"/>
    <w:rsid w:val="00090799"/>
    <w:rsid w:val="00094EFC"/>
    <w:rsid w:val="000A7099"/>
    <w:rsid w:val="000B0C63"/>
    <w:rsid w:val="000B1313"/>
    <w:rsid w:val="000B1569"/>
    <w:rsid w:val="000C2F57"/>
    <w:rsid w:val="000E772F"/>
    <w:rsid w:val="000F43FD"/>
    <w:rsid w:val="000F5E56"/>
    <w:rsid w:val="000F6F53"/>
    <w:rsid w:val="00101BE4"/>
    <w:rsid w:val="001020D9"/>
    <w:rsid w:val="001039C9"/>
    <w:rsid w:val="001040E7"/>
    <w:rsid w:val="00110B60"/>
    <w:rsid w:val="001139B2"/>
    <w:rsid w:val="00113EA9"/>
    <w:rsid w:val="00132D27"/>
    <w:rsid w:val="001336C7"/>
    <w:rsid w:val="001338D1"/>
    <w:rsid w:val="001402D9"/>
    <w:rsid w:val="00141F3D"/>
    <w:rsid w:val="001441C3"/>
    <w:rsid w:val="001453D1"/>
    <w:rsid w:val="00150809"/>
    <w:rsid w:val="00163AEE"/>
    <w:rsid w:val="001656E2"/>
    <w:rsid w:val="0016751F"/>
    <w:rsid w:val="00176FC1"/>
    <w:rsid w:val="001818DD"/>
    <w:rsid w:val="001835AC"/>
    <w:rsid w:val="00194237"/>
    <w:rsid w:val="001A044B"/>
    <w:rsid w:val="001A37BD"/>
    <w:rsid w:val="001A5246"/>
    <w:rsid w:val="001B3544"/>
    <w:rsid w:val="001B6558"/>
    <w:rsid w:val="001B6AD4"/>
    <w:rsid w:val="001C1AE4"/>
    <w:rsid w:val="001C59E2"/>
    <w:rsid w:val="001D0206"/>
    <w:rsid w:val="001D1040"/>
    <w:rsid w:val="001D2A43"/>
    <w:rsid w:val="001D320C"/>
    <w:rsid w:val="001D5CF0"/>
    <w:rsid w:val="001E4580"/>
    <w:rsid w:val="001F0CD9"/>
    <w:rsid w:val="001F1854"/>
    <w:rsid w:val="001F2A67"/>
    <w:rsid w:val="001F555E"/>
    <w:rsid w:val="0020323F"/>
    <w:rsid w:val="002050AC"/>
    <w:rsid w:val="00205714"/>
    <w:rsid w:val="0020733F"/>
    <w:rsid w:val="002077B4"/>
    <w:rsid w:val="002177A6"/>
    <w:rsid w:val="002223BF"/>
    <w:rsid w:val="00223F05"/>
    <w:rsid w:val="00235217"/>
    <w:rsid w:val="0023700E"/>
    <w:rsid w:val="0024091F"/>
    <w:rsid w:val="00243F60"/>
    <w:rsid w:val="00244CB6"/>
    <w:rsid w:val="00244D62"/>
    <w:rsid w:val="00246EBD"/>
    <w:rsid w:val="00251631"/>
    <w:rsid w:val="0025398E"/>
    <w:rsid w:val="00256EF4"/>
    <w:rsid w:val="00261A1D"/>
    <w:rsid w:val="0026661B"/>
    <w:rsid w:val="00267D0A"/>
    <w:rsid w:val="0028614F"/>
    <w:rsid w:val="0028669F"/>
    <w:rsid w:val="0029577E"/>
    <w:rsid w:val="002A1008"/>
    <w:rsid w:val="002A1499"/>
    <w:rsid w:val="002A16BA"/>
    <w:rsid w:val="002A33A9"/>
    <w:rsid w:val="002B493F"/>
    <w:rsid w:val="002C113A"/>
    <w:rsid w:val="002C3D6B"/>
    <w:rsid w:val="002C6D85"/>
    <w:rsid w:val="002D410A"/>
    <w:rsid w:val="002E2C4D"/>
    <w:rsid w:val="002E56F9"/>
    <w:rsid w:val="002F176D"/>
    <w:rsid w:val="002F30C5"/>
    <w:rsid w:val="002F4D6E"/>
    <w:rsid w:val="002F4DE2"/>
    <w:rsid w:val="002F7E10"/>
    <w:rsid w:val="00301C3D"/>
    <w:rsid w:val="003075B2"/>
    <w:rsid w:val="00311286"/>
    <w:rsid w:val="0031153C"/>
    <w:rsid w:val="00313EC3"/>
    <w:rsid w:val="00316D0D"/>
    <w:rsid w:val="00321802"/>
    <w:rsid w:val="0032236F"/>
    <w:rsid w:val="0032360A"/>
    <w:rsid w:val="00327327"/>
    <w:rsid w:val="00330EB9"/>
    <w:rsid w:val="003317B1"/>
    <w:rsid w:val="003329F1"/>
    <w:rsid w:val="00334782"/>
    <w:rsid w:val="0033525A"/>
    <w:rsid w:val="00336342"/>
    <w:rsid w:val="0033647F"/>
    <w:rsid w:val="003372FD"/>
    <w:rsid w:val="00340F55"/>
    <w:rsid w:val="00350063"/>
    <w:rsid w:val="0035006B"/>
    <w:rsid w:val="003501E1"/>
    <w:rsid w:val="00352C47"/>
    <w:rsid w:val="00357C14"/>
    <w:rsid w:val="0036024E"/>
    <w:rsid w:val="00362D7B"/>
    <w:rsid w:val="003649E7"/>
    <w:rsid w:val="00370A0F"/>
    <w:rsid w:val="00372B07"/>
    <w:rsid w:val="00373267"/>
    <w:rsid w:val="003775DE"/>
    <w:rsid w:val="0038149A"/>
    <w:rsid w:val="00385E13"/>
    <w:rsid w:val="00387B26"/>
    <w:rsid w:val="003A2183"/>
    <w:rsid w:val="003A687A"/>
    <w:rsid w:val="003A715A"/>
    <w:rsid w:val="003B0D5D"/>
    <w:rsid w:val="003B4D0E"/>
    <w:rsid w:val="003B7830"/>
    <w:rsid w:val="003C0014"/>
    <w:rsid w:val="003C028E"/>
    <w:rsid w:val="003C29BF"/>
    <w:rsid w:val="003C360A"/>
    <w:rsid w:val="003C5F40"/>
    <w:rsid w:val="003C68BA"/>
    <w:rsid w:val="003C7BF2"/>
    <w:rsid w:val="003E20B8"/>
    <w:rsid w:val="003E370C"/>
    <w:rsid w:val="003E6E30"/>
    <w:rsid w:val="003E7447"/>
    <w:rsid w:val="003F67AE"/>
    <w:rsid w:val="00401CAE"/>
    <w:rsid w:val="00403DB8"/>
    <w:rsid w:val="00413839"/>
    <w:rsid w:val="00421226"/>
    <w:rsid w:val="00425C4E"/>
    <w:rsid w:val="00430FA5"/>
    <w:rsid w:val="00437B53"/>
    <w:rsid w:val="00441139"/>
    <w:rsid w:val="004447C2"/>
    <w:rsid w:val="00455ECC"/>
    <w:rsid w:val="0046397A"/>
    <w:rsid w:val="00464A6F"/>
    <w:rsid w:val="004677E9"/>
    <w:rsid w:val="00470060"/>
    <w:rsid w:val="004759C5"/>
    <w:rsid w:val="00477966"/>
    <w:rsid w:val="004821EE"/>
    <w:rsid w:val="00484CCB"/>
    <w:rsid w:val="0048512D"/>
    <w:rsid w:val="0049083E"/>
    <w:rsid w:val="00492B7D"/>
    <w:rsid w:val="00492FAD"/>
    <w:rsid w:val="0049552C"/>
    <w:rsid w:val="00495C03"/>
    <w:rsid w:val="004A4044"/>
    <w:rsid w:val="004C1777"/>
    <w:rsid w:val="004C6459"/>
    <w:rsid w:val="004D1EA0"/>
    <w:rsid w:val="004D3E82"/>
    <w:rsid w:val="004D5AB0"/>
    <w:rsid w:val="004D684A"/>
    <w:rsid w:val="004E3BD8"/>
    <w:rsid w:val="004F4BAC"/>
    <w:rsid w:val="004F6826"/>
    <w:rsid w:val="00501168"/>
    <w:rsid w:val="00502CDC"/>
    <w:rsid w:val="00502D90"/>
    <w:rsid w:val="005040B7"/>
    <w:rsid w:val="00504B41"/>
    <w:rsid w:val="00506145"/>
    <w:rsid w:val="00506C55"/>
    <w:rsid w:val="0051178F"/>
    <w:rsid w:val="005142D1"/>
    <w:rsid w:val="00521216"/>
    <w:rsid w:val="00526644"/>
    <w:rsid w:val="00527A8B"/>
    <w:rsid w:val="0053618A"/>
    <w:rsid w:val="005373FA"/>
    <w:rsid w:val="00537C8A"/>
    <w:rsid w:val="00541526"/>
    <w:rsid w:val="005455D7"/>
    <w:rsid w:val="005457A7"/>
    <w:rsid w:val="00552CA0"/>
    <w:rsid w:val="0055333E"/>
    <w:rsid w:val="00556511"/>
    <w:rsid w:val="00560204"/>
    <w:rsid w:val="005651C5"/>
    <w:rsid w:val="00566EB0"/>
    <w:rsid w:val="00570C6D"/>
    <w:rsid w:val="005726AB"/>
    <w:rsid w:val="00577AB1"/>
    <w:rsid w:val="00580664"/>
    <w:rsid w:val="00581FE9"/>
    <w:rsid w:val="00584127"/>
    <w:rsid w:val="00586CE9"/>
    <w:rsid w:val="005A03C5"/>
    <w:rsid w:val="005A14FB"/>
    <w:rsid w:val="005A16FD"/>
    <w:rsid w:val="005A22C3"/>
    <w:rsid w:val="005A3EF3"/>
    <w:rsid w:val="005A6F00"/>
    <w:rsid w:val="005B24DF"/>
    <w:rsid w:val="005B46A4"/>
    <w:rsid w:val="005B5036"/>
    <w:rsid w:val="005B66DE"/>
    <w:rsid w:val="005B6A51"/>
    <w:rsid w:val="005B757E"/>
    <w:rsid w:val="005B7A3D"/>
    <w:rsid w:val="005C1C4F"/>
    <w:rsid w:val="005C29CB"/>
    <w:rsid w:val="005C3436"/>
    <w:rsid w:val="005C3697"/>
    <w:rsid w:val="005C4278"/>
    <w:rsid w:val="005D6DA8"/>
    <w:rsid w:val="005D73F4"/>
    <w:rsid w:val="005E4CDE"/>
    <w:rsid w:val="005F4410"/>
    <w:rsid w:val="005F6FE8"/>
    <w:rsid w:val="005F7428"/>
    <w:rsid w:val="006005FA"/>
    <w:rsid w:val="00611ACD"/>
    <w:rsid w:val="00612F8E"/>
    <w:rsid w:val="00616EC5"/>
    <w:rsid w:val="00625EBC"/>
    <w:rsid w:val="00626BC5"/>
    <w:rsid w:val="0063030D"/>
    <w:rsid w:val="00632A17"/>
    <w:rsid w:val="00637138"/>
    <w:rsid w:val="00644FCF"/>
    <w:rsid w:val="00660B49"/>
    <w:rsid w:val="006673E8"/>
    <w:rsid w:val="006700DF"/>
    <w:rsid w:val="006824A0"/>
    <w:rsid w:val="00682B11"/>
    <w:rsid w:val="00695527"/>
    <w:rsid w:val="006A20C4"/>
    <w:rsid w:val="006B4D7E"/>
    <w:rsid w:val="006B5C35"/>
    <w:rsid w:val="006C3D15"/>
    <w:rsid w:val="006C500A"/>
    <w:rsid w:val="006C505A"/>
    <w:rsid w:val="006C61ED"/>
    <w:rsid w:val="006D066A"/>
    <w:rsid w:val="006D09FB"/>
    <w:rsid w:val="006D3989"/>
    <w:rsid w:val="006E1D20"/>
    <w:rsid w:val="006E1DC2"/>
    <w:rsid w:val="006E21A6"/>
    <w:rsid w:val="006E2FA8"/>
    <w:rsid w:val="006E4736"/>
    <w:rsid w:val="006E4A40"/>
    <w:rsid w:val="006F0F9D"/>
    <w:rsid w:val="006F29DD"/>
    <w:rsid w:val="006F6606"/>
    <w:rsid w:val="006F7BA0"/>
    <w:rsid w:val="007053E0"/>
    <w:rsid w:val="00705438"/>
    <w:rsid w:val="00715B42"/>
    <w:rsid w:val="00716246"/>
    <w:rsid w:val="00717014"/>
    <w:rsid w:val="00717B49"/>
    <w:rsid w:val="007304B0"/>
    <w:rsid w:val="00731812"/>
    <w:rsid w:val="00731A29"/>
    <w:rsid w:val="00731E34"/>
    <w:rsid w:val="00735A0E"/>
    <w:rsid w:val="00735D61"/>
    <w:rsid w:val="00736025"/>
    <w:rsid w:val="00737FC5"/>
    <w:rsid w:val="007426B7"/>
    <w:rsid w:val="00755B6A"/>
    <w:rsid w:val="00755E0C"/>
    <w:rsid w:val="00756F49"/>
    <w:rsid w:val="007606D2"/>
    <w:rsid w:val="00764AFF"/>
    <w:rsid w:val="00767924"/>
    <w:rsid w:val="00771F50"/>
    <w:rsid w:val="00774628"/>
    <w:rsid w:val="00781A2C"/>
    <w:rsid w:val="007867E4"/>
    <w:rsid w:val="0078760A"/>
    <w:rsid w:val="00790B70"/>
    <w:rsid w:val="007967EF"/>
    <w:rsid w:val="00797C35"/>
    <w:rsid w:val="007A4F91"/>
    <w:rsid w:val="007B25C9"/>
    <w:rsid w:val="007B5818"/>
    <w:rsid w:val="007B64A8"/>
    <w:rsid w:val="007C24D2"/>
    <w:rsid w:val="007C781A"/>
    <w:rsid w:val="007D17D4"/>
    <w:rsid w:val="007E70B6"/>
    <w:rsid w:val="007F07AD"/>
    <w:rsid w:val="007F11E5"/>
    <w:rsid w:val="007F6445"/>
    <w:rsid w:val="007F7AF2"/>
    <w:rsid w:val="00801A62"/>
    <w:rsid w:val="008026F7"/>
    <w:rsid w:val="00803048"/>
    <w:rsid w:val="00806379"/>
    <w:rsid w:val="00811682"/>
    <w:rsid w:val="00812AB8"/>
    <w:rsid w:val="008168DC"/>
    <w:rsid w:val="00817474"/>
    <w:rsid w:val="008211DC"/>
    <w:rsid w:val="00821EF7"/>
    <w:rsid w:val="00824A0A"/>
    <w:rsid w:val="00830EF7"/>
    <w:rsid w:val="0083268E"/>
    <w:rsid w:val="00840092"/>
    <w:rsid w:val="00841B7E"/>
    <w:rsid w:val="00845FDB"/>
    <w:rsid w:val="0085330F"/>
    <w:rsid w:val="00853F6C"/>
    <w:rsid w:val="00854DE8"/>
    <w:rsid w:val="00857671"/>
    <w:rsid w:val="008628B3"/>
    <w:rsid w:val="008635A1"/>
    <w:rsid w:val="0086377A"/>
    <w:rsid w:val="00864C80"/>
    <w:rsid w:val="008650A6"/>
    <w:rsid w:val="008652FC"/>
    <w:rsid w:val="00865FCF"/>
    <w:rsid w:val="008662B9"/>
    <w:rsid w:val="008664D2"/>
    <w:rsid w:val="00866D02"/>
    <w:rsid w:val="00870FAC"/>
    <w:rsid w:val="00871874"/>
    <w:rsid w:val="008719DA"/>
    <w:rsid w:val="00876A59"/>
    <w:rsid w:val="008811C9"/>
    <w:rsid w:val="00884B5A"/>
    <w:rsid w:val="00887BA3"/>
    <w:rsid w:val="00887E6E"/>
    <w:rsid w:val="00891970"/>
    <w:rsid w:val="0089472D"/>
    <w:rsid w:val="008A1A76"/>
    <w:rsid w:val="008B6236"/>
    <w:rsid w:val="008B6B1C"/>
    <w:rsid w:val="008C7D81"/>
    <w:rsid w:val="008D42ED"/>
    <w:rsid w:val="008D6AC9"/>
    <w:rsid w:val="008E641A"/>
    <w:rsid w:val="008F0E3A"/>
    <w:rsid w:val="008F5B3C"/>
    <w:rsid w:val="008F73F6"/>
    <w:rsid w:val="008F76AF"/>
    <w:rsid w:val="00903466"/>
    <w:rsid w:val="009079E3"/>
    <w:rsid w:val="00920570"/>
    <w:rsid w:val="00920FB6"/>
    <w:rsid w:val="00921DE4"/>
    <w:rsid w:val="00921FC7"/>
    <w:rsid w:val="0092325F"/>
    <w:rsid w:val="00931BE5"/>
    <w:rsid w:val="009418D7"/>
    <w:rsid w:val="00950ADC"/>
    <w:rsid w:val="00951DB4"/>
    <w:rsid w:val="00960C94"/>
    <w:rsid w:val="0096465A"/>
    <w:rsid w:val="00967146"/>
    <w:rsid w:val="00971EBB"/>
    <w:rsid w:val="00975CFC"/>
    <w:rsid w:val="009777D6"/>
    <w:rsid w:val="00980A5F"/>
    <w:rsid w:val="0098270F"/>
    <w:rsid w:val="00992744"/>
    <w:rsid w:val="00992E7F"/>
    <w:rsid w:val="009A1AEC"/>
    <w:rsid w:val="009A1FA8"/>
    <w:rsid w:val="009A33D2"/>
    <w:rsid w:val="009A44AC"/>
    <w:rsid w:val="009A7A9C"/>
    <w:rsid w:val="009B177A"/>
    <w:rsid w:val="009B2D5C"/>
    <w:rsid w:val="009B367C"/>
    <w:rsid w:val="009C0065"/>
    <w:rsid w:val="009C0A3A"/>
    <w:rsid w:val="009C26D5"/>
    <w:rsid w:val="009C6784"/>
    <w:rsid w:val="009D0302"/>
    <w:rsid w:val="009D2838"/>
    <w:rsid w:val="009E0113"/>
    <w:rsid w:val="009E03FB"/>
    <w:rsid w:val="009E57C7"/>
    <w:rsid w:val="009E6732"/>
    <w:rsid w:val="009F103C"/>
    <w:rsid w:val="009F173A"/>
    <w:rsid w:val="009F2669"/>
    <w:rsid w:val="009F49E0"/>
    <w:rsid w:val="009F55B2"/>
    <w:rsid w:val="00A02754"/>
    <w:rsid w:val="00A057C7"/>
    <w:rsid w:val="00A22356"/>
    <w:rsid w:val="00A22F28"/>
    <w:rsid w:val="00A235F4"/>
    <w:rsid w:val="00A2514A"/>
    <w:rsid w:val="00A25609"/>
    <w:rsid w:val="00A27A7F"/>
    <w:rsid w:val="00A32D16"/>
    <w:rsid w:val="00A35002"/>
    <w:rsid w:val="00A53198"/>
    <w:rsid w:val="00A53F2B"/>
    <w:rsid w:val="00A63B22"/>
    <w:rsid w:val="00A662F3"/>
    <w:rsid w:val="00A828D6"/>
    <w:rsid w:val="00A85C94"/>
    <w:rsid w:val="00A873CF"/>
    <w:rsid w:val="00A902CB"/>
    <w:rsid w:val="00A96107"/>
    <w:rsid w:val="00A97A8F"/>
    <w:rsid w:val="00AA5CC7"/>
    <w:rsid w:val="00AA6633"/>
    <w:rsid w:val="00AA6CC7"/>
    <w:rsid w:val="00AB22B2"/>
    <w:rsid w:val="00AB3D0A"/>
    <w:rsid w:val="00AB5C40"/>
    <w:rsid w:val="00AC26D2"/>
    <w:rsid w:val="00AC28F1"/>
    <w:rsid w:val="00AC2F47"/>
    <w:rsid w:val="00AC686F"/>
    <w:rsid w:val="00AC768D"/>
    <w:rsid w:val="00AC7C4E"/>
    <w:rsid w:val="00AD049D"/>
    <w:rsid w:val="00AD248E"/>
    <w:rsid w:val="00AE08E2"/>
    <w:rsid w:val="00AE1B68"/>
    <w:rsid w:val="00AE25E6"/>
    <w:rsid w:val="00AE2D98"/>
    <w:rsid w:val="00AE4355"/>
    <w:rsid w:val="00AE484E"/>
    <w:rsid w:val="00AE5110"/>
    <w:rsid w:val="00AF3FB7"/>
    <w:rsid w:val="00AF5690"/>
    <w:rsid w:val="00AF74DA"/>
    <w:rsid w:val="00B032C4"/>
    <w:rsid w:val="00B05333"/>
    <w:rsid w:val="00B0610E"/>
    <w:rsid w:val="00B1553A"/>
    <w:rsid w:val="00B172BB"/>
    <w:rsid w:val="00B220D6"/>
    <w:rsid w:val="00B2370F"/>
    <w:rsid w:val="00B276C9"/>
    <w:rsid w:val="00B3386D"/>
    <w:rsid w:val="00B42573"/>
    <w:rsid w:val="00B43F2C"/>
    <w:rsid w:val="00B47417"/>
    <w:rsid w:val="00B54A33"/>
    <w:rsid w:val="00B57136"/>
    <w:rsid w:val="00B6243A"/>
    <w:rsid w:val="00B63C95"/>
    <w:rsid w:val="00B64368"/>
    <w:rsid w:val="00B73573"/>
    <w:rsid w:val="00B841FD"/>
    <w:rsid w:val="00B86402"/>
    <w:rsid w:val="00B92526"/>
    <w:rsid w:val="00B95399"/>
    <w:rsid w:val="00B96566"/>
    <w:rsid w:val="00BA2ED6"/>
    <w:rsid w:val="00BA33FF"/>
    <w:rsid w:val="00BA480C"/>
    <w:rsid w:val="00BA72FB"/>
    <w:rsid w:val="00BA78BD"/>
    <w:rsid w:val="00BB1E03"/>
    <w:rsid w:val="00BB2AC2"/>
    <w:rsid w:val="00BB2D5E"/>
    <w:rsid w:val="00BB37F9"/>
    <w:rsid w:val="00BB3B50"/>
    <w:rsid w:val="00BB7A51"/>
    <w:rsid w:val="00BC1B70"/>
    <w:rsid w:val="00BC323E"/>
    <w:rsid w:val="00BC7FFA"/>
    <w:rsid w:val="00BD72F4"/>
    <w:rsid w:val="00BF0F12"/>
    <w:rsid w:val="00BF645E"/>
    <w:rsid w:val="00BF70C0"/>
    <w:rsid w:val="00C03981"/>
    <w:rsid w:val="00C05948"/>
    <w:rsid w:val="00C05B04"/>
    <w:rsid w:val="00C1263B"/>
    <w:rsid w:val="00C14278"/>
    <w:rsid w:val="00C15A13"/>
    <w:rsid w:val="00C26310"/>
    <w:rsid w:val="00C358B2"/>
    <w:rsid w:val="00C44E8E"/>
    <w:rsid w:val="00C47881"/>
    <w:rsid w:val="00C54486"/>
    <w:rsid w:val="00C55E88"/>
    <w:rsid w:val="00C60C99"/>
    <w:rsid w:val="00C63563"/>
    <w:rsid w:val="00C6382F"/>
    <w:rsid w:val="00C706E7"/>
    <w:rsid w:val="00C71395"/>
    <w:rsid w:val="00C7371E"/>
    <w:rsid w:val="00C80492"/>
    <w:rsid w:val="00C85321"/>
    <w:rsid w:val="00C906F9"/>
    <w:rsid w:val="00C9075B"/>
    <w:rsid w:val="00C92591"/>
    <w:rsid w:val="00CA70DA"/>
    <w:rsid w:val="00CB2071"/>
    <w:rsid w:val="00CB7D24"/>
    <w:rsid w:val="00CC23ED"/>
    <w:rsid w:val="00CC559C"/>
    <w:rsid w:val="00CD1D81"/>
    <w:rsid w:val="00CD4740"/>
    <w:rsid w:val="00CD54BB"/>
    <w:rsid w:val="00CF45DD"/>
    <w:rsid w:val="00D02DC6"/>
    <w:rsid w:val="00D04475"/>
    <w:rsid w:val="00D055FE"/>
    <w:rsid w:val="00D11386"/>
    <w:rsid w:val="00D14A1B"/>
    <w:rsid w:val="00D17803"/>
    <w:rsid w:val="00D2372D"/>
    <w:rsid w:val="00D251DD"/>
    <w:rsid w:val="00D25D93"/>
    <w:rsid w:val="00D32760"/>
    <w:rsid w:val="00D33025"/>
    <w:rsid w:val="00D34F92"/>
    <w:rsid w:val="00D41C9B"/>
    <w:rsid w:val="00D42A55"/>
    <w:rsid w:val="00D430C1"/>
    <w:rsid w:val="00D517B7"/>
    <w:rsid w:val="00D56F61"/>
    <w:rsid w:val="00D572BE"/>
    <w:rsid w:val="00D61757"/>
    <w:rsid w:val="00D61E35"/>
    <w:rsid w:val="00D63171"/>
    <w:rsid w:val="00D71BC3"/>
    <w:rsid w:val="00D74C00"/>
    <w:rsid w:val="00D76FB3"/>
    <w:rsid w:val="00D77533"/>
    <w:rsid w:val="00D80FF5"/>
    <w:rsid w:val="00D82301"/>
    <w:rsid w:val="00D87A65"/>
    <w:rsid w:val="00D87B7F"/>
    <w:rsid w:val="00D96665"/>
    <w:rsid w:val="00DA1BA4"/>
    <w:rsid w:val="00DA21BF"/>
    <w:rsid w:val="00DA3F4C"/>
    <w:rsid w:val="00DB0723"/>
    <w:rsid w:val="00DB53A7"/>
    <w:rsid w:val="00DB6DC1"/>
    <w:rsid w:val="00DC09E5"/>
    <w:rsid w:val="00DC318D"/>
    <w:rsid w:val="00DC5BA3"/>
    <w:rsid w:val="00DC5D33"/>
    <w:rsid w:val="00DC7A9A"/>
    <w:rsid w:val="00DD04EC"/>
    <w:rsid w:val="00DD35D1"/>
    <w:rsid w:val="00DD5AAA"/>
    <w:rsid w:val="00DD5E8F"/>
    <w:rsid w:val="00DE3001"/>
    <w:rsid w:val="00DE315F"/>
    <w:rsid w:val="00DE3C89"/>
    <w:rsid w:val="00DE3CC8"/>
    <w:rsid w:val="00DE55FC"/>
    <w:rsid w:val="00DE62B0"/>
    <w:rsid w:val="00DE7B37"/>
    <w:rsid w:val="00DF150F"/>
    <w:rsid w:val="00DF1539"/>
    <w:rsid w:val="00E01004"/>
    <w:rsid w:val="00E018A1"/>
    <w:rsid w:val="00E11247"/>
    <w:rsid w:val="00E12411"/>
    <w:rsid w:val="00E1347B"/>
    <w:rsid w:val="00E1450C"/>
    <w:rsid w:val="00E1473E"/>
    <w:rsid w:val="00E22C8C"/>
    <w:rsid w:val="00E23EEE"/>
    <w:rsid w:val="00E24837"/>
    <w:rsid w:val="00E26C47"/>
    <w:rsid w:val="00E32B37"/>
    <w:rsid w:val="00E33735"/>
    <w:rsid w:val="00E33804"/>
    <w:rsid w:val="00E42360"/>
    <w:rsid w:val="00E465CC"/>
    <w:rsid w:val="00E50910"/>
    <w:rsid w:val="00E52B6F"/>
    <w:rsid w:val="00E53C0B"/>
    <w:rsid w:val="00E60D34"/>
    <w:rsid w:val="00E67952"/>
    <w:rsid w:val="00E713F8"/>
    <w:rsid w:val="00E76D16"/>
    <w:rsid w:val="00E776F0"/>
    <w:rsid w:val="00E83A4A"/>
    <w:rsid w:val="00E940E1"/>
    <w:rsid w:val="00E941CC"/>
    <w:rsid w:val="00E96089"/>
    <w:rsid w:val="00E96440"/>
    <w:rsid w:val="00E969B4"/>
    <w:rsid w:val="00E96C29"/>
    <w:rsid w:val="00EA2CCC"/>
    <w:rsid w:val="00EA5E4C"/>
    <w:rsid w:val="00EB11BA"/>
    <w:rsid w:val="00EB7879"/>
    <w:rsid w:val="00ED13D9"/>
    <w:rsid w:val="00ED174F"/>
    <w:rsid w:val="00ED3FA5"/>
    <w:rsid w:val="00EE289D"/>
    <w:rsid w:val="00EE2918"/>
    <w:rsid w:val="00EE30EB"/>
    <w:rsid w:val="00EE3541"/>
    <w:rsid w:val="00EE4035"/>
    <w:rsid w:val="00EE53A3"/>
    <w:rsid w:val="00EE5DCF"/>
    <w:rsid w:val="00EE5EEC"/>
    <w:rsid w:val="00EF5F07"/>
    <w:rsid w:val="00F01895"/>
    <w:rsid w:val="00F0386C"/>
    <w:rsid w:val="00F14305"/>
    <w:rsid w:val="00F232A2"/>
    <w:rsid w:val="00F252C1"/>
    <w:rsid w:val="00F2619A"/>
    <w:rsid w:val="00F26773"/>
    <w:rsid w:val="00F30CC8"/>
    <w:rsid w:val="00F33353"/>
    <w:rsid w:val="00F43667"/>
    <w:rsid w:val="00F43FF4"/>
    <w:rsid w:val="00F457BF"/>
    <w:rsid w:val="00F505EE"/>
    <w:rsid w:val="00F576AF"/>
    <w:rsid w:val="00F62246"/>
    <w:rsid w:val="00F65D7E"/>
    <w:rsid w:val="00F724AA"/>
    <w:rsid w:val="00F76075"/>
    <w:rsid w:val="00F76EE1"/>
    <w:rsid w:val="00F803C8"/>
    <w:rsid w:val="00F825DB"/>
    <w:rsid w:val="00F82607"/>
    <w:rsid w:val="00F93B76"/>
    <w:rsid w:val="00F94160"/>
    <w:rsid w:val="00FA4EFB"/>
    <w:rsid w:val="00FA7328"/>
    <w:rsid w:val="00FB0477"/>
    <w:rsid w:val="00FB4AFD"/>
    <w:rsid w:val="00FC4230"/>
    <w:rsid w:val="00FD47E2"/>
    <w:rsid w:val="00FF0E73"/>
    <w:rsid w:val="00FF2EF4"/>
    <w:rsid w:val="00FF4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AC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7A"/>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1"/>
    <w:qFormat/>
    <w:rsid w:val="00D2372D"/>
    <w:pPr>
      <w:keepNext/>
      <w:widowControl w:val="0"/>
      <w:pBdr>
        <w:top w:val="double" w:sz="6" w:space="0" w:color="auto"/>
        <w:left w:val="double" w:sz="6" w:space="0" w:color="auto"/>
        <w:bottom w:val="double" w:sz="6" w:space="0" w:color="auto"/>
        <w:right w:val="double" w:sz="6" w:space="0" w:color="auto"/>
      </w:pBdr>
      <w:snapToGrid w:val="0"/>
      <w:ind w:left="1134" w:right="1134"/>
      <w:jc w:val="center"/>
      <w:outlineLvl w:val="0"/>
    </w:pPr>
    <w:rPr>
      <w:rFonts w:ascii="Arial" w:eastAsia="Times New Roman" w:hAnsi="Arial"/>
      <w:b/>
      <w:sz w:val="32"/>
      <w:szCs w:val="20"/>
      <w:lang w:eastAsia="fr-FR"/>
    </w:rPr>
  </w:style>
  <w:style w:type="paragraph" w:styleId="Titre2">
    <w:name w:val="heading 2"/>
    <w:basedOn w:val="Normal"/>
    <w:next w:val="Normal"/>
    <w:link w:val="Titre2Car"/>
    <w:uiPriority w:val="1"/>
    <w:unhideWhenUsed/>
    <w:qFormat/>
    <w:rsid w:val="003A68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3A687A"/>
    <w:pPr>
      <w:widowControl w:val="0"/>
      <w:outlineLvl w:val="2"/>
    </w:pPr>
    <w:rPr>
      <w:rFonts w:eastAsia="Times New Roman" w:cstheme="minorBidi"/>
      <w:i/>
      <w:sz w:val="27"/>
      <w:szCs w:val="27"/>
      <w:lang w:val="en-US" w:eastAsia="en-US"/>
    </w:rPr>
  </w:style>
  <w:style w:type="paragraph" w:styleId="Titre4">
    <w:name w:val="heading 4"/>
    <w:basedOn w:val="Normal"/>
    <w:link w:val="Titre4Car"/>
    <w:uiPriority w:val="1"/>
    <w:qFormat/>
    <w:rsid w:val="003A687A"/>
    <w:pPr>
      <w:widowControl w:val="0"/>
      <w:outlineLvl w:val="3"/>
    </w:pPr>
    <w:rPr>
      <w:rFonts w:eastAsia="Times New Roman" w:cstheme="minorBidi"/>
      <w:sz w:val="26"/>
      <w:szCs w:val="26"/>
      <w:lang w:val="en-US" w:eastAsia="en-US"/>
    </w:rPr>
  </w:style>
  <w:style w:type="paragraph" w:styleId="Titre5">
    <w:name w:val="heading 5"/>
    <w:basedOn w:val="Normal"/>
    <w:link w:val="Titre5Car"/>
    <w:uiPriority w:val="1"/>
    <w:qFormat/>
    <w:rsid w:val="003A687A"/>
    <w:pPr>
      <w:widowControl w:val="0"/>
      <w:outlineLvl w:val="4"/>
    </w:pPr>
    <w:rPr>
      <w:rFonts w:ascii="Arial" w:eastAsia="Arial" w:hAnsi="Arial" w:cstheme="minorBidi"/>
      <w:i/>
      <w:sz w:val="25"/>
      <w:szCs w:val="25"/>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C9B"/>
    <w:pPr>
      <w:tabs>
        <w:tab w:val="center" w:pos="4536"/>
        <w:tab w:val="right" w:pos="9072"/>
      </w:tabs>
    </w:pPr>
  </w:style>
  <w:style w:type="character" w:customStyle="1" w:styleId="En-tteCar">
    <w:name w:val="En-tête Car"/>
    <w:basedOn w:val="Policepardfaut"/>
    <w:link w:val="En-tte"/>
    <w:uiPriority w:val="99"/>
    <w:rsid w:val="00D41C9B"/>
  </w:style>
  <w:style w:type="paragraph" w:styleId="Pieddepage">
    <w:name w:val="footer"/>
    <w:basedOn w:val="Normal"/>
    <w:link w:val="PieddepageCar"/>
    <w:uiPriority w:val="99"/>
    <w:unhideWhenUsed/>
    <w:rsid w:val="00D41C9B"/>
    <w:pPr>
      <w:tabs>
        <w:tab w:val="center" w:pos="4536"/>
        <w:tab w:val="right" w:pos="9072"/>
      </w:tabs>
    </w:pPr>
  </w:style>
  <w:style w:type="character" w:customStyle="1" w:styleId="PieddepageCar">
    <w:name w:val="Pied de page Car"/>
    <w:basedOn w:val="Policepardfaut"/>
    <w:link w:val="Pieddepage"/>
    <w:uiPriority w:val="99"/>
    <w:rsid w:val="00D41C9B"/>
  </w:style>
  <w:style w:type="character" w:styleId="Lienhypertexte">
    <w:name w:val="Hyperlink"/>
    <w:basedOn w:val="Policepardfaut"/>
    <w:uiPriority w:val="99"/>
    <w:unhideWhenUsed/>
    <w:rsid w:val="00D41C9B"/>
    <w:rPr>
      <w:color w:val="0563C1" w:themeColor="hyperlink"/>
      <w:u w:val="single"/>
    </w:rPr>
  </w:style>
  <w:style w:type="paragraph" w:styleId="Textedebulles">
    <w:name w:val="Balloon Text"/>
    <w:basedOn w:val="Normal"/>
    <w:link w:val="TextedebullesCar"/>
    <w:uiPriority w:val="99"/>
    <w:unhideWhenUsed/>
    <w:rsid w:val="006A20C4"/>
    <w:rPr>
      <w:rFonts w:ascii="Segoe UI" w:hAnsi="Segoe UI" w:cs="Segoe UI"/>
      <w:sz w:val="18"/>
      <w:szCs w:val="18"/>
    </w:rPr>
  </w:style>
  <w:style w:type="character" w:customStyle="1" w:styleId="TextedebullesCar">
    <w:name w:val="Texte de bulles Car"/>
    <w:basedOn w:val="Policepardfaut"/>
    <w:link w:val="Textedebulles"/>
    <w:uiPriority w:val="99"/>
    <w:rsid w:val="006A20C4"/>
    <w:rPr>
      <w:rFonts w:ascii="Segoe UI" w:hAnsi="Segoe UI" w:cs="Segoe UI"/>
      <w:sz w:val="18"/>
      <w:szCs w:val="18"/>
    </w:rPr>
  </w:style>
  <w:style w:type="paragraph" w:styleId="Paragraphedeliste">
    <w:name w:val="List Paragraph"/>
    <w:aliases w:val="mon titre"/>
    <w:basedOn w:val="Normal"/>
    <w:uiPriority w:val="34"/>
    <w:qFormat/>
    <w:rsid w:val="000155B0"/>
    <w:pPr>
      <w:spacing w:after="200" w:line="276" w:lineRule="auto"/>
      <w:ind w:left="720"/>
      <w:contextualSpacing/>
    </w:pPr>
  </w:style>
  <w:style w:type="paragraph" w:styleId="Corpsdetexte">
    <w:name w:val="Body Text"/>
    <w:basedOn w:val="Normal"/>
    <w:link w:val="CorpsdetexteCar"/>
    <w:uiPriority w:val="1"/>
    <w:unhideWhenUsed/>
    <w:qFormat/>
    <w:rsid w:val="007967EF"/>
    <w:rPr>
      <w:rFonts w:ascii="Arial" w:eastAsia="Times New Roman" w:hAnsi="Arial" w:cs="Arial"/>
      <w:lang w:eastAsia="fr-FR"/>
    </w:rPr>
  </w:style>
  <w:style w:type="character" w:customStyle="1" w:styleId="CorpsdetexteCar">
    <w:name w:val="Corps de texte Car"/>
    <w:basedOn w:val="Policepardfaut"/>
    <w:link w:val="Corpsdetexte"/>
    <w:uiPriority w:val="1"/>
    <w:rsid w:val="007967EF"/>
    <w:rPr>
      <w:rFonts w:ascii="Arial" w:eastAsia="Times New Roman" w:hAnsi="Arial" w:cs="Arial"/>
      <w:szCs w:val="24"/>
      <w:lang w:eastAsia="fr-FR"/>
    </w:rPr>
  </w:style>
  <w:style w:type="character" w:customStyle="1" w:styleId="Titre1Car">
    <w:name w:val="Titre 1 Car"/>
    <w:basedOn w:val="Policepardfaut"/>
    <w:link w:val="Titre1"/>
    <w:uiPriority w:val="1"/>
    <w:rsid w:val="00D2372D"/>
    <w:rPr>
      <w:rFonts w:ascii="Arial" w:eastAsia="Times New Roman" w:hAnsi="Arial" w:cs="Times New Roman"/>
      <w:b/>
      <w:sz w:val="32"/>
      <w:szCs w:val="20"/>
      <w:lang w:eastAsia="fr-FR"/>
    </w:rPr>
  </w:style>
  <w:style w:type="character" w:customStyle="1" w:styleId="Titre2Car">
    <w:name w:val="Titre 2 Car"/>
    <w:basedOn w:val="Policepardfaut"/>
    <w:link w:val="Titre2"/>
    <w:uiPriority w:val="1"/>
    <w:rsid w:val="003A687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1"/>
    <w:rsid w:val="003A687A"/>
    <w:rPr>
      <w:rFonts w:ascii="Times New Roman" w:eastAsia="Times New Roman" w:hAnsi="Times New Roman"/>
      <w:i/>
      <w:sz w:val="27"/>
      <w:szCs w:val="27"/>
      <w:lang w:val="en-US"/>
    </w:rPr>
  </w:style>
  <w:style w:type="character" w:customStyle="1" w:styleId="Titre4Car">
    <w:name w:val="Titre 4 Car"/>
    <w:basedOn w:val="Policepardfaut"/>
    <w:link w:val="Titre4"/>
    <w:uiPriority w:val="1"/>
    <w:rsid w:val="003A687A"/>
    <w:rPr>
      <w:rFonts w:ascii="Times New Roman" w:eastAsia="Times New Roman" w:hAnsi="Times New Roman"/>
      <w:sz w:val="26"/>
      <w:szCs w:val="26"/>
      <w:lang w:val="en-US"/>
    </w:rPr>
  </w:style>
  <w:style w:type="character" w:customStyle="1" w:styleId="Titre5Car">
    <w:name w:val="Titre 5 Car"/>
    <w:basedOn w:val="Policepardfaut"/>
    <w:link w:val="Titre5"/>
    <w:uiPriority w:val="1"/>
    <w:rsid w:val="003A687A"/>
    <w:rPr>
      <w:rFonts w:ascii="Arial" w:eastAsia="Arial" w:hAnsi="Arial"/>
      <w:i/>
      <w:sz w:val="25"/>
      <w:szCs w:val="25"/>
      <w:lang w:val="en-US"/>
    </w:rPr>
  </w:style>
  <w:style w:type="paragraph" w:customStyle="1" w:styleId="montitre1">
    <w:name w:val="mon titre1"/>
    <w:basedOn w:val="Paragraphedeliste"/>
    <w:qFormat/>
    <w:rsid w:val="003A687A"/>
    <w:pPr>
      <w:numPr>
        <w:numId w:val="1"/>
      </w:numPr>
    </w:pPr>
    <w:rPr>
      <w:rFonts w:eastAsiaTheme="minorEastAsia"/>
      <w:sz w:val="28"/>
      <w:lang w:eastAsia="fr-FR"/>
    </w:rPr>
  </w:style>
  <w:style w:type="paragraph" w:styleId="TM1">
    <w:name w:val="toc 1"/>
    <w:basedOn w:val="Normal"/>
    <w:next w:val="Normal"/>
    <w:autoRedefine/>
    <w:uiPriority w:val="39"/>
    <w:unhideWhenUsed/>
    <w:rsid w:val="00B276C9"/>
    <w:pPr>
      <w:tabs>
        <w:tab w:val="left" w:pos="480"/>
        <w:tab w:val="right" w:leader="dot" w:pos="9062"/>
      </w:tabs>
      <w:spacing w:after="100" w:line="276" w:lineRule="auto"/>
    </w:pPr>
    <w:rPr>
      <w:rFonts w:asciiTheme="minorHAnsi" w:eastAsiaTheme="minorEastAsia" w:hAnsiTheme="minorHAnsi" w:cstheme="minorBidi"/>
      <w:sz w:val="22"/>
      <w:szCs w:val="22"/>
      <w:lang w:eastAsia="fr-FR"/>
    </w:rPr>
  </w:style>
  <w:style w:type="paragraph" w:customStyle="1" w:styleId="538552DCBB0F4C4BB087ED922D6A6322">
    <w:name w:val="538552DCBB0F4C4BB087ED922D6A6322"/>
    <w:rsid w:val="003A687A"/>
    <w:pPr>
      <w:spacing w:after="200" w:line="276" w:lineRule="auto"/>
    </w:pPr>
    <w:rPr>
      <w:rFonts w:eastAsiaTheme="minorEastAsia"/>
      <w:lang w:eastAsia="fr-FR"/>
    </w:rPr>
  </w:style>
  <w:style w:type="character" w:styleId="lev">
    <w:name w:val="Strong"/>
    <w:basedOn w:val="Policepardfaut"/>
    <w:uiPriority w:val="22"/>
    <w:qFormat/>
    <w:rsid w:val="003A687A"/>
    <w:rPr>
      <w:b/>
      <w:bCs/>
    </w:rPr>
  </w:style>
  <w:style w:type="character" w:customStyle="1" w:styleId="ms-rtestyle-qpztexte-bleu1">
    <w:name w:val="ms-rtestyle-qpz_texte-bleu1"/>
    <w:basedOn w:val="Policepardfaut"/>
    <w:rsid w:val="003A687A"/>
    <w:rPr>
      <w:color w:val="00859A"/>
    </w:rPr>
  </w:style>
  <w:style w:type="character" w:customStyle="1" w:styleId="ms-rtefontsize-11">
    <w:name w:val="ms-rtefontsize-11"/>
    <w:basedOn w:val="Policepardfaut"/>
    <w:rsid w:val="003A687A"/>
    <w:rPr>
      <w:sz w:val="16"/>
      <w:szCs w:val="16"/>
    </w:rPr>
  </w:style>
  <w:style w:type="character" w:customStyle="1" w:styleId="ms-rtestyle-normal1">
    <w:name w:val="ms-rtestyle-normal1"/>
    <w:basedOn w:val="Policepardfaut"/>
    <w:rsid w:val="003A687A"/>
    <w:rPr>
      <w:rFonts w:ascii="Verdana" w:hAnsi="Verdana" w:hint="default"/>
      <w:color w:val="676767"/>
      <w:sz w:val="16"/>
      <w:szCs w:val="16"/>
      <w:shd w:val="clear" w:color="auto" w:fill="FFFFFF"/>
    </w:rPr>
  </w:style>
  <w:style w:type="character" w:customStyle="1" w:styleId="ms-rtethemeforecolor-2-11">
    <w:name w:val="ms-rtethemeforecolor-2-11"/>
    <w:basedOn w:val="Policepardfaut"/>
    <w:rsid w:val="003A687A"/>
    <w:rPr>
      <w:color w:val="7F7F7F"/>
    </w:rPr>
  </w:style>
  <w:style w:type="character" w:customStyle="1" w:styleId="StyleTimesNewRoman">
    <w:name w:val="Style TimesNewRoman"/>
    <w:rsid w:val="003A687A"/>
    <w:rPr>
      <w:rFonts w:ascii="Times New Roman" w:hAnsi="Times New Roman"/>
      <w:sz w:val="22"/>
    </w:rPr>
  </w:style>
  <w:style w:type="table" w:customStyle="1" w:styleId="TableNormal">
    <w:name w:val="Table Normal"/>
    <w:uiPriority w:val="2"/>
    <w:semiHidden/>
    <w:unhideWhenUsed/>
    <w:qFormat/>
    <w:rsid w:val="003A687A"/>
    <w:pPr>
      <w:widowControl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687A"/>
    <w:pPr>
      <w:widowControl w:val="0"/>
    </w:pPr>
    <w:rPr>
      <w:rFonts w:asciiTheme="minorHAnsi" w:eastAsiaTheme="minorHAnsi" w:hAnsiTheme="minorHAnsi" w:cstheme="minorBidi"/>
      <w:sz w:val="22"/>
      <w:szCs w:val="22"/>
      <w:lang w:val="en-US" w:eastAsia="en-US"/>
    </w:rPr>
  </w:style>
  <w:style w:type="paragraph" w:styleId="Citationintense">
    <w:name w:val="Intense Quote"/>
    <w:basedOn w:val="Normal"/>
    <w:next w:val="Normal"/>
    <w:link w:val="CitationintenseCar"/>
    <w:uiPriority w:val="30"/>
    <w:qFormat/>
    <w:rsid w:val="003A687A"/>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sz w:val="22"/>
      <w:szCs w:val="22"/>
      <w:lang w:eastAsia="fr-FR"/>
    </w:rPr>
  </w:style>
  <w:style w:type="character" w:customStyle="1" w:styleId="CitationintenseCar">
    <w:name w:val="Citation intense Car"/>
    <w:basedOn w:val="Policepardfaut"/>
    <w:link w:val="Citationintense"/>
    <w:uiPriority w:val="30"/>
    <w:rsid w:val="003A687A"/>
    <w:rPr>
      <w:rFonts w:eastAsiaTheme="minorEastAsia"/>
      <w:i/>
      <w:iCs/>
      <w:color w:val="5B9BD5" w:themeColor="accent1"/>
      <w:lang w:eastAsia="fr-FR"/>
    </w:rPr>
  </w:style>
  <w:style w:type="character" w:styleId="Emphaseintense">
    <w:name w:val="Intense Emphasis"/>
    <w:basedOn w:val="Policepardfaut"/>
    <w:uiPriority w:val="21"/>
    <w:qFormat/>
    <w:rsid w:val="003A687A"/>
    <w:rPr>
      <w:i/>
      <w:iCs/>
      <w:color w:val="5B9BD5" w:themeColor="accent1"/>
    </w:rPr>
  </w:style>
  <w:style w:type="paragraph" w:customStyle="1" w:styleId="Style1">
    <w:name w:val="Style1"/>
    <w:basedOn w:val="Titre2"/>
    <w:link w:val="Style1Car"/>
    <w:qFormat/>
    <w:rsid w:val="00975CFC"/>
    <w:pPr>
      <w:spacing w:before="0"/>
    </w:pPr>
    <w:rPr>
      <w:rFonts w:ascii="Calibri" w:hAnsi="Calibri" w:cs="Calibri"/>
      <w:b/>
      <w:w w:val="95"/>
      <w:sz w:val="24"/>
      <w:szCs w:val="24"/>
    </w:rPr>
  </w:style>
  <w:style w:type="paragraph" w:customStyle="1" w:styleId="Style2">
    <w:name w:val="Style2"/>
    <w:basedOn w:val="Titre2"/>
    <w:link w:val="Style2Car"/>
    <w:qFormat/>
    <w:rsid w:val="00975CFC"/>
    <w:pPr>
      <w:spacing w:before="0"/>
      <w:ind w:firstLine="708"/>
    </w:pPr>
    <w:rPr>
      <w:rFonts w:ascii="Calibri" w:hAnsi="Calibri" w:cs="Calibri"/>
      <w:b/>
      <w:color w:val="auto"/>
      <w:sz w:val="24"/>
      <w:szCs w:val="24"/>
    </w:rPr>
  </w:style>
  <w:style w:type="character" w:customStyle="1" w:styleId="Style1Car">
    <w:name w:val="Style1 Car"/>
    <w:basedOn w:val="Titre2Car"/>
    <w:link w:val="Style1"/>
    <w:rsid w:val="00975CFC"/>
    <w:rPr>
      <w:rFonts w:ascii="Calibri" w:eastAsiaTheme="majorEastAsia" w:hAnsi="Calibri" w:cs="Calibri"/>
      <w:b/>
      <w:color w:val="2E74B5" w:themeColor="accent1" w:themeShade="BF"/>
      <w:w w:val="95"/>
      <w:sz w:val="24"/>
      <w:szCs w:val="24"/>
      <w:lang w:eastAsia="ja-JP"/>
    </w:rPr>
  </w:style>
  <w:style w:type="paragraph" w:customStyle="1" w:styleId="Style3">
    <w:name w:val="Style3"/>
    <w:basedOn w:val="Titre2"/>
    <w:link w:val="Style3Car"/>
    <w:qFormat/>
    <w:rsid w:val="00975CFC"/>
    <w:pPr>
      <w:spacing w:before="0"/>
      <w:ind w:left="993"/>
    </w:pPr>
    <w:rPr>
      <w:rFonts w:ascii="Calibri" w:eastAsia="Times New Roman" w:hAnsi="Calibri" w:cs="Calibri"/>
      <w:i/>
      <w:color w:val="auto"/>
      <w:spacing w:val="-2"/>
      <w:w w:val="105"/>
      <w:sz w:val="24"/>
      <w:szCs w:val="24"/>
      <w:u w:color="000000"/>
    </w:rPr>
  </w:style>
  <w:style w:type="character" w:customStyle="1" w:styleId="Style2Car">
    <w:name w:val="Style2 Car"/>
    <w:basedOn w:val="Titre2Car"/>
    <w:link w:val="Style2"/>
    <w:rsid w:val="00975CFC"/>
    <w:rPr>
      <w:rFonts w:ascii="Calibri" w:eastAsiaTheme="majorEastAsia" w:hAnsi="Calibri" w:cs="Calibri"/>
      <w:b/>
      <w:color w:val="2E74B5" w:themeColor="accent1" w:themeShade="BF"/>
      <w:sz w:val="24"/>
      <w:szCs w:val="24"/>
      <w:lang w:eastAsia="ja-JP"/>
    </w:rPr>
  </w:style>
  <w:style w:type="paragraph" w:customStyle="1" w:styleId="Style4">
    <w:name w:val="Style4"/>
    <w:basedOn w:val="Titre2"/>
    <w:next w:val="Titre2"/>
    <w:link w:val="Style4Car"/>
    <w:qFormat/>
    <w:rsid w:val="005455D7"/>
    <w:pPr>
      <w:spacing w:before="0"/>
      <w:ind w:left="1134" w:hanging="1134"/>
    </w:pPr>
    <w:rPr>
      <w:rFonts w:ascii="Calibri" w:hAnsi="Calibri" w:cs="Calibri"/>
      <w:b/>
      <w:w w:val="95"/>
      <w:sz w:val="24"/>
      <w:szCs w:val="24"/>
    </w:rPr>
  </w:style>
  <w:style w:type="character" w:customStyle="1" w:styleId="Style3Car">
    <w:name w:val="Style3 Car"/>
    <w:basedOn w:val="Titre2Car"/>
    <w:link w:val="Style3"/>
    <w:rsid w:val="00975CFC"/>
    <w:rPr>
      <w:rFonts w:ascii="Calibri" w:eastAsia="Times New Roman" w:hAnsi="Calibri" w:cs="Calibri"/>
      <w:i/>
      <w:color w:val="2E74B5" w:themeColor="accent1" w:themeShade="BF"/>
      <w:spacing w:val="-2"/>
      <w:w w:val="105"/>
      <w:sz w:val="24"/>
      <w:szCs w:val="24"/>
      <w:u w:color="000000"/>
      <w:lang w:eastAsia="ja-JP"/>
    </w:rPr>
  </w:style>
  <w:style w:type="character" w:customStyle="1" w:styleId="Style4Car">
    <w:name w:val="Style4 Car"/>
    <w:basedOn w:val="Titre2Car"/>
    <w:link w:val="Style4"/>
    <w:rsid w:val="005455D7"/>
    <w:rPr>
      <w:rFonts w:ascii="Calibri" w:eastAsiaTheme="majorEastAsia" w:hAnsi="Calibri" w:cs="Calibri"/>
      <w:b/>
      <w:color w:val="2E74B5" w:themeColor="accent1" w:themeShade="BF"/>
      <w:w w:val="95"/>
      <w:sz w:val="24"/>
      <w:szCs w:val="24"/>
      <w:lang w:eastAsia="ja-JP"/>
    </w:rPr>
  </w:style>
  <w:style w:type="numbering" w:customStyle="1" w:styleId="Style5">
    <w:name w:val="Style5"/>
    <w:uiPriority w:val="99"/>
    <w:rsid w:val="00E22C8C"/>
    <w:pPr>
      <w:numPr>
        <w:numId w:val="9"/>
      </w:numPr>
    </w:pPr>
  </w:style>
  <w:style w:type="numbering" w:customStyle="1" w:styleId="Style6">
    <w:name w:val="Style6"/>
    <w:uiPriority w:val="99"/>
    <w:rsid w:val="00AA6633"/>
    <w:pPr>
      <w:numPr>
        <w:numId w:val="10"/>
      </w:numPr>
    </w:pPr>
  </w:style>
  <w:style w:type="numbering" w:customStyle="1" w:styleId="Style7">
    <w:name w:val="Style7"/>
    <w:uiPriority w:val="99"/>
    <w:rsid w:val="00AA6633"/>
    <w:pPr>
      <w:numPr>
        <w:numId w:val="11"/>
      </w:numPr>
    </w:pPr>
  </w:style>
  <w:style w:type="paragraph" w:styleId="TM2">
    <w:name w:val="toc 2"/>
    <w:basedOn w:val="Normal"/>
    <w:next w:val="Normal"/>
    <w:autoRedefine/>
    <w:uiPriority w:val="39"/>
    <w:unhideWhenUsed/>
    <w:rsid w:val="0085330F"/>
    <w:pPr>
      <w:tabs>
        <w:tab w:val="left" w:pos="880"/>
        <w:tab w:val="right" w:leader="dot" w:pos="9062"/>
      </w:tabs>
      <w:ind w:left="238"/>
      <w:jc w:val="left"/>
    </w:pPr>
    <w:rPr>
      <w:rFonts w:ascii="Calibri" w:eastAsia="Times New Roman" w:hAnsi="Calibri" w:cs="Calibri"/>
      <w:b/>
      <w:noProof/>
      <w:w w:val="95"/>
      <w:sz w:val="22"/>
      <w:szCs w:val="22"/>
    </w:rPr>
  </w:style>
  <w:style w:type="paragraph" w:styleId="TM3">
    <w:name w:val="toc 3"/>
    <w:basedOn w:val="Normal"/>
    <w:next w:val="Normal"/>
    <w:autoRedefine/>
    <w:uiPriority w:val="39"/>
    <w:unhideWhenUsed/>
    <w:rsid w:val="00B276C9"/>
    <w:pPr>
      <w:tabs>
        <w:tab w:val="left" w:pos="1320"/>
        <w:tab w:val="right" w:leader="dot" w:pos="9062"/>
      </w:tabs>
      <w:spacing w:after="100"/>
      <w:ind w:left="480"/>
      <w:jc w:val="left"/>
    </w:pPr>
  </w:style>
  <w:style w:type="paragraph" w:customStyle="1" w:styleId="Style10ptGauche063cmInterligneExactement14pt">
    <w:name w:val="Style 10 pt Gauche :  063 cm Interligne : Exactement 14 pt"/>
    <w:basedOn w:val="Normal"/>
    <w:rsid w:val="00644FCF"/>
    <w:pPr>
      <w:spacing w:after="0" w:line="280" w:lineRule="exact"/>
      <w:jc w:val="left"/>
    </w:pPr>
    <w:rPr>
      <w:rFonts w:ascii="Arial" w:eastAsia="Times New Roman" w:hAnsi="Arial"/>
      <w:sz w:val="20"/>
      <w:szCs w:val="20"/>
      <w:lang w:eastAsia="fr-FR"/>
    </w:rPr>
  </w:style>
  <w:style w:type="character" w:styleId="Marquedecommentaire">
    <w:name w:val="annotation reference"/>
    <w:basedOn w:val="Policepardfaut"/>
    <w:uiPriority w:val="99"/>
    <w:semiHidden/>
    <w:unhideWhenUsed/>
    <w:rsid w:val="00644FCF"/>
    <w:rPr>
      <w:sz w:val="16"/>
      <w:szCs w:val="16"/>
    </w:rPr>
  </w:style>
  <w:style w:type="paragraph" w:styleId="Commentaire">
    <w:name w:val="annotation text"/>
    <w:basedOn w:val="Normal"/>
    <w:link w:val="CommentaireCar"/>
    <w:uiPriority w:val="99"/>
    <w:semiHidden/>
    <w:unhideWhenUsed/>
    <w:rsid w:val="00644FCF"/>
    <w:pPr>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644FCF"/>
    <w:rPr>
      <w:sz w:val="20"/>
      <w:szCs w:val="20"/>
    </w:rPr>
  </w:style>
  <w:style w:type="paragraph" w:styleId="TM4">
    <w:name w:val="toc 4"/>
    <w:basedOn w:val="Normal"/>
    <w:next w:val="Normal"/>
    <w:autoRedefine/>
    <w:uiPriority w:val="39"/>
    <w:unhideWhenUsed/>
    <w:rsid w:val="006673E8"/>
    <w:pPr>
      <w:spacing w:after="100" w:line="259" w:lineRule="auto"/>
      <w:ind w:left="660"/>
      <w:jc w:val="left"/>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6673E8"/>
    <w:pPr>
      <w:spacing w:after="100" w:line="259" w:lineRule="auto"/>
      <w:ind w:left="880"/>
      <w:jc w:val="left"/>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6673E8"/>
    <w:pPr>
      <w:spacing w:after="100" w:line="259" w:lineRule="auto"/>
      <w:ind w:left="1100"/>
      <w:jc w:val="left"/>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6673E8"/>
    <w:pPr>
      <w:spacing w:after="100" w:line="259" w:lineRule="auto"/>
      <w:ind w:left="1320"/>
      <w:jc w:val="left"/>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6673E8"/>
    <w:pPr>
      <w:spacing w:after="100" w:line="259" w:lineRule="auto"/>
      <w:ind w:left="1540"/>
      <w:jc w:val="left"/>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6673E8"/>
    <w:pPr>
      <w:spacing w:after="100" w:line="259" w:lineRule="auto"/>
      <w:ind w:left="1760"/>
      <w:jc w:val="left"/>
    </w:pPr>
    <w:rPr>
      <w:rFonts w:asciiTheme="minorHAnsi" w:eastAsiaTheme="minorEastAsia" w:hAnsiTheme="minorHAnsi" w:cstheme="minorBidi"/>
      <w:sz w:val="22"/>
      <w:szCs w:val="22"/>
      <w:lang w:eastAsia="fr-FR"/>
    </w:rPr>
  </w:style>
  <w:style w:type="paragraph" w:customStyle="1" w:styleId="Prambule">
    <w:name w:val="Préambule"/>
    <w:basedOn w:val="Style1"/>
    <w:link w:val="PrambuleCar"/>
    <w:qFormat/>
    <w:rsid w:val="005A03C5"/>
    <w:pPr>
      <w:spacing w:after="240"/>
    </w:pPr>
  </w:style>
  <w:style w:type="paragraph" w:customStyle="1" w:styleId="Chapitre">
    <w:name w:val="Chapitre"/>
    <w:basedOn w:val="Style1"/>
    <w:link w:val="ChapitreCar"/>
    <w:qFormat/>
    <w:rsid w:val="005A03C5"/>
    <w:pPr>
      <w:numPr>
        <w:numId w:val="7"/>
      </w:numPr>
      <w:spacing w:after="240"/>
    </w:pPr>
  </w:style>
  <w:style w:type="character" w:customStyle="1" w:styleId="PrambuleCar">
    <w:name w:val="Préambule Car"/>
    <w:basedOn w:val="Style1Car"/>
    <w:link w:val="Prambule"/>
    <w:rsid w:val="005A03C5"/>
    <w:rPr>
      <w:rFonts w:ascii="Calibri" w:eastAsiaTheme="majorEastAsia" w:hAnsi="Calibri" w:cs="Calibri"/>
      <w:b/>
      <w:color w:val="2E74B5" w:themeColor="accent1" w:themeShade="BF"/>
      <w:w w:val="95"/>
      <w:sz w:val="24"/>
      <w:szCs w:val="24"/>
      <w:lang w:eastAsia="ja-JP"/>
    </w:rPr>
  </w:style>
  <w:style w:type="paragraph" w:customStyle="1" w:styleId="SChapitre1">
    <w:name w:val="S Chapitre 1"/>
    <w:basedOn w:val="Style2"/>
    <w:link w:val="SChapitre1Car"/>
    <w:qFormat/>
    <w:rsid w:val="005A03C5"/>
    <w:pPr>
      <w:numPr>
        <w:ilvl w:val="1"/>
        <w:numId w:val="8"/>
      </w:numPr>
    </w:pPr>
  </w:style>
  <w:style w:type="character" w:customStyle="1" w:styleId="ChapitreCar">
    <w:name w:val="Chapitre Car"/>
    <w:basedOn w:val="Style1Car"/>
    <w:link w:val="Chapitre"/>
    <w:rsid w:val="005A03C5"/>
    <w:rPr>
      <w:rFonts w:ascii="Calibri" w:eastAsiaTheme="majorEastAsia" w:hAnsi="Calibri" w:cs="Calibri"/>
      <w:b/>
      <w:color w:val="2E74B5" w:themeColor="accent1" w:themeShade="BF"/>
      <w:w w:val="95"/>
      <w:sz w:val="24"/>
      <w:szCs w:val="24"/>
      <w:lang w:eastAsia="ja-JP"/>
    </w:rPr>
  </w:style>
  <w:style w:type="paragraph" w:customStyle="1" w:styleId="SChapitre11">
    <w:name w:val="S Chapitre 1.1"/>
    <w:basedOn w:val="Style3"/>
    <w:link w:val="SChapitre11Car"/>
    <w:qFormat/>
    <w:rsid w:val="005A03C5"/>
    <w:pPr>
      <w:numPr>
        <w:ilvl w:val="2"/>
        <w:numId w:val="7"/>
      </w:numPr>
    </w:pPr>
  </w:style>
  <w:style w:type="character" w:customStyle="1" w:styleId="SChapitre1Car">
    <w:name w:val="S Chapitre 1 Car"/>
    <w:basedOn w:val="Style2Car"/>
    <w:link w:val="SChapitre1"/>
    <w:rsid w:val="005A03C5"/>
    <w:rPr>
      <w:rFonts w:ascii="Calibri" w:eastAsiaTheme="majorEastAsia" w:hAnsi="Calibri" w:cs="Calibri"/>
      <w:b/>
      <w:color w:val="2E74B5" w:themeColor="accent1" w:themeShade="BF"/>
      <w:sz w:val="24"/>
      <w:szCs w:val="24"/>
      <w:lang w:eastAsia="ja-JP"/>
    </w:rPr>
  </w:style>
  <w:style w:type="character" w:customStyle="1" w:styleId="SChapitre11Car">
    <w:name w:val="S Chapitre 1.1 Car"/>
    <w:basedOn w:val="Style3Car"/>
    <w:link w:val="SChapitre11"/>
    <w:rsid w:val="005A03C5"/>
    <w:rPr>
      <w:rFonts w:ascii="Calibri" w:eastAsia="Times New Roman" w:hAnsi="Calibri" w:cs="Calibri"/>
      <w:i/>
      <w:color w:val="2E74B5" w:themeColor="accent1" w:themeShade="BF"/>
      <w:spacing w:val="-2"/>
      <w:w w:val="105"/>
      <w:sz w:val="24"/>
      <w:szCs w:val="24"/>
      <w:u w:color="000000"/>
      <w:lang w:eastAsia="ja-JP"/>
    </w:rPr>
  </w:style>
  <w:style w:type="table" w:styleId="Grilledutableau">
    <w:name w:val="Table Grid"/>
    <w:basedOn w:val="TableauNormal"/>
    <w:uiPriority w:val="59"/>
    <w:rsid w:val="00DB0723"/>
    <w:pPr>
      <w:spacing w:after="0"/>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F5E56"/>
    <w:pPr>
      <w:keepLines/>
      <w:widowControl/>
      <w:pBdr>
        <w:top w:val="none" w:sz="0" w:space="0" w:color="auto"/>
        <w:left w:val="none" w:sz="0" w:space="0" w:color="auto"/>
        <w:bottom w:val="none" w:sz="0" w:space="0" w:color="auto"/>
        <w:right w:val="none" w:sz="0" w:space="0" w:color="auto"/>
      </w:pBdr>
      <w:snapToGrid/>
      <w:spacing w:before="240" w:after="0" w:line="259" w:lineRule="auto"/>
      <w:ind w:left="0" w:right="0"/>
      <w:jc w:val="left"/>
      <w:outlineLvl w:val="9"/>
    </w:pPr>
    <w:rPr>
      <w:rFonts w:asciiTheme="majorHAnsi" w:eastAsiaTheme="majorEastAsia" w:hAnsiTheme="majorHAnsi" w:cstheme="majorBidi"/>
      <w:b w:val="0"/>
      <w:color w:val="2E74B5" w:themeColor="accent1" w:themeShade="BF"/>
      <w:szCs w:val="32"/>
    </w:rPr>
  </w:style>
  <w:style w:type="paragraph" w:styleId="Notedebasdepage">
    <w:name w:val="footnote text"/>
    <w:basedOn w:val="Normal"/>
    <w:link w:val="NotedebasdepageCar"/>
    <w:uiPriority w:val="99"/>
    <w:semiHidden/>
    <w:unhideWhenUsed/>
    <w:rsid w:val="00774628"/>
    <w:pPr>
      <w:spacing w:after="0"/>
    </w:pPr>
    <w:rPr>
      <w:sz w:val="20"/>
      <w:szCs w:val="20"/>
    </w:rPr>
  </w:style>
  <w:style w:type="character" w:customStyle="1" w:styleId="NotedebasdepageCar">
    <w:name w:val="Note de bas de page Car"/>
    <w:basedOn w:val="Policepardfaut"/>
    <w:link w:val="Notedebasdepage"/>
    <w:uiPriority w:val="99"/>
    <w:semiHidden/>
    <w:rsid w:val="00774628"/>
    <w:rPr>
      <w:rFonts w:ascii="Times New Roman" w:eastAsia="MS Mincho" w:hAnsi="Times New Roman" w:cs="Times New Roman"/>
      <w:sz w:val="20"/>
      <w:szCs w:val="20"/>
      <w:lang w:eastAsia="ja-JP"/>
    </w:rPr>
  </w:style>
  <w:style w:type="character" w:styleId="Appelnotedebasdep">
    <w:name w:val="footnote reference"/>
    <w:basedOn w:val="Policepardfaut"/>
    <w:uiPriority w:val="99"/>
    <w:semiHidden/>
    <w:unhideWhenUsed/>
    <w:rsid w:val="00774628"/>
    <w:rPr>
      <w:vertAlign w:val="superscript"/>
    </w:rPr>
  </w:style>
  <w:style w:type="paragraph" w:styleId="NormalWeb">
    <w:name w:val="Normal (Web)"/>
    <w:basedOn w:val="Normal"/>
    <w:uiPriority w:val="99"/>
    <w:semiHidden/>
    <w:unhideWhenUsed/>
    <w:rsid w:val="002050AC"/>
  </w:style>
  <w:style w:type="character" w:customStyle="1" w:styleId="txt">
    <w:name w:val="txt"/>
    <w:basedOn w:val="Policepardfaut"/>
    <w:rsid w:val="004D3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7A"/>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1"/>
    <w:qFormat/>
    <w:rsid w:val="00D2372D"/>
    <w:pPr>
      <w:keepNext/>
      <w:widowControl w:val="0"/>
      <w:pBdr>
        <w:top w:val="double" w:sz="6" w:space="0" w:color="auto"/>
        <w:left w:val="double" w:sz="6" w:space="0" w:color="auto"/>
        <w:bottom w:val="double" w:sz="6" w:space="0" w:color="auto"/>
        <w:right w:val="double" w:sz="6" w:space="0" w:color="auto"/>
      </w:pBdr>
      <w:snapToGrid w:val="0"/>
      <w:ind w:left="1134" w:right="1134"/>
      <w:jc w:val="center"/>
      <w:outlineLvl w:val="0"/>
    </w:pPr>
    <w:rPr>
      <w:rFonts w:ascii="Arial" w:eastAsia="Times New Roman" w:hAnsi="Arial"/>
      <w:b/>
      <w:sz w:val="32"/>
      <w:szCs w:val="20"/>
      <w:lang w:eastAsia="fr-FR"/>
    </w:rPr>
  </w:style>
  <w:style w:type="paragraph" w:styleId="Titre2">
    <w:name w:val="heading 2"/>
    <w:basedOn w:val="Normal"/>
    <w:next w:val="Normal"/>
    <w:link w:val="Titre2Car"/>
    <w:uiPriority w:val="1"/>
    <w:unhideWhenUsed/>
    <w:qFormat/>
    <w:rsid w:val="003A68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3A687A"/>
    <w:pPr>
      <w:widowControl w:val="0"/>
      <w:outlineLvl w:val="2"/>
    </w:pPr>
    <w:rPr>
      <w:rFonts w:eastAsia="Times New Roman" w:cstheme="minorBidi"/>
      <w:i/>
      <w:sz w:val="27"/>
      <w:szCs w:val="27"/>
      <w:lang w:val="en-US" w:eastAsia="en-US"/>
    </w:rPr>
  </w:style>
  <w:style w:type="paragraph" w:styleId="Titre4">
    <w:name w:val="heading 4"/>
    <w:basedOn w:val="Normal"/>
    <w:link w:val="Titre4Car"/>
    <w:uiPriority w:val="1"/>
    <w:qFormat/>
    <w:rsid w:val="003A687A"/>
    <w:pPr>
      <w:widowControl w:val="0"/>
      <w:outlineLvl w:val="3"/>
    </w:pPr>
    <w:rPr>
      <w:rFonts w:eastAsia="Times New Roman" w:cstheme="minorBidi"/>
      <w:sz w:val="26"/>
      <w:szCs w:val="26"/>
      <w:lang w:val="en-US" w:eastAsia="en-US"/>
    </w:rPr>
  </w:style>
  <w:style w:type="paragraph" w:styleId="Titre5">
    <w:name w:val="heading 5"/>
    <w:basedOn w:val="Normal"/>
    <w:link w:val="Titre5Car"/>
    <w:uiPriority w:val="1"/>
    <w:qFormat/>
    <w:rsid w:val="003A687A"/>
    <w:pPr>
      <w:widowControl w:val="0"/>
      <w:outlineLvl w:val="4"/>
    </w:pPr>
    <w:rPr>
      <w:rFonts w:ascii="Arial" w:eastAsia="Arial" w:hAnsi="Arial" w:cstheme="minorBidi"/>
      <w:i/>
      <w:sz w:val="25"/>
      <w:szCs w:val="25"/>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1C9B"/>
    <w:pPr>
      <w:tabs>
        <w:tab w:val="center" w:pos="4536"/>
        <w:tab w:val="right" w:pos="9072"/>
      </w:tabs>
    </w:pPr>
  </w:style>
  <w:style w:type="character" w:customStyle="1" w:styleId="En-tteCar">
    <w:name w:val="En-tête Car"/>
    <w:basedOn w:val="Policepardfaut"/>
    <w:link w:val="En-tte"/>
    <w:uiPriority w:val="99"/>
    <w:rsid w:val="00D41C9B"/>
  </w:style>
  <w:style w:type="paragraph" w:styleId="Pieddepage">
    <w:name w:val="footer"/>
    <w:basedOn w:val="Normal"/>
    <w:link w:val="PieddepageCar"/>
    <w:uiPriority w:val="99"/>
    <w:unhideWhenUsed/>
    <w:rsid w:val="00D41C9B"/>
    <w:pPr>
      <w:tabs>
        <w:tab w:val="center" w:pos="4536"/>
        <w:tab w:val="right" w:pos="9072"/>
      </w:tabs>
    </w:pPr>
  </w:style>
  <w:style w:type="character" w:customStyle="1" w:styleId="PieddepageCar">
    <w:name w:val="Pied de page Car"/>
    <w:basedOn w:val="Policepardfaut"/>
    <w:link w:val="Pieddepage"/>
    <w:uiPriority w:val="99"/>
    <w:rsid w:val="00D41C9B"/>
  </w:style>
  <w:style w:type="character" w:styleId="Lienhypertexte">
    <w:name w:val="Hyperlink"/>
    <w:basedOn w:val="Policepardfaut"/>
    <w:uiPriority w:val="99"/>
    <w:unhideWhenUsed/>
    <w:rsid w:val="00D41C9B"/>
    <w:rPr>
      <w:color w:val="0563C1" w:themeColor="hyperlink"/>
      <w:u w:val="single"/>
    </w:rPr>
  </w:style>
  <w:style w:type="paragraph" w:styleId="Textedebulles">
    <w:name w:val="Balloon Text"/>
    <w:basedOn w:val="Normal"/>
    <w:link w:val="TextedebullesCar"/>
    <w:uiPriority w:val="99"/>
    <w:unhideWhenUsed/>
    <w:rsid w:val="006A20C4"/>
    <w:rPr>
      <w:rFonts w:ascii="Segoe UI" w:hAnsi="Segoe UI" w:cs="Segoe UI"/>
      <w:sz w:val="18"/>
      <w:szCs w:val="18"/>
    </w:rPr>
  </w:style>
  <w:style w:type="character" w:customStyle="1" w:styleId="TextedebullesCar">
    <w:name w:val="Texte de bulles Car"/>
    <w:basedOn w:val="Policepardfaut"/>
    <w:link w:val="Textedebulles"/>
    <w:uiPriority w:val="99"/>
    <w:rsid w:val="006A20C4"/>
    <w:rPr>
      <w:rFonts w:ascii="Segoe UI" w:hAnsi="Segoe UI" w:cs="Segoe UI"/>
      <w:sz w:val="18"/>
      <w:szCs w:val="18"/>
    </w:rPr>
  </w:style>
  <w:style w:type="paragraph" w:styleId="Paragraphedeliste">
    <w:name w:val="List Paragraph"/>
    <w:aliases w:val="mon titre"/>
    <w:basedOn w:val="Normal"/>
    <w:uiPriority w:val="34"/>
    <w:qFormat/>
    <w:rsid w:val="000155B0"/>
    <w:pPr>
      <w:spacing w:after="200" w:line="276" w:lineRule="auto"/>
      <w:ind w:left="720"/>
      <w:contextualSpacing/>
    </w:pPr>
  </w:style>
  <w:style w:type="paragraph" w:styleId="Corpsdetexte">
    <w:name w:val="Body Text"/>
    <w:basedOn w:val="Normal"/>
    <w:link w:val="CorpsdetexteCar"/>
    <w:uiPriority w:val="1"/>
    <w:unhideWhenUsed/>
    <w:qFormat/>
    <w:rsid w:val="007967EF"/>
    <w:rPr>
      <w:rFonts w:ascii="Arial" w:eastAsia="Times New Roman" w:hAnsi="Arial" w:cs="Arial"/>
      <w:lang w:eastAsia="fr-FR"/>
    </w:rPr>
  </w:style>
  <w:style w:type="character" w:customStyle="1" w:styleId="CorpsdetexteCar">
    <w:name w:val="Corps de texte Car"/>
    <w:basedOn w:val="Policepardfaut"/>
    <w:link w:val="Corpsdetexte"/>
    <w:uiPriority w:val="1"/>
    <w:rsid w:val="007967EF"/>
    <w:rPr>
      <w:rFonts w:ascii="Arial" w:eastAsia="Times New Roman" w:hAnsi="Arial" w:cs="Arial"/>
      <w:szCs w:val="24"/>
      <w:lang w:eastAsia="fr-FR"/>
    </w:rPr>
  </w:style>
  <w:style w:type="character" w:customStyle="1" w:styleId="Titre1Car">
    <w:name w:val="Titre 1 Car"/>
    <w:basedOn w:val="Policepardfaut"/>
    <w:link w:val="Titre1"/>
    <w:uiPriority w:val="1"/>
    <w:rsid w:val="00D2372D"/>
    <w:rPr>
      <w:rFonts w:ascii="Arial" w:eastAsia="Times New Roman" w:hAnsi="Arial" w:cs="Times New Roman"/>
      <w:b/>
      <w:sz w:val="32"/>
      <w:szCs w:val="20"/>
      <w:lang w:eastAsia="fr-FR"/>
    </w:rPr>
  </w:style>
  <w:style w:type="character" w:customStyle="1" w:styleId="Titre2Car">
    <w:name w:val="Titre 2 Car"/>
    <w:basedOn w:val="Policepardfaut"/>
    <w:link w:val="Titre2"/>
    <w:uiPriority w:val="1"/>
    <w:rsid w:val="003A687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1"/>
    <w:rsid w:val="003A687A"/>
    <w:rPr>
      <w:rFonts w:ascii="Times New Roman" w:eastAsia="Times New Roman" w:hAnsi="Times New Roman"/>
      <w:i/>
      <w:sz w:val="27"/>
      <w:szCs w:val="27"/>
      <w:lang w:val="en-US"/>
    </w:rPr>
  </w:style>
  <w:style w:type="character" w:customStyle="1" w:styleId="Titre4Car">
    <w:name w:val="Titre 4 Car"/>
    <w:basedOn w:val="Policepardfaut"/>
    <w:link w:val="Titre4"/>
    <w:uiPriority w:val="1"/>
    <w:rsid w:val="003A687A"/>
    <w:rPr>
      <w:rFonts w:ascii="Times New Roman" w:eastAsia="Times New Roman" w:hAnsi="Times New Roman"/>
      <w:sz w:val="26"/>
      <w:szCs w:val="26"/>
      <w:lang w:val="en-US"/>
    </w:rPr>
  </w:style>
  <w:style w:type="character" w:customStyle="1" w:styleId="Titre5Car">
    <w:name w:val="Titre 5 Car"/>
    <w:basedOn w:val="Policepardfaut"/>
    <w:link w:val="Titre5"/>
    <w:uiPriority w:val="1"/>
    <w:rsid w:val="003A687A"/>
    <w:rPr>
      <w:rFonts w:ascii="Arial" w:eastAsia="Arial" w:hAnsi="Arial"/>
      <w:i/>
      <w:sz w:val="25"/>
      <w:szCs w:val="25"/>
      <w:lang w:val="en-US"/>
    </w:rPr>
  </w:style>
  <w:style w:type="paragraph" w:customStyle="1" w:styleId="montitre1">
    <w:name w:val="mon titre1"/>
    <w:basedOn w:val="Paragraphedeliste"/>
    <w:qFormat/>
    <w:rsid w:val="003A687A"/>
    <w:pPr>
      <w:numPr>
        <w:numId w:val="1"/>
      </w:numPr>
    </w:pPr>
    <w:rPr>
      <w:rFonts w:eastAsiaTheme="minorEastAsia"/>
      <w:sz w:val="28"/>
      <w:lang w:eastAsia="fr-FR"/>
    </w:rPr>
  </w:style>
  <w:style w:type="paragraph" w:styleId="TM1">
    <w:name w:val="toc 1"/>
    <w:basedOn w:val="Normal"/>
    <w:next w:val="Normal"/>
    <w:autoRedefine/>
    <w:uiPriority w:val="39"/>
    <w:unhideWhenUsed/>
    <w:rsid w:val="00B276C9"/>
    <w:pPr>
      <w:tabs>
        <w:tab w:val="left" w:pos="480"/>
        <w:tab w:val="right" w:leader="dot" w:pos="9062"/>
      </w:tabs>
      <w:spacing w:after="100" w:line="276" w:lineRule="auto"/>
    </w:pPr>
    <w:rPr>
      <w:rFonts w:asciiTheme="minorHAnsi" w:eastAsiaTheme="minorEastAsia" w:hAnsiTheme="minorHAnsi" w:cstheme="minorBidi"/>
      <w:sz w:val="22"/>
      <w:szCs w:val="22"/>
      <w:lang w:eastAsia="fr-FR"/>
    </w:rPr>
  </w:style>
  <w:style w:type="paragraph" w:customStyle="1" w:styleId="538552DCBB0F4C4BB087ED922D6A6322">
    <w:name w:val="538552DCBB0F4C4BB087ED922D6A6322"/>
    <w:rsid w:val="003A687A"/>
    <w:pPr>
      <w:spacing w:after="200" w:line="276" w:lineRule="auto"/>
    </w:pPr>
    <w:rPr>
      <w:rFonts w:eastAsiaTheme="minorEastAsia"/>
      <w:lang w:eastAsia="fr-FR"/>
    </w:rPr>
  </w:style>
  <w:style w:type="character" w:styleId="lev">
    <w:name w:val="Strong"/>
    <w:basedOn w:val="Policepardfaut"/>
    <w:uiPriority w:val="22"/>
    <w:qFormat/>
    <w:rsid w:val="003A687A"/>
    <w:rPr>
      <w:b/>
      <w:bCs/>
    </w:rPr>
  </w:style>
  <w:style w:type="character" w:customStyle="1" w:styleId="ms-rtestyle-qpztexte-bleu1">
    <w:name w:val="ms-rtestyle-qpz_texte-bleu1"/>
    <w:basedOn w:val="Policepardfaut"/>
    <w:rsid w:val="003A687A"/>
    <w:rPr>
      <w:color w:val="00859A"/>
    </w:rPr>
  </w:style>
  <w:style w:type="character" w:customStyle="1" w:styleId="ms-rtefontsize-11">
    <w:name w:val="ms-rtefontsize-11"/>
    <w:basedOn w:val="Policepardfaut"/>
    <w:rsid w:val="003A687A"/>
    <w:rPr>
      <w:sz w:val="16"/>
      <w:szCs w:val="16"/>
    </w:rPr>
  </w:style>
  <w:style w:type="character" w:customStyle="1" w:styleId="ms-rtestyle-normal1">
    <w:name w:val="ms-rtestyle-normal1"/>
    <w:basedOn w:val="Policepardfaut"/>
    <w:rsid w:val="003A687A"/>
    <w:rPr>
      <w:rFonts w:ascii="Verdana" w:hAnsi="Verdana" w:hint="default"/>
      <w:color w:val="676767"/>
      <w:sz w:val="16"/>
      <w:szCs w:val="16"/>
      <w:shd w:val="clear" w:color="auto" w:fill="FFFFFF"/>
    </w:rPr>
  </w:style>
  <w:style w:type="character" w:customStyle="1" w:styleId="ms-rtethemeforecolor-2-11">
    <w:name w:val="ms-rtethemeforecolor-2-11"/>
    <w:basedOn w:val="Policepardfaut"/>
    <w:rsid w:val="003A687A"/>
    <w:rPr>
      <w:color w:val="7F7F7F"/>
    </w:rPr>
  </w:style>
  <w:style w:type="character" w:customStyle="1" w:styleId="StyleTimesNewRoman">
    <w:name w:val="Style TimesNewRoman"/>
    <w:rsid w:val="003A687A"/>
    <w:rPr>
      <w:rFonts w:ascii="Times New Roman" w:hAnsi="Times New Roman"/>
      <w:sz w:val="22"/>
    </w:rPr>
  </w:style>
  <w:style w:type="table" w:customStyle="1" w:styleId="TableNormal">
    <w:name w:val="Table Normal"/>
    <w:uiPriority w:val="2"/>
    <w:semiHidden/>
    <w:unhideWhenUsed/>
    <w:qFormat/>
    <w:rsid w:val="003A687A"/>
    <w:pPr>
      <w:widowControl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687A"/>
    <w:pPr>
      <w:widowControl w:val="0"/>
    </w:pPr>
    <w:rPr>
      <w:rFonts w:asciiTheme="minorHAnsi" w:eastAsiaTheme="minorHAnsi" w:hAnsiTheme="minorHAnsi" w:cstheme="minorBidi"/>
      <w:sz w:val="22"/>
      <w:szCs w:val="22"/>
      <w:lang w:val="en-US" w:eastAsia="en-US"/>
    </w:rPr>
  </w:style>
  <w:style w:type="paragraph" w:styleId="Citationintense">
    <w:name w:val="Intense Quote"/>
    <w:basedOn w:val="Normal"/>
    <w:next w:val="Normal"/>
    <w:link w:val="CitationintenseCar"/>
    <w:uiPriority w:val="30"/>
    <w:qFormat/>
    <w:rsid w:val="003A687A"/>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sz w:val="22"/>
      <w:szCs w:val="22"/>
      <w:lang w:eastAsia="fr-FR"/>
    </w:rPr>
  </w:style>
  <w:style w:type="character" w:customStyle="1" w:styleId="CitationintenseCar">
    <w:name w:val="Citation intense Car"/>
    <w:basedOn w:val="Policepardfaut"/>
    <w:link w:val="Citationintense"/>
    <w:uiPriority w:val="30"/>
    <w:rsid w:val="003A687A"/>
    <w:rPr>
      <w:rFonts w:eastAsiaTheme="minorEastAsia"/>
      <w:i/>
      <w:iCs/>
      <w:color w:val="5B9BD5" w:themeColor="accent1"/>
      <w:lang w:eastAsia="fr-FR"/>
    </w:rPr>
  </w:style>
  <w:style w:type="character" w:styleId="Emphaseintense">
    <w:name w:val="Intense Emphasis"/>
    <w:basedOn w:val="Policepardfaut"/>
    <w:uiPriority w:val="21"/>
    <w:qFormat/>
    <w:rsid w:val="003A687A"/>
    <w:rPr>
      <w:i/>
      <w:iCs/>
      <w:color w:val="5B9BD5" w:themeColor="accent1"/>
    </w:rPr>
  </w:style>
  <w:style w:type="paragraph" w:customStyle="1" w:styleId="Style1">
    <w:name w:val="Style1"/>
    <w:basedOn w:val="Titre2"/>
    <w:link w:val="Style1Car"/>
    <w:qFormat/>
    <w:rsid w:val="00975CFC"/>
    <w:pPr>
      <w:spacing w:before="0"/>
    </w:pPr>
    <w:rPr>
      <w:rFonts w:ascii="Calibri" w:hAnsi="Calibri" w:cs="Calibri"/>
      <w:b/>
      <w:w w:val="95"/>
      <w:sz w:val="24"/>
      <w:szCs w:val="24"/>
    </w:rPr>
  </w:style>
  <w:style w:type="paragraph" w:customStyle="1" w:styleId="Style2">
    <w:name w:val="Style2"/>
    <w:basedOn w:val="Titre2"/>
    <w:link w:val="Style2Car"/>
    <w:qFormat/>
    <w:rsid w:val="00975CFC"/>
    <w:pPr>
      <w:spacing w:before="0"/>
      <w:ind w:firstLine="708"/>
    </w:pPr>
    <w:rPr>
      <w:rFonts w:ascii="Calibri" w:hAnsi="Calibri" w:cs="Calibri"/>
      <w:b/>
      <w:color w:val="auto"/>
      <w:sz w:val="24"/>
      <w:szCs w:val="24"/>
    </w:rPr>
  </w:style>
  <w:style w:type="character" w:customStyle="1" w:styleId="Style1Car">
    <w:name w:val="Style1 Car"/>
    <w:basedOn w:val="Titre2Car"/>
    <w:link w:val="Style1"/>
    <w:rsid w:val="00975CFC"/>
    <w:rPr>
      <w:rFonts w:ascii="Calibri" w:eastAsiaTheme="majorEastAsia" w:hAnsi="Calibri" w:cs="Calibri"/>
      <w:b/>
      <w:color w:val="2E74B5" w:themeColor="accent1" w:themeShade="BF"/>
      <w:w w:val="95"/>
      <w:sz w:val="24"/>
      <w:szCs w:val="24"/>
      <w:lang w:eastAsia="ja-JP"/>
    </w:rPr>
  </w:style>
  <w:style w:type="paragraph" w:customStyle="1" w:styleId="Style3">
    <w:name w:val="Style3"/>
    <w:basedOn w:val="Titre2"/>
    <w:link w:val="Style3Car"/>
    <w:qFormat/>
    <w:rsid w:val="00975CFC"/>
    <w:pPr>
      <w:spacing w:before="0"/>
      <w:ind w:left="993"/>
    </w:pPr>
    <w:rPr>
      <w:rFonts w:ascii="Calibri" w:eastAsia="Times New Roman" w:hAnsi="Calibri" w:cs="Calibri"/>
      <w:i/>
      <w:color w:val="auto"/>
      <w:spacing w:val="-2"/>
      <w:w w:val="105"/>
      <w:sz w:val="24"/>
      <w:szCs w:val="24"/>
      <w:u w:color="000000"/>
    </w:rPr>
  </w:style>
  <w:style w:type="character" w:customStyle="1" w:styleId="Style2Car">
    <w:name w:val="Style2 Car"/>
    <w:basedOn w:val="Titre2Car"/>
    <w:link w:val="Style2"/>
    <w:rsid w:val="00975CFC"/>
    <w:rPr>
      <w:rFonts w:ascii="Calibri" w:eastAsiaTheme="majorEastAsia" w:hAnsi="Calibri" w:cs="Calibri"/>
      <w:b/>
      <w:color w:val="2E74B5" w:themeColor="accent1" w:themeShade="BF"/>
      <w:sz w:val="24"/>
      <w:szCs w:val="24"/>
      <w:lang w:eastAsia="ja-JP"/>
    </w:rPr>
  </w:style>
  <w:style w:type="paragraph" w:customStyle="1" w:styleId="Style4">
    <w:name w:val="Style4"/>
    <w:basedOn w:val="Titre2"/>
    <w:next w:val="Titre2"/>
    <w:link w:val="Style4Car"/>
    <w:qFormat/>
    <w:rsid w:val="005455D7"/>
    <w:pPr>
      <w:spacing w:before="0"/>
      <w:ind w:left="1134" w:hanging="1134"/>
    </w:pPr>
    <w:rPr>
      <w:rFonts w:ascii="Calibri" w:hAnsi="Calibri" w:cs="Calibri"/>
      <w:b/>
      <w:w w:val="95"/>
      <w:sz w:val="24"/>
      <w:szCs w:val="24"/>
    </w:rPr>
  </w:style>
  <w:style w:type="character" w:customStyle="1" w:styleId="Style3Car">
    <w:name w:val="Style3 Car"/>
    <w:basedOn w:val="Titre2Car"/>
    <w:link w:val="Style3"/>
    <w:rsid w:val="00975CFC"/>
    <w:rPr>
      <w:rFonts w:ascii="Calibri" w:eastAsia="Times New Roman" w:hAnsi="Calibri" w:cs="Calibri"/>
      <w:i/>
      <w:color w:val="2E74B5" w:themeColor="accent1" w:themeShade="BF"/>
      <w:spacing w:val="-2"/>
      <w:w w:val="105"/>
      <w:sz w:val="24"/>
      <w:szCs w:val="24"/>
      <w:u w:color="000000"/>
      <w:lang w:eastAsia="ja-JP"/>
    </w:rPr>
  </w:style>
  <w:style w:type="character" w:customStyle="1" w:styleId="Style4Car">
    <w:name w:val="Style4 Car"/>
    <w:basedOn w:val="Titre2Car"/>
    <w:link w:val="Style4"/>
    <w:rsid w:val="005455D7"/>
    <w:rPr>
      <w:rFonts w:ascii="Calibri" w:eastAsiaTheme="majorEastAsia" w:hAnsi="Calibri" w:cs="Calibri"/>
      <w:b/>
      <w:color w:val="2E74B5" w:themeColor="accent1" w:themeShade="BF"/>
      <w:w w:val="95"/>
      <w:sz w:val="24"/>
      <w:szCs w:val="24"/>
      <w:lang w:eastAsia="ja-JP"/>
    </w:rPr>
  </w:style>
  <w:style w:type="numbering" w:customStyle="1" w:styleId="Style5">
    <w:name w:val="Style5"/>
    <w:uiPriority w:val="99"/>
    <w:rsid w:val="00E22C8C"/>
    <w:pPr>
      <w:numPr>
        <w:numId w:val="9"/>
      </w:numPr>
    </w:pPr>
  </w:style>
  <w:style w:type="numbering" w:customStyle="1" w:styleId="Style6">
    <w:name w:val="Style6"/>
    <w:uiPriority w:val="99"/>
    <w:rsid w:val="00AA6633"/>
    <w:pPr>
      <w:numPr>
        <w:numId w:val="10"/>
      </w:numPr>
    </w:pPr>
  </w:style>
  <w:style w:type="numbering" w:customStyle="1" w:styleId="Style7">
    <w:name w:val="Style7"/>
    <w:uiPriority w:val="99"/>
    <w:rsid w:val="00AA6633"/>
    <w:pPr>
      <w:numPr>
        <w:numId w:val="11"/>
      </w:numPr>
    </w:pPr>
  </w:style>
  <w:style w:type="paragraph" w:styleId="TM2">
    <w:name w:val="toc 2"/>
    <w:basedOn w:val="Normal"/>
    <w:next w:val="Normal"/>
    <w:autoRedefine/>
    <w:uiPriority w:val="39"/>
    <w:unhideWhenUsed/>
    <w:rsid w:val="0085330F"/>
    <w:pPr>
      <w:tabs>
        <w:tab w:val="left" w:pos="880"/>
        <w:tab w:val="right" w:leader="dot" w:pos="9062"/>
      </w:tabs>
      <w:ind w:left="238"/>
      <w:jc w:val="left"/>
    </w:pPr>
    <w:rPr>
      <w:rFonts w:ascii="Calibri" w:eastAsia="Times New Roman" w:hAnsi="Calibri" w:cs="Calibri"/>
      <w:b/>
      <w:noProof/>
      <w:w w:val="95"/>
      <w:sz w:val="22"/>
      <w:szCs w:val="22"/>
    </w:rPr>
  </w:style>
  <w:style w:type="paragraph" w:styleId="TM3">
    <w:name w:val="toc 3"/>
    <w:basedOn w:val="Normal"/>
    <w:next w:val="Normal"/>
    <w:autoRedefine/>
    <w:uiPriority w:val="39"/>
    <w:unhideWhenUsed/>
    <w:rsid w:val="00B276C9"/>
    <w:pPr>
      <w:tabs>
        <w:tab w:val="left" w:pos="1320"/>
        <w:tab w:val="right" w:leader="dot" w:pos="9062"/>
      </w:tabs>
      <w:spacing w:after="100"/>
      <w:ind w:left="480"/>
      <w:jc w:val="left"/>
    </w:pPr>
  </w:style>
  <w:style w:type="paragraph" w:customStyle="1" w:styleId="Style10ptGauche063cmInterligneExactement14pt">
    <w:name w:val="Style 10 pt Gauche :  063 cm Interligne : Exactement 14 pt"/>
    <w:basedOn w:val="Normal"/>
    <w:rsid w:val="00644FCF"/>
    <w:pPr>
      <w:spacing w:after="0" w:line="280" w:lineRule="exact"/>
      <w:jc w:val="left"/>
    </w:pPr>
    <w:rPr>
      <w:rFonts w:ascii="Arial" w:eastAsia="Times New Roman" w:hAnsi="Arial"/>
      <w:sz w:val="20"/>
      <w:szCs w:val="20"/>
      <w:lang w:eastAsia="fr-FR"/>
    </w:rPr>
  </w:style>
  <w:style w:type="character" w:styleId="Marquedecommentaire">
    <w:name w:val="annotation reference"/>
    <w:basedOn w:val="Policepardfaut"/>
    <w:uiPriority w:val="99"/>
    <w:semiHidden/>
    <w:unhideWhenUsed/>
    <w:rsid w:val="00644FCF"/>
    <w:rPr>
      <w:sz w:val="16"/>
      <w:szCs w:val="16"/>
    </w:rPr>
  </w:style>
  <w:style w:type="paragraph" w:styleId="Commentaire">
    <w:name w:val="annotation text"/>
    <w:basedOn w:val="Normal"/>
    <w:link w:val="CommentaireCar"/>
    <w:uiPriority w:val="99"/>
    <w:semiHidden/>
    <w:unhideWhenUsed/>
    <w:rsid w:val="00644FCF"/>
    <w:pPr>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644FCF"/>
    <w:rPr>
      <w:sz w:val="20"/>
      <w:szCs w:val="20"/>
    </w:rPr>
  </w:style>
  <w:style w:type="paragraph" w:styleId="TM4">
    <w:name w:val="toc 4"/>
    <w:basedOn w:val="Normal"/>
    <w:next w:val="Normal"/>
    <w:autoRedefine/>
    <w:uiPriority w:val="39"/>
    <w:unhideWhenUsed/>
    <w:rsid w:val="006673E8"/>
    <w:pPr>
      <w:spacing w:after="100" w:line="259" w:lineRule="auto"/>
      <w:ind w:left="660"/>
      <w:jc w:val="left"/>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6673E8"/>
    <w:pPr>
      <w:spacing w:after="100" w:line="259" w:lineRule="auto"/>
      <w:ind w:left="880"/>
      <w:jc w:val="left"/>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6673E8"/>
    <w:pPr>
      <w:spacing w:after="100" w:line="259" w:lineRule="auto"/>
      <w:ind w:left="1100"/>
      <w:jc w:val="left"/>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6673E8"/>
    <w:pPr>
      <w:spacing w:after="100" w:line="259" w:lineRule="auto"/>
      <w:ind w:left="1320"/>
      <w:jc w:val="left"/>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6673E8"/>
    <w:pPr>
      <w:spacing w:after="100" w:line="259" w:lineRule="auto"/>
      <w:ind w:left="1540"/>
      <w:jc w:val="left"/>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6673E8"/>
    <w:pPr>
      <w:spacing w:after="100" w:line="259" w:lineRule="auto"/>
      <w:ind w:left="1760"/>
      <w:jc w:val="left"/>
    </w:pPr>
    <w:rPr>
      <w:rFonts w:asciiTheme="minorHAnsi" w:eastAsiaTheme="minorEastAsia" w:hAnsiTheme="minorHAnsi" w:cstheme="minorBidi"/>
      <w:sz w:val="22"/>
      <w:szCs w:val="22"/>
      <w:lang w:eastAsia="fr-FR"/>
    </w:rPr>
  </w:style>
  <w:style w:type="paragraph" w:customStyle="1" w:styleId="Prambule">
    <w:name w:val="Préambule"/>
    <w:basedOn w:val="Style1"/>
    <w:link w:val="PrambuleCar"/>
    <w:qFormat/>
    <w:rsid w:val="005A03C5"/>
    <w:pPr>
      <w:spacing w:after="240"/>
    </w:pPr>
  </w:style>
  <w:style w:type="paragraph" w:customStyle="1" w:styleId="Chapitre">
    <w:name w:val="Chapitre"/>
    <w:basedOn w:val="Style1"/>
    <w:link w:val="ChapitreCar"/>
    <w:qFormat/>
    <w:rsid w:val="005A03C5"/>
    <w:pPr>
      <w:numPr>
        <w:numId w:val="7"/>
      </w:numPr>
      <w:spacing w:after="240"/>
    </w:pPr>
  </w:style>
  <w:style w:type="character" w:customStyle="1" w:styleId="PrambuleCar">
    <w:name w:val="Préambule Car"/>
    <w:basedOn w:val="Style1Car"/>
    <w:link w:val="Prambule"/>
    <w:rsid w:val="005A03C5"/>
    <w:rPr>
      <w:rFonts w:ascii="Calibri" w:eastAsiaTheme="majorEastAsia" w:hAnsi="Calibri" w:cs="Calibri"/>
      <w:b/>
      <w:color w:val="2E74B5" w:themeColor="accent1" w:themeShade="BF"/>
      <w:w w:val="95"/>
      <w:sz w:val="24"/>
      <w:szCs w:val="24"/>
      <w:lang w:eastAsia="ja-JP"/>
    </w:rPr>
  </w:style>
  <w:style w:type="paragraph" w:customStyle="1" w:styleId="SChapitre1">
    <w:name w:val="S Chapitre 1"/>
    <w:basedOn w:val="Style2"/>
    <w:link w:val="SChapitre1Car"/>
    <w:qFormat/>
    <w:rsid w:val="005A03C5"/>
    <w:pPr>
      <w:numPr>
        <w:ilvl w:val="1"/>
        <w:numId w:val="8"/>
      </w:numPr>
    </w:pPr>
  </w:style>
  <w:style w:type="character" w:customStyle="1" w:styleId="ChapitreCar">
    <w:name w:val="Chapitre Car"/>
    <w:basedOn w:val="Style1Car"/>
    <w:link w:val="Chapitre"/>
    <w:rsid w:val="005A03C5"/>
    <w:rPr>
      <w:rFonts w:ascii="Calibri" w:eastAsiaTheme="majorEastAsia" w:hAnsi="Calibri" w:cs="Calibri"/>
      <w:b/>
      <w:color w:val="2E74B5" w:themeColor="accent1" w:themeShade="BF"/>
      <w:w w:val="95"/>
      <w:sz w:val="24"/>
      <w:szCs w:val="24"/>
      <w:lang w:eastAsia="ja-JP"/>
    </w:rPr>
  </w:style>
  <w:style w:type="paragraph" w:customStyle="1" w:styleId="SChapitre11">
    <w:name w:val="S Chapitre 1.1"/>
    <w:basedOn w:val="Style3"/>
    <w:link w:val="SChapitre11Car"/>
    <w:qFormat/>
    <w:rsid w:val="005A03C5"/>
    <w:pPr>
      <w:numPr>
        <w:ilvl w:val="2"/>
        <w:numId w:val="7"/>
      </w:numPr>
    </w:pPr>
  </w:style>
  <w:style w:type="character" w:customStyle="1" w:styleId="SChapitre1Car">
    <w:name w:val="S Chapitre 1 Car"/>
    <w:basedOn w:val="Style2Car"/>
    <w:link w:val="SChapitre1"/>
    <w:rsid w:val="005A03C5"/>
    <w:rPr>
      <w:rFonts w:ascii="Calibri" w:eastAsiaTheme="majorEastAsia" w:hAnsi="Calibri" w:cs="Calibri"/>
      <w:b/>
      <w:color w:val="2E74B5" w:themeColor="accent1" w:themeShade="BF"/>
      <w:sz w:val="24"/>
      <w:szCs w:val="24"/>
      <w:lang w:eastAsia="ja-JP"/>
    </w:rPr>
  </w:style>
  <w:style w:type="character" w:customStyle="1" w:styleId="SChapitre11Car">
    <w:name w:val="S Chapitre 1.1 Car"/>
    <w:basedOn w:val="Style3Car"/>
    <w:link w:val="SChapitre11"/>
    <w:rsid w:val="005A03C5"/>
    <w:rPr>
      <w:rFonts w:ascii="Calibri" w:eastAsia="Times New Roman" w:hAnsi="Calibri" w:cs="Calibri"/>
      <w:i/>
      <w:color w:val="2E74B5" w:themeColor="accent1" w:themeShade="BF"/>
      <w:spacing w:val="-2"/>
      <w:w w:val="105"/>
      <w:sz w:val="24"/>
      <w:szCs w:val="24"/>
      <w:u w:color="000000"/>
      <w:lang w:eastAsia="ja-JP"/>
    </w:rPr>
  </w:style>
  <w:style w:type="table" w:styleId="Grilledutableau">
    <w:name w:val="Table Grid"/>
    <w:basedOn w:val="TableauNormal"/>
    <w:uiPriority w:val="59"/>
    <w:rsid w:val="00DB0723"/>
    <w:pPr>
      <w:spacing w:after="0"/>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F5E56"/>
    <w:pPr>
      <w:keepLines/>
      <w:widowControl/>
      <w:pBdr>
        <w:top w:val="none" w:sz="0" w:space="0" w:color="auto"/>
        <w:left w:val="none" w:sz="0" w:space="0" w:color="auto"/>
        <w:bottom w:val="none" w:sz="0" w:space="0" w:color="auto"/>
        <w:right w:val="none" w:sz="0" w:space="0" w:color="auto"/>
      </w:pBdr>
      <w:snapToGrid/>
      <w:spacing w:before="240" w:after="0" w:line="259" w:lineRule="auto"/>
      <w:ind w:left="0" w:right="0"/>
      <w:jc w:val="left"/>
      <w:outlineLvl w:val="9"/>
    </w:pPr>
    <w:rPr>
      <w:rFonts w:asciiTheme="majorHAnsi" w:eastAsiaTheme="majorEastAsia" w:hAnsiTheme="majorHAnsi" w:cstheme="majorBidi"/>
      <w:b w:val="0"/>
      <w:color w:val="2E74B5" w:themeColor="accent1" w:themeShade="BF"/>
      <w:szCs w:val="32"/>
    </w:rPr>
  </w:style>
  <w:style w:type="paragraph" w:styleId="Notedebasdepage">
    <w:name w:val="footnote text"/>
    <w:basedOn w:val="Normal"/>
    <w:link w:val="NotedebasdepageCar"/>
    <w:uiPriority w:val="99"/>
    <w:semiHidden/>
    <w:unhideWhenUsed/>
    <w:rsid w:val="00774628"/>
    <w:pPr>
      <w:spacing w:after="0"/>
    </w:pPr>
    <w:rPr>
      <w:sz w:val="20"/>
      <w:szCs w:val="20"/>
    </w:rPr>
  </w:style>
  <w:style w:type="character" w:customStyle="1" w:styleId="NotedebasdepageCar">
    <w:name w:val="Note de bas de page Car"/>
    <w:basedOn w:val="Policepardfaut"/>
    <w:link w:val="Notedebasdepage"/>
    <w:uiPriority w:val="99"/>
    <w:semiHidden/>
    <w:rsid w:val="00774628"/>
    <w:rPr>
      <w:rFonts w:ascii="Times New Roman" w:eastAsia="MS Mincho" w:hAnsi="Times New Roman" w:cs="Times New Roman"/>
      <w:sz w:val="20"/>
      <w:szCs w:val="20"/>
      <w:lang w:eastAsia="ja-JP"/>
    </w:rPr>
  </w:style>
  <w:style w:type="character" w:styleId="Appelnotedebasdep">
    <w:name w:val="footnote reference"/>
    <w:basedOn w:val="Policepardfaut"/>
    <w:uiPriority w:val="99"/>
    <w:semiHidden/>
    <w:unhideWhenUsed/>
    <w:rsid w:val="00774628"/>
    <w:rPr>
      <w:vertAlign w:val="superscript"/>
    </w:rPr>
  </w:style>
  <w:style w:type="paragraph" w:styleId="NormalWeb">
    <w:name w:val="Normal (Web)"/>
    <w:basedOn w:val="Normal"/>
    <w:uiPriority w:val="99"/>
    <w:semiHidden/>
    <w:unhideWhenUsed/>
    <w:rsid w:val="002050AC"/>
  </w:style>
  <w:style w:type="character" w:customStyle="1" w:styleId="txt">
    <w:name w:val="txt"/>
    <w:basedOn w:val="Policepardfaut"/>
    <w:rsid w:val="004D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031">
      <w:bodyDiv w:val="1"/>
      <w:marLeft w:val="0"/>
      <w:marRight w:val="0"/>
      <w:marTop w:val="0"/>
      <w:marBottom w:val="0"/>
      <w:divBdr>
        <w:top w:val="none" w:sz="0" w:space="0" w:color="auto"/>
        <w:left w:val="none" w:sz="0" w:space="0" w:color="auto"/>
        <w:bottom w:val="none" w:sz="0" w:space="0" w:color="auto"/>
        <w:right w:val="none" w:sz="0" w:space="0" w:color="auto"/>
      </w:divBdr>
    </w:div>
    <w:div w:id="337729816">
      <w:bodyDiv w:val="1"/>
      <w:marLeft w:val="0"/>
      <w:marRight w:val="0"/>
      <w:marTop w:val="0"/>
      <w:marBottom w:val="0"/>
      <w:divBdr>
        <w:top w:val="none" w:sz="0" w:space="0" w:color="auto"/>
        <w:left w:val="none" w:sz="0" w:space="0" w:color="auto"/>
        <w:bottom w:val="none" w:sz="0" w:space="0" w:color="auto"/>
        <w:right w:val="none" w:sz="0" w:space="0" w:color="auto"/>
      </w:divBdr>
    </w:div>
    <w:div w:id="887765990">
      <w:bodyDiv w:val="1"/>
      <w:marLeft w:val="0"/>
      <w:marRight w:val="0"/>
      <w:marTop w:val="0"/>
      <w:marBottom w:val="0"/>
      <w:divBdr>
        <w:top w:val="none" w:sz="0" w:space="0" w:color="auto"/>
        <w:left w:val="none" w:sz="0" w:space="0" w:color="auto"/>
        <w:bottom w:val="none" w:sz="0" w:space="0" w:color="auto"/>
        <w:right w:val="none" w:sz="0" w:space="0" w:color="auto"/>
      </w:divBdr>
    </w:div>
    <w:div w:id="20618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noirsb.com" TargetMode="External"/><Relationship Id="rId1" Type="http://schemas.openxmlformats.org/officeDocument/2006/relationships/hyperlink" Target="http://www.manoirs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316F-E902-409E-95F6-DB9CD4DF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1239</Words>
  <Characters>6817</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2017-09-28T09:17:00Z</cp:lastPrinted>
  <dcterms:created xsi:type="dcterms:W3CDTF">2017-10-30T14:47:00Z</dcterms:created>
  <dcterms:modified xsi:type="dcterms:W3CDTF">2017-10-30T14:47:00Z</dcterms:modified>
</cp:coreProperties>
</file>