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23AA" w:rsidRDefault="00975389" w:rsidP="00975389">
      <w:pPr>
        <w:autoSpaceDE w:val="0"/>
        <w:autoSpaceDN w:val="0"/>
        <w:adjustRightInd w:val="0"/>
        <w:spacing w:after="0" w:line="240" w:lineRule="auto"/>
        <w:jc w:val="center"/>
        <w:rPr>
          <w:rFonts w:ascii="Calibri-Bold" w:hAnsi="Calibri-Bold" w:cs="Calibri-Bold"/>
          <w:b/>
          <w:bCs/>
          <w:color w:val="000000"/>
          <w:sz w:val="32"/>
          <w:szCs w:val="32"/>
        </w:rPr>
      </w:pPr>
      <w:r>
        <w:rPr>
          <w:rFonts w:ascii="Calibri-Bold" w:hAnsi="Calibri-Bold" w:cs="Calibri-Bold"/>
          <w:b/>
          <w:bCs/>
          <w:color w:val="000000"/>
          <w:sz w:val="32"/>
          <w:szCs w:val="32"/>
        </w:rPr>
        <w:t>Accord</w:t>
      </w:r>
      <w:r w:rsidR="007823AA">
        <w:rPr>
          <w:rFonts w:ascii="Calibri-Bold" w:hAnsi="Calibri-Bold" w:cs="Calibri-Bold"/>
          <w:b/>
          <w:bCs/>
          <w:color w:val="000000"/>
          <w:sz w:val="32"/>
          <w:szCs w:val="32"/>
        </w:rPr>
        <w:t xml:space="preserve"> contrat de génération</w:t>
      </w:r>
    </w:p>
    <w:p w:rsidR="0084244F" w:rsidRDefault="0084244F" w:rsidP="00975389">
      <w:pPr>
        <w:autoSpaceDE w:val="0"/>
        <w:autoSpaceDN w:val="0"/>
        <w:adjustRightInd w:val="0"/>
        <w:spacing w:after="0" w:line="240" w:lineRule="auto"/>
        <w:jc w:val="center"/>
        <w:rPr>
          <w:rFonts w:ascii="Calibri-Bold" w:hAnsi="Calibri-Bold" w:cs="Calibri-Bold"/>
          <w:b/>
          <w:bCs/>
          <w:color w:val="000000"/>
          <w:sz w:val="32"/>
          <w:szCs w:val="32"/>
        </w:rPr>
      </w:pPr>
      <w:r>
        <w:rPr>
          <w:rFonts w:ascii="Calibri-Bold" w:hAnsi="Calibri-Bold" w:cs="Calibri-Bold"/>
          <w:b/>
          <w:bCs/>
          <w:color w:val="000000"/>
          <w:sz w:val="32"/>
          <w:szCs w:val="32"/>
        </w:rPr>
        <w:t>Des Papillons Blancs de Roubaix-Tourcoing</w:t>
      </w:r>
    </w:p>
    <w:p w:rsidR="0084244F" w:rsidRPr="00766A7A" w:rsidRDefault="0084244F" w:rsidP="001E6FAB">
      <w:pPr>
        <w:jc w:val="both"/>
        <w:rPr>
          <w:rFonts w:ascii="Calibri" w:eastAsia="Calibri" w:hAnsi="Calibri" w:cs="Times New Roman"/>
          <w:sz w:val="24"/>
          <w:szCs w:val="24"/>
        </w:rPr>
      </w:pPr>
      <w:r w:rsidRPr="00766A7A">
        <w:rPr>
          <w:rFonts w:ascii="Calibri" w:eastAsia="Calibri" w:hAnsi="Calibri" w:cs="Times New Roman"/>
          <w:sz w:val="24"/>
          <w:szCs w:val="24"/>
        </w:rPr>
        <w:t xml:space="preserve">Entre </w:t>
      </w:r>
    </w:p>
    <w:p w:rsidR="0084244F" w:rsidRPr="00766A7A" w:rsidRDefault="0084244F" w:rsidP="001E6FAB">
      <w:pPr>
        <w:jc w:val="both"/>
        <w:rPr>
          <w:rFonts w:ascii="Calibri" w:eastAsia="Calibri" w:hAnsi="Calibri" w:cs="Times New Roman"/>
          <w:sz w:val="24"/>
          <w:szCs w:val="24"/>
        </w:rPr>
      </w:pPr>
      <w:r w:rsidRPr="00766A7A">
        <w:rPr>
          <w:rFonts w:ascii="Calibri" w:eastAsia="Calibri" w:hAnsi="Calibri" w:cs="Times New Roman"/>
          <w:sz w:val="24"/>
          <w:szCs w:val="24"/>
        </w:rPr>
        <w:t>L’association des Papillons Blancs de Roubaix – Tourcoing, dont le siège social est s</w:t>
      </w:r>
      <w:r>
        <w:rPr>
          <w:rFonts w:ascii="Calibri" w:eastAsia="Calibri" w:hAnsi="Calibri" w:cs="Times New Roman"/>
          <w:sz w:val="24"/>
          <w:szCs w:val="24"/>
        </w:rPr>
        <w:t xml:space="preserve">itué, 339 rue du chêne </w:t>
      </w:r>
      <w:proofErr w:type="spellStart"/>
      <w:r>
        <w:rPr>
          <w:rFonts w:ascii="Calibri" w:eastAsia="Calibri" w:hAnsi="Calibri" w:cs="Times New Roman"/>
          <w:sz w:val="24"/>
          <w:szCs w:val="24"/>
        </w:rPr>
        <w:t>Houpline</w:t>
      </w:r>
      <w:proofErr w:type="spellEnd"/>
      <w:r w:rsidRPr="00766A7A">
        <w:rPr>
          <w:rFonts w:ascii="Calibri" w:eastAsia="Calibri" w:hAnsi="Calibri" w:cs="Times New Roman"/>
          <w:sz w:val="24"/>
          <w:szCs w:val="24"/>
        </w:rPr>
        <w:t xml:space="preserve"> à Tourcoing (59 200) </w:t>
      </w:r>
      <w:r w:rsidR="00EF093F" w:rsidRPr="00D531CB">
        <w:rPr>
          <w:rFonts w:ascii="Calibri" w:eastAsia="Times New Roman" w:hAnsi="Calibri" w:cs="Times New Roman"/>
          <w:sz w:val="24"/>
          <w:szCs w:val="24"/>
        </w:rPr>
        <w:t xml:space="preserve">représentée par </w:t>
      </w:r>
      <w:r w:rsidR="00570515">
        <w:rPr>
          <w:rFonts w:ascii="Calibri" w:eastAsia="Times New Roman" w:hAnsi="Calibri" w:cs="Times New Roman"/>
          <w:sz w:val="24"/>
          <w:szCs w:val="24"/>
        </w:rPr>
        <w:t>XXX</w:t>
      </w:r>
      <w:r w:rsidR="00EF093F">
        <w:rPr>
          <w:rFonts w:ascii="Calibri" w:eastAsia="Times New Roman" w:hAnsi="Calibri" w:cs="Times New Roman"/>
          <w:sz w:val="24"/>
          <w:szCs w:val="24"/>
        </w:rPr>
        <w:t xml:space="preserve"> en sa qualité de Directeur Général mandaté par la Présidente </w:t>
      </w:r>
      <w:r w:rsidR="00570515">
        <w:rPr>
          <w:rFonts w:ascii="Calibri" w:eastAsia="Times New Roman" w:hAnsi="Calibri" w:cs="Times New Roman"/>
          <w:sz w:val="24"/>
          <w:szCs w:val="24"/>
        </w:rPr>
        <w:t>XXX</w:t>
      </w:r>
      <w:r w:rsidR="00EF093F" w:rsidRPr="002B2A33">
        <w:rPr>
          <w:rFonts w:ascii="Calibri" w:eastAsia="Times New Roman" w:hAnsi="Calibri" w:cs="Times New Roman"/>
          <w:sz w:val="24"/>
          <w:szCs w:val="24"/>
        </w:rPr>
        <w:t xml:space="preserve"> </w:t>
      </w:r>
      <w:r w:rsidRPr="00766A7A">
        <w:rPr>
          <w:rFonts w:ascii="Calibri" w:eastAsia="Calibri" w:hAnsi="Calibri" w:cs="Times New Roman"/>
          <w:sz w:val="24"/>
          <w:szCs w:val="24"/>
        </w:rPr>
        <w:t>D’une part,</w:t>
      </w:r>
    </w:p>
    <w:p w:rsidR="0084244F" w:rsidRPr="00DA7F91" w:rsidRDefault="0084244F" w:rsidP="001E6FAB">
      <w:pPr>
        <w:jc w:val="both"/>
        <w:rPr>
          <w:rFonts w:ascii="Calibri" w:eastAsia="Calibri" w:hAnsi="Calibri" w:cs="Times New Roman"/>
          <w:sz w:val="24"/>
          <w:szCs w:val="24"/>
        </w:rPr>
      </w:pPr>
      <w:r w:rsidRPr="00DA7F91">
        <w:rPr>
          <w:rFonts w:ascii="Calibri" w:eastAsia="Calibri" w:hAnsi="Calibri" w:cs="Times New Roman"/>
          <w:sz w:val="24"/>
          <w:szCs w:val="24"/>
        </w:rPr>
        <w:t>Les organisations syndicales représentatives, représentées par leurs membres dûment mandatés à cet effet,</w:t>
      </w:r>
    </w:p>
    <w:p w:rsidR="0084244F" w:rsidRPr="00C4570D" w:rsidRDefault="0084244F" w:rsidP="001E6FAB">
      <w:pPr>
        <w:numPr>
          <w:ilvl w:val="0"/>
          <w:numId w:val="1"/>
        </w:numPr>
        <w:spacing w:after="0" w:line="240" w:lineRule="auto"/>
        <w:jc w:val="both"/>
        <w:rPr>
          <w:rFonts w:ascii="Calibri" w:eastAsia="Calibri" w:hAnsi="Calibri" w:cs="Times New Roman"/>
          <w:sz w:val="24"/>
          <w:szCs w:val="24"/>
        </w:rPr>
      </w:pPr>
      <w:r w:rsidRPr="00C4570D">
        <w:rPr>
          <w:rFonts w:ascii="Calibri" w:eastAsia="Calibri" w:hAnsi="Calibri" w:cs="Times New Roman"/>
          <w:sz w:val="24"/>
          <w:szCs w:val="24"/>
        </w:rPr>
        <w:t>Pour le syndicat CFE-CGC</w:t>
      </w:r>
      <w:r w:rsidR="00C4570D">
        <w:rPr>
          <w:sz w:val="24"/>
          <w:szCs w:val="24"/>
        </w:rPr>
        <w:t xml:space="preserve"> représenté par, </w:t>
      </w:r>
      <w:r w:rsidR="00570515">
        <w:rPr>
          <w:sz w:val="24"/>
          <w:szCs w:val="24"/>
        </w:rPr>
        <w:t>XXX</w:t>
      </w:r>
    </w:p>
    <w:p w:rsidR="00570515" w:rsidRDefault="0084244F" w:rsidP="00570515">
      <w:pPr>
        <w:numPr>
          <w:ilvl w:val="0"/>
          <w:numId w:val="1"/>
        </w:numPr>
        <w:spacing w:after="0" w:line="240" w:lineRule="auto"/>
        <w:jc w:val="both"/>
        <w:rPr>
          <w:sz w:val="24"/>
          <w:szCs w:val="24"/>
        </w:rPr>
      </w:pPr>
      <w:r w:rsidRPr="00570515">
        <w:rPr>
          <w:rFonts w:ascii="Calibri" w:eastAsia="Calibri" w:hAnsi="Calibri" w:cs="Times New Roman"/>
          <w:sz w:val="24"/>
          <w:szCs w:val="24"/>
        </w:rPr>
        <w:t xml:space="preserve">Pour le syndicat CFTC Santé Sociaux représenté par, </w:t>
      </w:r>
      <w:r w:rsidR="00570515">
        <w:rPr>
          <w:sz w:val="24"/>
          <w:szCs w:val="24"/>
        </w:rPr>
        <w:t>XXX</w:t>
      </w:r>
    </w:p>
    <w:p w:rsidR="0084244F" w:rsidRPr="00570515" w:rsidRDefault="0084244F" w:rsidP="00570515">
      <w:pPr>
        <w:numPr>
          <w:ilvl w:val="0"/>
          <w:numId w:val="1"/>
        </w:numPr>
        <w:spacing w:after="0" w:line="240" w:lineRule="auto"/>
        <w:jc w:val="both"/>
        <w:rPr>
          <w:sz w:val="24"/>
          <w:szCs w:val="24"/>
        </w:rPr>
      </w:pPr>
      <w:r w:rsidRPr="00570515">
        <w:rPr>
          <w:rFonts w:ascii="Calibri" w:eastAsia="Calibri" w:hAnsi="Calibri" w:cs="Times New Roman"/>
          <w:sz w:val="24"/>
          <w:szCs w:val="24"/>
        </w:rPr>
        <w:t xml:space="preserve">Pour la </w:t>
      </w:r>
      <w:r w:rsidR="005D0DD0" w:rsidRPr="00570515">
        <w:rPr>
          <w:rFonts w:ascii="Calibri" w:eastAsia="Calibri" w:hAnsi="Calibri" w:cs="Times New Roman"/>
          <w:sz w:val="24"/>
          <w:szCs w:val="24"/>
        </w:rPr>
        <w:t>CFDT</w:t>
      </w:r>
      <w:r w:rsidRPr="00570515">
        <w:rPr>
          <w:rFonts w:ascii="Calibri" w:eastAsia="Calibri" w:hAnsi="Calibri" w:cs="Times New Roman"/>
          <w:sz w:val="24"/>
          <w:szCs w:val="24"/>
        </w:rPr>
        <w:t xml:space="preserve"> – section Métropole Nord représentée par, </w:t>
      </w:r>
      <w:r w:rsidR="00570515" w:rsidRPr="00570515">
        <w:rPr>
          <w:sz w:val="24"/>
          <w:szCs w:val="24"/>
        </w:rPr>
        <w:t>XXX</w:t>
      </w:r>
    </w:p>
    <w:p w:rsidR="0084244F" w:rsidRDefault="00502DE3" w:rsidP="00570515">
      <w:pPr>
        <w:numPr>
          <w:ilvl w:val="0"/>
          <w:numId w:val="1"/>
        </w:numPr>
        <w:spacing w:after="0" w:line="240" w:lineRule="auto"/>
        <w:jc w:val="both"/>
        <w:rPr>
          <w:rFonts w:ascii="Calibri" w:eastAsia="Calibri" w:hAnsi="Calibri" w:cs="Times New Roman"/>
          <w:sz w:val="24"/>
          <w:szCs w:val="24"/>
        </w:rPr>
      </w:pPr>
      <w:r>
        <w:rPr>
          <w:sz w:val="24"/>
          <w:szCs w:val="24"/>
        </w:rPr>
        <w:t xml:space="preserve">Pour le syndicat CGT représenté par </w:t>
      </w:r>
      <w:r w:rsidR="00570515">
        <w:rPr>
          <w:sz w:val="24"/>
          <w:szCs w:val="24"/>
        </w:rPr>
        <w:t>XXX</w:t>
      </w:r>
    </w:p>
    <w:p w:rsidR="006359E2" w:rsidRPr="006359E2" w:rsidRDefault="006359E2" w:rsidP="006359E2">
      <w:pPr>
        <w:spacing w:after="0" w:line="240" w:lineRule="auto"/>
        <w:jc w:val="both"/>
        <w:rPr>
          <w:rFonts w:ascii="Calibri" w:eastAsia="Calibri" w:hAnsi="Calibri" w:cs="Times New Roman"/>
          <w:sz w:val="24"/>
          <w:szCs w:val="24"/>
        </w:rPr>
      </w:pPr>
    </w:p>
    <w:p w:rsidR="0084244F" w:rsidRPr="00766A7A" w:rsidRDefault="0084244F" w:rsidP="001E6FAB">
      <w:pPr>
        <w:jc w:val="both"/>
        <w:rPr>
          <w:rFonts w:ascii="Calibri" w:eastAsia="Calibri" w:hAnsi="Calibri" w:cs="Times New Roman"/>
          <w:sz w:val="24"/>
          <w:szCs w:val="24"/>
        </w:rPr>
      </w:pPr>
      <w:r w:rsidRPr="00DA7F91">
        <w:rPr>
          <w:rFonts w:ascii="Calibri" w:eastAsia="Calibri" w:hAnsi="Calibri" w:cs="Times New Roman"/>
          <w:sz w:val="24"/>
          <w:szCs w:val="24"/>
        </w:rPr>
        <w:t>D’autre part,</w:t>
      </w:r>
    </w:p>
    <w:p w:rsidR="007823AA" w:rsidRDefault="007823AA" w:rsidP="001E6FAB">
      <w:pPr>
        <w:autoSpaceDE w:val="0"/>
        <w:autoSpaceDN w:val="0"/>
        <w:adjustRightInd w:val="0"/>
        <w:spacing w:after="0" w:line="240" w:lineRule="auto"/>
        <w:jc w:val="both"/>
        <w:rPr>
          <w:rFonts w:ascii="Calibri-Bold" w:hAnsi="Calibri-Bold" w:cs="Calibri-Bold"/>
          <w:b/>
          <w:bCs/>
          <w:color w:val="000000"/>
          <w:sz w:val="24"/>
          <w:szCs w:val="24"/>
        </w:rPr>
      </w:pPr>
      <w:r>
        <w:rPr>
          <w:rFonts w:ascii="Calibri-Bold" w:hAnsi="Calibri-Bold" w:cs="Calibri-Bold"/>
          <w:b/>
          <w:bCs/>
          <w:color w:val="000000"/>
          <w:sz w:val="24"/>
          <w:szCs w:val="24"/>
        </w:rPr>
        <w:t>Préambule</w:t>
      </w:r>
      <w:r w:rsidR="00851D21">
        <w:rPr>
          <w:rFonts w:ascii="Calibri-Bold" w:hAnsi="Calibri-Bold" w:cs="Calibri-Bold"/>
          <w:b/>
          <w:bCs/>
          <w:color w:val="000000"/>
          <w:sz w:val="24"/>
          <w:szCs w:val="24"/>
        </w:rPr>
        <w:t xml:space="preserve"> et diagnostic</w:t>
      </w:r>
    </w:p>
    <w:p w:rsidR="007823AA" w:rsidRDefault="007823AA" w:rsidP="001E6FAB">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L’association </w:t>
      </w:r>
      <w:r w:rsidR="001E6FAB">
        <w:rPr>
          <w:rFonts w:ascii="Calibri" w:hAnsi="Calibri" w:cs="Calibri"/>
          <w:color w:val="000000"/>
          <w:sz w:val="24"/>
          <w:szCs w:val="24"/>
        </w:rPr>
        <w:t>des Papillons blancs de Roubaix-Tourcoing</w:t>
      </w:r>
      <w:r>
        <w:rPr>
          <w:rFonts w:ascii="Calibri" w:hAnsi="Calibri" w:cs="Calibri"/>
          <w:color w:val="000000"/>
          <w:sz w:val="24"/>
          <w:szCs w:val="24"/>
        </w:rPr>
        <w:t>, à la suite de l’examen du diagnostic établi en application de l’article L. 5121-10 du</w:t>
      </w:r>
      <w:r w:rsidR="001E6FAB">
        <w:rPr>
          <w:rFonts w:ascii="Calibri" w:hAnsi="Calibri" w:cs="Calibri"/>
          <w:color w:val="000000"/>
          <w:sz w:val="24"/>
          <w:szCs w:val="24"/>
        </w:rPr>
        <w:t xml:space="preserve"> </w:t>
      </w:r>
      <w:r>
        <w:rPr>
          <w:rFonts w:ascii="Calibri" w:hAnsi="Calibri" w:cs="Calibri"/>
          <w:color w:val="000000"/>
          <w:sz w:val="24"/>
          <w:szCs w:val="24"/>
        </w:rPr>
        <w:t xml:space="preserve">Code du travail et joint au présent </w:t>
      </w:r>
      <w:r w:rsidR="001E6FAB">
        <w:rPr>
          <w:rFonts w:ascii="Calibri" w:hAnsi="Calibri" w:cs="Calibri"/>
          <w:color w:val="000000"/>
          <w:sz w:val="24"/>
          <w:szCs w:val="24"/>
        </w:rPr>
        <w:t>accord</w:t>
      </w:r>
      <w:r w:rsidR="00D96C46">
        <w:rPr>
          <w:rFonts w:ascii="Calibri" w:hAnsi="Calibri" w:cs="Calibri"/>
          <w:color w:val="000000"/>
          <w:sz w:val="24"/>
          <w:szCs w:val="24"/>
        </w:rPr>
        <w:t xml:space="preserve"> (Annexe 1)</w:t>
      </w:r>
      <w:r w:rsidR="00EE5D7B">
        <w:rPr>
          <w:rFonts w:ascii="Calibri" w:hAnsi="Calibri" w:cs="Calibri"/>
          <w:color w:val="000000"/>
          <w:sz w:val="24"/>
          <w:szCs w:val="24"/>
        </w:rPr>
        <w:t xml:space="preserve">, fait les constats suivants </w:t>
      </w:r>
      <w:r w:rsidR="00BE6A4D">
        <w:rPr>
          <w:rFonts w:ascii="Calibri" w:hAnsi="Calibri" w:cs="Calibri"/>
          <w:color w:val="000000"/>
          <w:sz w:val="24"/>
          <w:szCs w:val="24"/>
        </w:rPr>
        <w:t>(requête de juin 2017</w:t>
      </w:r>
      <w:r w:rsidR="00EE5D7B">
        <w:rPr>
          <w:rFonts w:ascii="Calibri" w:hAnsi="Calibri" w:cs="Calibri"/>
          <w:color w:val="000000"/>
          <w:sz w:val="24"/>
          <w:szCs w:val="24"/>
        </w:rPr>
        <w:t>)</w:t>
      </w:r>
    </w:p>
    <w:p w:rsidR="001E6FAB" w:rsidRDefault="00EE5D7B" w:rsidP="001E6FAB">
      <w:pPr>
        <w:autoSpaceDE w:val="0"/>
        <w:autoSpaceDN w:val="0"/>
        <w:adjustRightInd w:val="0"/>
        <w:spacing w:after="0" w:line="240" w:lineRule="auto"/>
        <w:jc w:val="both"/>
        <w:rPr>
          <w:rFonts w:ascii="Calibri" w:hAnsi="Calibri" w:cs="Calibri"/>
          <w:color w:val="000000"/>
          <w:sz w:val="24"/>
          <w:szCs w:val="24"/>
        </w:rPr>
      </w:pPr>
      <w:r w:rsidRPr="00EE5D7B">
        <w:rPr>
          <w:rFonts w:ascii="Calibri" w:hAnsi="Calibri" w:cs="Calibri"/>
          <w:color w:val="000000"/>
          <w:sz w:val="24"/>
          <w:szCs w:val="24"/>
        </w:rPr>
        <w:t>Concernant la p</w:t>
      </w:r>
      <w:r>
        <w:rPr>
          <w:rFonts w:ascii="Calibri" w:hAnsi="Calibri" w:cs="Calibri"/>
          <w:color w:val="000000"/>
          <w:sz w:val="24"/>
          <w:szCs w:val="24"/>
        </w:rPr>
        <w:t>yramide des âges de notre personnel en CDI (</w:t>
      </w:r>
      <w:r w:rsidR="00D96C46">
        <w:rPr>
          <w:rFonts w:ascii="Calibri" w:hAnsi="Calibri" w:cs="Calibri"/>
          <w:color w:val="000000"/>
          <w:sz w:val="24"/>
          <w:szCs w:val="24"/>
        </w:rPr>
        <w:t>p.</w:t>
      </w:r>
      <w:r>
        <w:rPr>
          <w:rFonts w:ascii="Calibri" w:hAnsi="Calibri" w:cs="Calibri"/>
          <w:color w:val="000000"/>
          <w:sz w:val="24"/>
          <w:szCs w:val="24"/>
        </w:rPr>
        <w:t>1</w:t>
      </w:r>
      <w:r w:rsidR="00D96C46">
        <w:rPr>
          <w:rFonts w:ascii="Calibri" w:hAnsi="Calibri" w:cs="Calibri"/>
          <w:color w:val="000000"/>
          <w:sz w:val="24"/>
          <w:szCs w:val="24"/>
        </w:rPr>
        <w:t xml:space="preserve"> de l’annexe 1</w:t>
      </w:r>
      <w:r>
        <w:rPr>
          <w:rFonts w:ascii="Calibri" w:hAnsi="Calibri" w:cs="Calibri"/>
          <w:color w:val="000000"/>
          <w:sz w:val="24"/>
          <w:szCs w:val="24"/>
        </w:rPr>
        <w:t>), le personnel se réparti de la manière suivante :</w:t>
      </w:r>
    </w:p>
    <w:p w:rsidR="006359E2" w:rsidRDefault="006359E2" w:rsidP="001E6FAB">
      <w:pPr>
        <w:autoSpaceDE w:val="0"/>
        <w:autoSpaceDN w:val="0"/>
        <w:adjustRightInd w:val="0"/>
        <w:spacing w:after="0" w:line="240" w:lineRule="auto"/>
        <w:jc w:val="both"/>
        <w:rPr>
          <w:rFonts w:ascii="Calibri" w:hAnsi="Calibri" w:cs="Calibri"/>
          <w:color w:val="000000"/>
          <w:sz w:val="24"/>
          <w:szCs w:val="24"/>
        </w:rPr>
      </w:pPr>
    </w:p>
    <w:p w:rsidR="006359E2" w:rsidRDefault="006359E2" w:rsidP="001E6FAB">
      <w:pPr>
        <w:autoSpaceDE w:val="0"/>
        <w:autoSpaceDN w:val="0"/>
        <w:adjustRightInd w:val="0"/>
        <w:spacing w:after="0" w:line="240" w:lineRule="auto"/>
        <w:jc w:val="both"/>
        <w:rPr>
          <w:rFonts w:ascii="Calibri" w:hAnsi="Calibri" w:cs="Calibri"/>
          <w:color w:val="000000"/>
          <w:sz w:val="24"/>
          <w:szCs w:val="24"/>
        </w:rPr>
      </w:pPr>
      <w:r>
        <w:rPr>
          <w:noProof/>
        </w:rPr>
        <w:drawing>
          <wp:inline distT="0" distB="0" distL="0" distR="0" wp14:anchorId="21CD88DA" wp14:editId="0247DACC">
            <wp:extent cx="5760720" cy="3048784"/>
            <wp:effectExtent l="0" t="0" r="11430" b="1841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359E2" w:rsidRDefault="006359E2" w:rsidP="001E6FAB">
      <w:pPr>
        <w:autoSpaceDE w:val="0"/>
        <w:autoSpaceDN w:val="0"/>
        <w:adjustRightInd w:val="0"/>
        <w:spacing w:after="0" w:line="240" w:lineRule="auto"/>
        <w:jc w:val="both"/>
        <w:rPr>
          <w:rFonts w:ascii="Calibri" w:hAnsi="Calibri" w:cs="Calibri"/>
          <w:color w:val="000000"/>
          <w:sz w:val="24"/>
          <w:szCs w:val="24"/>
        </w:rPr>
      </w:pPr>
    </w:p>
    <w:p w:rsidR="006359E2" w:rsidRDefault="006359E2" w:rsidP="001E6FAB">
      <w:pPr>
        <w:autoSpaceDE w:val="0"/>
        <w:autoSpaceDN w:val="0"/>
        <w:adjustRightInd w:val="0"/>
        <w:spacing w:after="0" w:line="240" w:lineRule="auto"/>
        <w:jc w:val="both"/>
        <w:rPr>
          <w:rFonts w:ascii="Calibri" w:hAnsi="Calibri" w:cs="Calibri"/>
          <w:color w:val="000000"/>
          <w:sz w:val="24"/>
          <w:szCs w:val="24"/>
        </w:rPr>
      </w:pPr>
    </w:p>
    <w:p w:rsidR="006359E2" w:rsidRDefault="0010646F" w:rsidP="001E6FAB">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La moyenne d’âge des hommes est plus élevée que celle des femmes.</w:t>
      </w:r>
    </w:p>
    <w:p w:rsidR="006359E2" w:rsidRDefault="0055358C" w:rsidP="001E6FAB">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L’association des papillons blancs de Roubaix Tourcoing </w:t>
      </w:r>
      <w:r w:rsidR="00BD25B4">
        <w:rPr>
          <w:rFonts w:ascii="Calibri" w:hAnsi="Calibri" w:cs="Calibri"/>
          <w:color w:val="000000"/>
          <w:sz w:val="24"/>
          <w:szCs w:val="24"/>
        </w:rPr>
        <w:t>a</w:t>
      </w:r>
      <w:r>
        <w:rPr>
          <w:rFonts w:ascii="Calibri" w:hAnsi="Calibri" w:cs="Calibri"/>
          <w:color w:val="000000"/>
          <w:sz w:val="24"/>
          <w:szCs w:val="24"/>
        </w:rPr>
        <w:t xml:space="preserve"> une pyramide des âges en courbe g</w:t>
      </w:r>
      <w:r w:rsidR="00BD25B4">
        <w:rPr>
          <w:rFonts w:ascii="Calibri" w:hAnsi="Calibri" w:cs="Calibri"/>
          <w:color w:val="000000"/>
          <w:sz w:val="24"/>
          <w:szCs w:val="24"/>
        </w:rPr>
        <w:t>auss</w:t>
      </w:r>
      <w:r>
        <w:rPr>
          <w:rFonts w:ascii="Calibri" w:hAnsi="Calibri" w:cs="Calibri"/>
          <w:color w:val="000000"/>
          <w:sz w:val="24"/>
          <w:szCs w:val="24"/>
        </w:rPr>
        <w:t xml:space="preserve"> relativement équilibrée avec </w:t>
      </w:r>
      <w:r w:rsidR="006359E2">
        <w:rPr>
          <w:rFonts w:ascii="Calibri" w:hAnsi="Calibri" w:cs="Calibri"/>
          <w:color w:val="000000"/>
          <w:sz w:val="24"/>
          <w:szCs w:val="24"/>
        </w:rPr>
        <w:t>20,41</w:t>
      </w:r>
      <w:r>
        <w:rPr>
          <w:rFonts w:ascii="Calibri" w:hAnsi="Calibri" w:cs="Calibri"/>
          <w:color w:val="000000"/>
          <w:sz w:val="24"/>
          <w:szCs w:val="24"/>
        </w:rPr>
        <w:t xml:space="preserve">% de personnel de 55 ans et plus et avec une </w:t>
      </w:r>
      <w:r>
        <w:rPr>
          <w:rFonts w:ascii="Calibri" w:hAnsi="Calibri" w:cs="Calibri"/>
          <w:color w:val="000000"/>
          <w:sz w:val="24"/>
          <w:szCs w:val="24"/>
        </w:rPr>
        <w:lastRenderedPageBreak/>
        <w:t xml:space="preserve">progression possible sur la population des moins </w:t>
      </w:r>
      <w:r w:rsidR="00347D78">
        <w:rPr>
          <w:rFonts w:ascii="Calibri" w:hAnsi="Calibri" w:cs="Calibri"/>
          <w:color w:val="000000"/>
          <w:sz w:val="24"/>
          <w:szCs w:val="24"/>
        </w:rPr>
        <w:t xml:space="preserve">de 30 ans puisque les moins </w:t>
      </w:r>
      <w:r>
        <w:rPr>
          <w:rFonts w:ascii="Calibri" w:hAnsi="Calibri" w:cs="Calibri"/>
          <w:color w:val="000000"/>
          <w:sz w:val="24"/>
          <w:szCs w:val="24"/>
        </w:rPr>
        <w:t xml:space="preserve">de </w:t>
      </w:r>
      <w:r w:rsidR="00347D78">
        <w:rPr>
          <w:rFonts w:ascii="Calibri" w:hAnsi="Calibri" w:cs="Calibri"/>
          <w:color w:val="000000"/>
          <w:sz w:val="24"/>
          <w:szCs w:val="24"/>
        </w:rPr>
        <w:t>26</w:t>
      </w:r>
      <w:r>
        <w:rPr>
          <w:rFonts w:ascii="Calibri" w:hAnsi="Calibri" w:cs="Calibri"/>
          <w:color w:val="000000"/>
          <w:sz w:val="24"/>
          <w:szCs w:val="24"/>
        </w:rPr>
        <w:t xml:space="preserve"> ans ne représente</w:t>
      </w:r>
      <w:r w:rsidR="00BD25B4">
        <w:rPr>
          <w:rFonts w:ascii="Calibri" w:hAnsi="Calibri" w:cs="Calibri"/>
          <w:color w:val="000000"/>
          <w:sz w:val="24"/>
          <w:szCs w:val="24"/>
        </w:rPr>
        <w:t>nt</w:t>
      </w:r>
      <w:r>
        <w:rPr>
          <w:rFonts w:ascii="Calibri" w:hAnsi="Calibri" w:cs="Calibri"/>
          <w:color w:val="000000"/>
          <w:sz w:val="24"/>
          <w:szCs w:val="24"/>
        </w:rPr>
        <w:t xml:space="preserve"> que </w:t>
      </w:r>
      <w:r w:rsidR="006359E2">
        <w:rPr>
          <w:rFonts w:ascii="Calibri" w:hAnsi="Calibri" w:cs="Calibri"/>
          <w:color w:val="000000"/>
          <w:sz w:val="24"/>
          <w:szCs w:val="24"/>
        </w:rPr>
        <w:t>1,72</w:t>
      </w:r>
      <w:r w:rsidR="00BD25B4">
        <w:rPr>
          <w:rFonts w:ascii="Calibri" w:hAnsi="Calibri" w:cs="Calibri"/>
          <w:color w:val="000000"/>
          <w:sz w:val="24"/>
          <w:szCs w:val="24"/>
        </w:rPr>
        <w:t>% de l’effectif</w:t>
      </w:r>
      <w:r>
        <w:rPr>
          <w:rFonts w:ascii="Calibri" w:hAnsi="Calibri" w:cs="Calibri"/>
          <w:color w:val="000000"/>
          <w:sz w:val="24"/>
          <w:szCs w:val="24"/>
        </w:rPr>
        <w:t xml:space="preserve">. </w:t>
      </w:r>
    </w:p>
    <w:p w:rsidR="007311D2" w:rsidRDefault="007311D2" w:rsidP="001E6FAB">
      <w:pPr>
        <w:autoSpaceDE w:val="0"/>
        <w:autoSpaceDN w:val="0"/>
        <w:adjustRightInd w:val="0"/>
        <w:spacing w:after="0" w:line="240" w:lineRule="auto"/>
        <w:jc w:val="both"/>
        <w:rPr>
          <w:rFonts w:ascii="Calibri" w:hAnsi="Calibri" w:cs="Calibri"/>
          <w:color w:val="000000"/>
          <w:sz w:val="24"/>
          <w:szCs w:val="24"/>
        </w:rPr>
      </w:pPr>
    </w:p>
    <w:p w:rsidR="007311D2" w:rsidRDefault="007311D2" w:rsidP="001E6FAB">
      <w:pPr>
        <w:autoSpaceDE w:val="0"/>
        <w:autoSpaceDN w:val="0"/>
        <w:adjustRightInd w:val="0"/>
        <w:spacing w:after="0" w:line="240" w:lineRule="auto"/>
        <w:jc w:val="both"/>
        <w:rPr>
          <w:rFonts w:ascii="Calibri" w:hAnsi="Calibri" w:cs="Calibri"/>
          <w:color w:val="000000"/>
          <w:sz w:val="24"/>
          <w:szCs w:val="24"/>
        </w:rPr>
      </w:pPr>
      <w:r>
        <w:rPr>
          <w:noProof/>
        </w:rPr>
        <w:drawing>
          <wp:inline distT="0" distB="0" distL="0" distR="0" wp14:anchorId="4179225E" wp14:editId="24C7F5A2">
            <wp:extent cx="5760720" cy="3081244"/>
            <wp:effectExtent l="0" t="0" r="11430" b="2413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311D2" w:rsidRDefault="007311D2" w:rsidP="007311D2">
      <w:pPr>
        <w:autoSpaceDE w:val="0"/>
        <w:autoSpaceDN w:val="0"/>
        <w:adjustRightInd w:val="0"/>
        <w:spacing w:after="0" w:line="240" w:lineRule="auto"/>
        <w:jc w:val="both"/>
        <w:rPr>
          <w:rFonts w:ascii="Calibri" w:hAnsi="Calibri" w:cs="Calibri"/>
          <w:color w:val="000000"/>
          <w:sz w:val="24"/>
          <w:szCs w:val="24"/>
        </w:rPr>
      </w:pPr>
    </w:p>
    <w:p w:rsidR="007311D2" w:rsidRDefault="007311D2" w:rsidP="00255C89">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Au regard des p. 2 et p.3 de l’annexe 1, il est constaté que c’est dans le secteur « travail protégé » qu’il y </w:t>
      </w:r>
      <w:proofErr w:type="gramStart"/>
      <w:r>
        <w:rPr>
          <w:rFonts w:ascii="Calibri" w:hAnsi="Calibri" w:cs="Calibri"/>
          <w:color w:val="000000"/>
          <w:sz w:val="24"/>
          <w:szCs w:val="24"/>
        </w:rPr>
        <w:t>a</w:t>
      </w:r>
      <w:proofErr w:type="gramEnd"/>
      <w:r>
        <w:rPr>
          <w:rFonts w:ascii="Calibri" w:hAnsi="Calibri" w:cs="Calibri"/>
          <w:color w:val="000000"/>
          <w:sz w:val="24"/>
          <w:szCs w:val="24"/>
        </w:rPr>
        <w:t xml:space="preserve"> le moins de personnel de moins de 30 ans avec 9,26% (61,12% pour le secteur « habitat » et 29,62% pour le secteur « éducatif »). Cela peut s’expliquer par les critères de recrutement posés par la convention collective sur les moniteurs d’atelier (39,15% des effectifs d’ESAT) qui demande </w:t>
      </w:r>
      <w:proofErr w:type="spellStart"/>
      <w:r>
        <w:rPr>
          <w:rFonts w:ascii="Calibri" w:hAnsi="Calibri" w:cs="Calibri"/>
          <w:color w:val="000000"/>
          <w:sz w:val="24"/>
          <w:szCs w:val="24"/>
        </w:rPr>
        <w:t>a</w:t>
      </w:r>
      <w:proofErr w:type="spellEnd"/>
      <w:r>
        <w:rPr>
          <w:rFonts w:ascii="Calibri" w:hAnsi="Calibri" w:cs="Calibri"/>
          <w:color w:val="000000"/>
          <w:sz w:val="24"/>
          <w:szCs w:val="24"/>
        </w:rPr>
        <w:t xml:space="preserve"> ce que ces professionnels soient détenteurs d’un BEP ou CAP et d’une expérience de 5 à 7 ans dans leur métier avant d’entrer dans nos structures. </w:t>
      </w:r>
    </w:p>
    <w:p w:rsidR="0027012C" w:rsidRDefault="0027012C" w:rsidP="00255C89">
      <w:pPr>
        <w:autoSpaceDE w:val="0"/>
        <w:autoSpaceDN w:val="0"/>
        <w:adjustRightInd w:val="0"/>
        <w:spacing w:after="0" w:line="240" w:lineRule="auto"/>
        <w:jc w:val="both"/>
        <w:rPr>
          <w:rFonts w:ascii="Calibri" w:hAnsi="Calibri" w:cs="Calibri"/>
          <w:color w:val="000000"/>
          <w:sz w:val="24"/>
          <w:szCs w:val="24"/>
        </w:rPr>
      </w:pPr>
      <w:r>
        <w:rPr>
          <w:noProof/>
        </w:rPr>
        <w:drawing>
          <wp:inline distT="0" distB="0" distL="0" distR="0" wp14:anchorId="784D126F" wp14:editId="29899330">
            <wp:extent cx="5838825" cy="3086100"/>
            <wp:effectExtent l="0" t="0" r="9525" b="1905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D187A" w:rsidRDefault="00ED187A" w:rsidP="001E6FAB">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Concernant le personnel de 55 ans et plus</w:t>
      </w:r>
      <w:r w:rsidR="00D96C46">
        <w:rPr>
          <w:rFonts w:ascii="Calibri" w:hAnsi="Calibri" w:cs="Calibri"/>
          <w:color w:val="000000"/>
          <w:sz w:val="24"/>
          <w:szCs w:val="24"/>
        </w:rPr>
        <w:t xml:space="preserve"> (p.4 de l’annexe 1)</w:t>
      </w:r>
      <w:r>
        <w:rPr>
          <w:rFonts w:ascii="Calibri" w:hAnsi="Calibri" w:cs="Calibri"/>
          <w:color w:val="000000"/>
          <w:sz w:val="24"/>
          <w:szCs w:val="24"/>
        </w:rPr>
        <w:t>, l’association des papillons blancs de Roubaix-Tour</w:t>
      </w:r>
      <w:r w:rsidR="00255C89">
        <w:rPr>
          <w:rFonts w:ascii="Calibri" w:hAnsi="Calibri" w:cs="Calibri"/>
          <w:color w:val="000000"/>
          <w:sz w:val="24"/>
          <w:szCs w:val="24"/>
        </w:rPr>
        <w:t>coing a un taux d’emploi de 0,20</w:t>
      </w:r>
      <w:r>
        <w:rPr>
          <w:rFonts w:ascii="Calibri" w:hAnsi="Calibri" w:cs="Calibri"/>
          <w:color w:val="000000"/>
          <w:sz w:val="24"/>
          <w:szCs w:val="24"/>
        </w:rPr>
        <w:t xml:space="preserve"> qui est un taux supérieur </w:t>
      </w:r>
      <w:r w:rsidR="00C90A7A">
        <w:rPr>
          <w:rFonts w:ascii="Calibri" w:hAnsi="Calibri" w:cs="Calibri"/>
          <w:color w:val="000000"/>
          <w:sz w:val="24"/>
          <w:szCs w:val="24"/>
        </w:rPr>
        <w:t xml:space="preserve">au taux d’INSEE qui est de </w:t>
      </w:r>
      <w:r w:rsidR="00BD25B4">
        <w:rPr>
          <w:rFonts w:ascii="Calibri" w:hAnsi="Calibri" w:cs="Calibri"/>
          <w:color w:val="000000"/>
          <w:sz w:val="24"/>
          <w:szCs w:val="24"/>
        </w:rPr>
        <w:t>0,</w:t>
      </w:r>
      <w:r w:rsidR="00C90A7A">
        <w:rPr>
          <w:rFonts w:ascii="Calibri" w:hAnsi="Calibri" w:cs="Calibri"/>
          <w:color w:val="000000"/>
          <w:sz w:val="24"/>
          <w:szCs w:val="24"/>
        </w:rPr>
        <w:t>12</w:t>
      </w:r>
      <w:r w:rsidR="00BD25B4">
        <w:rPr>
          <w:rFonts w:ascii="Calibri" w:hAnsi="Calibri" w:cs="Calibri"/>
          <w:color w:val="000000"/>
          <w:sz w:val="24"/>
          <w:szCs w:val="24"/>
        </w:rPr>
        <w:t>.</w:t>
      </w:r>
    </w:p>
    <w:p w:rsidR="00DC1E7B" w:rsidRDefault="00DC1E7B" w:rsidP="001E6FAB">
      <w:pPr>
        <w:autoSpaceDE w:val="0"/>
        <w:autoSpaceDN w:val="0"/>
        <w:adjustRightInd w:val="0"/>
        <w:spacing w:after="0" w:line="240" w:lineRule="auto"/>
        <w:jc w:val="both"/>
        <w:rPr>
          <w:rFonts w:ascii="Calibri" w:hAnsi="Calibri" w:cs="Calibri"/>
          <w:color w:val="000000"/>
          <w:sz w:val="24"/>
          <w:szCs w:val="24"/>
        </w:rPr>
      </w:pPr>
    </w:p>
    <w:p w:rsidR="001E6FAB" w:rsidRDefault="001E6FAB" w:rsidP="007823AA">
      <w:pPr>
        <w:autoSpaceDE w:val="0"/>
        <w:autoSpaceDN w:val="0"/>
        <w:adjustRightInd w:val="0"/>
        <w:spacing w:after="0" w:line="240" w:lineRule="auto"/>
        <w:rPr>
          <w:rFonts w:ascii="Calibri-Italic" w:eastAsia="Calibri-Italic" w:hAnsi="Calibri-Bold" w:cs="Calibri-Italic"/>
          <w:i/>
          <w:iCs/>
          <w:color w:val="000000"/>
          <w:sz w:val="24"/>
          <w:szCs w:val="24"/>
        </w:rPr>
      </w:pPr>
    </w:p>
    <w:p w:rsidR="007823AA" w:rsidRDefault="001E6FAB" w:rsidP="001E6FAB">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Il est donc par conséquent pris</w:t>
      </w:r>
      <w:r w:rsidR="007823AA">
        <w:rPr>
          <w:rFonts w:ascii="Calibri" w:hAnsi="Calibri" w:cs="Calibri"/>
          <w:color w:val="000000"/>
          <w:sz w:val="24"/>
          <w:szCs w:val="24"/>
        </w:rPr>
        <w:t xml:space="preserve"> les engagements constituant </w:t>
      </w:r>
      <w:r>
        <w:rPr>
          <w:rFonts w:ascii="Calibri" w:hAnsi="Calibri" w:cs="Calibri"/>
          <w:color w:val="000000"/>
          <w:sz w:val="24"/>
          <w:szCs w:val="24"/>
        </w:rPr>
        <w:t>un accord d’entreprise</w:t>
      </w:r>
      <w:r w:rsidR="007823AA">
        <w:rPr>
          <w:rFonts w:ascii="Calibri" w:hAnsi="Calibri" w:cs="Calibri"/>
          <w:color w:val="000000"/>
          <w:sz w:val="24"/>
          <w:szCs w:val="24"/>
        </w:rPr>
        <w:t xml:space="preserve"> tendant à :</w:t>
      </w:r>
    </w:p>
    <w:p w:rsidR="007823AA" w:rsidRDefault="007823AA" w:rsidP="001E6FAB">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1. faciliter l’insertion durable des jeunes dans l’emploi par leur accès à un contrat à durée</w:t>
      </w:r>
      <w:r w:rsidR="001E6FAB">
        <w:rPr>
          <w:rFonts w:ascii="Calibri" w:hAnsi="Calibri" w:cs="Calibri"/>
          <w:color w:val="000000"/>
          <w:sz w:val="24"/>
          <w:szCs w:val="24"/>
        </w:rPr>
        <w:t xml:space="preserve"> </w:t>
      </w:r>
      <w:r>
        <w:rPr>
          <w:rFonts w:ascii="Calibri" w:hAnsi="Calibri" w:cs="Calibri"/>
          <w:color w:val="000000"/>
          <w:sz w:val="24"/>
          <w:szCs w:val="24"/>
        </w:rPr>
        <w:t>indéterminée ;</w:t>
      </w:r>
    </w:p>
    <w:p w:rsidR="007823AA" w:rsidRDefault="007823AA" w:rsidP="001E6FAB">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2. </w:t>
      </w:r>
      <w:r w:rsidRPr="00D5672D">
        <w:rPr>
          <w:rFonts w:ascii="Calibri" w:hAnsi="Calibri" w:cs="Calibri"/>
          <w:sz w:val="24"/>
          <w:szCs w:val="24"/>
        </w:rPr>
        <w:t xml:space="preserve">favoriser </w:t>
      </w:r>
      <w:r w:rsidR="00D5672D" w:rsidRPr="00D5672D">
        <w:rPr>
          <w:rFonts w:ascii="Calibri" w:hAnsi="Calibri" w:cs="Calibri"/>
          <w:sz w:val="24"/>
          <w:szCs w:val="24"/>
        </w:rPr>
        <w:t>l</w:t>
      </w:r>
      <w:r w:rsidRPr="00D5672D">
        <w:rPr>
          <w:rFonts w:ascii="Calibri" w:hAnsi="Calibri" w:cs="Calibri"/>
          <w:sz w:val="24"/>
          <w:szCs w:val="24"/>
        </w:rPr>
        <w:t>e</w:t>
      </w:r>
      <w:r>
        <w:rPr>
          <w:rFonts w:ascii="Calibri" w:hAnsi="Calibri" w:cs="Calibri"/>
          <w:color w:val="000000"/>
          <w:sz w:val="24"/>
          <w:szCs w:val="24"/>
        </w:rPr>
        <w:t xml:space="preserve"> maintien dans l’emploi des salariés âgés ;</w:t>
      </w:r>
    </w:p>
    <w:p w:rsidR="007823AA" w:rsidRDefault="007823AA" w:rsidP="001E6FAB">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3. assurer la transmission des savoirs et des compétences.</w:t>
      </w:r>
    </w:p>
    <w:p w:rsidR="00851D21" w:rsidRDefault="00851D21" w:rsidP="001E6FAB">
      <w:pPr>
        <w:autoSpaceDE w:val="0"/>
        <w:autoSpaceDN w:val="0"/>
        <w:adjustRightInd w:val="0"/>
        <w:spacing w:after="0" w:line="240" w:lineRule="auto"/>
        <w:jc w:val="both"/>
        <w:rPr>
          <w:rFonts w:ascii="Calibri" w:hAnsi="Calibri" w:cs="Calibri"/>
          <w:color w:val="000000"/>
          <w:sz w:val="24"/>
          <w:szCs w:val="24"/>
        </w:rPr>
      </w:pPr>
    </w:p>
    <w:p w:rsidR="007823AA" w:rsidRDefault="007823AA" w:rsidP="001E6FAB">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Les mesures qu’il comporte sont notamment destinées à favoriser l’amélioration des conditions</w:t>
      </w:r>
      <w:r w:rsidR="001E6FAB">
        <w:rPr>
          <w:rFonts w:ascii="Calibri" w:hAnsi="Calibri" w:cs="Calibri"/>
          <w:color w:val="000000"/>
          <w:sz w:val="24"/>
          <w:szCs w:val="24"/>
        </w:rPr>
        <w:t xml:space="preserve"> </w:t>
      </w:r>
      <w:r>
        <w:rPr>
          <w:rFonts w:ascii="Calibri" w:hAnsi="Calibri" w:cs="Calibri"/>
          <w:color w:val="000000"/>
          <w:sz w:val="24"/>
          <w:szCs w:val="24"/>
        </w:rPr>
        <w:t>de travail des salariés âgés et la prévention de la pénibilité, la réalisation des objectifs d’égalité</w:t>
      </w:r>
      <w:r w:rsidR="001E6FAB">
        <w:rPr>
          <w:rFonts w:ascii="Calibri" w:hAnsi="Calibri" w:cs="Calibri"/>
          <w:color w:val="000000"/>
          <w:sz w:val="24"/>
          <w:szCs w:val="24"/>
        </w:rPr>
        <w:t xml:space="preserve"> </w:t>
      </w:r>
      <w:r>
        <w:rPr>
          <w:rFonts w:ascii="Calibri" w:hAnsi="Calibri" w:cs="Calibri"/>
          <w:color w:val="000000"/>
          <w:sz w:val="24"/>
          <w:szCs w:val="24"/>
        </w:rPr>
        <w:t>professionnelle entre les femmes et les hommes dans l’association, de mixité des emplois et d’égalité</w:t>
      </w:r>
      <w:r w:rsidR="001E6FAB">
        <w:rPr>
          <w:rFonts w:ascii="Calibri" w:hAnsi="Calibri" w:cs="Calibri"/>
          <w:color w:val="000000"/>
          <w:sz w:val="24"/>
          <w:szCs w:val="24"/>
        </w:rPr>
        <w:t xml:space="preserve"> </w:t>
      </w:r>
      <w:r>
        <w:rPr>
          <w:rFonts w:ascii="Calibri" w:hAnsi="Calibri" w:cs="Calibri"/>
          <w:color w:val="000000"/>
          <w:sz w:val="24"/>
          <w:szCs w:val="24"/>
        </w:rPr>
        <w:t>d’accès à l’emploi dans le cadre de la lutte contre les discriminations à l’embauche et durant le</w:t>
      </w:r>
      <w:r w:rsidR="001E6FAB">
        <w:rPr>
          <w:rFonts w:ascii="Calibri" w:hAnsi="Calibri" w:cs="Calibri"/>
          <w:color w:val="000000"/>
          <w:sz w:val="24"/>
          <w:szCs w:val="24"/>
        </w:rPr>
        <w:t xml:space="preserve"> </w:t>
      </w:r>
      <w:r>
        <w:rPr>
          <w:rFonts w:ascii="Calibri" w:hAnsi="Calibri" w:cs="Calibri"/>
          <w:color w:val="000000"/>
          <w:sz w:val="24"/>
          <w:szCs w:val="24"/>
        </w:rPr>
        <w:t>déroulement de carrière.</w:t>
      </w:r>
    </w:p>
    <w:p w:rsidR="001E6FAB" w:rsidRDefault="001E6FAB">
      <w:pPr>
        <w:rPr>
          <w:rFonts w:ascii="Calibri-Bold" w:hAnsi="Calibri-Bold" w:cs="Calibri-Bold"/>
          <w:b/>
          <w:bCs/>
          <w:color w:val="000000"/>
          <w:sz w:val="24"/>
          <w:szCs w:val="24"/>
        </w:rPr>
      </w:pPr>
      <w:r>
        <w:rPr>
          <w:rFonts w:ascii="Calibri-Bold" w:hAnsi="Calibri-Bold" w:cs="Calibri-Bold"/>
          <w:b/>
          <w:bCs/>
          <w:color w:val="000000"/>
          <w:sz w:val="24"/>
          <w:szCs w:val="24"/>
        </w:rPr>
        <w:br w:type="page"/>
      </w:r>
    </w:p>
    <w:p w:rsidR="001E6FAB" w:rsidRDefault="001E6FAB" w:rsidP="001E6FAB">
      <w:pPr>
        <w:spacing w:after="0" w:line="240" w:lineRule="auto"/>
        <w:jc w:val="both"/>
        <w:rPr>
          <w:b/>
          <w:sz w:val="24"/>
          <w:szCs w:val="24"/>
        </w:rPr>
      </w:pPr>
      <w:r w:rsidRPr="007C5C92">
        <w:rPr>
          <w:b/>
          <w:color w:val="31849B"/>
          <w:sz w:val="24"/>
          <w:szCs w:val="24"/>
        </w:rPr>
        <w:lastRenderedPageBreak/>
        <w:t>Article 1</w:t>
      </w:r>
      <w:r>
        <w:rPr>
          <w:b/>
          <w:color w:val="31849B"/>
          <w:sz w:val="24"/>
          <w:szCs w:val="24"/>
        </w:rPr>
        <w:t xml:space="preserve"> : </w:t>
      </w:r>
      <w:r w:rsidRPr="007C5C92">
        <w:rPr>
          <w:b/>
          <w:sz w:val="24"/>
          <w:szCs w:val="24"/>
        </w:rPr>
        <w:t>Nature de l’accord</w:t>
      </w:r>
    </w:p>
    <w:p w:rsidR="005B656D" w:rsidRPr="004F1C56" w:rsidRDefault="005B656D" w:rsidP="001E6FAB">
      <w:pPr>
        <w:spacing w:after="0" w:line="240" w:lineRule="auto"/>
        <w:jc w:val="both"/>
        <w:rPr>
          <w:b/>
          <w:color w:val="31849B"/>
          <w:sz w:val="24"/>
          <w:szCs w:val="24"/>
        </w:rPr>
      </w:pPr>
    </w:p>
    <w:p w:rsidR="001E6FAB" w:rsidRDefault="001E6FAB" w:rsidP="005B656D">
      <w:pPr>
        <w:autoSpaceDE w:val="0"/>
        <w:autoSpaceDN w:val="0"/>
        <w:adjustRightInd w:val="0"/>
        <w:spacing w:after="0" w:line="240" w:lineRule="auto"/>
        <w:jc w:val="both"/>
        <w:rPr>
          <w:rFonts w:ascii="Calibri" w:hAnsi="Calibri" w:cs="Calibri"/>
          <w:color w:val="000000"/>
          <w:sz w:val="24"/>
          <w:szCs w:val="24"/>
        </w:rPr>
      </w:pPr>
      <w:r w:rsidRPr="0089665F">
        <w:rPr>
          <w:rFonts w:ascii="Calibri" w:hAnsi="Calibri"/>
        </w:rPr>
        <w:t xml:space="preserve">Le présent accord s’inscrit dans le cadre </w:t>
      </w:r>
      <w:r w:rsidR="00E63BB9">
        <w:rPr>
          <w:rFonts w:ascii="Calibri" w:hAnsi="Calibri"/>
        </w:rPr>
        <w:t>de la loi N°2013 du 1</w:t>
      </w:r>
      <w:r w:rsidR="00E63BB9" w:rsidRPr="00E63BB9">
        <w:rPr>
          <w:rFonts w:ascii="Calibri" w:hAnsi="Calibri"/>
          <w:vertAlign w:val="superscript"/>
        </w:rPr>
        <w:t>er</w:t>
      </w:r>
      <w:r w:rsidR="00E63BB9">
        <w:rPr>
          <w:rFonts w:ascii="Calibri" w:hAnsi="Calibri"/>
        </w:rPr>
        <w:t xml:space="preserve"> mars 2013 et du décret N° 2013-222 du 15 mars 2013 relative au contrat de génération</w:t>
      </w:r>
      <w:r w:rsidRPr="0089665F">
        <w:rPr>
          <w:rFonts w:ascii="Calibri" w:hAnsi="Calibri"/>
        </w:rPr>
        <w:t xml:space="preserve"> visant à mettre en place un dispositif </w:t>
      </w:r>
      <w:r w:rsidR="005B656D">
        <w:rPr>
          <w:rFonts w:ascii="Calibri" w:hAnsi="Calibri"/>
        </w:rPr>
        <w:t>pour faciliter l’insertion durable des jeunes, de favoriser l’embauche et le maintien dans l’emploi des salariés âgés, et d’assurer</w:t>
      </w:r>
      <w:r w:rsidR="005B656D">
        <w:rPr>
          <w:rFonts w:ascii="Calibri" w:hAnsi="Calibri" w:cs="Calibri"/>
          <w:color w:val="000000"/>
          <w:sz w:val="24"/>
          <w:szCs w:val="24"/>
        </w:rPr>
        <w:t xml:space="preserve"> la transmission des savoirs et des compétences</w:t>
      </w:r>
      <w:r w:rsidR="005B656D">
        <w:rPr>
          <w:rFonts w:ascii="Calibri" w:hAnsi="Calibri" w:cs="Calibri"/>
          <w:color w:val="000000"/>
        </w:rPr>
        <w:t>.</w:t>
      </w:r>
      <w:r w:rsidR="005B656D" w:rsidRPr="005B656D">
        <w:rPr>
          <w:rFonts w:ascii="Calibri" w:hAnsi="Calibri" w:cs="Calibri"/>
          <w:color w:val="000000"/>
          <w:sz w:val="24"/>
          <w:szCs w:val="24"/>
        </w:rPr>
        <w:t xml:space="preserve"> </w:t>
      </w:r>
    </w:p>
    <w:p w:rsidR="005B656D" w:rsidRPr="004F1C56" w:rsidRDefault="005B656D" w:rsidP="005B656D">
      <w:pPr>
        <w:autoSpaceDE w:val="0"/>
        <w:autoSpaceDN w:val="0"/>
        <w:adjustRightInd w:val="0"/>
        <w:spacing w:after="0" w:line="240" w:lineRule="auto"/>
        <w:jc w:val="both"/>
        <w:rPr>
          <w:rFonts w:ascii="Calibri" w:hAnsi="Calibri"/>
        </w:rPr>
      </w:pPr>
    </w:p>
    <w:p w:rsidR="001E6FAB" w:rsidRDefault="001E6FAB" w:rsidP="001E6FAB">
      <w:pPr>
        <w:spacing w:after="0" w:line="240" w:lineRule="auto"/>
        <w:jc w:val="both"/>
        <w:rPr>
          <w:b/>
          <w:sz w:val="24"/>
          <w:szCs w:val="24"/>
        </w:rPr>
      </w:pPr>
      <w:r w:rsidRPr="007C5C92">
        <w:rPr>
          <w:b/>
          <w:color w:val="31849B"/>
          <w:sz w:val="24"/>
          <w:szCs w:val="24"/>
        </w:rPr>
        <w:t>Article 2</w:t>
      </w:r>
      <w:r>
        <w:rPr>
          <w:b/>
          <w:color w:val="31849B"/>
          <w:sz w:val="24"/>
          <w:szCs w:val="24"/>
        </w:rPr>
        <w:t xml:space="preserve"> : </w:t>
      </w:r>
      <w:r w:rsidRPr="004F1C56">
        <w:rPr>
          <w:b/>
          <w:sz w:val="24"/>
          <w:szCs w:val="24"/>
        </w:rPr>
        <w:t>Champ d’application de l’accord</w:t>
      </w:r>
    </w:p>
    <w:p w:rsidR="005B656D" w:rsidRPr="004F1C56" w:rsidRDefault="005B656D" w:rsidP="001E6FAB">
      <w:pPr>
        <w:spacing w:after="0" w:line="240" w:lineRule="auto"/>
        <w:jc w:val="both"/>
        <w:rPr>
          <w:b/>
          <w:color w:val="31849B"/>
          <w:sz w:val="24"/>
          <w:szCs w:val="24"/>
        </w:rPr>
      </w:pPr>
    </w:p>
    <w:p w:rsidR="001E6FAB" w:rsidRPr="003F0B64" w:rsidRDefault="001E6FAB" w:rsidP="002D731B">
      <w:pPr>
        <w:spacing w:line="240" w:lineRule="auto"/>
        <w:jc w:val="both"/>
        <w:rPr>
          <w:sz w:val="24"/>
          <w:szCs w:val="24"/>
        </w:rPr>
      </w:pPr>
      <w:r w:rsidRPr="003F0B64">
        <w:rPr>
          <w:sz w:val="24"/>
          <w:szCs w:val="24"/>
        </w:rPr>
        <w:t>Les dispositions du présent accord s’appliquent à l’ensemble des établissements et services de l’association des Papillons Blancs de Roubaix –Tourcoing, soumis à la convention collective de 1966</w:t>
      </w:r>
      <w:r>
        <w:rPr>
          <w:sz w:val="24"/>
          <w:szCs w:val="24"/>
        </w:rPr>
        <w:t>.</w:t>
      </w:r>
    </w:p>
    <w:p w:rsidR="007823AA" w:rsidRDefault="00277DE6" w:rsidP="002D731B">
      <w:pPr>
        <w:spacing w:after="0" w:line="240" w:lineRule="auto"/>
        <w:jc w:val="both"/>
        <w:rPr>
          <w:b/>
          <w:color w:val="31849B"/>
          <w:sz w:val="24"/>
          <w:szCs w:val="24"/>
        </w:rPr>
      </w:pPr>
      <w:r>
        <w:rPr>
          <w:b/>
          <w:color w:val="31849B"/>
          <w:sz w:val="24"/>
          <w:szCs w:val="24"/>
        </w:rPr>
        <w:t>Article 3 </w:t>
      </w:r>
      <w:r w:rsidR="007823AA" w:rsidRPr="00277DE6">
        <w:rPr>
          <w:b/>
          <w:color w:val="31849B"/>
          <w:sz w:val="24"/>
          <w:szCs w:val="24"/>
        </w:rPr>
        <w:t xml:space="preserve">: </w:t>
      </w:r>
      <w:r>
        <w:rPr>
          <w:b/>
          <w:sz w:val="24"/>
          <w:szCs w:val="24"/>
        </w:rPr>
        <w:t>D</w:t>
      </w:r>
      <w:r w:rsidR="007823AA" w:rsidRPr="00277DE6">
        <w:rPr>
          <w:b/>
          <w:sz w:val="24"/>
          <w:szCs w:val="24"/>
        </w:rPr>
        <w:t>étermination des tranches d’âge</w:t>
      </w:r>
    </w:p>
    <w:p w:rsidR="00277DE6" w:rsidRPr="00277DE6" w:rsidRDefault="00277DE6" w:rsidP="002D731B">
      <w:pPr>
        <w:spacing w:after="0" w:line="240" w:lineRule="auto"/>
        <w:jc w:val="both"/>
        <w:rPr>
          <w:b/>
          <w:color w:val="31849B"/>
          <w:sz w:val="24"/>
          <w:szCs w:val="24"/>
        </w:rPr>
      </w:pPr>
    </w:p>
    <w:p w:rsidR="007823AA" w:rsidRDefault="007823AA" w:rsidP="002D731B">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L’association décide de retenir comme étant concernées par les mesures mises en place par le</w:t>
      </w:r>
      <w:r w:rsidR="00277DE6">
        <w:rPr>
          <w:rFonts w:ascii="Calibri" w:hAnsi="Calibri" w:cs="Calibri"/>
          <w:color w:val="000000"/>
          <w:sz w:val="24"/>
          <w:szCs w:val="24"/>
        </w:rPr>
        <w:t xml:space="preserve"> </w:t>
      </w:r>
      <w:r>
        <w:rPr>
          <w:rFonts w:ascii="Calibri" w:hAnsi="Calibri" w:cs="Calibri"/>
          <w:color w:val="000000"/>
          <w:sz w:val="24"/>
          <w:szCs w:val="24"/>
        </w:rPr>
        <w:t xml:space="preserve">présent </w:t>
      </w:r>
      <w:r w:rsidR="00277DE6">
        <w:rPr>
          <w:rFonts w:ascii="Calibri" w:hAnsi="Calibri" w:cs="Calibri"/>
          <w:color w:val="000000"/>
          <w:sz w:val="24"/>
          <w:szCs w:val="24"/>
        </w:rPr>
        <w:t>accord</w:t>
      </w:r>
      <w:r>
        <w:rPr>
          <w:rFonts w:ascii="Calibri" w:hAnsi="Calibri" w:cs="Calibri"/>
          <w:color w:val="000000"/>
          <w:sz w:val="24"/>
          <w:szCs w:val="24"/>
        </w:rPr>
        <w:t xml:space="preserve"> les personnes appartena</w:t>
      </w:r>
      <w:r w:rsidR="00277DE6">
        <w:rPr>
          <w:rFonts w:ascii="Calibri" w:hAnsi="Calibri" w:cs="Calibri"/>
          <w:color w:val="000000"/>
          <w:sz w:val="24"/>
          <w:szCs w:val="24"/>
        </w:rPr>
        <w:t>nt aux tranches d’âge suivantes :</w:t>
      </w:r>
    </w:p>
    <w:p w:rsidR="00D5672D" w:rsidRDefault="00D5672D" w:rsidP="002D731B">
      <w:pPr>
        <w:autoSpaceDE w:val="0"/>
        <w:autoSpaceDN w:val="0"/>
        <w:adjustRightInd w:val="0"/>
        <w:spacing w:after="0" w:line="240" w:lineRule="auto"/>
        <w:jc w:val="both"/>
        <w:rPr>
          <w:rFonts w:ascii="Calibri" w:hAnsi="Calibri" w:cs="Calibri"/>
          <w:color w:val="000000"/>
          <w:sz w:val="24"/>
          <w:szCs w:val="24"/>
        </w:rPr>
      </w:pPr>
    </w:p>
    <w:p w:rsidR="00D5672D" w:rsidRPr="006D17C0" w:rsidRDefault="00D5672D" w:rsidP="006D17C0">
      <w:pPr>
        <w:pStyle w:val="Paragraphedeliste"/>
        <w:numPr>
          <w:ilvl w:val="0"/>
          <w:numId w:val="14"/>
        </w:numPr>
        <w:autoSpaceDE w:val="0"/>
        <w:autoSpaceDN w:val="0"/>
        <w:adjustRightInd w:val="0"/>
        <w:spacing w:after="0" w:line="240" w:lineRule="auto"/>
        <w:jc w:val="both"/>
        <w:rPr>
          <w:rFonts w:ascii="Calibri" w:hAnsi="Calibri" w:cs="Calibri"/>
          <w:color w:val="000000"/>
          <w:sz w:val="24"/>
          <w:szCs w:val="24"/>
        </w:rPr>
      </w:pPr>
      <w:r w:rsidRPr="006D17C0">
        <w:rPr>
          <w:rFonts w:ascii="Calibri" w:hAnsi="Calibri" w:cs="Calibri"/>
          <w:color w:val="000000"/>
          <w:sz w:val="24"/>
          <w:szCs w:val="24"/>
        </w:rPr>
        <w:t>C</w:t>
      </w:r>
      <w:r w:rsidR="007823AA" w:rsidRPr="006D17C0">
        <w:rPr>
          <w:rFonts w:ascii="Calibri" w:hAnsi="Calibri" w:cs="Calibri"/>
          <w:color w:val="000000"/>
          <w:sz w:val="24"/>
          <w:szCs w:val="24"/>
        </w:rPr>
        <w:t xml:space="preserve">omme </w:t>
      </w:r>
      <w:r w:rsidR="006D17C0">
        <w:rPr>
          <w:rFonts w:ascii="Calibri" w:hAnsi="Calibri" w:cs="Calibri"/>
          <w:color w:val="000000"/>
          <w:sz w:val="24"/>
          <w:szCs w:val="24"/>
        </w:rPr>
        <w:t xml:space="preserve">salarié </w:t>
      </w:r>
      <w:r w:rsidR="007823AA" w:rsidRPr="006D17C0">
        <w:rPr>
          <w:rFonts w:ascii="Calibri" w:hAnsi="Calibri" w:cs="Calibri"/>
          <w:color w:val="000000"/>
          <w:sz w:val="24"/>
          <w:szCs w:val="24"/>
        </w:rPr>
        <w:t xml:space="preserve">« </w:t>
      </w:r>
      <w:r w:rsidR="00D938BC">
        <w:rPr>
          <w:rFonts w:ascii="Calibri" w:hAnsi="Calibri" w:cs="Calibri"/>
          <w:color w:val="000000"/>
          <w:sz w:val="24"/>
          <w:szCs w:val="24"/>
        </w:rPr>
        <w:t>jeune</w:t>
      </w:r>
      <w:r w:rsidR="007823AA" w:rsidRPr="006D17C0">
        <w:rPr>
          <w:rFonts w:ascii="Calibri" w:hAnsi="Calibri" w:cs="Calibri"/>
          <w:color w:val="000000"/>
          <w:sz w:val="24"/>
          <w:szCs w:val="24"/>
        </w:rPr>
        <w:t xml:space="preserve"> »</w:t>
      </w:r>
      <w:r w:rsidRPr="006D17C0">
        <w:rPr>
          <w:rFonts w:ascii="Calibri" w:hAnsi="Calibri" w:cs="Calibri"/>
          <w:color w:val="000000"/>
          <w:sz w:val="24"/>
          <w:szCs w:val="24"/>
        </w:rPr>
        <w:t> :</w:t>
      </w:r>
    </w:p>
    <w:p w:rsidR="007823AA" w:rsidRPr="00D5672D" w:rsidRDefault="006D17C0" w:rsidP="00D5672D">
      <w:pPr>
        <w:autoSpaceDE w:val="0"/>
        <w:autoSpaceDN w:val="0"/>
        <w:adjustRightInd w:val="0"/>
        <w:spacing w:after="0" w:line="240" w:lineRule="auto"/>
        <w:jc w:val="both"/>
        <w:rPr>
          <w:rFonts w:ascii="Calibri" w:hAnsi="Calibri" w:cs="Calibri"/>
          <w:sz w:val="24"/>
          <w:szCs w:val="24"/>
        </w:rPr>
      </w:pPr>
      <w:r w:rsidRPr="00D5672D">
        <w:rPr>
          <w:rFonts w:ascii="Calibri" w:hAnsi="Calibri" w:cs="Calibri"/>
          <w:color w:val="000000"/>
          <w:sz w:val="24"/>
          <w:szCs w:val="24"/>
        </w:rPr>
        <w:t>Une</w:t>
      </w:r>
      <w:r w:rsidR="007823AA" w:rsidRPr="00D5672D">
        <w:rPr>
          <w:rFonts w:ascii="Calibri" w:hAnsi="Calibri" w:cs="Calibri"/>
          <w:color w:val="000000"/>
          <w:sz w:val="24"/>
          <w:szCs w:val="24"/>
        </w:rPr>
        <w:t xml:space="preserve"> personne de </w:t>
      </w:r>
      <w:r w:rsidR="007823AA" w:rsidRPr="00D5672D">
        <w:rPr>
          <w:rFonts w:ascii="Calibri" w:hAnsi="Calibri" w:cs="Calibri"/>
          <w:sz w:val="24"/>
          <w:szCs w:val="24"/>
        </w:rPr>
        <w:t xml:space="preserve">moins de </w:t>
      </w:r>
      <w:r w:rsidR="00D5672D" w:rsidRPr="00D5672D">
        <w:rPr>
          <w:rFonts w:ascii="Calibri" w:hAnsi="Calibri" w:cs="Calibri"/>
          <w:sz w:val="24"/>
          <w:szCs w:val="24"/>
        </w:rPr>
        <w:t>30</w:t>
      </w:r>
      <w:r w:rsidR="007823AA" w:rsidRPr="00D5672D">
        <w:rPr>
          <w:rFonts w:ascii="Calibri" w:hAnsi="Calibri" w:cs="Calibri"/>
          <w:sz w:val="24"/>
          <w:szCs w:val="24"/>
        </w:rPr>
        <w:t xml:space="preserve"> ans </w:t>
      </w:r>
      <w:r w:rsidR="00D5672D" w:rsidRPr="00D5672D">
        <w:rPr>
          <w:rFonts w:ascii="Calibri" w:hAnsi="Calibri" w:cs="Calibri"/>
          <w:sz w:val="24"/>
          <w:szCs w:val="24"/>
        </w:rPr>
        <w:t>avec éventuellement une reconnaissance de travailleur handicapé.</w:t>
      </w:r>
    </w:p>
    <w:p w:rsidR="007823AA" w:rsidRDefault="007823AA" w:rsidP="002D731B">
      <w:pPr>
        <w:autoSpaceDE w:val="0"/>
        <w:autoSpaceDN w:val="0"/>
        <w:adjustRightInd w:val="0"/>
        <w:spacing w:after="0" w:line="240" w:lineRule="auto"/>
        <w:jc w:val="both"/>
        <w:rPr>
          <w:rFonts w:ascii="Calibri" w:hAnsi="Calibri" w:cs="Calibri"/>
          <w:color w:val="FFFFFF"/>
          <w:sz w:val="26"/>
          <w:szCs w:val="26"/>
        </w:rPr>
      </w:pPr>
      <w:r>
        <w:rPr>
          <w:rFonts w:ascii="Calibri" w:hAnsi="Calibri" w:cs="Calibri"/>
          <w:color w:val="FFFFFF"/>
          <w:sz w:val="26"/>
          <w:szCs w:val="26"/>
        </w:rPr>
        <w:t>Annexes</w:t>
      </w:r>
    </w:p>
    <w:p w:rsidR="007823AA" w:rsidRPr="006D17C0" w:rsidRDefault="007823AA" w:rsidP="006D17C0">
      <w:pPr>
        <w:pStyle w:val="Paragraphedeliste"/>
        <w:numPr>
          <w:ilvl w:val="0"/>
          <w:numId w:val="14"/>
        </w:numPr>
        <w:autoSpaceDE w:val="0"/>
        <w:autoSpaceDN w:val="0"/>
        <w:adjustRightInd w:val="0"/>
        <w:spacing w:after="0" w:line="240" w:lineRule="auto"/>
        <w:jc w:val="both"/>
        <w:rPr>
          <w:rFonts w:ascii="Calibri" w:hAnsi="Calibri" w:cs="Calibri"/>
          <w:color w:val="000000"/>
          <w:sz w:val="24"/>
          <w:szCs w:val="24"/>
        </w:rPr>
      </w:pPr>
      <w:r w:rsidRPr="006D17C0">
        <w:rPr>
          <w:rFonts w:ascii="Calibri" w:hAnsi="Calibri" w:cs="Calibri"/>
          <w:color w:val="000000"/>
          <w:sz w:val="24"/>
          <w:szCs w:val="24"/>
        </w:rPr>
        <w:t xml:space="preserve">Comme salarié </w:t>
      </w:r>
      <w:r w:rsidR="006D17C0">
        <w:rPr>
          <w:rFonts w:ascii="Calibri" w:hAnsi="Calibri" w:cs="Calibri"/>
          <w:color w:val="000000"/>
          <w:sz w:val="24"/>
          <w:szCs w:val="24"/>
        </w:rPr>
        <w:t>« </w:t>
      </w:r>
      <w:r w:rsidRPr="006D17C0">
        <w:rPr>
          <w:rFonts w:ascii="Calibri" w:hAnsi="Calibri" w:cs="Calibri"/>
          <w:color w:val="000000"/>
          <w:sz w:val="24"/>
          <w:szCs w:val="24"/>
        </w:rPr>
        <w:t>âgé</w:t>
      </w:r>
      <w:r w:rsidR="006D17C0">
        <w:rPr>
          <w:rFonts w:ascii="Calibri" w:hAnsi="Calibri" w:cs="Calibri"/>
          <w:color w:val="000000"/>
          <w:sz w:val="24"/>
          <w:szCs w:val="24"/>
        </w:rPr>
        <w:t> »</w:t>
      </w:r>
      <w:r w:rsidRPr="006D17C0">
        <w:rPr>
          <w:rFonts w:ascii="Calibri" w:hAnsi="Calibri" w:cs="Calibri"/>
          <w:color w:val="000000"/>
          <w:sz w:val="24"/>
          <w:szCs w:val="24"/>
        </w:rPr>
        <w:t xml:space="preserve"> :</w:t>
      </w:r>
    </w:p>
    <w:p w:rsidR="007823AA" w:rsidRPr="00D5672D" w:rsidRDefault="006D17C0" w:rsidP="00D5672D">
      <w:pPr>
        <w:autoSpaceDE w:val="0"/>
        <w:autoSpaceDN w:val="0"/>
        <w:adjustRightInd w:val="0"/>
        <w:spacing w:after="0" w:line="240" w:lineRule="auto"/>
        <w:jc w:val="both"/>
        <w:rPr>
          <w:rFonts w:ascii="Calibri" w:hAnsi="Calibri" w:cs="Calibri"/>
          <w:sz w:val="24"/>
          <w:szCs w:val="24"/>
        </w:rPr>
      </w:pPr>
      <w:r w:rsidRPr="00D5672D">
        <w:rPr>
          <w:rFonts w:ascii="Calibri" w:hAnsi="Calibri" w:cs="Calibri"/>
          <w:sz w:val="24"/>
          <w:szCs w:val="24"/>
        </w:rPr>
        <w:t>Le</w:t>
      </w:r>
      <w:r w:rsidR="007823AA" w:rsidRPr="00D5672D">
        <w:rPr>
          <w:rFonts w:ascii="Calibri" w:hAnsi="Calibri" w:cs="Calibri"/>
          <w:sz w:val="24"/>
          <w:szCs w:val="24"/>
        </w:rPr>
        <w:t xml:space="preserve"> salarié âgé d’au moins </w:t>
      </w:r>
      <w:r w:rsidR="00277DE6" w:rsidRPr="00D5672D">
        <w:rPr>
          <w:rFonts w:ascii="Calibri" w:hAnsi="Calibri" w:cs="Calibri"/>
          <w:sz w:val="24"/>
          <w:szCs w:val="24"/>
        </w:rPr>
        <w:t>55</w:t>
      </w:r>
      <w:r w:rsidR="007823AA" w:rsidRPr="00D5672D">
        <w:rPr>
          <w:rFonts w:ascii="Calibri" w:hAnsi="Calibri" w:cs="Calibri"/>
          <w:sz w:val="24"/>
          <w:szCs w:val="24"/>
        </w:rPr>
        <w:t xml:space="preserve"> ans </w:t>
      </w:r>
      <w:r w:rsidR="00D5672D">
        <w:rPr>
          <w:rFonts w:ascii="Calibri" w:hAnsi="Calibri" w:cs="Calibri"/>
          <w:sz w:val="24"/>
          <w:szCs w:val="24"/>
        </w:rPr>
        <w:t xml:space="preserve">avec éventuellement une </w:t>
      </w:r>
      <w:r w:rsidR="007823AA" w:rsidRPr="00D5672D">
        <w:rPr>
          <w:rFonts w:ascii="Calibri" w:hAnsi="Calibri" w:cs="Calibri"/>
          <w:sz w:val="24"/>
          <w:szCs w:val="24"/>
        </w:rPr>
        <w:t>reconnaissance de</w:t>
      </w:r>
      <w:r w:rsidR="00277DE6" w:rsidRPr="00D5672D">
        <w:rPr>
          <w:rFonts w:ascii="Calibri" w:hAnsi="Calibri" w:cs="Calibri"/>
          <w:sz w:val="24"/>
          <w:szCs w:val="24"/>
        </w:rPr>
        <w:t xml:space="preserve"> </w:t>
      </w:r>
      <w:r w:rsidR="007823AA" w:rsidRPr="00D5672D">
        <w:rPr>
          <w:rFonts w:ascii="Calibri" w:hAnsi="Calibri" w:cs="Calibri"/>
          <w:sz w:val="24"/>
          <w:szCs w:val="24"/>
        </w:rPr>
        <w:t>travailleur handicapé.</w:t>
      </w:r>
    </w:p>
    <w:p w:rsidR="00277DE6" w:rsidRDefault="00277DE6" w:rsidP="002D731B">
      <w:pPr>
        <w:autoSpaceDE w:val="0"/>
        <w:autoSpaceDN w:val="0"/>
        <w:adjustRightInd w:val="0"/>
        <w:spacing w:after="0" w:line="240" w:lineRule="auto"/>
        <w:jc w:val="both"/>
        <w:rPr>
          <w:rFonts w:ascii="Calibri-Bold" w:hAnsi="Calibri-Bold" w:cs="Calibri-Bold"/>
          <w:b/>
          <w:bCs/>
          <w:color w:val="000000"/>
          <w:sz w:val="24"/>
          <w:szCs w:val="24"/>
        </w:rPr>
      </w:pPr>
    </w:p>
    <w:p w:rsidR="007823AA" w:rsidRDefault="007823AA" w:rsidP="002D731B">
      <w:pPr>
        <w:spacing w:after="0" w:line="240" w:lineRule="auto"/>
        <w:jc w:val="both"/>
        <w:rPr>
          <w:b/>
          <w:color w:val="000000" w:themeColor="text1"/>
          <w:sz w:val="24"/>
          <w:szCs w:val="24"/>
        </w:rPr>
      </w:pPr>
      <w:r w:rsidRPr="00277DE6">
        <w:rPr>
          <w:b/>
          <w:color w:val="31849B"/>
          <w:sz w:val="24"/>
          <w:szCs w:val="24"/>
        </w:rPr>
        <w:t xml:space="preserve">Article </w:t>
      </w:r>
      <w:r w:rsidR="00200C46">
        <w:rPr>
          <w:b/>
          <w:color w:val="31849B"/>
          <w:sz w:val="24"/>
          <w:szCs w:val="24"/>
        </w:rPr>
        <w:t>4</w:t>
      </w:r>
      <w:r w:rsidR="00277DE6">
        <w:rPr>
          <w:b/>
          <w:color w:val="31849B"/>
          <w:sz w:val="24"/>
          <w:szCs w:val="24"/>
        </w:rPr>
        <w:t xml:space="preserve"> : </w:t>
      </w:r>
      <w:r w:rsidR="00277DE6" w:rsidRPr="00277DE6">
        <w:rPr>
          <w:b/>
          <w:color w:val="000000" w:themeColor="text1"/>
          <w:sz w:val="24"/>
          <w:szCs w:val="24"/>
        </w:rPr>
        <w:t>E</w:t>
      </w:r>
      <w:r w:rsidRPr="00277DE6">
        <w:rPr>
          <w:b/>
          <w:color w:val="000000" w:themeColor="text1"/>
          <w:sz w:val="24"/>
          <w:szCs w:val="24"/>
        </w:rPr>
        <w:t>ngagements en faveur de l’insertion durable d</w:t>
      </w:r>
      <w:r w:rsidR="00D938BC">
        <w:rPr>
          <w:b/>
          <w:color w:val="000000" w:themeColor="text1"/>
          <w:sz w:val="24"/>
          <w:szCs w:val="24"/>
        </w:rPr>
        <w:t>es salariés de moins de 30 ans</w:t>
      </w:r>
      <w:r w:rsidRPr="00277DE6">
        <w:rPr>
          <w:b/>
          <w:color w:val="000000" w:themeColor="text1"/>
          <w:sz w:val="24"/>
          <w:szCs w:val="24"/>
        </w:rPr>
        <w:t xml:space="preserve"> et du maintien dans l’emploi</w:t>
      </w:r>
      <w:r w:rsidR="00277DE6" w:rsidRPr="00277DE6">
        <w:rPr>
          <w:b/>
          <w:color w:val="000000" w:themeColor="text1"/>
          <w:sz w:val="24"/>
          <w:szCs w:val="24"/>
        </w:rPr>
        <w:t xml:space="preserve"> </w:t>
      </w:r>
      <w:r w:rsidRPr="00277DE6">
        <w:rPr>
          <w:b/>
          <w:color w:val="000000" w:themeColor="text1"/>
          <w:sz w:val="24"/>
          <w:szCs w:val="24"/>
        </w:rPr>
        <w:t xml:space="preserve">des salariés </w:t>
      </w:r>
      <w:r w:rsidR="00D938BC">
        <w:rPr>
          <w:b/>
          <w:color w:val="000000" w:themeColor="text1"/>
          <w:sz w:val="24"/>
          <w:szCs w:val="24"/>
        </w:rPr>
        <w:t>d’au moins 55 ans</w:t>
      </w:r>
    </w:p>
    <w:p w:rsidR="00277DE6" w:rsidRPr="00277DE6" w:rsidRDefault="00277DE6" w:rsidP="00277DE6">
      <w:pPr>
        <w:spacing w:after="0" w:line="240" w:lineRule="auto"/>
        <w:jc w:val="both"/>
        <w:rPr>
          <w:b/>
          <w:color w:val="31849B"/>
          <w:sz w:val="24"/>
          <w:szCs w:val="24"/>
        </w:rPr>
      </w:pPr>
    </w:p>
    <w:p w:rsidR="007823AA" w:rsidRDefault="007823AA" w:rsidP="007823AA">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S’agissant des engagements en faveur de l’insertion durable des </w:t>
      </w:r>
      <w:r w:rsidR="00D938BC">
        <w:rPr>
          <w:rFonts w:ascii="Calibri" w:hAnsi="Calibri" w:cs="Calibri"/>
          <w:color w:val="000000"/>
          <w:sz w:val="24"/>
          <w:szCs w:val="24"/>
        </w:rPr>
        <w:t xml:space="preserve">salariés de moins de 30 ans </w:t>
      </w:r>
      <w:r>
        <w:rPr>
          <w:rFonts w:ascii="Calibri" w:hAnsi="Calibri" w:cs="Calibri"/>
          <w:color w:val="000000"/>
          <w:sz w:val="24"/>
          <w:szCs w:val="24"/>
        </w:rPr>
        <w:t>:</w:t>
      </w:r>
    </w:p>
    <w:p w:rsidR="002C7B4D" w:rsidRDefault="006D17C0" w:rsidP="002D731B">
      <w:pPr>
        <w:pStyle w:val="Paragraphedeliste"/>
        <w:numPr>
          <w:ilvl w:val="0"/>
          <w:numId w:val="2"/>
        </w:numPr>
        <w:autoSpaceDE w:val="0"/>
        <w:autoSpaceDN w:val="0"/>
        <w:adjustRightInd w:val="0"/>
        <w:spacing w:after="0" w:line="240" w:lineRule="auto"/>
        <w:jc w:val="both"/>
        <w:rPr>
          <w:rFonts w:ascii="Calibri" w:hAnsi="Calibri" w:cs="Calibri"/>
          <w:b/>
          <w:sz w:val="24"/>
          <w:szCs w:val="24"/>
        </w:rPr>
      </w:pPr>
      <w:r w:rsidRPr="006D17C0">
        <w:rPr>
          <w:rFonts w:ascii="Calibri" w:hAnsi="Calibri" w:cs="Calibri"/>
          <w:b/>
          <w:sz w:val="24"/>
          <w:szCs w:val="24"/>
        </w:rPr>
        <w:t>Le recrutement</w:t>
      </w:r>
      <w:r w:rsidR="007823AA" w:rsidRPr="006D17C0">
        <w:rPr>
          <w:rFonts w:ascii="Calibri" w:hAnsi="Calibri" w:cs="Calibri"/>
          <w:b/>
          <w:sz w:val="24"/>
          <w:szCs w:val="24"/>
        </w:rPr>
        <w:t xml:space="preserve"> de </w:t>
      </w:r>
      <w:r w:rsidR="00884E69" w:rsidRPr="006D17C0">
        <w:rPr>
          <w:rFonts w:ascii="Calibri" w:hAnsi="Calibri" w:cs="Calibri"/>
          <w:b/>
          <w:sz w:val="24"/>
          <w:szCs w:val="24"/>
        </w:rPr>
        <w:t xml:space="preserve">4 </w:t>
      </w:r>
      <w:r w:rsidR="00D938BC">
        <w:rPr>
          <w:rFonts w:ascii="Calibri" w:hAnsi="Calibri" w:cs="Calibri"/>
          <w:b/>
          <w:sz w:val="24"/>
          <w:szCs w:val="24"/>
        </w:rPr>
        <w:t>salariés de moins de 30 ans</w:t>
      </w:r>
      <w:r w:rsidR="007823AA" w:rsidRPr="006D17C0">
        <w:rPr>
          <w:rFonts w:ascii="Calibri" w:hAnsi="Calibri" w:cs="Calibri"/>
          <w:b/>
          <w:sz w:val="24"/>
          <w:szCs w:val="24"/>
        </w:rPr>
        <w:t xml:space="preserve"> en contrat à durée indéterminée</w:t>
      </w:r>
      <w:r>
        <w:rPr>
          <w:rFonts w:ascii="Calibri" w:hAnsi="Calibri" w:cs="Calibri"/>
          <w:b/>
          <w:sz w:val="24"/>
          <w:szCs w:val="24"/>
        </w:rPr>
        <w:t>.</w:t>
      </w:r>
    </w:p>
    <w:p w:rsidR="002C7B4D" w:rsidRPr="002C7B4D" w:rsidRDefault="002C7B4D" w:rsidP="002C7B4D">
      <w:pPr>
        <w:autoSpaceDE w:val="0"/>
        <w:autoSpaceDN w:val="0"/>
        <w:adjustRightInd w:val="0"/>
        <w:spacing w:after="0" w:line="240" w:lineRule="auto"/>
        <w:jc w:val="both"/>
        <w:rPr>
          <w:rFonts w:ascii="Calibri" w:hAnsi="Calibri" w:cs="Calibri"/>
          <w:sz w:val="24"/>
          <w:szCs w:val="24"/>
        </w:rPr>
      </w:pPr>
      <w:r w:rsidRPr="00380B77">
        <w:rPr>
          <w:rFonts w:ascii="Calibri" w:hAnsi="Calibri" w:cs="Calibri"/>
          <w:b/>
          <w:sz w:val="24"/>
          <w:szCs w:val="24"/>
        </w:rPr>
        <w:t>Indicateur de suivi :</w:t>
      </w:r>
      <w:r>
        <w:rPr>
          <w:rFonts w:ascii="Calibri" w:hAnsi="Calibri" w:cs="Calibri"/>
          <w:sz w:val="24"/>
          <w:szCs w:val="24"/>
        </w:rPr>
        <w:t xml:space="preserve"> nombre d’embauches en CDI de salariés de moins de 30 ans par rapport au nombre total d’embauches en CDI</w:t>
      </w:r>
    </w:p>
    <w:p w:rsidR="00884E69" w:rsidRPr="002C7B4D" w:rsidRDefault="007823AA" w:rsidP="002C7B4D">
      <w:pPr>
        <w:autoSpaceDE w:val="0"/>
        <w:autoSpaceDN w:val="0"/>
        <w:adjustRightInd w:val="0"/>
        <w:spacing w:after="0" w:line="240" w:lineRule="auto"/>
        <w:ind w:left="360"/>
        <w:jc w:val="both"/>
        <w:rPr>
          <w:rFonts w:ascii="Calibri" w:hAnsi="Calibri" w:cs="Calibri"/>
          <w:b/>
          <w:sz w:val="24"/>
          <w:szCs w:val="24"/>
        </w:rPr>
      </w:pPr>
      <w:r w:rsidRPr="002C7B4D">
        <w:rPr>
          <w:rFonts w:ascii="Calibri" w:hAnsi="Calibri" w:cs="Calibri"/>
          <w:b/>
          <w:sz w:val="24"/>
          <w:szCs w:val="24"/>
        </w:rPr>
        <w:t xml:space="preserve"> </w:t>
      </w:r>
    </w:p>
    <w:p w:rsidR="00884E69" w:rsidRDefault="00884E69" w:rsidP="00884E69">
      <w:pPr>
        <w:pStyle w:val="Paragraphedeliste"/>
        <w:numPr>
          <w:ilvl w:val="0"/>
          <w:numId w:val="2"/>
        </w:numPr>
        <w:autoSpaceDE w:val="0"/>
        <w:autoSpaceDN w:val="0"/>
        <w:adjustRightInd w:val="0"/>
        <w:spacing w:after="0" w:line="240" w:lineRule="auto"/>
        <w:jc w:val="both"/>
        <w:rPr>
          <w:rFonts w:ascii="Calibri" w:hAnsi="Calibri" w:cs="Calibri"/>
          <w:b/>
          <w:sz w:val="24"/>
          <w:szCs w:val="24"/>
        </w:rPr>
      </w:pPr>
      <w:r w:rsidRPr="006D17C0">
        <w:rPr>
          <w:rFonts w:ascii="Calibri" w:hAnsi="Calibri" w:cs="Calibri"/>
          <w:b/>
          <w:sz w:val="24"/>
          <w:szCs w:val="24"/>
        </w:rPr>
        <w:t>L</w:t>
      </w:r>
      <w:r w:rsidR="002E156D" w:rsidRPr="006D17C0">
        <w:rPr>
          <w:rFonts w:ascii="Calibri" w:hAnsi="Calibri" w:cs="Calibri"/>
          <w:b/>
          <w:sz w:val="24"/>
          <w:szCs w:val="24"/>
        </w:rPr>
        <w:t xml:space="preserve">es </w:t>
      </w:r>
      <w:r w:rsidR="007823AA" w:rsidRPr="006D17C0">
        <w:rPr>
          <w:rFonts w:ascii="Calibri" w:hAnsi="Calibri" w:cs="Calibri"/>
          <w:b/>
          <w:sz w:val="24"/>
          <w:szCs w:val="24"/>
        </w:rPr>
        <w:t>modalités d’intégration</w:t>
      </w:r>
      <w:r w:rsidRPr="006D17C0">
        <w:rPr>
          <w:rFonts w:ascii="Calibri" w:hAnsi="Calibri" w:cs="Calibri"/>
          <w:b/>
          <w:sz w:val="24"/>
          <w:szCs w:val="24"/>
        </w:rPr>
        <w:t xml:space="preserve"> : </w:t>
      </w:r>
    </w:p>
    <w:p w:rsidR="003A5C67" w:rsidRPr="003A5C67" w:rsidRDefault="003A5C67" w:rsidP="003A5C67">
      <w:pPr>
        <w:autoSpaceDE w:val="0"/>
        <w:autoSpaceDN w:val="0"/>
        <w:adjustRightInd w:val="0"/>
        <w:spacing w:after="0" w:line="240" w:lineRule="auto"/>
        <w:jc w:val="both"/>
        <w:rPr>
          <w:rFonts w:ascii="Calibri" w:hAnsi="Calibri" w:cs="Calibri"/>
          <w:sz w:val="24"/>
          <w:szCs w:val="24"/>
        </w:rPr>
      </w:pPr>
    </w:p>
    <w:p w:rsidR="00884E69" w:rsidRPr="006D17C0" w:rsidRDefault="003A5C67" w:rsidP="006D17C0">
      <w:pPr>
        <w:pStyle w:val="Paragraphedeliste"/>
        <w:numPr>
          <w:ilvl w:val="0"/>
          <w:numId w:val="5"/>
        </w:numPr>
        <w:autoSpaceDE w:val="0"/>
        <w:autoSpaceDN w:val="0"/>
        <w:adjustRightInd w:val="0"/>
        <w:spacing w:after="0" w:line="240" w:lineRule="auto"/>
        <w:jc w:val="both"/>
        <w:rPr>
          <w:rFonts w:ascii="Calibri" w:hAnsi="Calibri" w:cs="Calibri"/>
          <w:b/>
          <w:sz w:val="24"/>
          <w:szCs w:val="24"/>
        </w:rPr>
      </w:pPr>
      <w:r>
        <w:rPr>
          <w:rFonts w:ascii="Calibri" w:hAnsi="Calibri" w:cs="Calibri"/>
          <w:sz w:val="24"/>
          <w:szCs w:val="24"/>
        </w:rPr>
        <w:t xml:space="preserve">Comme pour l’ensemble des salariés, </w:t>
      </w:r>
      <w:r w:rsidR="007823AA" w:rsidRPr="006D17C0">
        <w:rPr>
          <w:rFonts w:ascii="Calibri" w:hAnsi="Calibri" w:cs="Calibri"/>
          <w:sz w:val="24"/>
          <w:szCs w:val="24"/>
        </w:rPr>
        <w:t>mise en place d</w:t>
      </w:r>
      <w:r w:rsidR="001D6CE0" w:rsidRPr="006D17C0">
        <w:rPr>
          <w:rFonts w:ascii="Calibri" w:hAnsi="Calibri" w:cs="Calibri"/>
          <w:sz w:val="24"/>
          <w:szCs w:val="24"/>
        </w:rPr>
        <w:t>’</w:t>
      </w:r>
      <w:r w:rsidR="007823AA" w:rsidRPr="006D17C0">
        <w:rPr>
          <w:rFonts w:ascii="Calibri" w:hAnsi="Calibri" w:cs="Calibri"/>
          <w:sz w:val="24"/>
          <w:szCs w:val="24"/>
        </w:rPr>
        <w:t>un parcours d</w:t>
      </w:r>
      <w:r w:rsidR="001D6CE0" w:rsidRPr="006D17C0">
        <w:rPr>
          <w:rFonts w:ascii="Calibri" w:hAnsi="Calibri" w:cs="Calibri"/>
          <w:sz w:val="24"/>
          <w:szCs w:val="24"/>
        </w:rPr>
        <w:t>’</w:t>
      </w:r>
      <w:r w:rsidR="007823AA" w:rsidRPr="006D17C0">
        <w:rPr>
          <w:rFonts w:ascii="Calibri" w:hAnsi="Calibri" w:cs="Calibri"/>
          <w:sz w:val="24"/>
          <w:szCs w:val="24"/>
        </w:rPr>
        <w:t>accueil dans l</w:t>
      </w:r>
      <w:r w:rsidR="001D6CE0" w:rsidRPr="006D17C0">
        <w:rPr>
          <w:rFonts w:ascii="Calibri" w:hAnsi="Calibri" w:cs="Calibri"/>
          <w:sz w:val="24"/>
          <w:szCs w:val="24"/>
        </w:rPr>
        <w:t>’</w:t>
      </w:r>
      <w:r w:rsidR="007823AA" w:rsidRPr="006D17C0">
        <w:rPr>
          <w:rFonts w:ascii="Calibri" w:hAnsi="Calibri" w:cs="Calibri"/>
          <w:sz w:val="24"/>
          <w:szCs w:val="24"/>
        </w:rPr>
        <w:t>association</w:t>
      </w:r>
      <w:r w:rsidR="001D6CE0" w:rsidRPr="006D17C0">
        <w:rPr>
          <w:rFonts w:ascii="Calibri" w:hAnsi="Calibri" w:cs="Calibri"/>
          <w:sz w:val="24"/>
          <w:szCs w:val="24"/>
        </w:rPr>
        <w:t xml:space="preserve"> (remise d’un livret d’accueil</w:t>
      </w:r>
      <w:r w:rsidR="00772A00" w:rsidRPr="006D17C0">
        <w:rPr>
          <w:rFonts w:ascii="Calibri" w:hAnsi="Calibri" w:cs="Calibri"/>
          <w:sz w:val="24"/>
          <w:szCs w:val="24"/>
        </w:rPr>
        <w:t>, jou</w:t>
      </w:r>
      <w:r w:rsidR="00A05A4E">
        <w:rPr>
          <w:rFonts w:ascii="Calibri" w:hAnsi="Calibri" w:cs="Calibri"/>
          <w:sz w:val="24"/>
          <w:szCs w:val="24"/>
        </w:rPr>
        <w:t xml:space="preserve">rnée d’intégration, visite de leur </w:t>
      </w:r>
      <w:r w:rsidR="00772A00" w:rsidRPr="006D17C0">
        <w:rPr>
          <w:rFonts w:ascii="Calibri" w:hAnsi="Calibri" w:cs="Calibri"/>
          <w:sz w:val="24"/>
          <w:szCs w:val="24"/>
        </w:rPr>
        <w:t>établissement, formation d’intégration</w:t>
      </w:r>
      <w:r>
        <w:rPr>
          <w:rFonts w:ascii="Calibri" w:hAnsi="Calibri" w:cs="Calibri"/>
          <w:sz w:val="24"/>
          <w:szCs w:val="24"/>
        </w:rPr>
        <w:t>, la description de poste</w:t>
      </w:r>
      <w:r w:rsidR="00212440">
        <w:rPr>
          <w:rFonts w:ascii="Calibri" w:hAnsi="Calibri" w:cs="Calibri"/>
          <w:sz w:val="24"/>
          <w:szCs w:val="24"/>
        </w:rPr>
        <w:t>)</w:t>
      </w:r>
    </w:p>
    <w:p w:rsidR="00884E69" w:rsidRPr="006D17C0" w:rsidRDefault="005754B8" w:rsidP="006D17C0">
      <w:pPr>
        <w:pStyle w:val="Paragraphedeliste"/>
        <w:numPr>
          <w:ilvl w:val="0"/>
          <w:numId w:val="5"/>
        </w:num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Accueil par le</w:t>
      </w:r>
      <w:r w:rsidR="002E156D" w:rsidRPr="006D17C0">
        <w:rPr>
          <w:rFonts w:ascii="Calibri" w:hAnsi="Calibri" w:cs="Calibri"/>
          <w:sz w:val="24"/>
          <w:szCs w:val="24"/>
        </w:rPr>
        <w:t xml:space="preserve"> </w:t>
      </w:r>
      <w:r w:rsidR="007823AA" w:rsidRPr="006D17C0">
        <w:rPr>
          <w:rFonts w:ascii="Calibri" w:hAnsi="Calibri" w:cs="Calibri"/>
          <w:sz w:val="24"/>
          <w:szCs w:val="24"/>
        </w:rPr>
        <w:t>r</w:t>
      </w:r>
      <w:r w:rsidR="007823AA" w:rsidRPr="006D17C0">
        <w:rPr>
          <w:rFonts w:ascii="Calibri" w:hAnsi="Calibri" w:cs="Calibri" w:hint="eastAsia"/>
          <w:sz w:val="24"/>
          <w:szCs w:val="24"/>
        </w:rPr>
        <w:t>é</w:t>
      </w:r>
      <w:r w:rsidR="007823AA" w:rsidRPr="006D17C0">
        <w:rPr>
          <w:rFonts w:ascii="Calibri" w:hAnsi="Calibri" w:cs="Calibri"/>
          <w:sz w:val="24"/>
          <w:szCs w:val="24"/>
        </w:rPr>
        <w:t>f</w:t>
      </w:r>
      <w:r w:rsidR="007823AA" w:rsidRPr="006D17C0">
        <w:rPr>
          <w:rFonts w:ascii="Calibri" w:hAnsi="Calibri" w:cs="Calibri" w:hint="eastAsia"/>
          <w:sz w:val="24"/>
          <w:szCs w:val="24"/>
        </w:rPr>
        <w:t>é</w:t>
      </w:r>
      <w:r w:rsidR="007823AA" w:rsidRPr="006D17C0">
        <w:rPr>
          <w:rFonts w:ascii="Calibri" w:hAnsi="Calibri" w:cs="Calibri"/>
          <w:sz w:val="24"/>
          <w:szCs w:val="24"/>
        </w:rPr>
        <w:t>rent</w:t>
      </w:r>
      <w:r w:rsidR="00772A00" w:rsidRPr="006D17C0">
        <w:rPr>
          <w:rFonts w:ascii="Calibri" w:hAnsi="Calibri" w:cs="Calibri"/>
          <w:sz w:val="24"/>
          <w:szCs w:val="24"/>
        </w:rPr>
        <w:t xml:space="preserve"> </w:t>
      </w:r>
      <w:r w:rsidR="003A5C67">
        <w:rPr>
          <w:rFonts w:ascii="Calibri" w:hAnsi="Calibri" w:cs="Calibri"/>
          <w:sz w:val="24"/>
          <w:szCs w:val="24"/>
        </w:rPr>
        <w:t>hiérarchique : chef de</w:t>
      </w:r>
      <w:r w:rsidR="00884E69" w:rsidRPr="006D17C0">
        <w:rPr>
          <w:rFonts w:ascii="Calibri" w:hAnsi="Calibri" w:cs="Calibri"/>
          <w:sz w:val="24"/>
          <w:szCs w:val="24"/>
        </w:rPr>
        <w:t xml:space="preserve"> service </w:t>
      </w:r>
      <w:r w:rsidR="00772A00" w:rsidRPr="006D17C0">
        <w:rPr>
          <w:rFonts w:ascii="Calibri" w:hAnsi="Calibri" w:cs="Calibri"/>
          <w:sz w:val="24"/>
          <w:szCs w:val="24"/>
        </w:rPr>
        <w:t xml:space="preserve">pour l’aider à s’approprier les règles de fonctionnement de l’établissement et du service, répondre à ses questions, aider à faire connaissance avec l’équipe…) </w:t>
      </w:r>
    </w:p>
    <w:p w:rsidR="005754B8" w:rsidRDefault="005754B8" w:rsidP="003A5C67">
      <w:pPr>
        <w:autoSpaceDE w:val="0"/>
        <w:autoSpaceDN w:val="0"/>
        <w:adjustRightInd w:val="0"/>
        <w:spacing w:after="0" w:line="240" w:lineRule="auto"/>
        <w:jc w:val="both"/>
        <w:rPr>
          <w:rFonts w:ascii="Calibri" w:hAnsi="Calibri" w:cs="Calibri"/>
          <w:b/>
          <w:sz w:val="24"/>
          <w:szCs w:val="24"/>
        </w:rPr>
      </w:pPr>
    </w:p>
    <w:p w:rsidR="003A5C67" w:rsidRPr="006A5284" w:rsidRDefault="003A5C67" w:rsidP="003A5C67">
      <w:pPr>
        <w:autoSpaceDE w:val="0"/>
        <w:autoSpaceDN w:val="0"/>
        <w:adjustRightInd w:val="0"/>
        <w:spacing w:after="0" w:line="240" w:lineRule="auto"/>
        <w:jc w:val="both"/>
        <w:rPr>
          <w:rFonts w:ascii="Calibri" w:hAnsi="Calibri" w:cs="Calibri"/>
          <w:b/>
          <w:sz w:val="24"/>
          <w:szCs w:val="24"/>
        </w:rPr>
      </w:pPr>
      <w:r w:rsidRPr="006A5284">
        <w:rPr>
          <w:rFonts w:ascii="Calibri" w:hAnsi="Calibri" w:cs="Calibri"/>
          <w:b/>
          <w:sz w:val="24"/>
          <w:szCs w:val="24"/>
        </w:rPr>
        <w:t>Indicateur</w:t>
      </w:r>
      <w:r w:rsidR="008C4EBD">
        <w:rPr>
          <w:rFonts w:ascii="Calibri" w:hAnsi="Calibri" w:cs="Calibri"/>
          <w:b/>
          <w:sz w:val="24"/>
          <w:szCs w:val="24"/>
        </w:rPr>
        <w:t>s</w:t>
      </w:r>
      <w:r w:rsidRPr="006A5284">
        <w:rPr>
          <w:rFonts w:ascii="Calibri" w:hAnsi="Calibri" w:cs="Calibri"/>
          <w:b/>
          <w:sz w:val="24"/>
          <w:szCs w:val="24"/>
        </w:rPr>
        <w:t xml:space="preserve"> de suivi : </w:t>
      </w:r>
    </w:p>
    <w:p w:rsidR="001A286C" w:rsidRDefault="001A286C" w:rsidP="003A5C67">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Nombre d’embauches d’emploi d’avenir par an</w:t>
      </w:r>
    </w:p>
    <w:p w:rsidR="003A5C67" w:rsidRDefault="003A5C67" w:rsidP="003A5C67">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Nombre de livret</w:t>
      </w:r>
      <w:r w:rsidR="00F863DD">
        <w:rPr>
          <w:rFonts w:ascii="Calibri" w:hAnsi="Calibri" w:cs="Calibri"/>
          <w:sz w:val="24"/>
          <w:szCs w:val="24"/>
        </w:rPr>
        <w:t>s</w:t>
      </w:r>
      <w:r>
        <w:rPr>
          <w:rFonts w:ascii="Calibri" w:hAnsi="Calibri" w:cs="Calibri"/>
          <w:sz w:val="24"/>
          <w:szCs w:val="24"/>
        </w:rPr>
        <w:t xml:space="preserve"> d’accueil distribués par an</w:t>
      </w:r>
    </w:p>
    <w:p w:rsidR="003A5C67" w:rsidRDefault="003A5C67" w:rsidP="003A5C67">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Nombre de journée</w:t>
      </w:r>
      <w:r w:rsidR="00F863DD">
        <w:rPr>
          <w:rFonts w:ascii="Calibri" w:hAnsi="Calibri" w:cs="Calibri"/>
          <w:sz w:val="24"/>
          <w:szCs w:val="24"/>
        </w:rPr>
        <w:t>s</w:t>
      </w:r>
      <w:r>
        <w:rPr>
          <w:rFonts w:ascii="Calibri" w:hAnsi="Calibri" w:cs="Calibri"/>
          <w:sz w:val="24"/>
          <w:szCs w:val="24"/>
        </w:rPr>
        <w:t xml:space="preserve"> nouveaux embauchés et nombre d’inscrits par an</w:t>
      </w:r>
    </w:p>
    <w:p w:rsidR="007E669E" w:rsidRPr="006D17C0" w:rsidRDefault="00884E69" w:rsidP="006D17C0">
      <w:pPr>
        <w:pStyle w:val="Paragraphedeliste"/>
        <w:numPr>
          <w:ilvl w:val="0"/>
          <w:numId w:val="2"/>
        </w:numPr>
        <w:autoSpaceDE w:val="0"/>
        <w:autoSpaceDN w:val="0"/>
        <w:adjustRightInd w:val="0"/>
        <w:spacing w:after="0" w:line="240" w:lineRule="auto"/>
        <w:jc w:val="both"/>
        <w:rPr>
          <w:rFonts w:ascii="Calibri" w:hAnsi="Calibri" w:cs="Calibri"/>
          <w:b/>
          <w:sz w:val="24"/>
          <w:szCs w:val="24"/>
        </w:rPr>
      </w:pPr>
      <w:r w:rsidRPr="006D17C0">
        <w:rPr>
          <w:rFonts w:ascii="Calibri" w:hAnsi="Calibri" w:cs="Calibri"/>
          <w:b/>
          <w:sz w:val="24"/>
          <w:szCs w:val="24"/>
        </w:rPr>
        <w:lastRenderedPageBreak/>
        <w:t>M</w:t>
      </w:r>
      <w:r w:rsidR="007823AA" w:rsidRPr="006D17C0">
        <w:rPr>
          <w:rFonts w:ascii="Calibri" w:hAnsi="Calibri" w:cs="Calibri"/>
          <w:b/>
          <w:sz w:val="24"/>
          <w:szCs w:val="24"/>
        </w:rPr>
        <w:t xml:space="preserve">odalités de mise en </w:t>
      </w:r>
      <w:r w:rsidR="002D731B" w:rsidRPr="006D17C0">
        <w:rPr>
          <w:rFonts w:ascii="Calibri" w:hAnsi="Calibri" w:cs="Calibri"/>
          <w:b/>
          <w:sz w:val="24"/>
          <w:szCs w:val="24"/>
        </w:rPr>
        <w:t>œuvre</w:t>
      </w:r>
      <w:r w:rsidR="007823AA" w:rsidRPr="006D17C0">
        <w:rPr>
          <w:rFonts w:ascii="Calibri" w:hAnsi="Calibri" w:cs="Calibri"/>
          <w:b/>
          <w:sz w:val="24"/>
          <w:szCs w:val="24"/>
        </w:rPr>
        <w:t xml:space="preserve"> d’un entretien de suivi entre le </w:t>
      </w:r>
      <w:r w:rsidR="00D938BC">
        <w:rPr>
          <w:rFonts w:ascii="Calibri" w:hAnsi="Calibri" w:cs="Calibri"/>
          <w:b/>
          <w:sz w:val="24"/>
          <w:szCs w:val="24"/>
        </w:rPr>
        <w:t>salarié de moins de 30 ans</w:t>
      </w:r>
      <w:r w:rsidR="007823AA" w:rsidRPr="006D17C0">
        <w:rPr>
          <w:rFonts w:ascii="Calibri" w:hAnsi="Calibri" w:cs="Calibri"/>
          <w:b/>
          <w:sz w:val="24"/>
          <w:szCs w:val="24"/>
        </w:rPr>
        <w:t>, son responsable hiérarchique</w:t>
      </w:r>
      <w:r w:rsidR="001D6CE0" w:rsidRPr="006D17C0">
        <w:rPr>
          <w:rFonts w:ascii="Calibri" w:hAnsi="Calibri" w:cs="Calibri"/>
          <w:b/>
          <w:sz w:val="24"/>
          <w:szCs w:val="24"/>
        </w:rPr>
        <w:t xml:space="preserve"> </w:t>
      </w:r>
      <w:r w:rsidR="007823AA" w:rsidRPr="006D17C0">
        <w:rPr>
          <w:rFonts w:ascii="Calibri" w:hAnsi="Calibri" w:cs="Calibri"/>
          <w:b/>
          <w:sz w:val="24"/>
          <w:szCs w:val="24"/>
        </w:rPr>
        <w:t xml:space="preserve">et son référent </w:t>
      </w:r>
      <w:r w:rsidRPr="006D17C0">
        <w:rPr>
          <w:rFonts w:ascii="Calibri" w:hAnsi="Calibri" w:cs="Calibri"/>
          <w:b/>
          <w:sz w:val="24"/>
          <w:szCs w:val="24"/>
        </w:rPr>
        <w:t>« métier » avec les objectifs suivants :</w:t>
      </w:r>
      <w:r w:rsidR="00412BE2">
        <w:rPr>
          <w:rFonts w:ascii="Calibri" w:hAnsi="Calibri" w:cs="Calibri"/>
          <w:b/>
          <w:sz w:val="24"/>
          <w:szCs w:val="24"/>
        </w:rPr>
        <w:t xml:space="preserve"> </w:t>
      </w:r>
      <w:r w:rsidR="00412BE2" w:rsidRPr="00412BE2">
        <w:rPr>
          <w:rFonts w:ascii="Calibri" w:hAnsi="Calibri" w:cs="Calibri"/>
          <w:sz w:val="24"/>
          <w:szCs w:val="24"/>
        </w:rPr>
        <w:t>O</w:t>
      </w:r>
      <w:r w:rsidR="00412BE2">
        <w:rPr>
          <w:rFonts w:ascii="Calibri" w:hAnsi="Calibri" w:cs="Calibri"/>
          <w:sz w:val="24"/>
          <w:szCs w:val="24"/>
        </w:rPr>
        <w:t xml:space="preserve">rganisation d’une rencontre </w:t>
      </w:r>
      <w:r w:rsidR="005754B8">
        <w:rPr>
          <w:rFonts w:ascii="Calibri" w:hAnsi="Calibri" w:cs="Calibri"/>
          <w:sz w:val="24"/>
          <w:szCs w:val="24"/>
        </w:rPr>
        <w:t xml:space="preserve">à la fin de la période d’essai et </w:t>
      </w:r>
      <w:r w:rsidR="00412BE2">
        <w:rPr>
          <w:rFonts w:ascii="Calibri" w:hAnsi="Calibri" w:cs="Calibri"/>
          <w:sz w:val="24"/>
          <w:szCs w:val="24"/>
        </w:rPr>
        <w:t>d’un</w:t>
      </w:r>
      <w:r w:rsidR="00380B77">
        <w:rPr>
          <w:rFonts w:ascii="Calibri" w:hAnsi="Calibri" w:cs="Calibri"/>
          <w:sz w:val="24"/>
          <w:szCs w:val="24"/>
        </w:rPr>
        <w:t>e</w:t>
      </w:r>
      <w:r w:rsidR="00412BE2">
        <w:rPr>
          <w:rFonts w:ascii="Calibri" w:hAnsi="Calibri" w:cs="Calibri"/>
          <w:sz w:val="24"/>
          <w:szCs w:val="24"/>
        </w:rPr>
        <w:t xml:space="preserve"> </w:t>
      </w:r>
      <w:r w:rsidR="007823AA" w:rsidRPr="006D17C0">
        <w:rPr>
          <w:rFonts w:ascii="Calibri" w:hAnsi="Calibri" w:cs="Calibri"/>
          <w:sz w:val="24"/>
          <w:szCs w:val="24"/>
        </w:rPr>
        <w:t xml:space="preserve">évaluation </w:t>
      </w:r>
      <w:r w:rsidR="00D938BC">
        <w:rPr>
          <w:rFonts w:ascii="Calibri" w:hAnsi="Calibri" w:cs="Calibri"/>
          <w:sz w:val="24"/>
          <w:szCs w:val="24"/>
        </w:rPr>
        <w:t>semestrielle</w:t>
      </w:r>
      <w:r w:rsidR="007E669E" w:rsidRPr="006D17C0">
        <w:rPr>
          <w:rFonts w:ascii="Calibri" w:hAnsi="Calibri" w:cs="Calibri"/>
          <w:sz w:val="24"/>
          <w:szCs w:val="24"/>
        </w:rPr>
        <w:t xml:space="preserve"> </w:t>
      </w:r>
      <w:r w:rsidR="007823AA" w:rsidRPr="006D17C0">
        <w:rPr>
          <w:rFonts w:ascii="Calibri" w:hAnsi="Calibri" w:cs="Calibri"/>
          <w:sz w:val="24"/>
          <w:szCs w:val="24"/>
        </w:rPr>
        <w:t>de la maîtrise des compétences du</w:t>
      </w:r>
      <w:r w:rsidR="002D731B" w:rsidRPr="006D17C0">
        <w:rPr>
          <w:rFonts w:ascii="Calibri" w:hAnsi="Calibri" w:cs="Calibri"/>
          <w:sz w:val="24"/>
          <w:szCs w:val="24"/>
        </w:rPr>
        <w:t xml:space="preserve"> </w:t>
      </w:r>
      <w:r w:rsidR="00D938BC">
        <w:rPr>
          <w:rFonts w:ascii="Calibri" w:hAnsi="Calibri" w:cs="Calibri"/>
          <w:sz w:val="24"/>
          <w:szCs w:val="24"/>
        </w:rPr>
        <w:t>salarié</w:t>
      </w:r>
      <w:r w:rsidR="00495003">
        <w:rPr>
          <w:rFonts w:ascii="Calibri" w:hAnsi="Calibri" w:cs="Calibri"/>
          <w:sz w:val="24"/>
          <w:szCs w:val="24"/>
        </w:rPr>
        <w:t xml:space="preserve"> la première année d’embauche</w:t>
      </w:r>
      <w:r w:rsidR="005754B8">
        <w:rPr>
          <w:rFonts w:ascii="Calibri" w:hAnsi="Calibri" w:cs="Calibri"/>
          <w:sz w:val="24"/>
          <w:szCs w:val="24"/>
        </w:rPr>
        <w:t xml:space="preserve">. Cette évaluation par le chef de service se fait en présence ou avec le référent. Le salarié bénéficiera des </w:t>
      </w:r>
      <w:r w:rsidR="007E669E" w:rsidRPr="006D17C0">
        <w:rPr>
          <w:rFonts w:ascii="Calibri" w:hAnsi="Calibri" w:cs="Calibri"/>
          <w:sz w:val="24"/>
          <w:szCs w:val="24"/>
        </w:rPr>
        <w:t>E</w:t>
      </w:r>
      <w:r w:rsidR="00495003">
        <w:rPr>
          <w:rFonts w:ascii="Calibri" w:hAnsi="Calibri" w:cs="Calibri"/>
          <w:sz w:val="24"/>
          <w:szCs w:val="24"/>
        </w:rPr>
        <w:t xml:space="preserve">ntretien de Développement pendant sa carrière </w:t>
      </w:r>
      <w:r w:rsidR="005754B8">
        <w:rPr>
          <w:rFonts w:ascii="Calibri" w:hAnsi="Calibri" w:cs="Calibri"/>
          <w:sz w:val="24"/>
          <w:szCs w:val="24"/>
        </w:rPr>
        <w:t>au même titre que</w:t>
      </w:r>
      <w:r w:rsidR="00495003">
        <w:rPr>
          <w:rFonts w:ascii="Calibri" w:hAnsi="Calibri" w:cs="Calibri"/>
          <w:sz w:val="24"/>
          <w:szCs w:val="24"/>
        </w:rPr>
        <w:t xml:space="preserve"> l’ensemble des salariés de l’association.</w:t>
      </w:r>
    </w:p>
    <w:p w:rsidR="00FF7816" w:rsidRPr="00412BE2" w:rsidRDefault="00FF7816" w:rsidP="007E669E">
      <w:pPr>
        <w:pStyle w:val="Paragraphedeliste"/>
        <w:numPr>
          <w:ilvl w:val="0"/>
          <w:numId w:val="2"/>
        </w:numPr>
        <w:autoSpaceDE w:val="0"/>
        <w:autoSpaceDN w:val="0"/>
        <w:adjustRightInd w:val="0"/>
        <w:spacing w:after="0" w:line="240" w:lineRule="auto"/>
        <w:jc w:val="both"/>
        <w:rPr>
          <w:rFonts w:ascii="Calibri" w:hAnsi="Calibri" w:cs="Calibri"/>
          <w:sz w:val="24"/>
          <w:szCs w:val="24"/>
        </w:rPr>
      </w:pPr>
      <w:r>
        <w:rPr>
          <w:rFonts w:ascii="Calibri" w:hAnsi="Calibri" w:cs="Calibri"/>
          <w:color w:val="000000"/>
          <w:sz w:val="24"/>
          <w:szCs w:val="24"/>
        </w:rPr>
        <w:t>Concernant l’alternance, l’association des papillons blanc</w:t>
      </w:r>
      <w:r w:rsidR="00495003">
        <w:rPr>
          <w:rFonts w:ascii="Calibri" w:hAnsi="Calibri" w:cs="Calibri"/>
          <w:color w:val="000000"/>
          <w:sz w:val="24"/>
          <w:szCs w:val="24"/>
        </w:rPr>
        <w:t xml:space="preserve">s de Roubaix-Tourcoing s’engage à </w:t>
      </w:r>
      <w:r>
        <w:rPr>
          <w:rFonts w:ascii="Calibri" w:hAnsi="Calibri" w:cs="Calibri"/>
          <w:color w:val="000000"/>
          <w:sz w:val="24"/>
          <w:szCs w:val="24"/>
        </w:rPr>
        <w:t xml:space="preserve">intégrer </w:t>
      </w:r>
      <w:r w:rsidR="00495003">
        <w:rPr>
          <w:rFonts w:ascii="Calibri" w:hAnsi="Calibri" w:cs="Calibri"/>
          <w:color w:val="000000"/>
          <w:sz w:val="24"/>
          <w:szCs w:val="24"/>
        </w:rPr>
        <w:t xml:space="preserve">au moins </w:t>
      </w:r>
      <w:r>
        <w:rPr>
          <w:rFonts w:ascii="Calibri" w:hAnsi="Calibri" w:cs="Calibri"/>
          <w:color w:val="000000"/>
          <w:sz w:val="24"/>
          <w:szCs w:val="24"/>
        </w:rPr>
        <w:t xml:space="preserve">1 contrat d’apprentissage au cours de la durée du présent accord et continuera sa politique d’accueil de stagiaires école dans ses établissements reconnus « site qualifiant » </w:t>
      </w:r>
      <w:r w:rsidR="00495003">
        <w:rPr>
          <w:rFonts w:ascii="Calibri" w:hAnsi="Calibri" w:cs="Calibri"/>
          <w:color w:val="000000"/>
          <w:sz w:val="24"/>
          <w:szCs w:val="24"/>
        </w:rPr>
        <w:t xml:space="preserve">par les écoles de formation du travail social </w:t>
      </w:r>
      <w:r>
        <w:rPr>
          <w:rFonts w:ascii="Calibri" w:hAnsi="Calibri" w:cs="Calibri"/>
          <w:color w:val="000000"/>
          <w:sz w:val="24"/>
          <w:szCs w:val="24"/>
        </w:rPr>
        <w:t>et dans les conditions correspondant aux grilles de rémunérat</w:t>
      </w:r>
      <w:r w:rsidR="00CA4C17">
        <w:rPr>
          <w:rFonts w:ascii="Calibri" w:hAnsi="Calibri" w:cs="Calibri"/>
          <w:color w:val="000000"/>
          <w:sz w:val="24"/>
          <w:szCs w:val="24"/>
        </w:rPr>
        <w:t>ion de la convention collective</w:t>
      </w:r>
      <w:r>
        <w:rPr>
          <w:rFonts w:ascii="Calibri" w:hAnsi="Calibri" w:cs="Calibri"/>
          <w:color w:val="000000"/>
          <w:sz w:val="24"/>
          <w:szCs w:val="24"/>
        </w:rPr>
        <w:t xml:space="preserve"> du 15 mars 1966.</w:t>
      </w:r>
    </w:p>
    <w:p w:rsidR="008C4EBD" w:rsidRDefault="008C4EBD" w:rsidP="00412BE2">
      <w:pPr>
        <w:autoSpaceDE w:val="0"/>
        <w:autoSpaceDN w:val="0"/>
        <w:adjustRightInd w:val="0"/>
        <w:spacing w:after="0" w:line="240" w:lineRule="auto"/>
        <w:jc w:val="both"/>
        <w:rPr>
          <w:rFonts w:ascii="Calibri" w:hAnsi="Calibri" w:cs="Calibri"/>
          <w:b/>
          <w:sz w:val="24"/>
          <w:szCs w:val="24"/>
        </w:rPr>
      </w:pPr>
    </w:p>
    <w:p w:rsidR="00412BE2" w:rsidRPr="006A5284" w:rsidRDefault="00412BE2" w:rsidP="00412BE2">
      <w:pPr>
        <w:autoSpaceDE w:val="0"/>
        <w:autoSpaceDN w:val="0"/>
        <w:adjustRightInd w:val="0"/>
        <w:spacing w:after="0" w:line="240" w:lineRule="auto"/>
        <w:jc w:val="both"/>
        <w:rPr>
          <w:rFonts w:ascii="Calibri" w:hAnsi="Calibri" w:cs="Calibri"/>
          <w:b/>
          <w:sz w:val="24"/>
          <w:szCs w:val="24"/>
        </w:rPr>
      </w:pPr>
      <w:r w:rsidRPr="006A5284">
        <w:rPr>
          <w:rFonts w:ascii="Calibri" w:hAnsi="Calibri" w:cs="Calibri"/>
          <w:b/>
          <w:sz w:val="24"/>
          <w:szCs w:val="24"/>
        </w:rPr>
        <w:t xml:space="preserve">Indicateurs de suivi : </w:t>
      </w:r>
    </w:p>
    <w:p w:rsidR="00412BE2" w:rsidRDefault="00412BE2" w:rsidP="00412BE2">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Nombre d’entretien</w:t>
      </w:r>
      <w:r w:rsidR="00F863DD">
        <w:rPr>
          <w:rFonts w:ascii="Calibri" w:hAnsi="Calibri" w:cs="Calibri"/>
          <w:sz w:val="24"/>
          <w:szCs w:val="24"/>
        </w:rPr>
        <w:t>s</w:t>
      </w:r>
      <w:r>
        <w:rPr>
          <w:rFonts w:ascii="Calibri" w:hAnsi="Calibri" w:cs="Calibri"/>
          <w:sz w:val="24"/>
          <w:szCs w:val="24"/>
        </w:rPr>
        <w:t xml:space="preserve"> de suivi des contrats génération et leur nature par an,</w:t>
      </w:r>
    </w:p>
    <w:p w:rsidR="00412BE2" w:rsidRDefault="00412BE2" w:rsidP="00412BE2">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Nombre de contrat</w:t>
      </w:r>
      <w:r w:rsidR="00F863DD">
        <w:rPr>
          <w:rFonts w:ascii="Calibri" w:hAnsi="Calibri" w:cs="Calibri"/>
          <w:sz w:val="24"/>
          <w:szCs w:val="24"/>
        </w:rPr>
        <w:t>s</w:t>
      </w:r>
      <w:r>
        <w:rPr>
          <w:rFonts w:ascii="Calibri" w:hAnsi="Calibri" w:cs="Calibri"/>
          <w:sz w:val="24"/>
          <w:szCs w:val="24"/>
        </w:rPr>
        <w:t xml:space="preserve"> d’apprentissage embauché par an,</w:t>
      </w:r>
    </w:p>
    <w:p w:rsidR="009152E2" w:rsidRDefault="009152E2" w:rsidP="007823AA">
      <w:pPr>
        <w:autoSpaceDE w:val="0"/>
        <w:autoSpaceDN w:val="0"/>
        <w:adjustRightInd w:val="0"/>
        <w:spacing w:after="0" w:line="240" w:lineRule="auto"/>
        <w:rPr>
          <w:rFonts w:ascii="Calibri" w:hAnsi="Calibri" w:cs="Calibri"/>
          <w:color w:val="000000"/>
          <w:sz w:val="24"/>
          <w:szCs w:val="24"/>
        </w:rPr>
      </w:pPr>
    </w:p>
    <w:p w:rsidR="007823AA" w:rsidRDefault="007823AA" w:rsidP="007823AA">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S’agissant des engagements en faveur de l’emploi des salariés </w:t>
      </w:r>
      <w:r w:rsidR="00495003">
        <w:rPr>
          <w:rFonts w:ascii="Calibri" w:hAnsi="Calibri" w:cs="Calibri"/>
          <w:color w:val="000000"/>
          <w:sz w:val="24"/>
          <w:szCs w:val="24"/>
        </w:rPr>
        <w:t>de 55 ans et plus</w:t>
      </w:r>
      <w:r>
        <w:rPr>
          <w:rFonts w:ascii="Calibri" w:hAnsi="Calibri" w:cs="Calibri"/>
          <w:color w:val="000000"/>
          <w:sz w:val="24"/>
          <w:szCs w:val="24"/>
        </w:rPr>
        <w:t xml:space="preserve"> :</w:t>
      </w:r>
    </w:p>
    <w:p w:rsidR="001A286C" w:rsidRDefault="001A286C" w:rsidP="007823AA">
      <w:pPr>
        <w:autoSpaceDE w:val="0"/>
        <w:autoSpaceDN w:val="0"/>
        <w:adjustRightInd w:val="0"/>
        <w:spacing w:after="0" w:line="240" w:lineRule="auto"/>
        <w:rPr>
          <w:rFonts w:ascii="Calibri" w:hAnsi="Calibri" w:cs="Calibri"/>
          <w:color w:val="000000"/>
          <w:sz w:val="24"/>
          <w:szCs w:val="24"/>
        </w:rPr>
      </w:pPr>
    </w:p>
    <w:p w:rsidR="00495003" w:rsidRPr="001A286C" w:rsidRDefault="00380B77" w:rsidP="00495003">
      <w:pPr>
        <w:pStyle w:val="Paragraphedeliste"/>
        <w:numPr>
          <w:ilvl w:val="0"/>
          <w:numId w:val="7"/>
        </w:numPr>
        <w:autoSpaceDE w:val="0"/>
        <w:autoSpaceDN w:val="0"/>
        <w:adjustRightInd w:val="0"/>
        <w:spacing w:after="0" w:line="240" w:lineRule="auto"/>
        <w:jc w:val="both"/>
        <w:rPr>
          <w:rFonts w:ascii="Calibri" w:hAnsi="Calibri" w:cs="Calibri"/>
          <w:sz w:val="24"/>
          <w:szCs w:val="24"/>
        </w:rPr>
      </w:pPr>
      <w:r>
        <w:rPr>
          <w:rFonts w:ascii="Calibri" w:hAnsi="Calibri" w:cs="Calibri"/>
          <w:b/>
          <w:sz w:val="24"/>
          <w:szCs w:val="24"/>
        </w:rPr>
        <w:t xml:space="preserve">L’association a </w:t>
      </w:r>
      <w:r w:rsidR="005601E2">
        <w:rPr>
          <w:rFonts w:ascii="Calibri" w:hAnsi="Calibri" w:cs="Calibri"/>
          <w:b/>
          <w:sz w:val="24"/>
          <w:szCs w:val="24"/>
        </w:rPr>
        <w:t>20,41</w:t>
      </w:r>
      <w:r w:rsidR="00412BE2">
        <w:rPr>
          <w:rFonts w:ascii="Calibri" w:hAnsi="Calibri" w:cs="Calibri"/>
          <w:b/>
          <w:sz w:val="24"/>
          <w:szCs w:val="24"/>
        </w:rPr>
        <w:t xml:space="preserve">% de salariés de 55 ans et plus et s’engage à </w:t>
      </w:r>
      <w:r w:rsidR="00083D3B">
        <w:rPr>
          <w:rFonts w:ascii="Calibri" w:hAnsi="Calibri" w:cs="Calibri"/>
          <w:b/>
          <w:sz w:val="24"/>
          <w:szCs w:val="24"/>
        </w:rPr>
        <w:t xml:space="preserve">rechercher le </w:t>
      </w:r>
      <w:r w:rsidR="00412BE2">
        <w:rPr>
          <w:rFonts w:ascii="Calibri" w:hAnsi="Calibri" w:cs="Calibri"/>
          <w:b/>
          <w:sz w:val="24"/>
          <w:szCs w:val="24"/>
        </w:rPr>
        <w:t>m</w:t>
      </w:r>
      <w:r w:rsidR="00083D3B">
        <w:rPr>
          <w:rFonts w:ascii="Calibri" w:hAnsi="Calibri" w:cs="Calibri"/>
          <w:b/>
          <w:sz w:val="24"/>
          <w:szCs w:val="24"/>
        </w:rPr>
        <w:t>aintien de</w:t>
      </w:r>
      <w:r w:rsidR="00412BE2">
        <w:rPr>
          <w:rFonts w:ascii="Calibri" w:hAnsi="Calibri" w:cs="Calibri"/>
          <w:b/>
          <w:sz w:val="24"/>
          <w:szCs w:val="24"/>
        </w:rPr>
        <w:t xml:space="preserve"> ce taux </w:t>
      </w:r>
      <w:r w:rsidR="006D17C0" w:rsidRPr="00473914">
        <w:rPr>
          <w:rFonts w:ascii="Calibri" w:hAnsi="Calibri" w:cs="Calibri"/>
          <w:b/>
          <w:sz w:val="24"/>
          <w:szCs w:val="24"/>
        </w:rPr>
        <w:t xml:space="preserve"> </w:t>
      </w:r>
      <w:r w:rsidR="007823AA" w:rsidRPr="00473914">
        <w:rPr>
          <w:rFonts w:ascii="Calibri" w:hAnsi="Calibri" w:cs="Calibri"/>
          <w:b/>
          <w:sz w:val="24"/>
          <w:szCs w:val="24"/>
        </w:rPr>
        <w:t xml:space="preserve">d’emploi </w:t>
      </w:r>
      <w:r w:rsidR="00412BE2">
        <w:rPr>
          <w:rFonts w:ascii="Calibri" w:hAnsi="Calibri" w:cs="Calibri"/>
          <w:b/>
          <w:sz w:val="24"/>
          <w:szCs w:val="24"/>
        </w:rPr>
        <w:t xml:space="preserve">pour les </w:t>
      </w:r>
      <w:r w:rsidR="00412BE2" w:rsidRPr="005601E2">
        <w:rPr>
          <w:rFonts w:ascii="Calibri" w:hAnsi="Calibri" w:cs="Calibri"/>
          <w:b/>
          <w:sz w:val="24"/>
          <w:szCs w:val="24"/>
        </w:rPr>
        <w:t xml:space="preserve">3 ans </w:t>
      </w:r>
      <w:r w:rsidR="00412BE2">
        <w:rPr>
          <w:rFonts w:ascii="Calibri" w:hAnsi="Calibri" w:cs="Calibri"/>
          <w:b/>
          <w:sz w:val="24"/>
          <w:szCs w:val="24"/>
        </w:rPr>
        <w:t>à venir</w:t>
      </w:r>
    </w:p>
    <w:p w:rsidR="001A286C" w:rsidRPr="001A286C" w:rsidRDefault="001A286C" w:rsidP="001A286C">
      <w:pPr>
        <w:autoSpaceDE w:val="0"/>
        <w:autoSpaceDN w:val="0"/>
        <w:adjustRightInd w:val="0"/>
        <w:spacing w:after="0" w:line="240" w:lineRule="auto"/>
        <w:ind w:left="360"/>
        <w:jc w:val="both"/>
        <w:rPr>
          <w:rFonts w:ascii="Calibri" w:hAnsi="Calibri" w:cs="Calibri"/>
          <w:sz w:val="24"/>
          <w:szCs w:val="24"/>
        </w:rPr>
      </w:pPr>
    </w:p>
    <w:p w:rsidR="0035244F" w:rsidRDefault="005B32C2" w:rsidP="00555C87">
      <w:pPr>
        <w:pStyle w:val="Paragraphedeliste"/>
        <w:numPr>
          <w:ilvl w:val="0"/>
          <w:numId w:val="7"/>
        </w:numPr>
        <w:autoSpaceDE w:val="0"/>
        <w:autoSpaceDN w:val="0"/>
        <w:adjustRightInd w:val="0"/>
        <w:spacing w:after="0" w:line="240" w:lineRule="auto"/>
        <w:jc w:val="both"/>
        <w:rPr>
          <w:rFonts w:ascii="Calibri" w:hAnsi="Calibri" w:cs="Calibri"/>
          <w:sz w:val="24"/>
          <w:szCs w:val="24"/>
        </w:rPr>
      </w:pPr>
      <w:r w:rsidRPr="00495003">
        <w:rPr>
          <w:rFonts w:ascii="Calibri" w:hAnsi="Calibri" w:cs="Calibri"/>
          <w:sz w:val="24"/>
          <w:szCs w:val="24"/>
        </w:rPr>
        <w:t>Une attention particulière sera accordée aux professionnels occupant des postes de travail de nuit afin de réfléchir, après un certain nombre d’années dans la fonction, s’ils le souhaitent à une orientation sur des postes de jour</w:t>
      </w:r>
      <w:r w:rsidR="00555C87" w:rsidRPr="00495003">
        <w:rPr>
          <w:rFonts w:ascii="Calibri" w:hAnsi="Calibri" w:cs="Calibri"/>
          <w:sz w:val="24"/>
          <w:szCs w:val="24"/>
        </w:rPr>
        <w:t>.</w:t>
      </w:r>
      <w:r w:rsidR="00555C87" w:rsidRPr="00555C87">
        <w:rPr>
          <w:rFonts w:ascii="Calibri" w:hAnsi="Calibri" w:cs="Calibri"/>
          <w:sz w:val="24"/>
          <w:szCs w:val="24"/>
        </w:rPr>
        <w:t xml:space="preserve"> </w:t>
      </w:r>
      <w:r w:rsidR="00555C87">
        <w:rPr>
          <w:rFonts w:ascii="Calibri" w:hAnsi="Calibri" w:cs="Calibri"/>
          <w:sz w:val="24"/>
          <w:szCs w:val="24"/>
        </w:rPr>
        <w:t>L’association s’est dotée d’agents prévention TMS</w:t>
      </w:r>
      <w:r w:rsidR="00555C87" w:rsidRPr="00555C87">
        <w:rPr>
          <w:rFonts w:ascii="Calibri" w:hAnsi="Calibri" w:cs="Calibri"/>
          <w:sz w:val="24"/>
          <w:szCs w:val="24"/>
        </w:rPr>
        <w:t xml:space="preserve"> </w:t>
      </w:r>
      <w:r w:rsidR="00555C87">
        <w:rPr>
          <w:rFonts w:ascii="Calibri" w:hAnsi="Calibri" w:cs="Calibri"/>
          <w:sz w:val="24"/>
          <w:szCs w:val="24"/>
        </w:rPr>
        <w:t xml:space="preserve">missionnés sur des analyses de postes et des formations gestes et postures. Elle pourra </w:t>
      </w:r>
      <w:r w:rsidR="002C0916">
        <w:rPr>
          <w:rFonts w:ascii="Calibri" w:hAnsi="Calibri" w:cs="Calibri"/>
          <w:sz w:val="24"/>
          <w:szCs w:val="24"/>
        </w:rPr>
        <w:t>naturellement</w:t>
      </w:r>
      <w:r w:rsidR="00555C87">
        <w:rPr>
          <w:rFonts w:ascii="Calibri" w:hAnsi="Calibri" w:cs="Calibri"/>
          <w:sz w:val="24"/>
          <w:szCs w:val="24"/>
        </w:rPr>
        <w:t xml:space="preserve"> les solliciter sur la problématique de pénibilité. En effet, c</w:t>
      </w:r>
      <w:r w:rsidR="0035244F" w:rsidRPr="00495003">
        <w:rPr>
          <w:rFonts w:ascii="Calibri" w:hAnsi="Calibri" w:cs="Calibri"/>
          <w:sz w:val="24"/>
          <w:szCs w:val="24"/>
        </w:rPr>
        <w:t xml:space="preserve">oncernant les postes identifiés comme ayant des conditions de pénibilité par l’évaluation des CHSCT, l’association des papillons blancs de Roubaix-Tourcoing recherchera des </w:t>
      </w:r>
      <w:r w:rsidR="00473914" w:rsidRPr="00495003">
        <w:rPr>
          <w:rFonts w:ascii="Calibri" w:hAnsi="Calibri" w:cs="Calibri"/>
          <w:sz w:val="24"/>
          <w:szCs w:val="24"/>
        </w:rPr>
        <w:t>améliorations</w:t>
      </w:r>
      <w:r w:rsidR="0035244F" w:rsidRPr="00495003">
        <w:rPr>
          <w:rFonts w:ascii="Calibri" w:hAnsi="Calibri" w:cs="Calibri"/>
          <w:sz w:val="24"/>
          <w:szCs w:val="24"/>
        </w:rPr>
        <w:t xml:space="preserve"> de conditions de travail et de prévention (adaptation et aménagement de poste selon les moyens financiers alloués</w:t>
      </w:r>
      <w:r w:rsidRPr="00495003">
        <w:rPr>
          <w:rFonts w:ascii="Calibri" w:hAnsi="Calibri" w:cs="Calibri"/>
          <w:sz w:val="24"/>
          <w:szCs w:val="24"/>
        </w:rPr>
        <w:t>)</w:t>
      </w:r>
      <w:r w:rsidR="00555C87">
        <w:rPr>
          <w:rFonts w:ascii="Calibri" w:hAnsi="Calibri" w:cs="Calibri"/>
          <w:sz w:val="24"/>
          <w:szCs w:val="24"/>
        </w:rPr>
        <w:t>.</w:t>
      </w:r>
      <w:r w:rsidR="00555C87" w:rsidRPr="00555C87">
        <w:rPr>
          <w:rFonts w:ascii="Calibri" w:hAnsi="Calibri" w:cs="Calibri"/>
          <w:sz w:val="24"/>
          <w:szCs w:val="24"/>
        </w:rPr>
        <w:t xml:space="preserve"> </w:t>
      </w:r>
    </w:p>
    <w:p w:rsidR="001A286C" w:rsidRPr="001A286C" w:rsidRDefault="001A286C" w:rsidP="001A286C">
      <w:pPr>
        <w:autoSpaceDE w:val="0"/>
        <w:autoSpaceDN w:val="0"/>
        <w:adjustRightInd w:val="0"/>
        <w:spacing w:after="0" w:line="240" w:lineRule="auto"/>
        <w:jc w:val="both"/>
        <w:rPr>
          <w:rFonts w:ascii="Calibri" w:hAnsi="Calibri" w:cs="Calibri"/>
          <w:sz w:val="24"/>
          <w:szCs w:val="24"/>
        </w:rPr>
      </w:pPr>
    </w:p>
    <w:p w:rsidR="007823AA" w:rsidRPr="00473914" w:rsidRDefault="0035244F" w:rsidP="007823AA">
      <w:pPr>
        <w:pStyle w:val="Paragraphedeliste"/>
        <w:numPr>
          <w:ilvl w:val="0"/>
          <w:numId w:val="7"/>
        </w:numPr>
        <w:autoSpaceDE w:val="0"/>
        <w:autoSpaceDN w:val="0"/>
        <w:adjustRightInd w:val="0"/>
        <w:spacing w:after="0" w:line="240" w:lineRule="auto"/>
        <w:rPr>
          <w:rFonts w:ascii="Calibri" w:hAnsi="Calibri" w:cs="Calibri"/>
          <w:b/>
          <w:sz w:val="24"/>
          <w:szCs w:val="24"/>
        </w:rPr>
      </w:pPr>
      <w:r w:rsidRPr="00473914">
        <w:rPr>
          <w:rFonts w:ascii="Calibri" w:hAnsi="Calibri" w:cs="Calibri"/>
          <w:b/>
          <w:sz w:val="24"/>
          <w:szCs w:val="24"/>
        </w:rPr>
        <w:t>La détermination d’</w:t>
      </w:r>
      <w:r w:rsidR="007823AA" w:rsidRPr="00473914">
        <w:rPr>
          <w:rFonts w:ascii="Calibri" w:hAnsi="Calibri" w:cs="Calibri"/>
          <w:b/>
          <w:sz w:val="24"/>
          <w:szCs w:val="24"/>
        </w:rPr>
        <w:t>action</w:t>
      </w:r>
      <w:r w:rsidR="004A0F1A" w:rsidRPr="00473914">
        <w:rPr>
          <w:rFonts w:ascii="Calibri" w:hAnsi="Calibri" w:cs="Calibri"/>
          <w:b/>
          <w:sz w:val="24"/>
          <w:szCs w:val="24"/>
        </w:rPr>
        <w:t xml:space="preserve">s dans </w:t>
      </w:r>
      <w:r w:rsidR="00B37B8B" w:rsidRPr="00473914">
        <w:rPr>
          <w:rFonts w:ascii="Calibri" w:hAnsi="Calibri" w:cs="Calibri"/>
          <w:b/>
          <w:sz w:val="24"/>
          <w:szCs w:val="24"/>
        </w:rPr>
        <w:t>les 3</w:t>
      </w:r>
      <w:r w:rsidR="007823AA" w:rsidRPr="00473914">
        <w:rPr>
          <w:rFonts w:ascii="Calibri" w:hAnsi="Calibri" w:cs="Calibri"/>
          <w:b/>
          <w:sz w:val="24"/>
          <w:szCs w:val="24"/>
        </w:rPr>
        <w:t xml:space="preserve"> domaines suivants :</w:t>
      </w:r>
    </w:p>
    <w:p w:rsidR="00495003" w:rsidRDefault="007823AA" w:rsidP="004A0F1A">
      <w:pPr>
        <w:pStyle w:val="Paragraphedeliste"/>
        <w:numPr>
          <w:ilvl w:val="0"/>
          <w:numId w:val="8"/>
        </w:numPr>
        <w:autoSpaceDE w:val="0"/>
        <w:autoSpaceDN w:val="0"/>
        <w:adjustRightInd w:val="0"/>
        <w:spacing w:after="0" w:line="240" w:lineRule="auto"/>
        <w:jc w:val="both"/>
        <w:rPr>
          <w:rFonts w:ascii="Calibri" w:hAnsi="Calibri" w:cs="Calibri"/>
          <w:sz w:val="24"/>
          <w:szCs w:val="24"/>
        </w:rPr>
      </w:pPr>
      <w:r w:rsidRPr="00473914">
        <w:rPr>
          <w:rFonts w:ascii="Calibri" w:hAnsi="Calibri" w:cs="Calibri"/>
          <w:sz w:val="24"/>
          <w:szCs w:val="24"/>
          <w:u w:val="single"/>
        </w:rPr>
        <w:t>anticipation des évolutions professionnelles et gestion des âges</w:t>
      </w:r>
      <w:r w:rsidR="00473914" w:rsidRPr="00473914">
        <w:rPr>
          <w:rFonts w:ascii="Calibri" w:hAnsi="Calibri" w:cs="Calibri"/>
          <w:sz w:val="24"/>
          <w:szCs w:val="24"/>
        </w:rPr>
        <w:t xml:space="preserve"> : </w:t>
      </w:r>
    </w:p>
    <w:p w:rsidR="00495003" w:rsidRDefault="002C0916" w:rsidP="00495003">
      <w:pPr>
        <w:pStyle w:val="Paragraphedeliste"/>
        <w:numPr>
          <w:ilvl w:val="1"/>
          <w:numId w:val="8"/>
        </w:num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poursuite des </w:t>
      </w:r>
      <w:r w:rsidR="00200C46" w:rsidRPr="00473914">
        <w:rPr>
          <w:rFonts w:ascii="Calibri" w:hAnsi="Calibri" w:cs="Calibri"/>
          <w:sz w:val="24"/>
          <w:szCs w:val="24"/>
        </w:rPr>
        <w:t xml:space="preserve">actions en faveur de la mobilité dans </w:t>
      </w:r>
      <w:r w:rsidR="002A1858" w:rsidRPr="00473914">
        <w:rPr>
          <w:rFonts w:ascii="Calibri" w:hAnsi="Calibri" w:cs="Calibri"/>
          <w:sz w:val="24"/>
          <w:szCs w:val="24"/>
        </w:rPr>
        <w:t xml:space="preserve">un </w:t>
      </w:r>
      <w:r w:rsidR="00200C46" w:rsidRPr="00473914">
        <w:rPr>
          <w:rFonts w:ascii="Calibri" w:hAnsi="Calibri" w:cs="Calibri"/>
          <w:sz w:val="24"/>
          <w:szCs w:val="24"/>
        </w:rPr>
        <w:t>dispositif sécurisé</w:t>
      </w:r>
      <w:r w:rsidR="00473914" w:rsidRPr="00473914">
        <w:rPr>
          <w:rFonts w:ascii="Calibri" w:hAnsi="Calibri" w:cs="Calibri"/>
          <w:sz w:val="24"/>
          <w:szCs w:val="24"/>
        </w:rPr>
        <w:t xml:space="preserve"> tel que les mises à disposition</w:t>
      </w:r>
      <w:r w:rsidR="00200C46" w:rsidRPr="00473914">
        <w:rPr>
          <w:rFonts w:ascii="Calibri" w:hAnsi="Calibri" w:cs="Calibri"/>
          <w:sz w:val="24"/>
          <w:szCs w:val="24"/>
        </w:rPr>
        <w:t xml:space="preserve">, </w:t>
      </w:r>
      <w:r>
        <w:rPr>
          <w:rFonts w:ascii="Calibri" w:hAnsi="Calibri" w:cs="Calibri"/>
          <w:sz w:val="24"/>
          <w:szCs w:val="24"/>
        </w:rPr>
        <w:t xml:space="preserve">et notamment pour les salariés en seconde partie de carrière afin de prévenir </w:t>
      </w:r>
      <w:r w:rsidR="00C20687">
        <w:rPr>
          <w:rFonts w:ascii="Calibri" w:hAnsi="Calibri" w:cs="Calibri"/>
          <w:sz w:val="24"/>
          <w:szCs w:val="24"/>
        </w:rPr>
        <w:t>l’usure professionnelle,</w:t>
      </w:r>
    </w:p>
    <w:p w:rsidR="004A0F1A" w:rsidRPr="00473914" w:rsidRDefault="00200C46" w:rsidP="00495003">
      <w:pPr>
        <w:pStyle w:val="Paragraphedeliste"/>
        <w:numPr>
          <w:ilvl w:val="1"/>
          <w:numId w:val="8"/>
        </w:numPr>
        <w:autoSpaceDE w:val="0"/>
        <w:autoSpaceDN w:val="0"/>
        <w:adjustRightInd w:val="0"/>
        <w:spacing w:after="0" w:line="240" w:lineRule="auto"/>
        <w:jc w:val="both"/>
        <w:rPr>
          <w:rFonts w:ascii="Calibri" w:hAnsi="Calibri" w:cs="Calibri"/>
          <w:sz w:val="24"/>
          <w:szCs w:val="24"/>
        </w:rPr>
      </w:pPr>
      <w:r w:rsidRPr="00473914">
        <w:rPr>
          <w:rFonts w:ascii="Calibri" w:hAnsi="Calibri" w:cs="Calibri"/>
          <w:sz w:val="24"/>
          <w:szCs w:val="24"/>
        </w:rPr>
        <w:t>développement d’outils de formation tel que les B</w:t>
      </w:r>
      <w:r w:rsidR="00473914" w:rsidRPr="00473914">
        <w:rPr>
          <w:rFonts w:ascii="Calibri" w:hAnsi="Calibri" w:cs="Calibri"/>
          <w:sz w:val="24"/>
          <w:szCs w:val="24"/>
        </w:rPr>
        <w:t>ilan</w:t>
      </w:r>
      <w:r w:rsidR="00CA4C17">
        <w:rPr>
          <w:rFonts w:ascii="Calibri" w:hAnsi="Calibri" w:cs="Calibri"/>
          <w:sz w:val="24"/>
          <w:szCs w:val="24"/>
        </w:rPr>
        <w:t>s</w:t>
      </w:r>
      <w:r w:rsidR="00473914" w:rsidRPr="00473914">
        <w:rPr>
          <w:rFonts w:ascii="Calibri" w:hAnsi="Calibri" w:cs="Calibri"/>
          <w:sz w:val="24"/>
          <w:szCs w:val="24"/>
        </w:rPr>
        <w:t xml:space="preserve"> de compétences, VAE, CIF… </w:t>
      </w:r>
      <w:r w:rsidR="007823AA" w:rsidRPr="00473914">
        <w:rPr>
          <w:rFonts w:ascii="Calibri" w:hAnsi="Calibri" w:cs="Calibri"/>
          <w:sz w:val="24"/>
          <w:szCs w:val="24"/>
        </w:rPr>
        <w:t>;</w:t>
      </w:r>
    </w:p>
    <w:p w:rsidR="008C4EBD" w:rsidRPr="001A286C" w:rsidRDefault="007823AA" w:rsidP="008C4EBD">
      <w:pPr>
        <w:pStyle w:val="Paragraphedeliste"/>
        <w:numPr>
          <w:ilvl w:val="0"/>
          <w:numId w:val="8"/>
        </w:numPr>
        <w:autoSpaceDE w:val="0"/>
        <w:autoSpaceDN w:val="0"/>
        <w:adjustRightInd w:val="0"/>
        <w:spacing w:after="0" w:line="240" w:lineRule="auto"/>
        <w:jc w:val="both"/>
        <w:rPr>
          <w:rFonts w:ascii="Calibri" w:hAnsi="Calibri" w:cs="Calibri"/>
          <w:sz w:val="24"/>
          <w:szCs w:val="24"/>
        </w:rPr>
      </w:pPr>
      <w:r w:rsidRPr="00473914">
        <w:rPr>
          <w:rFonts w:ascii="Calibri" w:hAnsi="Calibri" w:cs="Calibri"/>
          <w:sz w:val="24"/>
          <w:szCs w:val="24"/>
        </w:rPr>
        <w:t xml:space="preserve"> </w:t>
      </w:r>
      <w:r w:rsidRPr="00473914">
        <w:rPr>
          <w:rFonts w:ascii="Calibri" w:hAnsi="Calibri" w:cs="Calibri"/>
          <w:sz w:val="24"/>
          <w:szCs w:val="24"/>
          <w:u w:val="single"/>
        </w:rPr>
        <w:t>organisation de la c</w:t>
      </w:r>
      <w:r w:rsidR="00200C46" w:rsidRPr="00473914">
        <w:rPr>
          <w:rFonts w:ascii="Calibri" w:hAnsi="Calibri" w:cs="Calibri"/>
          <w:sz w:val="24"/>
          <w:szCs w:val="24"/>
          <w:u w:val="single"/>
        </w:rPr>
        <w:t>oopération intergénérationnelle</w:t>
      </w:r>
      <w:r w:rsidR="00473914" w:rsidRPr="00473914">
        <w:rPr>
          <w:rFonts w:ascii="Calibri" w:hAnsi="Calibri" w:cs="Calibri"/>
          <w:sz w:val="24"/>
          <w:szCs w:val="24"/>
        </w:rPr>
        <w:t xml:space="preserve"> : </w:t>
      </w:r>
      <w:r w:rsidR="00200C46" w:rsidRPr="00473914">
        <w:rPr>
          <w:rFonts w:ascii="Calibri" w:hAnsi="Calibri" w:cs="Calibri"/>
          <w:sz w:val="24"/>
          <w:szCs w:val="24"/>
        </w:rPr>
        <w:t>mise en place de binômes d’échange dans le</w:t>
      </w:r>
      <w:r w:rsidR="00473914" w:rsidRPr="00473914">
        <w:rPr>
          <w:rFonts w:ascii="Calibri" w:hAnsi="Calibri" w:cs="Calibri"/>
          <w:sz w:val="24"/>
          <w:szCs w:val="24"/>
        </w:rPr>
        <w:t>s équipes avec mixité d’âges… </w:t>
      </w:r>
      <w:r w:rsidRPr="00473914">
        <w:rPr>
          <w:rFonts w:ascii="Calibri" w:hAnsi="Calibri" w:cs="Calibri"/>
          <w:sz w:val="24"/>
          <w:szCs w:val="24"/>
        </w:rPr>
        <w:t>;</w:t>
      </w:r>
    </w:p>
    <w:p w:rsidR="00495003" w:rsidRDefault="007823AA" w:rsidP="004A0F1A">
      <w:pPr>
        <w:pStyle w:val="Paragraphedeliste"/>
        <w:numPr>
          <w:ilvl w:val="0"/>
          <w:numId w:val="8"/>
        </w:numPr>
        <w:autoSpaceDE w:val="0"/>
        <w:autoSpaceDN w:val="0"/>
        <w:adjustRightInd w:val="0"/>
        <w:spacing w:after="0" w:line="240" w:lineRule="auto"/>
        <w:jc w:val="both"/>
        <w:rPr>
          <w:rFonts w:ascii="Calibri" w:hAnsi="Calibri" w:cs="Calibri"/>
          <w:sz w:val="24"/>
          <w:szCs w:val="24"/>
        </w:rPr>
      </w:pPr>
      <w:r w:rsidRPr="00473914">
        <w:rPr>
          <w:rFonts w:ascii="Calibri" w:hAnsi="Calibri" w:cs="Calibri"/>
          <w:sz w:val="24"/>
          <w:szCs w:val="24"/>
          <w:u w:val="single"/>
        </w:rPr>
        <w:t>aménagement des fins de carrière et de la transition entre activité et retraite</w:t>
      </w:r>
      <w:r w:rsidR="00495003">
        <w:rPr>
          <w:rFonts w:ascii="Calibri" w:hAnsi="Calibri" w:cs="Calibri"/>
          <w:sz w:val="24"/>
          <w:szCs w:val="24"/>
        </w:rPr>
        <w:t> :</w:t>
      </w:r>
    </w:p>
    <w:p w:rsidR="00495003" w:rsidRDefault="00473914" w:rsidP="00495003">
      <w:pPr>
        <w:pStyle w:val="Paragraphedeliste"/>
        <w:numPr>
          <w:ilvl w:val="1"/>
          <w:numId w:val="8"/>
        </w:numPr>
        <w:autoSpaceDE w:val="0"/>
        <w:autoSpaceDN w:val="0"/>
        <w:adjustRightInd w:val="0"/>
        <w:spacing w:after="0" w:line="240" w:lineRule="auto"/>
        <w:jc w:val="both"/>
        <w:rPr>
          <w:rFonts w:ascii="Calibri" w:hAnsi="Calibri" w:cs="Calibri"/>
          <w:sz w:val="24"/>
          <w:szCs w:val="24"/>
        </w:rPr>
      </w:pPr>
      <w:r w:rsidRPr="00473914">
        <w:rPr>
          <w:rFonts w:ascii="Calibri" w:hAnsi="Calibri" w:cs="Calibri"/>
          <w:sz w:val="24"/>
          <w:szCs w:val="24"/>
        </w:rPr>
        <w:t xml:space="preserve">réunion </w:t>
      </w:r>
      <w:r w:rsidR="00200C46" w:rsidRPr="00473914">
        <w:rPr>
          <w:rFonts w:ascii="Calibri" w:hAnsi="Calibri" w:cs="Calibri"/>
          <w:sz w:val="24"/>
          <w:szCs w:val="24"/>
        </w:rPr>
        <w:t>d’i</w:t>
      </w:r>
      <w:r w:rsidR="00495003">
        <w:rPr>
          <w:rFonts w:ascii="Calibri" w:hAnsi="Calibri" w:cs="Calibri"/>
          <w:sz w:val="24"/>
          <w:szCs w:val="24"/>
        </w:rPr>
        <w:t>nformation sur les retraites,</w:t>
      </w:r>
    </w:p>
    <w:p w:rsidR="007823AA" w:rsidRDefault="00200C46" w:rsidP="00495003">
      <w:pPr>
        <w:pStyle w:val="Paragraphedeliste"/>
        <w:numPr>
          <w:ilvl w:val="1"/>
          <w:numId w:val="8"/>
        </w:numPr>
        <w:autoSpaceDE w:val="0"/>
        <w:autoSpaceDN w:val="0"/>
        <w:adjustRightInd w:val="0"/>
        <w:spacing w:after="0" w:line="240" w:lineRule="auto"/>
        <w:jc w:val="both"/>
        <w:rPr>
          <w:rFonts w:ascii="Calibri" w:hAnsi="Calibri" w:cs="Calibri"/>
          <w:sz w:val="24"/>
          <w:szCs w:val="24"/>
        </w:rPr>
      </w:pPr>
      <w:r w:rsidRPr="00473914">
        <w:rPr>
          <w:rFonts w:ascii="Calibri" w:hAnsi="Calibri" w:cs="Calibri"/>
          <w:sz w:val="24"/>
          <w:szCs w:val="24"/>
        </w:rPr>
        <w:t xml:space="preserve">mesures de diminution du temps de travail </w:t>
      </w:r>
      <w:r w:rsidR="00473914" w:rsidRPr="00473914">
        <w:rPr>
          <w:rFonts w:ascii="Calibri" w:hAnsi="Calibri" w:cs="Calibri"/>
          <w:sz w:val="24"/>
          <w:szCs w:val="24"/>
        </w:rPr>
        <w:t>par l’aménagement de fin de carrière (</w:t>
      </w:r>
      <w:proofErr w:type="spellStart"/>
      <w:r w:rsidR="00473914" w:rsidRPr="00473914">
        <w:rPr>
          <w:rFonts w:ascii="Calibri" w:hAnsi="Calibri" w:cs="Calibri"/>
          <w:sz w:val="24"/>
          <w:szCs w:val="24"/>
        </w:rPr>
        <w:t>cf</w:t>
      </w:r>
      <w:proofErr w:type="spellEnd"/>
      <w:r w:rsidR="00473914" w:rsidRPr="00473914">
        <w:rPr>
          <w:rFonts w:ascii="Calibri" w:hAnsi="Calibri" w:cs="Calibri"/>
          <w:sz w:val="24"/>
          <w:szCs w:val="24"/>
        </w:rPr>
        <w:t xml:space="preserve"> : accord </w:t>
      </w:r>
      <w:r w:rsidR="00BD2FFB">
        <w:rPr>
          <w:rFonts w:ascii="Calibri" w:hAnsi="Calibri" w:cs="Calibri"/>
          <w:sz w:val="24"/>
          <w:szCs w:val="24"/>
        </w:rPr>
        <w:t>collectif sur l’</w:t>
      </w:r>
      <w:r w:rsidR="00473914" w:rsidRPr="00473914">
        <w:rPr>
          <w:rFonts w:ascii="Calibri" w:hAnsi="Calibri" w:cs="Calibri"/>
          <w:sz w:val="24"/>
          <w:szCs w:val="24"/>
        </w:rPr>
        <w:t>aménagement de fin de carrière</w:t>
      </w:r>
      <w:r w:rsidR="005601E2">
        <w:rPr>
          <w:rFonts w:ascii="Calibri" w:hAnsi="Calibri" w:cs="Calibri"/>
          <w:sz w:val="24"/>
          <w:szCs w:val="24"/>
        </w:rPr>
        <w:t xml:space="preserve"> signé le 18</w:t>
      </w:r>
      <w:r w:rsidR="001A286C">
        <w:rPr>
          <w:rFonts w:ascii="Calibri" w:hAnsi="Calibri" w:cs="Calibri"/>
          <w:sz w:val="24"/>
          <w:szCs w:val="24"/>
        </w:rPr>
        <w:t xml:space="preserve"> décembre 201</w:t>
      </w:r>
      <w:r w:rsidR="005601E2">
        <w:rPr>
          <w:rFonts w:ascii="Calibri" w:hAnsi="Calibri" w:cs="Calibri"/>
          <w:sz w:val="24"/>
          <w:szCs w:val="24"/>
        </w:rPr>
        <w:t>5</w:t>
      </w:r>
      <w:r w:rsidR="001A286C">
        <w:rPr>
          <w:rFonts w:ascii="Calibri" w:hAnsi="Calibri" w:cs="Calibri"/>
          <w:sz w:val="24"/>
          <w:szCs w:val="24"/>
        </w:rPr>
        <w:t xml:space="preserve"> – Annexe 2)</w:t>
      </w:r>
      <w:r w:rsidR="00473914" w:rsidRPr="00473914">
        <w:rPr>
          <w:rFonts w:ascii="Calibri" w:hAnsi="Calibri" w:cs="Calibri"/>
          <w:sz w:val="24"/>
          <w:szCs w:val="24"/>
        </w:rPr>
        <w:t>;</w:t>
      </w:r>
    </w:p>
    <w:p w:rsidR="001A286C" w:rsidRPr="001A286C" w:rsidRDefault="001A286C" w:rsidP="001A286C">
      <w:pPr>
        <w:autoSpaceDE w:val="0"/>
        <w:autoSpaceDN w:val="0"/>
        <w:adjustRightInd w:val="0"/>
        <w:spacing w:after="0" w:line="240" w:lineRule="auto"/>
        <w:ind w:left="1428"/>
        <w:jc w:val="both"/>
        <w:rPr>
          <w:rFonts w:ascii="Calibri" w:hAnsi="Calibri" w:cs="Calibri"/>
          <w:sz w:val="24"/>
          <w:szCs w:val="24"/>
        </w:rPr>
      </w:pPr>
    </w:p>
    <w:p w:rsidR="00555C87" w:rsidRPr="006A5284" w:rsidRDefault="00555C87" w:rsidP="00555C87">
      <w:pPr>
        <w:autoSpaceDE w:val="0"/>
        <w:autoSpaceDN w:val="0"/>
        <w:adjustRightInd w:val="0"/>
        <w:spacing w:after="0" w:line="240" w:lineRule="auto"/>
        <w:jc w:val="both"/>
        <w:rPr>
          <w:rFonts w:ascii="Calibri" w:hAnsi="Calibri" w:cs="Calibri"/>
          <w:b/>
          <w:sz w:val="24"/>
          <w:szCs w:val="24"/>
        </w:rPr>
      </w:pPr>
      <w:r w:rsidRPr="006A5284">
        <w:rPr>
          <w:rFonts w:ascii="Calibri" w:hAnsi="Calibri" w:cs="Calibri"/>
          <w:b/>
          <w:sz w:val="24"/>
          <w:szCs w:val="24"/>
        </w:rPr>
        <w:t>Indicateurs de suivi :</w:t>
      </w:r>
    </w:p>
    <w:p w:rsidR="00555C87" w:rsidRDefault="00555C87" w:rsidP="00555C87">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Taux d’emploi des 55 ans et plus</w:t>
      </w:r>
      <w:r w:rsidR="00C20687">
        <w:rPr>
          <w:rFonts w:ascii="Calibri" w:hAnsi="Calibri" w:cs="Calibri"/>
          <w:sz w:val="24"/>
          <w:szCs w:val="24"/>
        </w:rPr>
        <w:t xml:space="preserve"> sur l’année</w:t>
      </w:r>
    </w:p>
    <w:p w:rsidR="002C0916" w:rsidRDefault="002C0916" w:rsidP="00555C87">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Nombre de salariés de travail de nuit passé en travail de jour par an,</w:t>
      </w:r>
    </w:p>
    <w:p w:rsidR="002C0916" w:rsidRDefault="002C0916" w:rsidP="00555C87">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Nombre d’aménagement</w:t>
      </w:r>
      <w:r w:rsidR="00F863DD">
        <w:rPr>
          <w:rFonts w:ascii="Calibri" w:hAnsi="Calibri" w:cs="Calibri"/>
          <w:sz w:val="24"/>
          <w:szCs w:val="24"/>
        </w:rPr>
        <w:t>s</w:t>
      </w:r>
      <w:r>
        <w:rPr>
          <w:rFonts w:ascii="Calibri" w:hAnsi="Calibri" w:cs="Calibri"/>
          <w:sz w:val="24"/>
          <w:szCs w:val="24"/>
        </w:rPr>
        <w:t xml:space="preserve"> de poste</w:t>
      </w:r>
      <w:r w:rsidR="00C20687">
        <w:rPr>
          <w:rFonts w:ascii="Calibri" w:hAnsi="Calibri" w:cs="Calibri"/>
          <w:sz w:val="24"/>
          <w:szCs w:val="24"/>
        </w:rPr>
        <w:t xml:space="preserve"> par an</w:t>
      </w:r>
    </w:p>
    <w:p w:rsidR="002C0916" w:rsidRDefault="002C0916" w:rsidP="00555C87">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Nombre de mobilité</w:t>
      </w:r>
      <w:r w:rsidR="00F863DD">
        <w:rPr>
          <w:rFonts w:ascii="Calibri" w:hAnsi="Calibri" w:cs="Calibri"/>
          <w:sz w:val="24"/>
          <w:szCs w:val="24"/>
        </w:rPr>
        <w:t>s</w:t>
      </w:r>
      <w:r>
        <w:rPr>
          <w:rFonts w:ascii="Calibri" w:hAnsi="Calibri" w:cs="Calibri"/>
          <w:sz w:val="24"/>
          <w:szCs w:val="24"/>
        </w:rPr>
        <w:t xml:space="preserve"> de salariés en seconde partie de carrière</w:t>
      </w:r>
      <w:r w:rsidR="00C20687">
        <w:rPr>
          <w:rFonts w:ascii="Calibri" w:hAnsi="Calibri" w:cs="Calibri"/>
          <w:sz w:val="24"/>
          <w:szCs w:val="24"/>
        </w:rPr>
        <w:t xml:space="preserve"> par an</w:t>
      </w:r>
    </w:p>
    <w:p w:rsidR="002C0916" w:rsidRDefault="00C20687" w:rsidP="00555C87">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Nombre de réunion</w:t>
      </w:r>
      <w:r w:rsidR="00F863DD">
        <w:rPr>
          <w:rFonts w:ascii="Calibri" w:hAnsi="Calibri" w:cs="Calibri"/>
          <w:sz w:val="24"/>
          <w:szCs w:val="24"/>
        </w:rPr>
        <w:t>s</w:t>
      </w:r>
      <w:r>
        <w:rPr>
          <w:rFonts w:ascii="Calibri" w:hAnsi="Calibri" w:cs="Calibri"/>
          <w:sz w:val="24"/>
          <w:szCs w:val="24"/>
        </w:rPr>
        <w:t xml:space="preserve"> d’information retraite par an</w:t>
      </w:r>
    </w:p>
    <w:p w:rsidR="00C20687" w:rsidRDefault="00C20687" w:rsidP="00555C87">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Nombre de diminution</w:t>
      </w:r>
      <w:r w:rsidR="00F863DD">
        <w:rPr>
          <w:rFonts w:ascii="Calibri" w:hAnsi="Calibri" w:cs="Calibri"/>
          <w:sz w:val="24"/>
          <w:szCs w:val="24"/>
        </w:rPr>
        <w:t>s</w:t>
      </w:r>
      <w:r>
        <w:rPr>
          <w:rFonts w:ascii="Calibri" w:hAnsi="Calibri" w:cs="Calibri"/>
          <w:sz w:val="24"/>
          <w:szCs w:val="24"/>
        </w:rPr>
        <w:t xml:space="preserve"> du temps de travail des </w:t>
      </w:r>
      <w:r w:rsidR="00F863DD">
        <w:rPr>
          <w:rFonts w:ascii="Calibri" w:hAnsi="Calibri" w:cs="Calibri"/>
          <w:sz w:val="24"/>
          <w:szCs w:val="24"/>
        </w:rPr>
        <w:t xml:space="preserve">salariés de </w:t>
      </w:r>
      <w:r>
        <w:rPr>
          <w:rFonts w:ascii="Calibri" w:hAnsi="Calibri" w:cs="Calibri"/>
          <w:sz w:val="24"/>
          <w:szCs w:val="24"/>
        </w:rPr>
        <w:t>57 ans et plus par an</w:t>
      </w:r>
    </w:p>
    <w:p w:rsidR="00200C46" w:rsidRPr="00473914" w:rsidRDefault="00200C46" w:rsidP="007823AA">
      <w:pPr>
        <w:autoSpaceDE w:val="0"/>
        <w:autoSpaceDN w:val="0"/>
        <w:adjustRightInd w:val="0"/>
        <w:spacing w:after="0" w:line="240" w:lineRule="auto"/>
        <w:rPr>
          <w:rFonts w:ascii="Calibri-Italic" w:eastAsia="Calibri-Italic" w:hAnsi="Calibri" w:cs="Calibri-Italic"/>
          <w:i/>
          <w:iCs/>
          <w:sz w:val="24"/>
          <w:szCs w:val="24"/>
        </w:rPr>
      </w:pPr>
    </w:p>
    <w:p w:rsidR="007823AA" w:rsidRPr="00200C46" w:rsidRDefault="00200C46" w:rsidP="00200C46">
      <w:pPr>
        <w:spacing w:after="0" w:line="240" w:lineRule="auto"/>
        <w:jc w:val="both"/>
        <w:rPr>
          <w:b/>
          <w:sz w:val="24"/>
          <w:szCs w:val="24"/>
        </w:rPr>
      </w:pPr>
      <w:r>
        <w:rPr>
          <w:b/>
          <w:color w:val="31849B"/>
          <w:sz w:val="24"/>
          <w:szCs w:val="24"/>
        </w:rPr>
        <w:t>Article 5</w:t>
      </w:r>
      <w:r w:rsidR="007823AA" w:rsidRPr="00200C46">
        <w:rPr>
          <w:b/>
          <w:color w:val="31849B"/>
          <w:sz w:val="24"/>
          <w:szCs w:val="24"/>
        </w:rPr>
        <w:t xml:space="preserve"> : </w:t>
      </w:r>
      <w:r>
        <w:rPr>
          <w:b/>
          <w:sz w:val="24"/>
          <w:szCs w:val="24"/>
        </w:rPr>
        <w:t>A</w:t>
      </w:r>
      <w:r w:rsidR="007823AA" w:rsidRPr="00200C46">
        <w:rPr>
          <w:b/>
          <w:sz w:val="24"/>
          <w:szCs w:val="24"/>
        </w:rPr>
        <w:t>ctions permettant la transmission des savoirs et des compétences en direction</w:t>
      </w:r>
      <w:r>
        <w:rPr>
          <w:b/>
          <w:sz w:val="24"/>
          <w:szCs w:val="24"/>
        </w:rPr>
        <w:t xml:space="preserve"> </w:t>
      </w:r>
      <w:r w:rsidR="007823AA" w:rsidRPr="00200C46">
        <w:rPr>
          <w:b/>
          <w:sz w:val="24"/>
          <w:szCs w:val="24"/>
        </w:rPr>
        <w:t xml:space="preserve">des </w:t>
      </w:r>
      <w:r w:rsidR="007C212E">
        <w:rPr>
          <w:b/>
          <w:sz w:val="24"/>
          <w:szCs w:val="24"/>
        </w:rPr>
        <w:t>salariés de moins de 30 ans</w:t>
      </w:r>
    </w:p>
    <w:p w:rsidR="00F95103" w:rsidRDefault="00F95103" w:rsidP="007823AA">
      <w:pPr>
        <w:autoSpaceDE w:val="0"/>
        <w:autoSpaceDN w:val="0"/>
        <w:adjustRightInd w:val="0"/>
        <w:spacing w:after="0" w:line="240" w:lineRule="auto"/>
        <w:rPr>
          <w:rFonts w:ascii="Calibri" w:hAnsi="Calibri" w:cs="Calibri"/>
          <w:color w:val="000000"/>
          <w:sz w:val="24"/>
          <w:szCs w:val="24"/>
        </w:rPr>
      </w:pPr>
    </w:p>
    <w:p w:rsidR="008C4EBD" w:rsidRDefault="007823AA" w:rsidP="00F95103">
      <w:pPr>
        <w:autoSpaceDE w:val="0"/>
        <w:autoSpaceDN w:val="0"/>
        <w:adjustRightInd w:val="0"/>
        <w:spacing w:after="0" w:line="240" w:lineRule="auto"/>
        <w:jc w:val="both"/>
        <w:rPr>
          <w:rFonts w:ascii="Calibri" w:hAnsi="Calibri" w:cs="Calibri"/>
          <w:color w:val="000000"/>
          <w:sz w:val="24"/>
          <w:szCs w:val="24"/>
        </w:rPr>
      </w:pPr>
      <w:r w:rsidRPr="00F95103">
        <w:rPr>
          <w:rFonts w:ascii="Calibri" w:hAnsi="Calibri" w:cs="Calibri"/>
          <w:color w:val="000000"/>
          <w:sz w:val="24"/>
          <w:szCs w:val="24"/>
        </w:rPr>
        <w:t>L</w:t>
      </w:r>
      <w:r w:rsidR="00473914">
        <w:rPr>
          <w:rFonts w:ascii="Calibri" w:hAnsi="Calibri" w:cs="Calibri"/>
          <w:color w:val="000000"/>
          <w:sz w:val="24"/>
          <w:szCs w:val="24"/>
        </w:rPr>
        <w:t>’association des papillons blancs de Roubaix-Tourcoing a identifié</w:t>
      </w:r>
      <w:r w:rsidR="008C4EBD">
        <w:rPr>
          <w:rFonts w:ascii="Calibri" w:hAnsi="Calibri" w:cs="Calibri"/>
          <w:color w:val="000000"/>
          <w:sz w:val="24"/>
          <w:szCs w:val="24"/>
        </w:rPr>
        <w:t> :</w:t>
      </w:r>
    </w:p>
    <w:p w:rsidR="008C4EBD" w:rsidRDefault="00473914" w:rsidP="008C4EBD">
      <w:pPr>
        <w:pStyle w:val="Paragraphedeliste"/>
        <w:numPr>
          <w:ilvl w:val="0"/>
          <w:numId w:val="15"/>
        </w:numPr>
        <w:autoSpaceDE w:val="0"/>
        <w:autoSpaceDN w:val="0"/>
        <w:adjustRightInd w:val="0"/>
        <w:spacing w:after="0" w:line="240" w:lineRule="auto"/>
        <w:jc w:val="both"/>
        <w:rPr>
          <w:rFonts w:ascii="Calibri" w:hAnsi="Calibri" w:cs="Calibri"/>
          <w:color w:val="000000"/>
          <w:sz w:val="24"/>
          <w:szCs w:val="24"/>
        </w:rPr>
      </w:pPr>
      <w:r w:rsidRPr="008C4EBD">
        <w:rPr>
          <w:rFonts w:ascii="Calibri" w:hAnsi="Calibri" w:cs="Calibri"/>
          <w:color w:val="000000"/>
          <w:sz w:val="24"/>
          <w:szCs w:val="24"/>
        </w:rPr>
        <w:t xml:space="preserve">les métiers techniques, </w:t>
      </w:r>
    </w:p>
    <w:p w:rsidR="008C4EBD" w:rsidRDefault="00473914" w:rsidP="008C4EBD">
      <w:pPr>
        <w:pStyle w:val="Paragraphedeliste"/>
        <w:numPr>
          <w:ilvl w:val="0"/>
          <w:numId w:val="15"/>
        </w:numPr>
        <w:autoSpaceDE w:val="0"/>
        <w:autoSpaceDN w:val="0"/>
        <w:adjustRightInd w:val="0"/>
        <w:spacing w:after="0" w:line="240" w:lineRule="auto"/>
        <w:jc w:val="both"/>
        <w:rPr>
          <w:rFonts w:ascii="Calibri" w:hAnsi="Calibri" w:cs="Calibri"/>
          <w:color w:val="000000"/>
          <w:sz w:val="24"/>
          <w:szCs w:val="24"/>
        </w:rPr>
      </w:pPr>
      <w:r w:rsidRPr="008C4EBD">
        <w:rPr>
          <w:rFonts w:ascii="Calibri" w:hAnsi="Calibri" w:cs="Calibri"/>
          <w:color w:val="000000"/>
          <w:sz w:val="24"/>
          <w:szCs w:val="24"/>
        </w:rPr>
        <w:t xml:space="preserve">les postes à titulaire unique, </w:t>
      </w:r>
    </w:p>
    <w:p w:rsidR="008C4EBD" w:rsidRDefault="00473914" w:rsidP="008C4EBD">
      <w:pPr>
        <w:pStyle w:val="Paragraphedeliste"/>
        <w:numPr>
          <w:ilvl w:val="0"/>
          <w:numId w:val="15"/>
        </w:numPr>
        <w:autoSpaceDE w:val="0"/>
        <w:autoSpaceDN w:val="0"/>
        <w:adjustRightInd w:val="0"/>
        <w:spacing w:after="0" w:line="240" w:lineRule="auto"/>
        <w:jc w:val="both"/>
        <w:rPr>
          <w:rFonts w:ascii="Calibri" w:hAnsi="Calibri" w:cs="Calibri"/>
          <w:color w:val="000000"/>
          <w:sz w:val="24"/>
          <w:szCs w:val="24"/>
        </w:rPr>
      </w:pPr>
      <w:r w:rsidRPr="008C4EBD">
        <w:rPr>
          <w:rFonts w:ascii="Calibri" w:hAnsi="Calibri" w:cs="Calibri"/>
          <w:color w:val="000000"/>
          <w:sz w:val="24"/>
          <w:szCs w:val="24"/>
        </w:rPr>
        <w:t xml:space="preserve">les métiers de la restauration, </w:t>
      </w:r>
    </w:p>
    <w:p w:rsidR="008C4EBD" w:rsidRDefault="008C4EBD" w:rsidP="008C4EBD">
      <w:pPr>
        <w:pStyle w:val="Paragraphedeliste"/>
        <w:numPr>
          <w:ilvl w:val="0"/>
          <w:numId w:val="15"/>
        </w:num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les métiers </w:t>
      </w:r>
      <w:r w:rsidR="00473914" w:rsidRPr="008C4EBD">
        <w:rPr>
          <w:rFonts w:ascii="Calibri" w:hAnsi="Calibri" w:cs="Calibri"/>
          <w:color w:val="000000"/>
          <w:sz w:val="24"/>
          <w:szCs w:val="24"/>
        </w:rPr>
        <w:t xml:space="preserve">de l’entretien/réparation des Bâtiments, </w:t>
      </w:r>
    </w:p>
    <w:p w:rsidR="008C4EBD" w:rsidRDefault="00473914" w:rsidP="008C4EBD">
      <w:pPr>
        <w:pStyle w:val="Paragraphedeliste"/>
        <w:numPr>
          <w:ilvl w:val="0"/>
          <w:numId w:val="15"/>
        </w:numPr>
        <w:autoSpaceDE w:val="0"/>
        <w:autoSpaceDN w:val="0"/>
        <w:adjustRightInd w:val="0"/>
        <w:spacing w:after="0" w:line="240" w:lineRule="auto"/>
        <w:jc w:val="both"/>
        <w:rPr>
          <w:rFonts w:ascii="Calibri" w:hAnsi="Calibri" w:cs="Calibri"/>
          <w:color w:val="000000"/>
          <w:sz w:val="24"/>
          <w:szCs w:val="24"/>
        </w:rPr>
      </w:pPr>
      <w:r w:rsidRPr="008C4EBD">
        <w:rPr>
          <w:rFonts w:ascii="Calibri" w:hAnsi="Calibri" w:cs="Calibri"/>
          <w:color w:val="000000"/>
          <w:sz w:val="24"/>
          <w:szCs w:val="24"/>
        </w:rPr>
        <w:t>les métiers en tension (kiné</w:t>
      </w:r>
      <w:r w:rsidR="00041E9D" w:rsidRPr="008C4EBD">
        <w:rPr>
          <w:rFonts w:ascii="Calibri" w:hAnsi="Calibri" w:cs="Calibri"/>
          <w:color w:val="000000"/>
          <w:sz w:val="24"/>
          <w:szCs w:val="24"/>
        </w:rPr>
        <w:t>sithérapeute</w:t>
      </w:r>
      <w:r w:rsidRPr="008C4EBD">
        <w:rPr>
          <w:rFonts w:ascii="Calibri" w:hAnsi="Calibri" w:cs="Calibri"/>
          <w:color w:val="000000"/>
          <w:sz w:val="24"/>
          <w:szCs w:val="24"/>
        </w:rPr>
        <w:t>, infirmier, ortho</w:t>
      </w:r>
      <w:r w:rsidR="00041E9D" w:rsidRPr="008C4EBD">
        <w:rPr>
          <w:rFonts w:ascii="Calibri" w:hAnsi="Calibri" w:cs="Calibri"/>
          <w:color w:val="000000"/>
          <w:sz w:val="24"/>
          <w:szCs w:val="24"/>
        </w:rPr>
        <w:t>phoniste</w:t>
      </w:r>
      <w:r w:rsidRPr="008C4EBD">
        <w:rPr>
          <w:rFonts w:ascii="Calibri" w:hAnsi="Calibri" w:cs="Calibri"/>
          <w:color w:val="000000"/>
          <w:sz w:val="24"/>
          <w:szCs w:val="24"/>
        </w:rPr>
        <w:t>)</w:t>
      </w:r>
      <w:r w:rsidR="008C4EBD">
        <w:rPr>
          <w:rFonts w:ascii="Calibri" w:hAnsi="Calibri" w:cs="Calibri"/>
          <w:color w:val="000000"/>
          <w:sz w:val="24"/>
          <w:szCs w:val="24"/>
        </w:rPr>
        <w:t>,</w:t>
      </w:r>
      <w:r w:rsidRPr="008C4EBD">
        <w:rPr>
          <w:rFonts w:ascii="Calibri" w:hAnsi="Calibri" w:cs="Calibri"/>
          <w:color w:val="000000"/>
          <w:sz w:val="24"/>
          <w:szCs w:val="24"/>
        </w:rPr>
        <w:t xml:space="preserve"> </w:t>
      </w:r>
    </w:p>
    <w:p w:rsidR="00473914" w:rsidRPr="008C4EBD" w:rsidRDefault="00473914" w:rsidP="008C4EBD">
      <w:pPr>
        <w:autoSpaceDE w:val="0"/>
        <w:autoSpaceDN w:val="0"/>
        <w:adjustRightInd w:val="0"/>
        <w:spacing w:after="0" w:line="240" w:lineRule="auto"/>
        <w:jc w:val="both"/>
        <w:rPr>
          <w:rFonts w:ascii="Calibri" w:hAnsi="Calibri" w:cs="Calibri"/>
          <w:color w:val="000000"/>
          <w:sz w:val="24"/>
          <w:szCs w:val="24"/>
        </w:rPr>
      </w:pPr>
      <w:proofErr w:type="gramStart"/>
      <w:r w:rsidRPr="008C4EBD">
        <w:rPr>
          <w:rFonts w:ascii="Calibri" w:hAnsi="Calibri" w:cs="Calibri"/>
          <w:color w:val="000000"/>
          <w:sz w:val="24"/>
          <w:szCs w:val="24"/>
        </w:rPr>
        <w:t>comme</w:t>
      </w:r>
      <w:proofErr w:type="gramEnd"/>
      <w:r w:rsidRPr="008C4EBD">
        <w:rPr>
          <w:rFonts w:ascii="Calibri" w:hAnsi="Calibri" w:cs="Calibri"/>
          <w:color w:val="000000"/>
          <w:sz w:val="24"/>
          <w:szCs w:val="24"/>
        </w:rPr>
        <w:t xml:space="preserve"> étant les métiers détenant des compétences </w:t>
      </w:r>
      <w:r w:rsidR="00CD0EE0" w:rsidRPr="008C4EBD">
        <w:rPr>
          <w:rFonts w:ascii="Calibri" w:hAnsi="Calibri" w:cs="Calibri"/>
          <w:color w:val="000000"/>
          <w:sz w:val="24"/>
          <w:szCs w:val="24"/>
        </w:rPr>
        <w:t xml:space="preserve">spécifiques </w:t>
      </w:r>
      <w:r w:rsidR="00041E9D" w:rsidRPr="008C4EBD">
        <w:rPr>
          <w:rFonts w:ascii="Calibri" w:hAnsi="Calibri" w:cs="Calibri"/>
          <w:color w:val="000000"/>
          <w:sz w:val="24"/>
          <w:szCs w:val="24"/>
        </w:rPr>
        <w:t>dans la prise en charge des personnes accompagnées et dans la qualité de fonctionnement de ses établissements</w:t>
      </w:r>
      <w:r w:rsidR="001C03AA" w:rsidRPr="008C4EBD">
        <w:rPr>
          <w:rFonts w:ascii="Calibri" w:hAnsi="Calibri" w:cs="Calibri"/>
          <w:color w:val="000000"/>
          <w:sz w:val="24"/>
          <w:szCs w:val="24"/>
        </w:rPr>
        <w:t xml:space="preserve"> nécessitant une attention particulière pour en assurer la pérennité</w:t>
      </w:r>
      <w:r w:rsidRPr="008C4EBD">
        <w:rPr>
          <w:rFonts w:ascii="Calibri" w:hAnsi="Calibri" w:cs="Calibri"/>
          <w:color w:val="000000"/>
          <w:sz w:val="24"/>
          <w:szCs w:val="24"/>
        </w:rPr>
        <w:t>.</w:t>
      </w:r>
    </w:p>
    <w:p w:rsidR="00F95103" w:rsidRDefault="00041E9D" w:rsidP="00041E9D">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L’association des papillons blancs de Roubaix-Tourcoing sera donc vigilante dans la mise en place d</w:t>
      </w:r>
      <w:r w:rsidR="00F95103">
        <w:rPr>
          <w:rFonts w:ascii="Calibri" w:hAnsi="Calibri" w:cs="Calibri"/>
          <w:color w:val="000000"/>
          <w:sz w:val="24"/>
          <w:szCs w:val="24"/>
        </w:rPr>
        <w:t>’</w:t>
      </w:r>
      <w:r w:rsidR="007823AA" w:rsidRPr="00F95103">
        <w:rPr>
          <w:rFonts w:ascii="Calibri" w:hAnsi="Calibri" w:cs="Calibri"/>
          <w:color w:val="000000"/>
          <w:sz w:val="24"/>
          <w:szCs w:val="24"/>
        </w:rPr>
        <w:t>action</w:t>
      </w:r>
      <w:r>
        <w:rPr>
          <w:rFonts w:ascii="Calibri" w:hAnsi="Calibri" w:cs="Calibri"/>
          <w:color w:val="000000"/>
          <w:sz w:val="24"/>
          <w:szCs w:val="24"/>
        </w:rPr>
        <w:t>s</w:t>
      </w:r>
      <w:r w:rsidR="007823AA" w:rsidRPr="00F95103">
        <w:rPr>
          <w:rFonts w:ascii="Calibri" w:hAnsi="Calibri" w:cs="Calibri"/>
          <w:color w:val="000000"/>
          <w:sz w:val="24"/>
          <w:szCs w:val="24"/>
        </w:rPr>
        <w:t xml:space="preserve"> permettant la transmission des savoirs et des comp</w:t>
      </w:r>
      <w:r w:rsidR="007823AA" w:rsidRPr="00F95103">
        <w:rPr>
          <w:rFonts w:ascii="Calibri" w:hAnsi="Calibri" w:cs="Calibri" w:hint="eastAsia"/>
          <w:color w:val="000000"/>
          <w:sz w:val="24"/>
          <w:szCs w:val="24"/>
        </w:rPr>
        <w:t>é</w:t>
      </w:r>
      <w:r w:rsidR="007823AA" w:rsidRPr="00F95103">
        <w:rPr>
          <w:rFonts w:ascii="Calibri" w:hAnsi="Calibri" w:cs="Calibri"/>
          <w:color w:val="000000"/>
          <w:sz w:val="24"/>
          <w:szCs w:val="24"/>
        </w:rPr>
        <w:t>tences en</w:t>
      </w:r>
      <w:r w:rsidR="00F95103" w:rsidRPr="00F95103">
        <w:rPr>
          <w:rFonts w:ascii="Calibri" w:hAnsi="Calibri" w:cs="Calibri"/>
          <w:color w:val="000000"/>
          <w:sz w:val="24"/>
          <w:szCs w:val="24"/>
        </w:rPr>
        <w:t xml:space="preserve"> </w:t>
      </w:r>
      <w:r w:rsidR="007823AA" w:rsidRPr="00F95103">
        <w:rPr>
          <w:rFonts w:ascii="Calibri" w:hAnsi="Calibri" w:cs="Calibri"/>
          <w:color w:val="000000"/>
          <w:sz w:val="24"/>
          <w:szCs w:val="24"/>
        </w:rPr>
        <w:t>direction des jeunes</w:t>
      </w:r>
      <w:r w:rsidR="000F6B48">
        <w:rPr>
          <w:rFonts w:ascii="Calibri" w:hAnsi="Calibri" w:cs="Calibri"/>
          <w:color w:val="000000"/>
          <w:sz w:val="24"/>
          <w:szCs w:val="24"/>
        </w:rPr>
        <w:t xml:space="preserve"> qui intègrent c</w:t>
      </w:r>
      <w:r>
        <w:rPr>
          <w:rFonts w:ascii="Calibri" w:hAnsi="Calibri" w:cs="Calibri"/>
          <w:color w:val="000000"/>
          <w:sz w:val="24"/>
          <w:szCs w:val="24"/>
        </w:rPr>
        <w:t>es métiers</w:t>
      </w:r>
      <w:r w:rsidR="00C903ED">
        <w:rPr>
          <w:rFonts w:ascii="Calibri" w:hAnsi="Calibri" w:cs="Calibri"/>
          <w:color w:val="000000"/>
          <w:sz w:val="24"/>
          <w:szCs w:val="24"/>
        </w:rPr>
        <w:t xml:space="preserve"> dans les modalités définies par l’article 4b et 4c</w:t>
      </w:r>
      <w:r>
        <w:rPr>
          <w:rFonts w:ascii="Calibri" w:hAnsi="Calibri" w:cs="Calibri"/>
          <w:color w:val="000000"/>
          <w:sz w:val="24"/>
          <w:szCs w:val="24"/>
        </w:rPr>
        <w:t>.</w:t>
      </w:r>
      <w:r w:rsidR="00EA43EA">
        <w:rPr>
          <w:rFonts w:ascii="Calibri" w:hAnsi="Calibri" w:cs="Calibri"/>
          <w:color w:val="000000"/>
          <w:sz w:val="24"/>
          <w:szCs w:val="24"/>
        </w:rPr>
        <w:t xml:space="preserve"> </w:t>
      </w:r>
    </w:p>
    <w:p w:rsidR="006A5284" w:rsidRDefault="006A5284" w:rsidP="00041E9D">
      <w:pPr>
        <w:autoSpaceDE w:val="0"/>
        <w:autoSpaceDN w:val="0"/>
        <w:adjustRightInd w:val="0"/>
        <w:spacing w:after="0" w:line="240" w:lineRule="auto"/>
        <w:jc w:val="both"/>
        <w:rPr>
          <w:rFonts w:ascii="Calibri" w:hAnsi="Calibri" w:cs="Calibri"/>
          <w:color w:val="000000"/>
          <w:sz w:val="24"/>
          <w:szCs w:val="24"/>
        </w:rPr>
      </w:pPr>
    </w:p>
    <w:p w:rsidR="006A5284" w:rsidRPr="006A5284" w:rsidRDefault="006A5284" w:rsidP="00041E9D">
      <w:pPr>
        <w:autoSpaceDE w:val="0"/>
        <w:autoSpaceDN w:val="0"/>
        <w:adjustRightInd w:val="0"/>
        <w:spacing w:after="0" w:line="240" w:lineRule="auto"/>
        <w:jc w:val="both"/>
        <w:rPr>
          <w:rFonts w:ascii="Calibri" w:hAnsi="Calibri" w:cs="Calibri"/>
          <w:b/>
          <w:i/>
          <w:color w:val="00B050"/>
          <w:sz w:val="24"/>
          <w:szCs w:val="24"/>
        </w:rPr>
      </w:pPr>
      <w:r w:rsidRPr="006A5284">
        <w:rPr>
          <w:rFonts w:ascii="Calibri" w:hAnsi="Calibri" w:cs="Calibri"/>
          <w:b/>
          <w:color w:val="000000"/>
          <w:sz w:val="24"/>
          <w:szCs w:val="24"/>
        </w:rPr>
        <w:t>Indicateur de suivi :</w:t>
      </w:r>
    </w:p>
    <w:p w:rsidR="006A5284" w:rsidRDefault="006A5284" w:rsidP="00F95103">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Inventaire des postes sur lesquels il y a eu des actions de transmission des savoirs et des compétences définies par l’article 4b et 4c. </w:t>
      </w:r>
    </w:p>
    <w:p w:rsidR="006A5284" w:rsidRDefault="006A5284" w:rsidP="00F95103">
      <w:pPr>
        <w:autoSpaceDE w:val="0"/>
        <w:autoSpaceDN w:val="0"/>
        <w:adjustRightInd w:val="0"/>
        <w:spacing w:after="0" w:line="240" w:lineRule="auto"/>
        <w:jc w:val="both"/>
        <w:rPr>
          <w:rFonts w:ascii="Calibri" w:hAnsi="Calibri" w:cs="Calibri"/>
          <w:color w:val="000000"/>
          <w:sz w:val="24"/>
          <w:szCs w:val="24"/>
        </w:rPr>
      </w:pPr>
    </w:p>
    <w:p w:rsidR="007823AA" w:rsidRDefault="007823AA" w:rsidP="00F95103">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Ainsi, </w:t>
      </w:r>
      <w:r w:rsidR="00C903ED">
        <w:rPr>
          <w:rFonts w:ascii="Calibri" w:hAnsi="Calibri" w:cs="Calibri"/>
          <w:color w:val="000000"/>
          <w:sz w:val="24"/>
          <w:szCs w:val="24"/>
        </w:rPr>
        <w:t>l’accord</w:t>
      </w:r>
      <w:r>
        <w:rPr>
          <w:rFonts w:ascii="Calibri" w:hAnsi="Calibri" w:cs="Calibri"/>
          <w:color w:val="000000"/>
          <w:sz w:val="24"/>
          <w:szCs w:val="24"/>
        </w:rPr>
        <w:t xml:space="preserve"> </w:t>
      </w:r>
      <w:r w:rsidR="00C903ED">
        <w:rPr>
          <w:rFonts w:ascii="Calibri" w:hAnsi="Calibri" w:cs="Calibri"/>
          <w:color w:val="000000"/>
          <w:sz w:val="24"/>
          <w:szCs w:val="24"/>
        </w:rPr>
        <w:t>détermine</w:t>
      </w:r>
      <w:r>
        <w:rPr>
          <w:rFonts w:ascii="Calibri" w:hAnsi="Calibri" w:cs="Calibri"/>
          <w:color w:val="000000"/>
          <w:sz w:val="24"/>
          <w:szCs w:val="24"/>
        </w:rPr>
        <w:t xml:space="preserve"> :</w:t>
      </w:r>
    </w:p>
    <w:p w:rsidR="00F95103" w:rsidRPr="00BD2FFB" w:rsidRDefault="007823AA" w:rsidP="007823AA">
      <w:pPr>
        <w:pStyle w:val="Paragraphedeliste"/>
        <w:numPr>
          <w:ilvl w:val="0"/>
          <w:numId w:val="9"/>
        </w:numPr>
        <w:autoSpaceDE w:val="0"/>
        <w:autoSpaceDN w:val="0"/>
        <w:adjustRightInd w:val="0"/>
        <w:spacing w:after="0" w:line="240" w:lineRule="auto"/>
        <w:jc w:val="both"/>
        <w:rPr>
          <w:rFonts w:ascii="Calibri" w:hAnsi="Calibri" w:cs="Calibri"/>
          <w:sz w:val="24"/>
          <w:szCs w:val="24"/>
        </w:rPr>
      </w:pPr>
      <w:r w:rsidRPr="00BD2FFB">
        <w:rPr>
          <w:rFonts w:ascii="Calibri" w:hAnsi="Calibri" w:cs="Calibri"/>
          <w:sz w:val="24"/>
          <w:szCs w:val="24"/>
        </w:rPr>
        <w:t>la mise en place de binômes d’échange</w:t>
      </w:r>
      <w:r w:rsidR="008C4EBD">
        <w:rPr>
          <w:rFonts w:ascii="Calibri" w:hAnsi="Calibri" w:cs="Calibri"/>
          <w:sz w:val="24"/>
          <w:szCs w:val="24"/>
        </w:rPr>
        <w:t>s</w:t>
      </w:r>
      <w:r w:rsidRPr="00BD2FFB">
        <w:rPr>
          <w:rFonts w:ascii="Calibri" w:hAnsi="Calibri" w:cs="Calibri"/>
          <w:sz w:val="24"/>
          <w:szCs w:val="24"/>
        </w:rPr>
        <w:t xml:space="preserve"> de compétences entre des salariés expérimentés et</w:t>
      </w:r>
      <w:r w:rsidR="00F95103" w:rsidRPr="00BD2FFB">
        <w:rPr>
          <w:rFonts w:ascii="Calibri" w:hAnsi="Calibri" w:cs="Calibri"/>
          <w:sz w:val="24"/>
          <w:szCs w:val="24"/>
        </w:rPr>
        <w:t xml:space="preserve"> </w:t>
      </w:r>
      <w:r w:rsidRPr="00BD2FFB">
        <w:rPr>
          <w:rFonts w:ascii="Calibri" w:hAnsi="Calibri" w:cs="Calibri"/>
          <w:sz w:val="24"/>
          <w:szCs w:val="24"/>
        </w:rPr>
        <w:t>des jeunes ayant dé</w:t>
      </w:r>
      <w:r w:rsidR="00F95103" w:rsidRPr="00BD2FFB">
        <w:rPr>
          <w:rFonts w:ascii="Calibri" w:hAnsi="Calibri" w:cs="Calibri"/>
          <w:sz w:val="24"/>
          <w:szCs w:val="24"/>
        </w:rPr>
        <w:t>veloppé</w:t>
      </w:r>
      <w:r w:rsidR="008C4EBD">
        <w:rPr>
          <w:rFonts w:ascii="Calibri" w:hAnsi="Calibri" w:cs="Calibri"/>
          <w:sz w:val="24"/>
          <w:szCs w:val="24"/>
        </w:rPr>
        <w:t>s</w:t>
      </w:r>
      <w:r w:rsidR="00F95103" w:rsidRPr="00BD2FFB">
        <w:rPr>
          <w:rFonts w:ascii="Calibri" w:hAnsi="Calibri" w:cs="Calibri"/>
          <w:sz w:val="24"/>
          <w:szCs w:val="24"/>
        </w:rPr>
        <w:t xml:space="preserve"> une première expérience </w:t>
      </w:r>
      <w:r w:rsidRPr="00BD2FFB">
        <w:rPr>
          <w:rFonts w:ascii="Calibri" w:hAnsi="Calibri" w:cs="Calibri"/>
          <w:sz w:val="24"/>
          <w:szCs w:val="24"/>
        </w:rPr>
        <w:t>professionnelle dans l’association</w:t>
      </w:r>
      <w:r w:rsidR="00BD2FFB">
        <w:rPr>
          <w:rFonts w:ascii="Calibri" w:hAnsi="Calibri" w:cs="Calibri"/>
          <w:sz w:val="24"/>
          <w:szCs w:val="24"/>
        </w:rPr>
        <w:t> </w:t>
      </w:r>
      <w:r w:rsidRPr="00BD2FFB">
        <w:rPr>
          <w:rFonts w:ascii="Calibri" w:hAnsi="Calibri" w:cs="Calibri"/>
          <w:sz w:val="24"/>
          <w:szCs w:val="24"/>
        </w:rPr>
        <w:t>;</w:t>
      </w:r>
    </w:p>
    <w:p w:rsidR="007823AA" w:rsidRPr="00BD2FFB" w:rsidRDefault="007823AA" w:rsidP="007823AA">
      <w:pPr>
        <w:pStyle w:val="Paragraphedeliste"/>
        <w:numPr>
          <w:ilvl w:val="0"/>
          <w:numId w:val="9"/>
        </w:numPr>
        <w:autoSpaceDE w:val="0"/>
        <w:autoSpaceDN w:val="0"/>
        <w:adjustRightInd w:val="0"/>
        <w:spacing w:after="0" w:line="240" w:lineRule="auto"/>
        <w:jc w:val="both"/>
        <w:rPr>
          <w:rFonts w:ascii="Calibri" w:hAnsi="Calibri" w:cs="Calibri"/>
          <w:sz w:val="24"/>
          <w:szCs w:val="24"/>
        </w:rPr>
      </w:pPr>
      <w:r w:rsidRPr="00BD2FFB">
        <w:rPr>
          <w:rFonts w:ascii="Calibri" w:hAnsi="Calibri" w:cs="Calibri"/>
          <w:sz w:val="24"/>
          <w:szCs w:val="24"/>
        </w:rPr>
        <w:t>l’organisation de la diversité des âges au sein des équipes de travail.</w:t>
      </w:r>
    </w:p>
    <w:p w:rsidR="00F95103" w:rsidRDefault="00F95103" w:rsidP="007823AA">
      <w:pPr>
        <w:autoSpaceDE w:val="0"/>
        <w:autoSpaceDN w:val="0"/>
        <w:adjustRightInd w:val="0"/>
        <w:spacing w:after="0" w:line="240" w:lineRule="auto"/>
        <w:rPr>
          <w:b/>
          <w:color w:val="31849B"/>
          <w:sz w:val="24"/>
          <w:szCs w:val="24"/>
        </w:rPr>
      </w:pPr>
    </w:p>
    <w:p w:rsidR="007823AA" w:rsidRDefault="007823AA" w:rsidP="007823AA">
      <w:pPr>
        <w:autoSpaceDE w:val="0"/>
        <w:autoSpaceDN w:val="0"/>
        <w:adjustRightInd w:val="0"/>
        <w:spacing w:after="0" w:line="240" w:lineRule="auto"/>
        <w:rPr>
          <w:rFonts w:ascii="Calibri" w:hAnsi="Calibri" w:cs="Calibri"/>
          <w:b/>
          <w:bCs/>
          <w:color w:val="000000"/>
          <w:sz w:val="24"/>
          <w:szCs w:val="24"/>
        </w:rPr>
      </w:pPr>
      <w:r w:rsidRPr="00F95103">
        <w:rPr>
          <w:b/>
          <w:color w:val="31849B"/>
          <w:sz w:val="24"/>
          <w:szCs w:val="24"/>
        </w:rPr>
        <w:t>Articl</w:t>
      </w:r>
      <w:r w:rsidR="00F95103" w:rsidRPr="00F95103">
        <w:rPr>
          <w:b/>
          <w:color w:val="31849B"/>
          <w:sz w:val="24"/>
          <w:szCs w:val="24"/>
        </w:rPr>
        <w:t>e 6</w:t>
      </w:r>
      <w:r w:rsidR="00E93E86">
        <w:rPr>
          <w:b/>
          <w:color w:val="31849B"/>
          <w:sz w:val="24"/>
          <w:szCs w:val="24"/>
        </w:rPr>
        <w:t xml:space="preserve"> </w:t>
      </w:r>
      <w:r w:rsidRPr="00F95103">
        <w:rPr>
          <w:b/>
          <w:color w:val="31849B"/>
          <w:sz w:val="24"/>
          <w:szCs w:val="24"/>
        </w:rPr>
        <w:t>:</w:t>
      </w:r>
      <w:r>
        <w:rPr>
          <w:rFonts w:ascii="Calibri" w:hAnsi="Calibri" w:cs="Calibri"/>
          <w:b/>
          <w:bCs/>
          <w:color w:val="000000"/>
          <w:sz w:val="24"/>
          <w:szCs w:val="24"/>
        </w:rPr>
        <w:t xml:space="preserve"> </w:t>
      </w:r>
      <w:r w:rsidR="00E93E86">
        <w:rPr>
          <w:rFonts w:ascii="Calibri" w:hAnsi="Calibri" w:cs="Calibri"/>
          <w:b/>
          <w:bCs/>
          <w:color w:val="000000"/>
          <w:sz w:val="24"/>
          <w:szCs w:val="24"/>
        </w:rPr>
        <w:t>prise en compte de l’égalité professionnel</w:t>
      </w:r>
      <w:r w:rsidR="00E2338B">
        <w:rPr>
          <w:rFonts w:ascii="Calibri" w:hAnsi="Calibri" w:cs="Calibri"/>
          <w:b/>
          <w:bCs/>
          <w:color w:val="000000"/>
          <w:sz w:val="24"/>
          <w:szCs w:val="24"/>
        </w:rPr>
        <w:t>le</w:t>
      </w:r>
      <w:r w:rsidR="00E93E86">
        <w:rPr>
          <w:rFonts w:ascii="Calibri" w:hAnsi="Calibri" w:cs="Calibri"/>
          <w:b/>
          <w:bCs/>
          <w:color w:val="000000"/>
          <w:sz w:val="24"/>
          <w:szCs w:val="24"/>
        </w:rPr>
        <w:t xml:space="preserve"> entre les </w:t>
      </w:r>
      <w:r w:rsidR="003E1174">
        <w:rPr>
          <w:rFonts w:ascii="Calibri" w:hAnsi="Calibri" w:cs="Calibri"/>
          <w:b/>
          <w:bCs/>
          <w:color w:val="000000"/>
          <w:sz w:val="24"/>
          <w:szCs w:val="24"/>
        </w:rPr>
        <w:t xml:space="preserve">hommes et les </w:t>
      </w:r>
      <w:r w:rsidR="00E93E86">
        <w:rPr>
          <w:rFonts w:ascii="Calibri" w:hAnsi="Calibri" w:cs="Calibri"/>
          <w:b/>
          <w:bCs/>
          <w:color w:val="000000"/>
          <w:sz w:val="24"/>
          <w:szCs w:val="24"/>
        </w:rPr>
        <w:t xml:space="preserve">femmes  </w:t>
      </w:r>
    </w:p>
    <w:p w:rsidR="00E93E86" w:rsidRDefault="00E93E86" w:rsidP="007823AA">
      <w:pPr>
        <w:autoSpaceDE w:val="0"/>
        <w:autoSpaceDN w:val="0"/>
        <w:adjustRightInd w:val="0"/>
        <w:spacing w:after="0" w:line="240" w:lineRule="auto"/>
        <w:rPr>
          <w:rFonts w:ascii="Calibri" w:hAnsi="Calibri" w:cs="Calibri"/>
          <w:b/>
          <w:bCs/>
          <w:color w:val="000000"/>
          <w:sz w:val="24"/>
          <w:szCs w:val="24"/>
        </w:rPr>
      </w:pPr>
    </w:p>
    <w:p w:rsidR="00E93E86" w:rsidRDefault="00BD2FFB" w:rsidP="00BD2FFB">
      <w:pPr>
        <w:autoSpaceDE w:val="0"/>
        <w:autoSpaceDN w:val="0"/>
        <w:adjustRightInd w:val="0"/>
        <w:spacing w:after="0" w:line="240" w:lineRule="auto"/>
        <w:jc w:val="both"/>
        <w:rPr>
          <w:rFonts w:ascii="Calibri" w:hAnsi="Calibri" w:cs="Calibri"/>
          <w:bCs/>
          <w:i/>
          <w:color w:val="000000"/>
          <w:sz w:val="24"/>
          <w:szCs w:val="24"/>
        </w:rPr>
      </w:pPr>
      <w:r w:rsidRPr="00BD2FFB">
        <w:rPr>
          <w:rFonts w:ascii="Calibri" w:hAnsi="Calibri" w:cs="Calibri"/>
          <w:bCs/>
          <w:color w:val="000000"/>
          <w:sz w:val="24"/>
          <w:szCs w:val="24"/>
        </w:rPr>
        <w:t>L’association des</w:t>
      </w:r>
      <w:r>
        <w:rPr>
          <w:rFonts w:ascii="Calibri" w:hAnsi="Calibri" w:cs="Calibri"/>
          <w:color w:val="000000"/>
          <w:sz w:val="24"/>
          <w:szCs w:val="24"/>
        </w:rPr>
        <w:t xml:space="preserve"> papillons blancs </w:t>
      </w:r>
      <w:r w:rsidR="001C03AA">
        <w:rPr>
          <w:rFonts w:ascii="Calibri" w:hAnsi="Calibri" w:cs="Calibri"/>
          <w:color w:val="000000"/>
          <w:sz w:val="24"/>
          <w:szCs w:val="24"/>
        </w:rPr>
        <w:t xml:space="preserve">de Roubaix-Tourcoing  a </w:t>
      </w:r>
      <w:r>
        <w:rPr>
          <w:rFonts w:ascii="Calibri" w:hAnsi="Calibri" w:cs="Calibri"/>
          <w:color w:val="000000"/>
          <w:sz w:val="24"/>
          <w:szCs w:val="24"/>
        </w:rPr>
        <w:t xml:space="preserve">signé un accord collectif en faveur de l’égalité </w:t>
      </w:r>
      <w:r w:rsidR="001C03AA">
        <w:rPr>
          <w:rFonts w:ascii="Calibri" w:hAnsi="Calibri" w:cs="Calibri"/>
          <w:color w:val="000000"/>
          <w:sz w:val="24"/>
          <w:szCs w:val="24"/>
        </w:rPr>
        <w:t xml:space="preserve">professionnelle </w:t>
      </w:r>
      <w:r>
        <w:rPr>
          <w:rFonts w:ascii="Calibri" w:hAnsi="Calibri" w:cs="Calibri"/>
          <w:color w:val="000000"/>
          <w:sz w:val="24"/>
          <w:szCs w:val="24"/>
        </w:rPr>
        <w:t>des hommes et des femmes à compter du 1</w:t>
      </w:r>
      <w:r w:rsidRPr="00BD2FFB">
        <w:rPr>
          <w:rFonts w:ascii="Calibri" w:hAnsi="Calibri" w:cs="Calibri"/>
          <w:color w:val="000000"/>
          <w:sz w:val="24"/>
          <w:szCs w:val="24"/>
          <w:vertAlign w:val="superscript"/>
        </w:rPr>
        <w:t>er</w:t>
      </w:r>
      <w:r w:rsidR="005601E2">
        <w:rPr>
          <w:rFonts w:ascii="Calibri" w:hAnsi="Calibri" w:cs="Calibri"/>
          <w:color w:val="000000"/>
          <w:sz w:val="24"/>
          <w:szCs w:val="24"/>
        </w:rPr>
        <w:t xml:space="preserve"> janvier 2015</w:t>
      </w:r>
      <w:r w:rsidR="001C03AA">
        <w:rPr>
          <w:rFonts w:ascii="Calibri" w:hAnsi="Calibri" w:cs="Calibri"/>
          <w:color w:val="000000"/>
          <w:sz w:val="24"/>
          <w:szCs w:val="24"/>
        </w:rPr>
        <w:t>. E</w:t>
      </w:r>
      <w:r>
        <w:rPr>
          <w:rFonts w:ascii="Calibri" w:hAnsi="Calibri" w:cs="Calibri"/>
          <w:color w:val="000000"/>
          <w:sz w:val="24"/>
          <w:szCs w:val="24"/>
        </w:rPr>
        <w:t xml:space="preserve">lle s’engage </w:t>
      </w:r>
      <w:r w:rsidR="00572A2E">
        <w:rPr>
          <w:rFonts w:ascii="Calibri" w:hAnsi="Calibri" w:cs="Calibri"/>
          <w:color w:val="000000"/>
          <w:sz w:val="24"/>
          <w:szCs w:val="24"/>
        </w:rPr>
        <w:t>à</w:t>
      </w:r>
      <w:r>
        <w:rPr>
          <w:rFonts w:ascii="Calibri" w:hAnsi="Calibri" w:cs="Calibri"/>
          <w:color w:val="000000"/>
          <w:sz w:val="24"/>
          <w:szCs w:val="24"/>
        </w:rPr>
        <w:t xml:space="preserve"> respecter </w:t>
      </w:r>
      <w:r w:rsidR="001C03AA">
        <w:rPr>
          <w:rFonts w:ascii="Calibri" w:hAnsi="Calibri" w:cs="Calibri"/>
          <w:color w:val="000000"/>
          <w:sz w:val="24"/>
          <w:szCs w:val="24"/>
        </w:rPr>
        <w:t>ce dernier</w:t>
      </w:r>
      <w:r w:rsidR="001A286C">
        <w:rPr>
          <w:rFonts w:ascii="Calibri" w:hAnsi="Calibri" w:cs="Calibri"/>
          <w:color w:val="000000"/>
          <w:sz w:val="24"/>
          <w:szCs w:val="24"/>
        </w:rPr>
        <w:t xml:space="preserve"> (annexe 3)</w:t>
      </w:r>
      <w:r w:rsidR="001C03AA">
        <w:rPr>
          <w:rFonts w:ascii="Calibri" w:hAnsi="Calibri" w:cs="Calibri"/>
          <w:color w:val="000000"/>
          <w:sz w:val="24"/>
          <w:szCs w:val="24"/>
        </w:rPr>
        <w:t>.</w:t>
      </w:r>
      <w:r>
        <w:rPr>
          <w:rFonts w:ascii="Calibri" w:hAnsi="Calibri" w:cs="Calibri"/>
          <w:color w:val="000000"/>
          <w:sz w:val="24"/>
          <w:szCs w:val="24"/>
        </w:rPr>
        <w:t xml:space="preserve"> </w:t>
      </w:r>
    </w:p>
    <w:p w:rsidR="001F76E1" w:rsidRDefault="001F76E1" w:rsidP="00E93E86">
      <w:pPr>
        <w:autoSpaceDE w:val="0"/>
        <w:autoSpaceDN w:val="0"/>
        <w:adjustRightInd w:val="0"/>
        <w:spacing w:after="0" w:line="240" w:lineRule="auto"/>
        <w:rPr>
          <w:rFonts w:ascii="Calibri" w:hAnsi="Calibri" w:cs="Calibri"/>
          <w:b/>
          <w:bCs/>
          <w:color w:val="000000"/>
          <w:sz w:val="24"/>
          <w:szCs w:val="24"/>
        </w:rPr>
      </w:pPr>
    </w:p>
    <w:p w:rsidR="00380B77" w:rsidRDefault="00380B77" w:rsidP="00E93E86">
      <w:pPr>
        <w:autoSpaceDE w:val="0"/>
        <w:autoSpaceDN w:val="0"/>
        <w:adjustRightInd w:val="0"/>
        <w:spacing w:after="0" w:line="240" w:lineRule="auto"/>
        <w:rPr>
          <w:rFonts w:ascii="Calibri" w:hAnsi="Calibri" w:cs="Calibri"/>
          <w:b/>
          <w:bCs/>
          <w:color w:val="000000"/>
          <w:sz w:val="24"/>
          <w:szCs w:val="24"/>
        </w:rPr>
      </w:pPr>
    </w:p>
    <w:p w:rsidR="00E93E86" w:rsidRDefault="00E93E86" w:rsidP="00E93E86">
      <w:pPr>
        <w:autoSpaceDE w:val="0"/>
        <w:autoSpaceDN w:val="0"/>
        <w:adjustRightInd w:val="0"/>
        <w:spacing w:after="0" w:line="240" w:lineRule="auto"/>
        <w:rPr>
          <w:rFonts w:ascii="Calibri" w:hAnsi="Calibri" w:cs="Calibri"/>
          <w:b/>
          <w:bCs/>
          <w:color w:val="000000"/>
          <w:sz w:val="24"/>
          <w:szCs w:val="24"/>
        </w:rPr>
      </w:pPr>
      <w:r w:rsidRPr="00F95103">
        <w:rPr>
          <w:b/>
          <w:color w:val="31849B"/>
          <w:sz w:val="24"/>
          <w:szCs w:val="24"/>
        </w:rPr>
        <w:t>Articl</w:t>
      </w:r>
      <w:r w:rsidR="00572A2E">
        <w:rPr>
          <w:b/>
          <w:color w:val="31849B"/>
          <w:sz w:val="24"/>
          <w:szCs w:val="24"/>
        </w:rPr>
        <w:t>e 7</w:t>
      </w:r>
      <w:r w:rsidRPr="00F95103">
        <w:rPr>
          <w:b/>
          <w:color w:val="31849B"/>
          <w:sz w:val="24"/>
          <w:szCs w:val="24"/>
        </w:rPr>
        <w:t xml:space="preserve"> :</w:t>
      </w:r>
      <w:r>
        <w:rPr>
          <w:rFonts w:ascii="Calibri" w:hAnsi="Calibri" w:cs="Calibri"/>
          <w:b/>
          <w:bCs/>
          <w:color w:val="000000"/>
          <w:sz w:val="24"/>
          <w:szCs w:val="24"/>
        </w:rPr>
        <w:t xml:space="preserve"> </w:t>
      </w:r>
      <w:r w:rsidR="009654F6">
        <w:rPr>
          <w:rFonts w:ascii="Calibri" w:hAnsi="Calibri" w:cs="Calibri"/>
          <w:b/>
          <w:bCs/>
          <w:color w:val="000000"/>
          <w:sz w:val="24"/>
          <w:szCs w:val="24"/>
        </w:rPr>
        <w:t>L’</w:t>
      </w:r>
      <w:r w:rsidR="00E2338B">
        <w:rPr>
          <w:rFonts w:ascii="Calibri" w:hAnsi="Calibri" w:cs="Calibri"/>
          <w:b/>
          <w:bCs/>
          <w:color w:val="000000"/>
          <w:sz w:val="24"/>
          <w:szCs w:val="24"/>
        </w:rPr>
        <w:t>accès à</w:t>
      </w:r>
      <w:r w:rsidR="009654F6">
        <w:rPr>
          <w:rFonts w:ascii="Calibri" w:hAnsi="Calibri" w:cs="Calibri"/>
          <w:b/>
          <w:bCs/>
          <w:color w:val="000000"/>
          <w:sz w:val="24"/>
          <w:szCs w:val="24"/>
        </w:rPr>
        <w:t xml:space="preserve"> la formation</w:t>
      </w:r>
    </w:p>
    <w:p w:rsidR="00F13DF6" w:rsidRDefault="00F13DF6" w:rsidP="009654F6">
      <w:pPr>
        <w:autoSpaceDE w:val="0"/>
        <w:autoSpaceDN w:val="0"/>
        <w:adjustRightInd w:val="0"/>
        <w:spacing w:after="0" w:line="240" w:lineRule="auto"/>
        <w:jc w:val="both"/>
        <w:rPr>
          <w:rFonts w:ascii="Calibri" w:hAnsi="Calibri" w:cs="Calibri"/>
          <w:color w:val="000000"/>
          <w:sz w:val="24"/>
          <w:szCs w:val="24"/>
        </w:rPr>
      </w:pPr>
    </w:p>
    <w:p w:rsidR="00BD4FAC" w:rsidRPr="003809F8" w:rsidRDefault="00BD4FAC" w:rsidP="00BD4FAC">
      <w:pPr>
        <w:autoSpaceDE w:val="0"/>
        <w:autoSpaceDN w:val="0"/>
        <w:adjustRightInd w:val="0"/>
        <w:spacing w:after="0" w:line="240" w:lineRule="auto"/>
        <w:jc w:val="both"/>
        <w:rPr>
          <w:rFonts w:ascii="Calibri" w:hAnsi="Calibri" w:cs="Calibri"/>
          <w:sz w:val="24"/>
          <w:szCs w:val="24"/>
        </w:rPr>
      </w:pPr>
      <w:r w:rsidRPr="003809F8">
        <w:rPr>
          <w:rFonts w:ascii="Calibri" w:hAnsi="Calibri" w:cs="Calibri"/>
          <w:sz w:val="24"/>
          <w:szCs w:val="24"/>
        </w:rPr>
        <w:t>Dans la continuité de la dynamique formation continue de l’Association des Papill</w:t>
      </w:r>
      <w:r w:rsidR="00B44391">
        <w:rPr>
          <w:rFonts w:ascii="Calibri" w:hAnsi="Calibri" w:cs="Calibri"/>
          <w:sz w:val="24"/>
          <w:szCs w:val="24"/>
        </w:rPr>
        <w:t xml:space="preserve">ons blancs de Roubaix-Tourcoing, </w:t>
      </w:r>
      <w:r w:rsidRPr="003809F8">
        <w:rPr>
          <w:rFonts w:ascii="Calibri" w:hAnsi="Calibri" w:cs="Calibri"/>
          <w:sz w:val="24"/>
          <w:szCs w:val="24"/>
        </w:rPr>
        <w:t xml:space="preserve">l’association s’engage, dans le cadre </w:t>
      </w:r>
      <w:r w:rsidRPr="003809F8">
        <w:rPr>
          <w:rFonts w:ascii="Calibri" w:hAnsi="Calibri" w:cs="Calibri"/>
          <w:bCs/>
          <w:sz w:val="24"/>
          <w:szCs w:val="24"/>
        </w:rPr>
        <w:t xml:space="preserve">d’embauche d’emploi d’avenir en </w:t>
      </w:r>
      <w:r w:rsidRPr="003809F8">
        <w:rPr>
          <w:rFonts w:ascii="Calibri" w:hAnsi="Calibri" w:cs="Calibri"/>
          <w:bCs/>
          <w:sz w:val="24"/>
          <w:szCs w:val="24"/>
        </w:rPr>
        <w:lastRenderedPageBreak/>
        <w:t xml:space="preserve">contrat à durée indéterminée, </w:t>
      </w:r>
      <w:r w:rsidRPr="003809F8">
        <w:rPr>
          <w:rFonts w:ascii="Calibri" w:hAnsi="Calibri" w:cs="Calibri"/>
          <w:sz w:val="24"/>
          <w:szCs w:val="24"/>
        </w:rPr>
        <w:t>à mettre en œuvre une formation qualifiante en lien avec le métier visé grâce aux fonds d’intervention de notre OPCA : UNIFAF.</w:t>
      </w:r>
    </w:p>
    <w:p w:rsidR="00BD4FAC" w:rsidRPr="003809F8" w:rsidRDefault="00BD4FAC" w:rsidP="00BD4FAC">
      <w:pPr>
        <w:autoSpaceDE w:val="0"/>
        <w:autoSpaceDN w:val="0"/>
        <w:adjustRightInd w:val="0"/>
        <w:spacing w:after="0" w:line="240" w:lineRule="auto"/>
        <w:jc w:val="both"/>
        <w:rPr>
          <w:rFonts w:ascii="Calibri" w:hAnsi="Calibri" w:cs="Calibri"/>
          <w:sz w:val="24"/>
          <w:szCs w:val="24"/>
        </w:rPr>
      </w:pPr>
      <w:r w:rsidRPr="003809F8">
        <w:rPr>
          <w:rFonts w:ascii="Calibri" w:hAnsi="Calibri" w:cs="Calibri"/>
          <w:sz w:val="24"/>
          <w:szCs w:val="24"/>
        </w:rPr>
        <w:t>Pour les salariés de moins de 30 ans embauchés avec une formation qualifiante, il sera proposé une formation complémentaire en lien avec le métier exercé et la population accompagnée, dans l’année suivant son intégration.</w:t>
      </w:r>
    </w:p>
    <w:p w:rsidR="00BD4FAC" w:rsidRPr="003809F8" w:rsidRDefault="00BD4FAC" w:rsidP="00BD4FAC">
      <w:pPr>
        <w:autoSpaceDE w:val="0"/>
        <w:autoSpaceDN w:val="0"/>
        <w:adjustRightInd w:val="0"/>
        <w:spacing w:after="0" w:line="240" w:lineRule="auto"/>
        <w:jc w:val="both"/>
        <w:rPr>
          <w:rFonts w:ascii="Calibri" w:hAnsi="Calibri" w:cs="Calibri"/>
          <w:sz w:val="24"/>
          <w:szCs w:val="24"/>
        </w:rPr>
      </w:pPr>
    </w:p>
    <w:p w:rsidR="00F13DF6" w:rsidRPr="003809F8" w:rsidRDefault="00F13DF6" w:rsidP="00F13DF6">
      <w:pPr>
        <w:pStyle w:val="Paragraphedeliste"/>
        <w:spacing w:after="0"/>
        <w:ind w:left="0"/>
        <w:jc w:val="both"/>
        <w:rPr>
          <w:rFonts w:ascii="Calibri" w:hAnsi="Calibri" w:cs="Calibri"/>
          <w:sz w:val="24"/>
          <w:szCs w:val="24"/>
        </w:rPr>
      </w:pPr>
      <w:r w:rsidRPr="003809F8">
        <w:rPr>
          <w:rFonts w:ascii="Calibri" w:hAnsi="Calibri" w:cs="Calibri"/>
          <w:sz w:val="24"/>
          <w:szCs w:val="24"/>
        </w:rPr>
        <w:t xml:space="preserve">Concernant les besoins et demandes de formations de l’ensemble des salariés, </w:t>
      </w:r>
      <w:r w:rsidR="003809F8" w:rsidRPr="003809F8">
        <w:rPr>
          <w:rFonts w:ascii="Calibri" w:hAnsi="Calibri" w:cs="Calibri"/>
          <w:sz w:val="24"/>
          <w:szCs w:val="24"/>
        </w:rPr>
        <w:t xml:space="preserve">l’association poursuivra </w:t>
      </w:r>
      <w:r w:rsidR="003809F8">
        <w:rPr>
          <w:rFonts w:ascii="Calibri" w:hAnsi="Calibri" w:cs="Calibri"/>
          <w:sz w:val="24"/>
          <w:szCs w:val="24"/>
        </w:rPr>
        <w:t xml:space="preserve"> le suivi et l’analyse du </w:t>
      </w:r>
      <w:r w:rsidRPr="003809F8">
        <w:rPr>
          <w:rFonts w:ascii="Calibri" w:hAnsi="Calibri" w:cs="Calibri"/>
          <w:sz w:val="24"/>
          <w:szCs w:val="24"/>
        </w:rPr>
        <w:t xml:space="preserve"> tableau de bord </w:t>
      </w:r>
      <w:r w:rsidR="003809F8">
        <w:rPr>
          <w:rFonts w:ascii="Calibri" w:hAnsi="Calibri" w:cs="Calibri"/>
          <w:sz w:val="24"/>
          <w:szCs w:val="24"/>
        </w:rPr>
        <w:t>d</w:t>
      </w:r>
      <w:r w:rsidRPr="003809F8">
        <w:rPr>
          <w:rFonts w:ascii="Calibri" w:hAnsi="Calibri" w:cs="Calibri"/>
          <w:sz w:val="24"/>
          <w:szCs w:val="24"/>
        </w:rPr>
        <w:t xml:space="preserve">es formations des salariés par tranche d’âge. </w:t>
      </w:r>
    </w:p>
    <w:p w:rsidR="001A286C" w:rsidRDefault="001A286C" w:rsidP="009654F6">
      <w:pPr>
        <w:autoSpaceDE w:val="0"/>
        <w:autoSpaceDN w:val="0"/>
        <w:adjustRightInd w:val="0"/>
        <w:spacing w:after="0" w:line="240" w:lineRule="auto"/>
        <w:jc w:val="both"/>
        <w:rPr>
          <w:rFonts w:ascii="Calibri" w:hAnsi="Calibri" w:cs="Calibri"/>
          <w:color w:val="000000"/>
          <w:sz w:val="24"/>
          <w:szCs w:val="24"/>
        </w:rPr>
      </w:pPr>
    </w:p>
    <w:p w:rsidR="001A286C" w:rsidRPr="006A5284" w:rsidRDefault="001A286C" w:rsidP="001A286C">
      <w:pPr>
        <w:autoSpaceDE w:val="0"/>
        <w:autoSpaceDN w:val="0"/>
        <w:adjustRightInd w:val="0"/>
        <w:spacing w:after="0" w:line="240" w:lineRule="auto"/>
        <w:jc w:val="both"/>
        <w:rPr>
          <w:rFonts w:ascii="Calibri" w:hAnsi="Calibri" w:cs="Calibri"/>
          <w:b/>
          <w:i/>
          <w:color w:val="00B050"/>
          <w:sz w:val="24"/>
          <w:szCs w:val="24"/>
        </w:rPr>
      </w:pPr>
      <w:r w:rsidRPr="006A5284">
        <w:rPr>
          <w:rFonts w:ascii="Calibri" w:hAnsi="Calibri" w:cs="Calibri"/>
          <w:b/>
          <w:color w:val="000000"/>
          <w:sz w:val="24"/>
          <w:szCs w:val="24"/>
        </w:rPr>
        <w:t>Indicateur</w:t>
      </w:r>
      <w:r>
        <w:rPr>
          <w:rFonts w:ascii="Calibri" w:hAnsi="Calibri" w:cs="Calibri"/>
          <w:b/>
          <w:color w:val="000000"/>
          <w:sz w:val="24"/>
          <w:szCs w:val="24"/>
        </w:rPr>
        <w:t>s</w:t>
      </w:r>
      <w:r w:rsidRPr="006A5284">
        <w:rPr>
          <w:rFonts w:ascii="Calibri" w:hAnsi="Calibri" w:cs="Calibri"/>
          <w:b/>
          <w:color w:val="000000"/>
          <w:sz w:val="24"/>
          <w:szCs w:val="24"/>
        </w:rPr>
        <w:t xml:space="preserve"> de suivi :</w:t>
      </w:r>
    </w:p>
    <w:p w:rsidR="001A286C" w:rsidRDefault="001A286C" w:rsidP="009654F6">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Inventaire des formations qualifiantes suivies par les emplois d’avenir,</w:t>
      </w:r>
    </w:p>
    <w:p w:rsidR="001A286C" w:rsidRDefault="001A286C" w:rsidP="009654F6">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Inventaire des formations continues suivies par les emplois d’avenir,</w:t>
      </w:r>
    </w:p>
    <w:p w:rsidR="00F13DF6" w:rsidRPr="00F13DF6" w:rsidRDefault="00F13DF6" w:rsidP="00F13DF6">
      <w:pPr>
        <w:pStyle w:val="Paragraphedeliste"/>
        <w:spacing w:after="0"/>
        <w:ind w:left="0"/>
        <w:jc w:val="both"/>
        <w:rPr>
          <w:rFonts w:ascii="Calibri" w:hAnsi="Calibri" w:cs="Calibri"/>
          <w:color w:val="000000"/>
          <w:sz w:val="24"/>
          <w:szCs w:val="24"/>
        </w:rPr>
      </w:pPr>
      <w:r>
        <w:rPr>
          <w:rFonts w:ascii="Calibri" w:hAnsi="Calibri" w:cs="Calibri"/>
          <w:color w:val="000000"/>
          <w:sz w:val="24"/>
          <w:szCs w:val="24"/>
        </w:rPr>
        <w:t xml:space="preserve">Présentation </w:t>
      </w:r>
      <w:r w:rsidR="00D94E4A">
        <w:rPr>
          <w:rFonts w:ascii="Calibri" w:hAnsi="Calibri" w:cs="Calibri"/>
          <w:color w:val="000000"/>
          <w:sz w:val="24"/>
          <w:szCs w:val="24"/>
        </w:rPr>
        <w:t xml:space="preserve">tous les ans </w:t>
      </w:r>
      <w:r w:rsidR="003809F8">
        <w:rPr>
          <w:rFonts w:ascii="Calibri" w:hAnsi="Calibri" w:cs="Calibri"/>
          <w:color w:val="000000"/>
          <w:sz w:val="24"/>
          <w:szCs w:val="24"/>
        </w:rPr>
        <w:t>du</w:t>
      </w:r>
      <w:r w:rsidRPr="00F13DF6">
        <w:rPr>
          <w:rFonts w:ascii="Calibri" w:hAnsi="Calibri" w:cs="Calibri"/>
          <w:color w:val="000000"/>
          <w:sz w:val="24"/>
          <w:szCs w:val="24"/>
        </w:rPr>
        <w:t xml:space="preserve"> tableau de bord </w:t>
      </w:r>
      <w:r>
        <w:rPr>
          <w:rFonts w:ascii="Calibri" w:hAnsi="Calibri" w:cs="Calibri"/>
          <w:color w:val="000000"/>
          <w:sz w:val="24"/>
          <w:szCs w:val="24"/>
        </w:rPr>
        <w:t xml:space="preserve">des formations suivies par l’ensemble des salariés </w:t>
      </w:r>
    </w:p>
    <w:p w:rsidR="009654F6" w:rsidRPr="009654F6" w:rsidRDefault="009654F6" w:rsidP="00E93E86">
      <w:pPr>
        <w:autoSpaceDE w:val="0"/>
        <w:autoSpaceDN w:val="0"/>
        <w:adjustRightInd w:val="0"/>
        <w:spacing w:after="0" w:line="240" w:lineRule="auto"/>
        <w:rPr>
          <w:rFonts w:ascii="Calibri" w:hAnsi="Calibri" w:cs="Calibri"/>
          <w:bCs/>
          <w:color w:val="000000"/>
          <w:sz w:val="24"/>
          <w:szCs w:val="24"/>
        </w:rPr>
      </w:pPr>
    </w:p>
    <w:p w:rsidR="009654F6" w:rsidRDefault="009654F6" w:rsidP="009654F6">
      <w:pPr>
        <w:autoSpaceDE w:val="0"/>
        <w:autoSpaceDN w:val="0"/>
        <w:adjustRightInd w:val="0"/>
        <w:spacing w:after="0" w:line="240" w:lineRule="auto"/>
        <w:rPr>
          <w:rFonts w:ascii="Calibri" w:hAnsi="Calibri" w:cs="Calibri"/>
          <w:b/>
          <w:bCs/>
          <w:color w:val="000000"/>
          <w:sz w:val="24"/>
          <w:szCs w:val="24"/>
        </w:rPr>
      </w:pPr>
      <w:r w:rsidRPr="00F95103">
        <w:rPr>
          <w:b/>
          <w:color w:val="31849B"/>
          <w:sz w:val="24"/>
          <w:szCs w:val="24"/>
        </w:rPr>
        <w:t>Articl</w:t>
      </w:r>
      <w:r w:rsidR="00572A2E">
        <w:rPr>
          <w:b/>
          <w:color w:val="31849B"/>
          <w:sz w:val="24"/>
          <w:szCs w:val="24"/>
        </w:rPr>
        <w:t>e 8</w:t>
      </w:r>
      <w:r w:rsidRPr="00F95103">
        <w:rPr>
          <w:b/>
          <w:color w:val="31849B"/>
          <w:sz w:val="24"/>
          <w:szCs w:val="24"/>
        </w:rPr>
        <w:t xml:space="preserve"> :</w:t>
      </w:r>
      <w:r>
        <w:rPr>
          <w:rFonts w:ascii="Calibri" w:hAnsi="Calibri" w:cs="Calibri"/>
          <w:b/>
          <w:bCs/>
          <w:color w:val="000000"/>
          <w:sz w:val="24"/>
          <w:szCs w:val="24"/>
        </w:rPr>
        <w:t xml:space="preserve"> Calendrier prévisionnel et mise en œuvre de l’ensemble des engagements</w:t>
      </w:r>
    </w:p>
    <w:p w:rsidR="00F95103" w:rsidRDefault="00F95103" w:rsidP="00F95103">
      <w:pPr>
        <w:autoSpaceDE w:val="0"/>
        <w:autoSpaceDN w:val="0"/>
        <w:adjustRightInd w:val="0"/>
        <w:spacing w:after="0" w:line="240" w:lineRule="auto"/>
        <w:jc w:val="both"/>
        <w:rPr>
          <w:rFonts w:ascii="Calibri" w:hAnsi="Calibri" w:cs="Calibri"/>
          <w:color w:val="000000"/>
          <w:sz w:val="24"/>
          <w:szCs w:val="24"/>
        </w:rPr>
      </w:pPr>
    </w:p>
    <w:p w:rsidR="007823AA" w:rsidRDefault="000F6B48" w:rsidP="00F95103">
      <w:pPr>
        <w:autoSpaceDE w:val="0"/>
        <w:autoSpaceDN w:val="0"/>
        <w:adjustRightInd w:val="0"/>
        <w:spacing w:after="0" w:line="240" w:lineRule="auto"/>
        <w:jc w:val="both"/>
        <w:rPr>
          <w:rFonts w:ascii="Calibri" w:hAnsi="Calibri" w:cs="Calibri"/>
          <w:color w:val="000000"/>
          <w:sz w:val="24"/>
          <w:szCs w:val="24"/>
        </w:rPr>
      </w:pPr>
      <w:r>
        <w:rPr>
          <w:rFonts w:ascii="Calibri" w:hAnsi="Calibri" w:cs="Calibri"/>
          <w:bCs/>
          <w:color w:val="000000"/>
          <w:sz w:val="24"/>
          <w:szCs w:val="24"/>
        </w:rPr>
        <w:t>Le</w:t>
      </w:r>
      <w:r w:rsidR="00572A2E">
        <w:rPr>
          <w:rFonts w:ascii="Calibri" w:hAnsi="Calibri" w:cs="Calibri"/>
          <w:color w:val="000000"/>
          <w:sz w:val="24"/>
          <w:szCs w:val="24"/>
        </w:rPr>
        <w:t xml:space="preserve"> présent accord e</w:t>
      </w:r>
      <w:r w:rsidR="001C03AA">
        <w:rPr>
          <w:rFonts w:ascii="Calibri" w:hAnsi="Calibri" w:cs="Calibri"/>
          <w:color w:val="000000"/>
          <w:sz w:val="24"/>
          <w:szCs w:val="24"/>
        </w:rPr>
        <w:t>s</w:t>
      </w:r>
      <w:r w:rsidR="00572A2E">
        <w:rPr>
          <w:rFonts w:ascii="Calibri" w:hAnsi="Calibri" w:cs="Calibri"/>
          <w:color w:val="000000"/>
          <w:sz w:val="24"/>
          <w:szCs w:val="24"/>
        </w:rPr>
        <w:t xml:space="preserve">t </w:t>
      </w:r>
      <w:r w:rsidR="001C03AA">
        <w:rPr>
          <w:rFonts w:ascii="Calibri" w:hAnsi="Calibri" w:cs="Calibri"/>
          <w:color w:val="000000"/>
          <w:sz w:val="24"/>
          <w:szCs w:val="24"/>
        </w:rPr>
        <w:t xml:space="preserve">signé </w:t>
      </w:r>
      <w:r w:rsidR="00572A2E">
        <w:rPr>
          <w:rFonts w:ascii="Calibri" w:hAnsi="Calibri" w:cs="Calibri"/>
          <w:color w:val="000000"/>
          <w:sz w:val="24"/>
          <w:szCs w:val="24"/>
        </w:rPr>
        <w:t xml:space="preserve">pour une durée de 3  ans. </w:t>
      </w:r>
      <w:r w:rsidR="002361E8">
        <w:rPr>
          <w:rFonts w:ascii="Calibri" w:hAnsi="Calibri" w:cs="Calibri"/>
          <w:color w:val="000000"/>
          <w:sz w:val="24"/>
          <w:szCs w:val="24"/>
        </w:rPr>
        <w:t>L’engagement</w:t>
      </w:r>
      <w:r w:rsidR="00572A2E">
        <w:rPr>
          <w:rFonts w:ascii="Calibri" w:hAnsi="Calibri" w:cs="Calibri"/>
          <w:color w:val="000000"/>
          <w:sz w:val="24"/>
          <w:szCs w:val="24"/>
        </w:rPr>
        <w:t xml:space="preserve"> d</w:t>
      </w:r>
      <w:r w:rsidR="002361E8">
        <w:rPr>
          <w:rFonts w:ascii="Calibri" w:hAnsi="Calibri" w:cs="Calibri"/>
          <w:color w:val="000000"/>
          <w:sz w:val="24"/>
          <w:szCs w:val="24"/>
        </w:rPr>
        <w:t>’embauche d</w:t>
      </w:r>
      <w:r w:rsidR="00572A2E">
        <w:rPr>
          <w:rFonts w:ascii="Calibri" w:hAnsi="Calibri" w:cs="Calibri"/>
          <w:color w:val="000000"/>
          <w:sz w:val="24"/>
          <w:szCs w:val="24"/>
        </w:rPr>
        <w:t xml:space="preserve">es salariés </w:t>
      </w:r>
      <w:r w:rsidR="00CE0152">
        <w:rPr>
          <w:rFonts w:ascii="Calibri" w:hAnsi="Calibri" w:cs="Calibri"/>
          <w:color w:val="000000"/>
          <w:sz w:val="24"/>
          <w:szCs w:val="24"/>
        </w:rPr>
        <w:t xml:space="preserve">de moins de 30 ans </w:t>
      </w:r>
      <w:r w:rsidR="001C03AA">
        <w:rPr>
          <w:rFonts w:ascii="Calibri" w:hAnsi="Calibri" w:cs="Calibri"/>
          <w:color w:val="000000"/>
          <w:sz w:val="24"/>
          <w:szCs w:val="24"/>
        </w:rPr>
        <w:t>est</w:t>
      </w:r>
      <w:r w:rsidR="00572A2E">
        <w:rPr>
          <w:rFonts w:ascii="Calibri" w:hAnsi="Calibri" w:cs="Calibri"/>
          <w:color w:val="000000"/>
          <w:sz w:val="24"/>
          <w:szCs w:val="24"/>
        </w:rPr>
        <w:t xml:space="preserve"> conditionné</w:t>
      </w:r>
      <w:r w:rsidR="001C03AA">
        <w:rPr>
          <w:rFonts w:ascii="Calibri" w:hAnsi="Calibri" w:cs="Calibri"/>
          <w:color w:val="000000"/>
          <w:sz w:val="24"/>
          <w:szCs w:val="24"/>
        </w:rPr>
        <w:t xml:space="preserve"> par les départs en retraite qui ne peuvent faire l’objet que d’une estimation</w:t>
      </w:r>
      <w:r w:rsidR="00E83344">
        <w:rPr>
          <w:rFonts w:ascii="Calibri" w:hAnsi="Calibri" w:cs="Calibri"/>
          <w:color w:val="000000"/>
          <w:sz w:val="24"/>
          <w:szCs w:val="24"/>
        </w:rPr>
        <w:t xml:space="preserve">, </w:t>
      </w:r>
      <w:r w:rsidR="00CE0152">
        <w:rPr>
          <w:rFonts w:ascii="Calibri" w:hAnsi="Calibri" w:cs="Calibri"/>
          <w:color w:val="000000"/>
          <w:sz w:val="24"/>
          <w:szCs w:val="24"/>
        </w:rPr>
        <w:t>la planification</w:t>
      </w:r>
      <w:r w:rsidR="00E83344">
        <w:rPr>
          <w:rFonts w:ascii="Calibri" w:hAnsi="Calibri" w:cs="Calibri"/>
          <w:color w:val="000000"/>
          <w:sz w:val="24"/>
          <w:szCs w:val="24"/>
        </w:rPr>
        <w:t xml:space="preserve"> demeurant incertaine.</w:t>
      </w:r>
      <w:r w:rsidR="00CE0152">
        <w:rPr>
          <w:rFonts w:ascii="Calibri" w:hAnsi="Calibri" w:cs="Calibri"/>
          <w:color w:val="000000"/>
          <w:sz w:val="24"/>
          <w:szCs w:val="24"/>
        </w:rPr>
        <w:t xml:space="preserve"> Les mesures concernant les salariés de 55 ans et plus pourront être mis</w:t>
      </w:r>
      <w:r w:rsidR="00E83344">
        <w:rPr>
          <w:rFonts w:ascii="Calibri" w:hAnsi="Calibri" w:cs="Calibri"/>
          <w:color w:val="000000"/>
          <w:sz w:val="24"/>
          <w:szCs w:val="24"/>
        </w:rPr>
        <w:t>es</w:t>
      </w:r>
      <w:r w:rsidR="00CE0152">
        <w:rPr>
          <w:rFonts w:ascii="Calibri" w:hAnsi="Calibri" w:cs="Calibri"/>
          <w:color w:val="000000"/>
          <w:sz w:val="24"/>
          <w:szCs w:val="24"/>
        </w:rPr>
        <w:t xml:space="preserve"> en œuvre dès la signature de l’accord.</w:t>
      </w:r>
    </w:p>
    <w:p w:rsidR="009654F6" w:rsidRPr="00F95103" w:rsidRDefault="009654F6" w:rsidP="00F95103">
      <w:pPr>
        <w:autoSpaceDE w:val="0"/>
        <w:autoSpaceDN w:val="0"/>
        <w:adjustRightInd w:val="0"/>
        <w:spacing w:after="0" w:line="240" w:lineRule="auto"/>
        <w:jc w:val="both"/>
        <w:rPr>
          <w:rFonts w:ascii="Calibri" w:hAnsi="Calibri" w:cs="Calibri"/>
          <w:color w:val="000000"/>
          <w:sz w:val="24"/>
          <w:szCs w:val="24"/>
        </w:rPr>
      </w:pPr>
    </w:p>
    <w:p w:rsidR="009654F6" w:rsidRDefault="009654F6" w:rsidP="009654F6">
      <w:pPr>
        <w:autoSpaceDE w:val="0"/>
        <w:autoSpaceDN w:val="0"/>
        <w:adjustRightInd w:val="0"/>
        <w:spacing w:after="0" w:line="240" w:lineRule="auto"/>
        <w:rPr>
          <w:rFonts w:ascii="Calibri" w:hAnsi="Calibri" w:cs="Calibri"/>
          <w:b/>
          <w:bCs/>
          <w:color w:val="000000"/>
          <w:sz w:val="24"/>
          <w:szCs w:val="24"/>
        </w:rPr>
      </w:pPr>
      <w:r w:rsidRPr="00F95103">
        <w:rPr>
          <w:b/>
          <w:color w:val="31849B"/>
          <w:sz w:val="24"/>
          <w:szCs w:val="24"/>
        </w:rPr>
        <w:t>Articl</w:t>
      </w:r>
      <w:r>
        <w:rPr>
          <w:b/>
          <w:color w:val="31849B"/>
          <w:sz w:val="24"/>
          <w:szCs w:val="24"/>
        </w:rPr>
        <w:t>e 10</w:t>
      </w:r>
      <w:r w:rsidRPr="00F95103">
        <w:rPr>
          <w:b/>
          <w:color w:val="31849B"/>
          <w:sz w:val="24"/>
          <w:szCs w:val="24"/>
        </w:rPr>
        <w:t xml:space="preserve"> :</w:t>
      </w:r>
      <w:r>
        <w:rPr>
          <w:rFonts w:ascii="Calibri" w:hAnsi="Calibri" w:cs="Calibri"/>
          <w:b/>
          <w:bCs/>
          <w:color w:val="000000"/>
          <w:sz w:val="24"/>
          <w:szCs w:val="24"/>
        </w:rPr>
        <w:t xml:space="preserve"> Modalités de suivi et d’évaluation</w:t>
      </w:r>
    </w:p>
    <w:p w:rsidR="000D7112" w:rsidRDefault="000D7112" w:rsidP="009654F6">
      <w:pPr>
        <w:autoSpaceDE w:val="0"/>
        <w:autoSpaceDN w:val="0"/>
        <w:adjustRightInd w:val="0"/>
        <w:spacing w:after="0" w:line="240" w:lineRule="auto"/>
        <w:rPr>
          <w:rFonts w:ascii="Calibri" w:hAnsi="Calibri" w:cs="Calibri"/>
          <w:b/>
          <w:bCs/>
          <w:color w:val="000000"/>
          <w:sz w:val="24"/>
          <w:szCs w:val="24"/>
        </w:rPr>
      </w:pPr>
    </w:p>
    <w:p w:rsidR="000F6B48" w:rsidRDefault="002361E8" w:rsidP="000F6B48">
      <w:pPr>
        <w:autoSpaceDE w:val="0"/>
        <w:autoSpaceDN w:val="0"/>
        <w:adjustRightInd w:val="0"/>
        <w:spacing w:after="0" w:line="240" w:lineRule="auto"/>
        <w:jc w:val="both"/>
        <w:rPr>
          <w:rFonts w:ascii="Calibri" w:hAnsi="Calibri" w:cs="Calibri"/>
          <w:color w:val="000000"/>
          <w:sz w:val="24"/>
          <w:szCs w:val="24"/>
        </w:rPr>
      </w:pPr>
      <w:r>
        <w:rPr>
          <w:rFonts w:ascii="Calibri" w:hAnsi="Calibri" w:cs="Calibri"/>
          <w:bCs/>
          <w:color w:val="000000"/>
          <w:sz w:val="24"/>
          <w:szCs w:val="24"/>
        </w:rPr>
        <w:t xml:space="preserve">L’association </w:t>
      </w:r>
      <w:r w:rsidRPr="00BD2FFB">
        <w:rPr>
          <w:rFonts w:ascii="Calibri" w:hAnsi="Calibri" w:cs="Calibri"/>
          <w:bCs/>
          <w:color w:val="000000"/>
          <w:sz w:val="24"/>
          <w:szCs w:val="24"/>
        </w:rPr>
        <w:t>des</w:t>
      </w:r>
      <w:r>
        <w:rPr>
          <w:rFonts w:ascii="Calibri" w:hAnsi="Calibri" w:cs="Calibri"/>
          <w:color w:val="000000"/>
          <w:sz w:val="24"/>
          <w:szCs w:val="24"/>
        </w:rPr>
        <w:t xml:space="preserve"> papillons blancs de Roubaix-Tourcoing</w:t>
      </w:r>
      <w:r w:rsidRPr="00F95103">
        <w:rPr>
          <w:rFonts w:ascii="Calibri" w:hAnsi="Calibri" w:cs="Calibri"/>
          <w:color w:val="000000"/>
          <w:sz w:val="24"/>
          <w:szCs w:val="24"/>
        </w:rPr>
        <w:t xml:space="preserve"> </w:t>
      </w:r>
      <w:r>
        <w:rPr>
          <w:rFonts w:ascii="Calibri" w:hAnsi="Calibri" w:cs="Calibri"/>
          <w:color w:val="000000"/>
          <w:sz w:val="24"/>
          <w:szCs w:val="24"/>
        </w:rPr>
        <w:t xml:space="preserve">s’engage à évaluer </w:t>
      </w:r>
      <w:r w:rsidR="00CE0152">
        <w:rPr>
          <w:rFonts w:ascii="Calibri" w:hAnsi="Calibri" w:cs="Calibri"/>
          <w:color w:val="000000"/>
          <w:sz w:val="24"/>
          <w:szCs w:val="24"/>
        </w:rPr>
        <w:t>l’état de réalisation de ses engagements</w:t>
      </w:r>
      <w:r>
        <w:rPr>
          <w:rFonts w:ascii="Calibri" w:hAnsi="Calibri" w:cs="Calibri"/>
          <w:color w:val="000000"/>
          <w:sz w:val="24"/>
          <w:szCs w:val="24"/>
        </w:rPr>
        <w:t xml:space="preserve"> dans </w:t>
      </w:r>
      <w:r w:rsidR="000F6B48">
        <w:rPr>
          <w:rFonts w:ascii="Calibri" w:hAnsi="Calibri" w:cs="Calibri"/>
          <w:color w:val="000000"/>
          <w:sz w:val="24"/>
          <w:szCs w:val="24"/>
        </w:rPr>
        <w:t>le cadre du bilan social annuel présenté chaque année aux Instanc</w:t>
      </w:r>
      <w:r w:rsidR="001A286C">
        <w:rPr>
          <w:rFonts w:ascii="Calibri" w:hAnsi="Calibri" w:cs="Calibri"/>
          <w:color w:val="000000"/>
          <w:sz w:val="24"/>
          <w:szCs w:val="24"/>
        </w:rPr>
        <w:t>es représentatives du personnel en reprenant l’ensemble des indicateurs mentionnés dans le présent contrat</w:t>
      </w:r>
      <w:r w:rsidR="003E1174">
        <w:rPr>
          <w:rFonts w:ascii="Calibri" w:hAnsi="Calibri" w:cs="Calibri"/>
          <w:color w:val="000000"/>
          <w:sz w:val="24"/>
          <w:szCs w:val="24"/>
        </w:rPr>
        <w:t>.</w:t>
      </w:r>
    </w:p>
    <w:p w:rsidR="00B618FE" w:rsidRPr="00B618FE" w:rsidRDefault="00B618FE" w:rsidP="004D29BA">
      <w:pPr>
        <w:autoSpaceDE w:val="0"/>
        <w:autoSpaceDN w:val="0"/>
        <w:adjustRightInd w:val="0"/>
        <w:spacing w:after="0" w:line="240" w:lineRule="auto"/>
        <w:jc w:val="both"/>
        <w:rPr>
          <w:rFonts w:ascii="Calibri" w:hAnsi="Calibri" w:cs="Calibri"/>
          <w:bCs/>
          <w:color w:val="000000"/>
          <w:sz w:val="24"/>
          <w:szCs w:val="24"/>
        </w:rPr>
      </w:pPr>
      <w:r>
        <w:rPr>
          <w:rFonts w:ascii="Calibri" w:hAnsi="Calibri" w:cs="Calibri"/>
          <w:bCs/>
          <w:color w:val="000000"/>
          <w:sz w:val="24"/>
          <w:szCs w:val="24"/>
        </w:rPr>
        <w:t>De plus, selon l’article L. 5121-15, l’association transmettra chaque année à l’autorité adm</w:t>
      </w:r>
      <w:r w:rsidR="00E2338B">
        <w:rPr>
          <w:rFonts w:ascii="Calibri" w:hAnsi="Calibri" w:cs="Calibri"/>
          <w:bCs/>
          <w:color w:val="000000"/>
          <w:sz w:val="24"/>
          <w:szCs w:val="24"/>
        </w:rPr>
        <w:t>inistrative compétente, à compter</w:t>
      </w:r>
      <w:r>
        <w:rPr>
          <w:rFonts w:ascii="Calibri" w:hAnsi="Calibri" w:cs="Calibri"/>
          <w:bCs/>
          <w:color w:val="000000"/>
          <w:sz w:val="24"/>
          <w:szCs w:val="24"/>
        </w:rPr>
        <w:t xml:space="preserve"> de la date d’entrée en vigueur de l’accord, un document d’évaluation sur la mise en œuvre de l’accord. Ce document sera également transmis, d’une part aux délég</w:t>
      </w:r>
      <w:bookmarkStart w:id="0" w:name="_GoBack"/>
      <w:bookmarkEnd w:id="0"/>
      <w:r>
        <w:rPr>
          <w:rFonts w:ascii="Calibri" w:hAnsi="Calibri" w:cs="Calibri"/>
          <w:bCs/>
          <w:color w:val="000000"/>
          <w:sz w:val="24"/>
          <w:szCs w:val="24"/>
        </w:rPr>
        <w:t>ués syndicaux  et d’autre part, aux membres des C</w:t>
      </w:r>
      <w:r w:rsidR="00CE0152">
        <w:rPr>
          <w:rFonts w:ascii="Calibri" w:hAnsi="Calibri" w:cs="Calibri"/>
          <w:bCs/>
          <w:color w:val="000000"/>
          <w:sz w:val="24"/>
          <w:szCs w:val="24"/>
        </w:rPr>
        <w:t>omités d’</w:t>
      </w:r>
      <w:r w:rsidR="006A6519">
        <w:rPr>
          <w:rFonts w:ascii="Calibri" w:hAnsi="Calibri" w:cs="Calibri"/>
          <w:bCs/>
          <w:color w:val="000000"/>
          <w:sz w:val="24"/>
          <w:szCs w:val="24"/>
        </w:rPr>
        <w:t>Établissements</w:t>
      </w:r>
      <w:r w:rsidR="00CE0152">
        <w:rPr>
          <w:rFonts w:ascii="Calibri" w:hAnsi="Calibri" w:cs="Calibri"/>
          <w:bCs/>
          <w:color w:val="000000"/>
          <w:sz w:val="24"/>
          <w:szCs w:val="24"/>
        </w:rPr>
        <w:t xml:space="preserve"> de </w:t>
      </w:r>
      <w:r>
        <w:rPr>
          <w:rFonts w:ascii="Calibri" w:hAnsi="Calibri" w:cs="Calibri"/>
          <w:bCs/>
          <w:color w:val="000000"/>
          <w:sz w:val="24"/>
          <w:szCs w:val="24"/>
        </w:rPr>
        <w:t>S</w:t>
      </w:r>
      <w:r w:rsidR="00CE0152">
        <w:rPr>
          <w:rFonts w:ascii="Calibri" w:hAnsi="Calibri" w:cs="Calibri"/>
          <w:bCs/>
          <w:color w:val="000000"/>
          <w:sz w:val="24"/>
          <w:szCs w:val="24"/>
        </w:rPr>
        <w:t>ecteur</w:t>
      </w:r>
      <w:r w:rsidR="00286B7E">
        <w:rPr>
          <w:rFonts w:ascii="Calibri" w:hAnsi="Calibri" w:cs="Calibri"/>
          <w:bCs/>
          <w:color w:val="000000"/>
          <w:sz w:val="24"/>
          <w:szCs w:val="24"/>
        </w:rPr>
        <w:t>.</w:t>
      </w:r>
    </w:p>
    <w:p w:rsidR="009654F6" w:rsidRDefault="009654F6" w:rsidP="009654F6">
      <w:pPr>
        <w:autoSpaceDE w:val="0"/>
        <w:autoSpaceDN w:val="0"/>
        <w:adjustRightInd w:val="0"/>
        <w:spacing w:after="0" w:line="240" w:lineRule="auto"/>
        <w:rPr>
          <w:rFonts w:ascii="Calibri" w:hAnsi="Calibri" w:cs="Calibri"/>
          <w:b/>
          <w:bCs/>
          <w:color w:val="000000"/>
          <w:sz w:val="24"/>
          <w:szCs w:val="24"/>
        </w:rPr>
      </w:pPr>
    </w:p>
    <w:p w:rsidR="009654F6" w:rsidRDefault="009654F6" w:rsidP="009654F6">
      <w:pPr>
        <w:autoSpaceDE w:val="0"/>
        <w:autoSpaceDN w:val="0"/>
        <w:adjustRightInd w:val="0"/>
        <w:spacing w:after="0" w:line="240" w:lineRule="auto"/>
        <w:rPr>
          <w:rFonts w:ascii="Calibri" w:hAnsi="Calibri" w:cs="Calibri"/>
          <w:b/>
          <w:bCs/>
          <w:color w:val="000000"/>
          <w:sz w:val="24"/>
          <w:szCs w:val="24"/>
        </w:rPr>
      </w:pPr>
      <w:r w:rsidRPr="00F95103">
        <w:rPr>
          <w:b/>
          <w:color w:val="31849B"/>
          <w:sz w:val="24"/>
          <w:szCs w:val="24"/>
        </w:rPr>
        <w:t>Articl</w:t>
      </w:r>
      <w:r>
        <w:rPr>
          <w:b/>
          <w:color w:val="31849B"/>
          <w:sz w:val="24"/>
          <w:szCs w:val="24"/>
        </w:rPr>
        <w:t>e 11</w:t>
      </w:r>
      <w:r w:rsidRPr="00F95103">
        <w:rPr>
          <w:b/>
          <w:color w:val="31849B"/>
          <w:sz w:val="24"/>
          <w:szCs w:val="24"/>
        </w:rPr>
        <w:t xml:space="preserve"> :</w:t>
      </w:r>
      <w:r>
        <w:rPr>
          <w:rFonts w:ascii="Calibri" w:hAnsi="Calibri" w:cs="Calibri"/>
          <w:b/>
          <w:bCs/>
          <w:color w:val="000000"/>
          <w:sz w:val="24"/>
          <w:szCs w:val="24"/>
        </w:rPr>
        <w:t xml:space="preserve"> Les modalités de publicité de l’accord, notamment auprès des salariés</w:t>
      </w:r>
    </w:p>
    <w:p w:rsidR="001E0C9E" w:rsidRDefault="001E0C9E" w:rsidP="009654F6">
      <w:pPr>
        <w:autoSpaceDE w:val="0"/>
        <w:autoSpaceDN w:val="0"/>
        <w:adjustRightInd w:val="0"/>
        <w:spacing w:after="0" w:line="240" w:lineRule="auto"/>
        <w:rPr>
          <w:rFonts w:ascii="Calibri" w:hAnsi="Calibri" w:cs="Calibri"/>
          <w:b/>
          <w:bCs/>
          <w:color w:val="000000"/>
          <w:sz w:val="24"/>
          <w:szCs w:val="24"/>
        </w:rPr>
      </w:pPr>
    </w:p>
    <w:p w:rsidR="001E0C9E" w:rsidRPr="00286B7E" w:rsidRDefault="001E0C9E" w:rsidP="004D29BA">
      <w:pPr>
        <w:autoSpaceDE w:val="0"/>
        <w:autoSpaceDN w:val="0"/>
        <w:adjustRightInd w:val="0"/>
        <w:spacing w:after="0" w:line="240" w:lineRule="auto"/>
        <w:jc w:val="both"/>
        <w:rPr>
          <w:rFonts w:ascii="Calibri" w:hAnsi="Calibri" w:cs="Calibri"/>
          <w:i/>
          <w:color w:val="000000"/>
          <w:sz w:val="24"/>
          <w:szCs w:val="24"/>
        </w:rPr>
      </w:pPr>
      <w:r>
        <w:rPr>
          <w:rFonts w:ascii="Calibri" w:hAnsi="Calibri" w:cs="Calibri"/>
          <w:color w:val="000000"/>
          <w:sz w:val="24"/>
          <w:szCs w:val="24"/>
        </w:rPr>
        <w:t xml:space="preserve">Le présent accord sera communiqué au personnel par son affichage sur les panneaux </w:t>
      </w:r>
      <w:r w:rsidR="00CA4C17">
        <w:rPr>
          <w:rFonts w:ascii="Calibri" w:hAnsi="Calibri" w:cs="Calibri"/>
          <w:color w:val="000000"/>
          <w:sz w:val="24"/>
          <w:szCs w:val="24"/>
        </w:rPr>
        <w:t>réservé</w:t>
      </w:r>
      <w:r w:rsidR="00BE30BE">
        <w:rPr>
          <w:rFonts w:ascii="Calibri" w:hAnsi="Calibri" w:cs="Calibri"/>
          <w:color w:val="000000"/>
          <w:sz w:val="24"/>
          <w:szCs w:val="24"/>
        </w:rPr>
        <w:t>s</w:t>
      </w:r>
      <w:r w:rsidR="00CA4C17">
        <w:rPr>
          <w:rFonts w:ascii="Calibri" w:hAnsi="Calibri" w:cs="Calibri"/>
          <w:color w:val="000000"/>
          <w:sz w:val="24"/>
          <w:szCs w:val="24"/>
        </w:rPr>
        <w:t xml:space="preserve"> à cet effet</w:t>
      </w:r>
      <w:r w:rsidR="00BE30BE">
        <w:rPr>
          <w:rFonts w:ascii="Calibri" w:hAnsi="Calibri" w:cs="Calibri"/>
          <w:color w:val="000000"/>
          <w:sz w:val="24"/>
          <w:szCs w:val="24"/>
        </w:rPr>
        <w:t xml:space="preserve"> dans</w:t>
      </w:r>
      <w:r>
        <w:rPr>
          <w:rFonts w:ascii="Calibri" w:hAnsi="Calibri" w:cs="Calibri"/>
          <w:color w:val="000000"/>
          <w:sz w:val="24"/>
          <w:szCs w:val="24"/>
        </w:rPr>
        <w:t xml:space="preserve"> chaque établissement</w:t>
      </w:r>
      <w:r w:rsidR="004D29BA">
        <w:rPr>
          <w:rFonts w:ascii="Calibri" w:hAnsi="Calibri" w:cs="Calibri"/>
          <w:color w:val="000000"/>
          <w:sz w:val="24"/>
          <w:szCs w:val="24"/>
        </w:rPr>
        <w:t xml:space="preserve"> et sur l’intranet de </w:t>
      </w:r>
      <w:r w:rsidR="004D29BA">
        <w:rPr>
          <w:rFonts w:ascii="Calibri" w:hAnsi="Calibri" w:cs="Calibri"/>
          <w:bCs/>
          <w:color w:val="000000"/>
          <w:sz w:val="24"/>
          <w:szCs w:val="24"/>
        </w:rPr>
        <w:t xml:space="preserve">L’association </w:t>
      </w:r>
      <w:r w:rsidR="004D29BA" w:rsidRPr="00BD2FFB">
        <w:rPr>
          <w:rFonts w:ascii="Calibri" w:hAnsi="Calibri" w:cs="Calibri"/>
          <w:bCs/>
          <w:color w:val="000000"/>
          <w:sz w:val="24"/>
          <w:szCs w:val="24"/>
        </w:rPr>
        <w:t>des</w:t>
      </w:r>
      <w:r w:rsidR="004D29BA">
        <w:rPr>
          <w:rFonts w:ascii="Calibri" w:hAnsi="Calibri" w:cs="Calibri"/>
          <w:color w:val="000000"/>
          <w:sz w:val="24"/>
          <w:szCs w:val="24"/>
        </w:rPr>
        <w:t xml:space="preserve"> papillons blancs de Roubaix-Tourcoing</w:t>
      </w:r>
    </w:p>
    <w:p w:rsidR="00F95103" w:rsidRDefault="00F95103" w:rsidP="004D29BA">
      <w:pPr>
        <w:autoSpaceDE w:val="0"/>
        <w:autoSpaceDN w:val="0"/>
        <w:adjustRightInd w:val="0"/>
        <w:spacing w:after="0" w:line="240" w:lineRule="auto"/>
        <w:jc w:val="both"/>
        <w:rPr>
          <w:rFonts w:ascii="Calibri" w:hAnsi="Calibri" w:cs="Calibri"/>
          <w:b/>
          <w:bCs/>
          <w:color w:val="000000"/>
          <w:sz w:val="24"/>
          <w:szCs w:val="24"/>
        </w:rPr>
      </w:pPr>
    </w:p>
    <w:p w:rsidR="00286B7E" w:rsidRDefault="00286B7E" w:rsidP="007823AA">
      <w:pPr>
        <w:autoSpaceDE w:val="0"/>
        <w:autoSpaceDN w:val="0"/>
        <w:adjustRightInd w:val="0"/>
        <w:spacing w:after="0" w:line="240" w:lineRule="auto"/>
        <w:rPr>
          <w:b/>
          <w:color w:val="31849B"/>
          <w:sz w:val="24"/>
          <w:szCs w:val="24"/>
        </w:rPr>
      </w:pPr>
    </w:p>
    <w:p w:rsidR="00B44391" w:rsidRDefault="00B44391">
      <w:pPr>
        <w:rPr>
          <w:b/>
          <w:color w:val="31849B"/>
          <w:sz w:val="24"/>
          <w:szCs w:val="24"/>
        </w:rPr>
      </w:pPr>
      <w:r>
        <w:rPr>
          <w:b/>
          <w:color w:val="31849B"/>
          <w:sz w:val="24"/>
          <w:szCs w:val="24"/>
        </w:rPr>
        <w:br w:type="page"/>
      </w:r>
    </w:p>
    <w:p w:rsidR="007823AA" w:rsidRDefault="009654F6" w:rsidP="007823AA">
      <w:pPr>
        <w:autoSpaceDE w:val="0"/>
        <w:autoSpaceDN w:val="0"/>
        <w:adjustRightInd w:val="0"/>
        <w:spacing w:after="0" w:line="240" w:lineRule="auto"/>
        <w:rPr>
          <w:rFonts w:ascii="Calibri" w:hAnsi="Calibri" w:cs="Calibri"/>
          <w:b/>
          <w:bCs/>
          <w:color w:val="000000"/>
          <w:sz w:val="24"/>
          <w:szCs w:val="24"/>
        </w:rPr>
      </w:pPr>
      <w:r w:rsidRPr="009654F6">
        <w:rPr>
          <w:b/>
          <w:color w:val="31849B"/>
          <w:sz w:val="24"/>
          <w:szCs w:val="24"/>
        </w:rPr>
        <w:lastRenderedPageBreak/>
        <w:t>Article 12</w:t>
      </w:r>
      <w:r w:rsidR="007823AA" w:rsidRPr="009654F6">
        <w:rPr>
          <w:b/>
          <w:color w:val="31849B"/>
          <w:sz w:val="24"/>
          <w:szCs w:val="24"/>
        </w:rPr>
        <w:t xml:space="preserve"> :</w:t>
      </w:r>
      <w:r>
        <w:rPr>
          <w:rFonts w:ascii="Calibri" w:hAnsi="Calibri" w:cs="Calibri"/>
          <w:b/>
          <w:bCs/>
          <w:color w:val="000000"/>
          <w:sz w:val="24"/>
          <w:szCs w:val="24"/>
        </w:rPr>
        <w:t xml:space="preserve"> D</w:t>
      </w:r>
      <w:r w:rsidR="007823AA">
        <w:rPr>
          <w:rFonts w:ascii="Calibri" w:hAnsi="Calibri" w:cs="Calibri"/>
          <w:b/>
          <w:bCs/>
          <w:color w:val="000000"/>
          <w:sz w:val="24"/>
          <w:szCs w:val="24"/>
        </w:rPr>
        <w:t>urée et entrée en vigueur</w:t>
      </w:r>
    </w:p>
    <w:p w:rsidR="001E0C9E" w:rsidRDefault="001E0C9E" w:rsidP="007823AA">
      <w:pPr>
        <w:autoSpaceDE w:val="0"/>
        <w:autoSpaceDN w:val="0"/>
        <w:adjustRightInd w:val="0"/>
        <w:spacing w:after="0" w:line="240" w:lineRule="auto"/>
        <w:rPr>
          <w:rFonts w:ascii="Calibri" w:hAnsi="Calibri" w:cs="Calibri"/>
          <w:b/>
          <w:bCs/>
          <w:color w:val="000000"/>
          <w:sz w:val="24"/>
          <w:szCs w:val="24"/>
        </w:rPr>
      </w:pPr>
    </w:p>
    <w:p w:rsidR="007823AA" w:rsidRDefault="00E34708" w:rsidP="009654F6">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Concomitamment</w:t>
      </w:r>
      <w:r w:rsidR="00CA4C17">
        <w:rPr>
          <w:rFonts w:ascii="Calibri" w:hAnsi="Calibri" w:cs="Calibri"/>
          <w:color w:val="000000"/>
          <w:sz w:val="24"/>
          <w:szCs w:val="24"/>
        </w:rPr>
        <w:t xml:space="preserve"> aux discuss</w:t>
      </w:r>
      <w:r w:rsidR="00CE0152">
        <w:rPr>
          <w:rFonts w:ascii="Calibri" w:hAnsi="Calibri" w:cs="Calibri"/>
          <w:color w:val="000000"/>
          <w:sz w:val="24"/>
          <w:szCs w:val="24"/>
        </w:rPr>
        <w:t>ions entrant dans le cadre de la Négociation Annuelle Obligatoire, les CHSCT de l’ensemble de l’association puis les 3 Comité</w:t>
      </w:r>
      <w:r w:rsidR="00CA4C17">
        <w:rPr>
          <w:rFonts w:ascii="Calibri" w:hAnsi="Calibri" w:cs="Calibri"/>
          <w:color w:val="000000"/>
          <w:sz w:val="24"/>
          <w:szCs w:val="24"/>
        </w:rPr>
        <w:t>s</w:t>
      </w:r>
      <w:r w:rsidR="00CE0152">
        <w:rPr>
          <w:rFonts w:ascii="Calibri" w:hAnsi="Calibri" w:cs="Calibri"/>
          <w:color w:val="000000"/>
          <w:sz w:val="24"/>
          <w:szCs w:val="24"/>
        </w:rPr>
        <w:t xml:space="preserve"> d’établissement de secteur ont été régulièrement consulté</w:t>
      </w:r>
      <w:r>
        <w:rPr>
          <w:rFonts w:ascii="Calibri" w:hAnsi="Calibri" w:cs="Calibri"/>
          <w:color w:val="000000"/>
          <w:sz w:val="24"/>
          <w:szCs w:val="24"/>
        </w:rPr>
        <w:t xml:space="preserve">s. </w:t>
      </w:r>
      <w:r w:rsidR="007823AA">
        <w:rPr>
          <w:rFonts w:ascii="Calibri" w:hAnsi="Calibri" w:cs="Calibri"/>
          <w:color w:val="000000"/>
          <w:sz w:val="24"/>
          <w:szCs w:val="24"/>
        </w:rPr>
        <w:t xml:space="preserve">Le présent </w:t>
      </w:r>
      <w:r w:rsidR="009654F6">
        <w:rPr>
          <w:rFonts w:ascii="Calibri" w:hAnsi="Calibri" w:cs="Calibri"/>
          <w:color w:val="000000"/>
          <w:sz w:val="24"/>
          <w:szCs w:val="24"/>
        </w:rPr>
        <w:t>accord</w:t>
      </w:r>
      <w:r w:rsidR="00CE0152">
        <w:rPr>
          <w:rFonts w:ascii="Calibri" w:hAnsi="Calibri" w:cs="Calibri"/>
          <w:color w:val="000000"/>
          <w:sz w:val="24"/>
          <w:szCs w:val="24"/>
        </w:rPr>
        <w:t xml:space="preserve"> </w:t>
      </w:r>
      <w:r w:rsidR="007823AA">
        <w:rPr>
          <w:rFonts w:ascii="Calibri" w:hAnsi="Calibri" w:cs="Calibri"/>
          <w:color w:val="000000"/>
          <w:sz w:val="24"/>
          <w:szCs w:val="24"/>
        </w:rPr>
        <w:t>s’appliquera, sous réserve de sa conformité décidée par la DIRECCTE, à</w:t>
      </w:r>
      <w:r w:rsidR="009654F6">
        <w:rPr>
          <w:rFonts w:ascii="Calibri" w:hAnsi="Calibri" w:cs="Calibri"/>
          <w:color w:val="000000"/>
          <w:sz w:val="24"/>
          <w:szCs w:val="24"/>
        </w:rPr>
        <w:t xml:space="preserve"> </w:t>
      </w:r>
      <w:r w:rsidR="003869D0">
        <w:rPr>
          <w:rFonts w:ascii="Calibri" w:hAnsi="Calibri" w:cs="Calibri"/>
          <w:color w:val="000000"/>
          <w:sz w:val="24"/>
          <w:szCs w:val="24"/>
        </w:rPr>
        <w:t xml:space="preserve">compter du </w:t>
      </w:r>
      <w:r w:rsidR="006967CD">
        <w:rPr>
          <w:rFonts w:ascii="Calibri" w:hAnsi="Calibri" w:cs="Calibri"/>
          <w:color w:val="000000"/>
          <w:sz w:val="24"/>
          <w:szCs w:val="24"/>
        </w:rPr>
        <w:t>20 novembre 2017</w:t>
      </w:r>
      <w:r w:rsidR="007823AA">
        <w:rPr>
          <w:rFonts w:ascii="Calibri" w:hAnsi="Calibri" w:cs="Calibri"/>
          <w:color w:val="000000"/>
          <w:sz w:val="24"/>
          <w:szCs w:val="24"/>
        </w:rPr>
        <w:t>. Il est établi pour une durée déterminée de 3 ans et cessera par conséquent,</w:t>
      </w:r>
      <w:r w:rsidR="009654F6">
        <w:rPr>
          <w:rFonts w:ascii="Calibri" w:hAnsi="Calibri" w:cs="Calibri"/>
          <w:color w:val="000000"/>
          <w:sz w:val="24"/>
          <w:szCs w:val="24"/>
        </w:rPr>
        <w:t xml:space="preserve"> </w:t>
      </w:r>
      <w:r w:rsidR="007823AA">
        <w:rPr>
          <w:rFonts w:ascii="Calibri" w:hAnsi="Calibri" w:cs="Calibri"/>
          <w:color w:val="000000"/>
          <w:sz w:val="24"/>
          <w:szCs w:val="24"/>
        </w:rPr>
        <w:t xml:space="preserve">de plein droit, de s’appliquer le </w:t>
      </w:r>
      <w:r w:rsidR="006967CD">
        <w:rPr>
          <w:rFonts w:ascii="Calibri" w:hAnsi="Calibri" w:cs="Calibri"/>
          <w:color w:val="000000"/>
          <w:sz w:val="24"/>
          <w:szCs w:val="24"/>
        </w:rPr>
        <w:t>20 novembre 2020</w:t>
      </w:r>
      <w:r w:rsidR="007823AA">
        <w:rPr>
          <w:rFonts w:ascii="Calibri" w:hAnsi="Calibri" w:cs="Calibri"/>
          <w:color w:val="000000"/>
          <w:sz w:val="24"/>
          <w:szCs w:val="24"/>
        </w:rPr>
        <w:t>.</w:t>
      </w:r>
    </w:p>
    <w:p w:rsidR="007823AA" w:rsidRDefault="00F12A62" w:rsidP="009654F6">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Faute de renouvellement express</w:t>
      </w:r>
      <w:r w:rsidR="007823AA">
        <w:rPr>
          <w:rFonts w:ascii="Calibri" w:hAnsi="Calibri" w:cs="Calibri"/>
          <w:color w:val="000000"/>
          <w:sz w:val="24"/>
          <w:szCs w:val="24"/>
        </w:rPr>
        <w:t>, celui-ci prendra fin de plein droit à la date indiquée ci-dessus.</w:t>
      </w:r>
    </w:p>
    <w:p w:rsidR="009654F6" w:rsidRDefault="009654F6" w:rsidP="007823AA">
      <w:pPr>
        <w:autoSpaceDE w:val="0"/>
        <w:autoSpaceDN w:val="0"/>
        <w:adjustRightInd w:val="0"/>
        <w:spacing w:after="0" w:line="240" w:lineRule="auto"/>
        <w:rPr>
          <w:rFonts w:ascii="Calibri" w:hAnsi="Calibri" w:cs="Calibri"/>
          <w:b/>
          <w:bCs/>
          <w:color w:val="000000"/>
          <w:sz w:val="24"/>
          <w:szCs w:val="24"/>
        </w:rPr>
      </w:pPr>
    </w:p>
    <w:p w:rsidR="007823AA" w:rsidRDefault="009654F6" w:rsidP="007823AA">
      <w:pPr>
        <w:autoSpaceDE w:val="0"/>
        <w:autoSpaceDN w:val="0"/>
        <w:adjustRightInd w:val="0"/>
        <w:spacing w:after="0" w:line="240" w:lineRule="auto"/>
        <w:rPr>
          <w:rFonts w:ascii="Calibri" w:hAnsi="Calibri" w:cs="Calibri"/>
          <w:b/>
          <w:bCs/>
          <w:color w:val="000000"/>
          <w:sz w:val="24"/>
          <w:szCs w:val="24"/>
        </w:rPr>
      </w:pPr>
      <w:r w:rsidRPr="009654F6">
        <w:rPr>
          <w:b/>
          <w:color w:val="31849B"/>
          <w:sz w:val="24"/>
          <w:szCs w:val="24"/>
        </w:rPr>
        <w:t>Article 13</w:t>
      </w:r>
      <w:r w:rsidR="007823AA" w:rsidRPr="009654F6">
        <w:rPr>
          <w:b/>
          <w:color w:val="31849B"/>
          <w:sz w:val="24"/>
          <w:szCs w:val="24"/>
        </w:rPr>
        <w:t xml:space="preserve"> :</w:t>
      </w:r>
      <w:r>
        <w:rPr>
          <w:rFonts w:ascii="Calibri" w:hAnsi="Calibri" w:cs="Calibri"/>
          <w:b/>
          <w:bCs/>
          <w:color w:val="000000"/>
          <w:sz w:val="24"/>
          <w:szCs w:val="24"/>
        </w:rPr>
        <w:t xml:space="preserve"> R</w:t>
      </w:r>
      <w:r w:rsidR="007823AA">
        <w:rPr>
          <w:rFonts w:ascii="Calibri" w:hAnsi="Calibri" w:cs="Calibri"/>
          <w:b/>
          <w:bCs/>
          <w:color w:val="000000"/>
          <w:sz w:val="24"/>
          <w:szCs w:val="24"/>
        </w:rPr>
        <w:t>évision</w:t>
      </w:r>
    </w:p>
    <w:p w:rsidR="001E0C9E" w:rsidRDefault="001E0C9E" w:rsidP="007823AA">
      <w:pPr>
        <w:autoSpaceDE w:val="0"/>
        <w:autoSpaceDN w:val="0"/>
        <w:adjustRightInd w:val="0"/>
        <w:spacing w:after="0" w:line="240" w:lineRule="auto"/>
        <w:rPr>
          <w:rFonts w:ascii="Calibri" w:hAnsi="Calibri" w:cs="Calibri"/>
          <w:b/>
          <w:bCs/>
          <w:color w:val="000000"/>
          <w:sz w:val="24"/>
          <w:szCs w:val="24"/>
        </w:rPr>
      </w:pPr>
    </w:p>
    <w:p w:rsidR="007823AA" w:rsidRDefault="007823AA" w:rsidP="001E0C9E">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Le présent </w:t>
      </w:r>
      <w:r w:rsidR="009654F6">
        <w:rPr>
          <w:rFonts w:ascii="Calibri" w:hAnsi="Calibri" w:cs="Calibri"/>
          <w:color w:val="000000"/>
          <w:sz w:val="24"/>
          <w:szCs w:val="24"/>
        </w:rPr>
        <w:t>accord</w:t>
      </w:r>
      <w:r>
        <w:rPr>
          <w:rFonts w:ascii="Calibri" w:hAnsi="Calibri" w:cs="Calibri"/>
          <w:color w:val="000000"/>
          <w:sz w:val="24"/>
          <w:szCs w:val="24"/>
        </w:rPr>
        <w:t xml:space="preserve"> pourra, au cours de la période pour laquelle il </w:t>
      </w:r>
      <w:r w:rsidR="00CA4C17">
        <w:rPr>
          <w:rFonts w:ascii="Calibri" w:hAnsi="Calibri" w:cs="Calibri"/>
          <w:color w:val="000000"/>
          <w:sz w:val="24"/>
          <w:szCs w:val="24"/>
        </w:rPr>
        <w:t>est établi</w:t>
      </w:r>
      <w:r>
        <w:rPr>
          <w:rFonts w:ascii="Calibri" w:hAnsi="Calibri" w:cs="Calibri"/>
          <w:color w:val="000000"/>
          <w:sz w:val="24"/>
          <w:szCs w:val="24"/>
        </w:rPr>
        <w:t>, être révisé par</w:t>
      </w:r>
      <w:r w:rsidR="009654F6">
        <w:rPr>
          <w:rFonts w:ascii="Calibri" w:hAnsi="Calibri" w:cs="Calibri"/>
          <w:color w:val="000000"/>
          <w:sz w:val="24"/>
          <w:szCs w:val="24"/>
        </w:rPr>
        <w:t xml:space="preserve"> </w:t>
      </w:r>
      <w:r w:rsidR="00F12A62">
        <w:rPr>
          <w:rFonts w:ascii="Calibri" w:hAnsi="Calibri" w:cs="Calibri"/>
          <w:color w:val="000000"/>
          <w:sz w:val="24"/>
          <w:szCs w:val="24"/>
        </w:rPr>
        <w:t>l’association et l</w:t>
      </w:r>
      <w:r w:rsidR="00CA4C17">
        <w:rPr>
          <w:rFonts w:ascii="Calibri" w:hAnsi="Calibri" w:cs="Calibri"/>
          <w:color w:val="000000"/>
          <w:sz w:val="24"/>
          <w:szCs w:val="24"/>
        </w:rPr>
        <w:t xml:space="preserve">es délégués syndicaux </w:t>
      </w:r>
      <w:r>
        <w:rPr>
          <w:rFonts w:ascii="Calibri" w:hAnsi="Calibri" w:cs="Calibri"/>
          <w:color w:val="000000"/>
          <w:sz w:val="24"/>
          <w:szCs w:val="24"/>
        </w:rPr>
        <w:t>après consultation d</w:t>
      </w:r>
      <w:r w:rsidR="00CA4C17">
        <w:rPr>
          <w:rFonts w:ascii="Calibri" w:hAnsi="Calibri" w:cs="Calibri"/>
          <w:color w:val="000000"/>
          <w:sz w:val="24"/>
          <w:szCs w:val="24"/>
        </w:rPr>
        <w:t>es</w:t>
      </w:r>
      <w:r>
        <w:rPr>
          <w:rFonts w:ascii="Calibri" w:hAnsi="Calibri" w:cs="Calibri"/>
          <w:color w:val="000000"/>
          <w:sz w:val="24"/>
          <w:szCs w:val="24"/>
        </w:rPr>
        <w:t xml:space="preserve"> CE</w:t>
      </w:r>
      <w:r w:rsidR="00CA4C17">
        <w:rPr>
          <w:rFonts w:ascii="Calibri" w:hAnsi="Calibri" w:cs="Calibri"/>
          <w:color w:val="000000"/>
          <w:sz w:val="24"/>
          <w:szCs w:val="24"/>
        </w:rPr>
        <w:t>S</w:t>
      </w:r>
      <w:r>
        <w:rPr>
          <w:rFonts w:ascii="Calibri" w:hAnsi="Calibri" w:cs="Calibri"/>
          <w:color w:val="000000"/>
          <w:sz w:val="24"/>
          <w:szCs w:val="24"/>
        </w:rPr>
        <w:t>.</w:t>
      </w:r>
    </w:p>
    <w:p w:rsidR="009654F6" w:rsidRDefault="009654F6" w:rsidP="007823AA">
      <w:pPr>
        <w:autoSpaceDE w:val="0"/>
        <w:autoSpaceDN w:val="0"/>
        <w:adjustRightInd w:val="0"/>
        <w:spacing w:after="0" w:line="240" w:lineRule="auto"/>
        <w:rPr>
          <w:rFonts w:ascii="Calibri" w:hAnsi="Calibri" w:cs="Calibri"/>
          <w:b/>
          <w:bCs/>
          <w:color w:val="000000"/>
          <w:sz w:val="24"/>
          <w:szCs w:val="24"/>
        </w:rPr>
      </w:pPr>
    </w:p>
    <w:p w:rsidR="007823AA" w:rsidRDefault="009654F6" w:rsidP="007823AA">
      <w:pPr>
        <w:autoSpaceDE w:val="0"/>
        <w:autoSpaceDN w:val="0"/>
        <w:adjustRightInd w:val="0"/>
        <w:spacing w:after="0" w:line="240" w:lineRule="auto"/>
        <w:rPr>
          <w:rFonts w:ascii="Calibri" w:hAnsi="Calibri" w:cs="Calibri"/>
          <w:b/>
          <w:bCs/>
          <w:color w:val="000000"/>
          <w:sz w:val="24"/>
          <w:szCs w:val="24"/>
        </w:rPr>
      </w:pPr>
      <w:r w:rsidRPr="009654F6">
        <w:rPr>
          <w:b/>
          <w:color w:val="31849B"/>
          <w:sz w:val="24"/>
          <w:szCs w:val="24"/>
        </w:rPr>
        <w:t>Article 14</w:t>
      </w:r>
      <w:r w:rsidR="007823AA" w:rsidRPr="009654F6">
        <w:rPr>
          <w:b/>
          <w:color w:val="31849B"/>
          <w:sz w:val="24"/>
          <w:szCs w:val="24"/>
        </w:rPr>
        <w:t xml:space="preserve"> :</w:t>
      </w:r>
      <w:r>
        <w:rPr>
          <w:rFonts w:ascii="Calibri" w:hAnsi="Calibri" w:cs="Calibri"/>
          <w:b/>
          <w:bCs/>
          <w:color w:val="000000"/>
          <w:sz w:val="24"/>
          <w:szCs w:val="24"/>
        </w:rPr>
        <w:t xml:space="preserve"> F</w:t>
      </w:r>
      <w:r w:rsidR="007823AA">
        <w:rPr>
          <w:rFonts w:ascii="Calibri" w:hAnsi="Calibri" w:cs="Calibri"/>
          <w:b/>
          <w:bCs/>
          <w:color w:val="000000"/>
          <w:sz w:val="24"/>
          <w:szCs w:val="24"/>
        </w:rPr>
        <w:t>ormalités de dépôt et publicité</w:t>
      </w:r>
    </w:p>
    <w:p w:rsidR="001E0C9E" w:rsidRDefault="001E0C9E" w:rsidP="007823AA">
      <w:pPr>
        <w:autoSpaceDE w:val="0"/>
        <w:autoSpaceDN w:val="0"/>
        <w:adjustRightInd w:val="0"/>
        <w:spacing w:after="0" w:line="240" w:lineRule="auto"/>
        <w:rPr>
          <w:rFonts w:ascii="Calibri" w:hAnsi="Calibri" w:cs="Calibri"/>
          <w:b/>
          <w:bCs/>
          <w:color w:val="000000"/>
          <w:sz w:val="24"/>
          <w:szCs w:val="24"/>
        </w:rPr>
      </w:pPr>
    </w:p>
    <w:p w:rsidR="007823AA" w:rsidRDefault="007823AA" w:rsidP="001E0C9E">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Un exemplaire papier et un exemplaire en version numérique du présent </w:t>
      </w:r>
      <w:r w:rsidR="001E0C9E">
        <w:rPr>
          <w:rFonts w:ascii="Calibri" w:hAnsi="Calibri" w:cs="Calibri"/>
          <w:color w:val="000000"/>
          <w:sz w:val="24"/>
          <w:szCs w:val="24"/>
        </w:rPr>
        <w:t xml:space="preserve">accord </w:t>
      </w:r>
      <w:r>
        <w:rPr>
          <w:rFonts w:ascii="Calibri" w:hAnsi="Calibri" w:cs="Calibri"/>
          <w:color w:val="000000"/>
          <w:sz w:val="24"/>
          <w:szCs w:val="24"/>
        </w:rPr>
        <w:t>seront déposés à l’unité</w:t>
      </w:r>
      <w:r w:rsidR="001E0C9E">
        <w:rPr>
          <w:rFonts w:ascii="Calibri" w:hAnsi="Calibri" w:cs="Calibri"/>
          <w:color w:val="000000"/>
          <w:sz w:val="24"/>
          <w:szCs w:val="24"/>
        </w:rPr>
        <w:t xml:space="preserve"> </w:t>
      </w:r>
      <w:r>
        <w:rPr>
          <w:rFonts w:ascii="Calibri" w:hAnsi="Calibri" w:cs="Calibri"/>
          <w:color w:val="000000"/>
          <w:sz w:val="24"/>
          <w:szCs w:val="24"/>
        </w:rPr>
        <w:t>territoriale de la DIRECCTE et un exemplaire papier sera remis au greffe du conseil de prud’hommes</w:t>
      </w:r>
      <w:r w:rsidR="001E0C9E">
        <w:rPr>
          <w:rFonts w:ascii="Calibri" w:hAnsi="Calibri" w:cs="Calibri"/>
          <w:color w:val="000000"/>
          <w:sz w:val="24"/>
          <w:szCs w:val="24"/>
        </w:rPr>
        <w:t xml:space="preserve"> de Tourcoing</w:t>
      </w:r>
      <w:r>
        <w:rPr>
          <w:rFonts w:ascii="Calibri" w:hAnsi="Calibri" w:cs="Calibri"/>
          <w:color w:val="000000"/>
          <w:sz w:val="24"/>
          <w:szCs w:val="24"/>
        </w:rPr>
        <w:t>.</w:t>
      </w:r>
    </w:p>
    <w:p w:rsidR="007823AA" w:rsidRDefault="007823AA" w:rsidP="001E0C9E">
      <w:pPr>
        <w:autoSpaceDE w:val="0"/>
        <w:autoSpaceDN w:val="0"/>
        <w:adjustRightInd w:val="0"/>
        <w:spacing w:after="0" w:line="240" w:lineRule="auto"/>
        <w:jc w:val="both"/>
        <w:rPr>
          <w:rFonts w:ascii="Calibri" w:hAnsi="Calibri" w:cs="Calibri"/>
          <w:color w:val="FFFFFF"/>
          <w:sz w:val="26"/>
          <w:szCs w:val="26"/>
        </w:rPr>
      </w:pPr>
      <w:r>
        <w:rPr>
          <w:rFonts w:ascii="Calibri" w:hAnsi="Calibri" w:cs="Calibri"/>
          <w:color w:val="FFFFFF"/>
          <w:sz w:val="26"/>
          <w:szCs w:val="26"/>
        </w:rPr>
        <w:t>Annexes</w:t>
      </w:r>
    </w:p>
    <w:p w:rsidR="007823AA" w:rsidRDefault="007823AA" w:rsidP="001E0C9E">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Ce dépôt sera accompagné du diagnostic et de la fiche descriptive prévue par arrêté ministériel.</w:t>
      </w:r>
    </w:p>
    <w:p w:rsidR="001E0C9E" w:rsidRDefault="001E0C9E" w:rsidP="001E0C9E">
      <w:pPr>
        <w:spacing w:after="0" w:line="240" w:lineRule="auto"/>
        <w:jc w:val="both"/>
        <w:rPr>
          <w:b/>
          <w:color w:val="31849B"/>
          <w:sz w:val="24"/>
          <w:szCs w:val="24"/>
        </w:rPr>
      </w:pPr>
    </w:p>
    <w:p w:rsidR="001E0C9E" w:rsidRDefault="001E0C9E" w:rsidP="001E0C9E">
      <w:pPr>
        <w:spacing w:after="0" w:line="240" w:lineRule="auto"/>
        <w:jc w:val="both"/>
        <w:rPr>
          <w:rFonts w:ascii="Calibri" w:eastAsia="Calibri" w:hAnsi="Calibri" w:cs="Times New Roman"/>
          <w:b/>
          <w:sz w:val="24"/>
          <w:szCs w:val="24"/>
        </w:rPr>
      </w:pPr>
      <w:r w:rsidRPr="007C5C92">
        <w:rPr>
          <w:rFonts w:ascii="Calibri" w:eastAsia="Calibri" w:hAnsi="Calibri" w:cs="Times New Roman"/>
          <w:b/>
          <w:color w:val="31849B"/>
          <w:sz w:val="24"/>
          <w:szCs w:val="24"/>
        </w:rPr>
        <w:t>Article</w:t>
      </w:r>
      <w:r>
        <w:rPr>
          <w:b/>
          <w:color w:val="31849B"/>
          <w:sz w:val="24"/>
          <w:szCs w:val="24"/>
        </w:rPr>
        <w:t xml:space="preserve"> 15</w:t>
      </w:r>
      <w:r>
        <w:rPr>
          <w:rFonts w:ascii="Calibri" w:eastAsia="Calibri" w:hAnsi="Calibri" w:cs="Times New Roman"/>
          <w:b/>
          <w:color w:val="31849B"/>
          <w:sz w:val="24"/>
          <w:szCs w:val="24"/>
        </w:rPr>
        <w:t xml:space="preserve"> : </w:t>
      </w:r>
      <w:r w:rsidRPr="00C72980">
        <w:rPr>
          <w:rFonts w:ascii="Calibri" w:eastAsia="Calibri" w:hAnsi="Calibri" w:cs="Times New Roman"/>
          <w:b/>
          <w:sz w:val="24"/>
          <w:szCs w:val="24"/>
        </w:rPr>
        <w:t>Agrément</w:t>
      </w:r>
    </w:p>
    <w:p w:rsidR="001E0C9E" w:rsidRPr="004F1C56" w:rsidRDefault="001E0C9E" w:rsidP="001E0C9E">
      <w:pPr>
        <w:spacing w:after="0" w:line="240" w:lineRule="auto"/>
        <w:jc w:val="both"/>
        <w:rPr>
          <w:rFonts w:ascii="Calibri" w:eastAsia="Calibri" w:hAnsi="Calibri" w:cs="Times New Roman"/>
          <w:b/>
          <w:color w:val="31849B"/>
          <w:sz w:val="24"/>
          <w:szCs w:val="24"/>
        </w:rPr>
      </w:pPr>
    </w:p>
    <w:p w:rsidR="001E0C9E" w:rsidRPr="00C72980" w:rsidRDefault="001E0C9E" w:rsidP="001E0C9E">
      <w:pPr>
        <w:autoSpaceDE w:val="0"/>
        <w:autoSpaceDN w:val="0"/>
        <w:adjustRightInd w:val="0"/>
        <w:jc w:val="both"/>
        <w:rPr>
          <w:rFonts w:ascii="Calibri" w:eastAsia="Calibri" w:hAnsi="Calibri" w:cs="Times New Roman"/>
          <w:sz w:val="24"/>
          <w:szCs w:val="24"/>
        </w:rPr>
      </w:pPr>
      <w:r w:rsidRPr="00C72980">
        <w:rPr>
          <w:rFonts w:ascii="Calibri" w:eastAsia="Calibri" w:hAnsi="Calibri" w:cs="Times New Roman"/>
          <w:sz w:val="24"/>
          <w:szCs w:val="24"/>
        </w:rPr>
        <w:t>Conformément à l’article L.314-6 du Code de l’action sociale et des familles, le présent accord, ainsi que les éventuels avenants qui viendraient à être conclus, sont soumis à agrément ministériel.</w:t>
      </w:r>
    </w:p>
    <w:p w:rsidR="001E0C9E" w:rsidRPr="00B10FF1" w:rsidRDefault="001E0C9E" w:rsidP="001E0C9E">
      <w:pPr>
        <w:rPr>
          <w:rFonts w:ascii="Calibri" w:eastAsia="Calibri" w:hAnsi="Calibri" w:cs="Times New Roman"/>
          <w:sz w:val="24"/>
          <w:szCs w:val="24"/>
        </w:rPr>
      </w:pPr>
      <w:proofErr w:type="spellStart"/>
      <w:r w:rsidRPr="00B10FF1">
        <w:rPr>
          <w:rFonts w:ascii="Calibri" w:eastAsia="Calibri" w:hAnsi="Calibri" w:cs="Times New Roman"/>
          <w:sz w:val="24"/>
          <w:szCs w:val="24"/>
        </w:rPr>
        <w:t>A</w:t>
      </w:r>
      <w:proofErr w:type="spellEnd"/>
      <w:r w:rsidRPr="00B10FF1">
        <w:rPr>
          <w:rFonts w:ascii="Calibri" w:eastAsia="Calibri" w:hAnsi="Calibri" w:cs="Times New Roman"/>
          <w:sz w:val="24"/>
          <w:szCs w:val="24"/>
        </w:rPr>
        <w:t xml:space="preserve"> Tourcoing, le </w:t>
      </w:r>
    </w:p>
    <w:p w:rsidR="00A561AF" w:rsidRPr="00B10FF1" w:rsidRDefault="001E0C9E" w:rsidP="00A561AF">
      <w:pPr>
        <w:spacing w:after="0"/>
        <w:rPr>
          <w:rFonts w:ascii="Calibri" w:eastAsia="Calibri" w:hAnsi="Calibri" w:cs="Times New Roman"/>
          <w:sz w:val="24"/>
          <w:szCs w:val="24"/>
        </w:rPr>
      </w:pPr>
      <w:r w:rsidRPr="00C4570D">
        <w:rPr>
          <w:rFonts w:ascii="Calibri" w:eastAsia="Calibri" w:hAnsi="Calibri" w:cs="Times New Roman"/>
          <w:sz w:val="24"/>
          <w:szCs w:val="24"/>
        </w:rPr>
        <w:t>Pour le syndicat CFE-CGC</w:t>
      </w:r>
      <w:r>
        <w:rPr>
          <w:sz w:val="24"/>
          <w:szCs w:val="24"/>
        </w:rPr>
        <w:t xml:space="preserve"> </w:t>
      </w:r>
      <w:r w:rsidR="00A561AF">
        <w:rPr>
          <w:sz w:val="24"/>
          <w:szCs w:val="24"/>
        </w:rPr>
        <w:tab/>
      </w:r>
      <w:r w:rsidR="00A561AF">
        <w:rPr>
          <w:sz w:val="24"/>
          <w:szCs w:val="24"/>
        </w:rPr>
        <w:tab/>
      </w:r>
      <w:r w:rsidR="00A561AF">
        <w:rPr>
          <w:sz w:val="24"/>
          <w:szCs w:val="24"/>
        </w:rPr>
        <w:tab/>
      </w:r>
      <w:r w:rsidR="00A561AF">
        <w:rPr>
          <w:sz w:val="24"/>
          <w:szCs w:val="24"/>
        </w:rPr>
        <w:tab/>
      </w:r>
      <w:r w:rsidR="00A561AF" w:rsidRPr="00B10FF1">
        <w:rPr>
          <w:rFonts w:ascii="Calibri" w:eastAsia="Calibri" w:hAnsi="Calibri" w:cs="Times New Roman"/>
          <w:sz w:val="24"/>
          <w:szCs w:val="24"/>
        </w:rPr>
        <w:t>Pour le syndicat CFTC</w:t>
      </w:r>
      <w:r w:rsidR="00A561AF">
        <w:rPr>
          <w:rFonts w:ascii="Calibri" w:eastAsia="Calibri" w:hAnsi="Calibri" w:cs="Times New Roman"/>
          <w:sz w:val="24"/>
          <w:szCs w:val="24"/>
        </w:rPr>
        <w:t xml:space="preserve"> Santé sociaux</w:t>
      </w:r>
    </w:p>
    <w:p w:rsidR="00A561AF" w:rsidRPr="00B10FF1" w:rsidRDefault="00570515" w:rsidP="00570515">
      <w:pPr>
        <w:tabs>
          <w:tab w:val="left" w:pos="6379"/>
        </w:tabs>
        <w:spacing w:after="0"/>
        <w:ind w:left="1134"/>
        <w:rPr>
          <w:rFonts w:ascii="Calibri" w:eastAsia="Calibri" w:hAnsi="Calibri" w:cs="Times New Roman"/>
          <w:sz w:val="24"/>
          <w:szCs w:val="24"/>
        </w:rPr>
      </w:pPr>
      <w:r>
        <w:rPr>
          <w:sz w:val="24"/>
          <w:szCs w:val="24"/>
        </w:rPr>
        <w:t>XXX</w:t>
      </w:r>
      <w:r>
        <w:rPr>
          <w:sz w:val="24"/>
          <w:szCs w:val="24"/>
        </w:rPr>
        <w:tab/>
      </w:r>
      <w:proofErr w:type="spellStart"/>
      <w:r>
        <w:rPr>
          <w:sz w:val="24"/>
          <w:szCs w:val="24"/>
        </w:rPr>
        <w:t>XXX</w:t>
      </w:r>
      <w:proofErr w:type="spellEnd"/>
    </w:p>
    <w:p w:rsidR="001E0C9E" w:rsidRPr="00C4570D" w:rsidRDefault="001E0C9E" w:rsidP="001E0C9E">
      <w:pPr>
        <w:spacing w:after="0" w:line="240" w:lineRule="auto"/>
        <w:jc w:val="both"/>
        <w:rPr>
          <w:rFonts w:ascii="Calibri" w:eastAsia="Calibri" w:hAnsi="Calibri" w:cs="Times New Roman"/>
          <w:sz w:val="24"/>
          <w:szCs w:val="24"/>
        </w:rPr>
      </w:pPr>
    </w:p>
    <w:p w:rsidR="001E0C9E" w:rsidRPr="00B10FF1" w:rsidRDefault="001E0C9E" w:rsidP="001E0C9E">
      <w:pPr>
        <w:tabs>
          <w:tab w:val="left" w:pos="5812"/>
        </w:tabs>
        <w:spacing w:after="0"/>
        <w:ind w:left="5812"/>
        <w:rPr>
          <w:rFonts w:ascii="Calibri" w:eastAsia="Calibri" w:hAnsi="Calibri" w:cs="Times New Roman"/>
          <w:sz w:val="24"/>
          <w:szCs w:val="24"/>
        </w:rPr>
      </w:pPr>
    </w:p>
    <w:p w:rsidR="001E0C9E" w:rsidRPr="00B10FF1" w:rsidRDefault="001E0C9E" w:rsidP="001E0C9E">
      <w:pPr>
        <w:tabs>
          <w:tab w:val="left" w:pos="5812"/>
        </w:tabs>
        <w:spacing w:after="0"/>
        <w:ind w:left="5812"/>
        <w:rPr>
          <w:rFonts w:ascii="Calibri" w:eastAsia="Calibri" w:hAnsi="Calibri" w:cs="Times New Roman"/>
          <w:sz w:val="24"/>
          <w:szCs w:val="24"/>
        </w:rPr>
      </w:pPr>
    </w:p>
    <w:p w:rsidR="00A561AF" w:rsidRDefault="001E0C9E" w:rsidP="00A561AF">
      <w:pPr>
        <w:spacing w:after="0" w:line="240" w:lineRule="auto"/>
        <w:jc w:val="both"/>
        <w:rPr>
          <w:sz w:val="24"/>
          <w:szCs w:val="24"/>
        </w:rPr>
      </w:pPr>
      <w:r w:rsidRPr="00B10FF1">
        <w:rPr>
          <w:rFonts w:ascii="Calibri" w:eastAsia="Calibri" w:hAnsi="Calibri" w:cs="Times New Roman"/>
          <w:sz w:val="24"/>
          <w:szCs w:val="24"/>
        </w:rPr>
        <w:t>Pour le syndicat CFDT</w:t>
      </w:r>
      <w:r w:rsidR="00A561AF">
        <w:rPr>
          <w:rFonts w:ascii="Calibri" w:eastAsia="Calibri" w:hAnsi="Calibri" w:cs="Times New Roman"/>
          <w:sz w:val="24"/>
          <w:szCs w:val="24"/>
        </w:rPr>
        <w:tab/>
      </w:r>
      <w:r w:rsidR="00A561AF">
        <w:rPr>
          <w:rFonts w:ascii="Calibri" w:eastAsia="Calibri" w:hAnsi="Calibri" w:cs="Times New Roman"/>
          <w:sz w:val="24"/>
          <w:szCs w:val="24"/>
        </w:rPr>
        <w:tab/>
      </w:r>
      <w:r w:rsidR="00A561AF">
        <w:rPr>
          <w:rFonts w:ascii="Calibri" w:eastAsia="Calibri" w:hAnsi="Calibri" w:cs="Times New Roman"/>
          <w:sz w:val="24"/>
          <w:szCs w:val="24"/>
        </w:rPr>
        <w:tab/>
      </w:r>
      <w:r w:rsidR="00A561AF">
        <w:rPr>
          <w:rFonts w:ascii="Calibri" w:eastAsia="Calibri" w:hAnsi="Calibri" w:cs="Times New Roman"/>
          <w:sz w:val="24"/>
          <w:szCs w:val="24"/>
        </w:rPr>
        <w:tab/>
      </w:r>
      <w:r w:rsidR="00A561AF">
        <w:rPr>
          <w:rFonts w:ascii="Calibri" w:eastAsia="Calibri" w:hAnsi="Calibri" w:cs="Times New Roman"/>
          <w:sz w:val="24"/>
          <w:szCs w:val="24"/>
        </w:rPr>
        <w:tab/>
      </w:r>
      <w:r w:rsidR="00A561AF">
        <w:rPr>
          <w:sz w:val="24"/>
          <w:szCs w:val="24"/>
        </w:rPr>
        <w:t xml:space="preserve">Pour le syndicat CGT </w:t>
      </w:r>
    </w:p>
    <w:p w:rsidR="00A561AF" w:rsidRPr="00DA7F91" w:rsidRDefault="00570515" w:rsidP="00570515">
      <w:pPr>
        <w:tabs>
          <w:tab w:val="left" w:pos="5812"/>
        </w:tabs>
        <w:spacing w:after="0" w:line="240" w:lineRule="auto"/>
        <w:ind w:left="709"/>
        <w:jc w:val="both"/>
        <w:rPr>
          <w:rFonts w:ascii="Calibri" w:eastAsia="Calibri" w:hAnsi="Calibri" w:cs="Times New Roman"/>
          <w:sz w:val="24"/>
          <w:szCs w:val="24"/>
        </w:rPr>
      </w:pPr>
      <w:r>
        <w:rPr>
          <w:sz w:val="24"/>
          <w:szCs w:val="24"/>
        </w:rPr>
        <w:t>XXX</w:t>
      </w:r>
      <w:r w:rsidR="00A561AF">
        <w:rPr>
          <w:rFonts w:ascii="Calibri" w:eastAsia="Calibri" w:hAnsi="Calibri" w:cs="Times New Roman"/>
          <w:sz w:val="24"/>
          <w:szCs w:val="24"/>
        </w:rPr>
        <w:tab/>
      </w:r>
      <w:proofErr w:type="spellStart"/>
      <w:r>
        <w:rPr>
          <w:sz w:val="24"/>
          <w:szCs w:val="24"/>
        </w:rPr>
        <w:t>XXX</w:t>
      </w:r>
      <w:proofErr w:type="spellEnd"/>
    </w:p>
    <w:p w:rsidR="00A561AF" w:rsidRDefault="00A561AF" w:rsidP="00A561AF">
      <w:pPr>
        <w:tabs>
          <w:tab w:val="left" w:pos="5812"/>
        </w:tabs>
        <w:spacing w:after="0"/>
        <w:rPr>
          <w:rFonts w:ascii="Calibri" w:eastAsia="Calibri" w:hAnsi="Calibri" w:cs="Times New Roman"/>
          <w:sz w:val="24"/>
          <w:szCs w:val="24"/>
        </w:rPr>
      </w:pPr>
    </w:p>
    <w:p w:rsidR="00A561AF" w:rsidRDefault="00A561AF" w:rsidP="00A561AF">
      <w:pPr>
        <w:tabs>
          <w:tab w:val="left" w:pos="5812"/>
        </w:tabs>
        <w:spacing w:after="0"/>
        <w:rPr>
          <w:rFonts w:ascii="Calibri" w:eastAsia="Calibri" w:hAnsi="Calibri" w:cs="Times New Roman"/>
          <w:sz w:val="24"/>
          <w:szCs w:val="24"/>
        </w:rPr>
      </w:pPr>
    </w:p>
    <w:p w:rsidR="00EF093F" w:rsidRDefault="00EF093F" w:rsidP="00EF093F">
      <w:pPr>
        <w:tabs>
          <w:tab w:val="left" w:pos="5812"/>
        </w:tabs>
        <w:spacing w:after="0" w:line="240" w:lineRule="auto"/>
        <w:rPr>
          <w:rFonts w:ascii="Calibri" w:eastAsia="Calibri" w:hAnsi="Calibri" w:cs="Times New Roman"/>
          <w:sz w:val="24"/>
          <w:szCs w:val="24"/>
        </w:rPr>
      </w:pPr>
    </w:p>
    <w:p w:rsidR="00EF093F" w:rsidRDefault="001E0C9E" w:rsidP="00EF093F">
      <w:pPr>
        <w:tabs>
          <w:tab w:val="left" w:pos="5812"/>
        </w:tabs>
        <w:spacing w:after="0" w:line="240" w:lineRule="auto"/>
        <w:rPr>
          <w:rFonts w:ascii="Calibri" w:eastAsia="Calibri" w:hAnsi="Calibri" w:cs="Times New Roman"/>
          <w:sz w:val="24"/>
          <w:szCs w:val="24"/>
        </w:rPr>
      </w:pPr>
      <w:r w:rsidRPr="00B10FF1">
        <w:rPr>
          <w:rFonts w:ascii="Calibri" w:eastAsia="Calibri" w:hAnsi="Calibri" w:cs="Times New Roman"/>
          <w:sz w:val="24"/>
          <w:szCs w:val="24"/>
        </w:rPr>
        <w:t>Pour les Papillons Blancs de Roubaix-Tourcoing</w:t>
      </w:r>
    </w:p>
    <w:p w:rsidR="00443C0F" w:rsidRDefault="00570515" w:rsidP="00570515">
      <w:pPr>
        <w:spacing w:after="0"/>
        <w:ind w:left="1843"/>
        <w:jc w:val="both"/>
      </w:pPr>
      <w:r>
        <w:rPr>
          <w:sz w:val="24"/>
          <w:szCs w:val="24"/>
        </w:rPr>
        <w:t>XXX</w:t>
      </w:r>
    </w:p>
    <w:sectPr w:rsidR="00443C0F" w:rsidSect="00443C0F">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6BC" w:rsidRDefault="00AA16BC" w:rsidP="0084244F">
      <w:pPr>
        <w:spacing w:after="0" w:line="240" w:lineRule="auto"/>
      </w:pPr>
      <w:r>
        <w:separator/>
      </w:r>
    </w:p>
  </w:endnote>
  <w:endnote w:type="continuationSeparator" w:id="0">
    <w:p w:rsidR="00AA16BC" w:rsidRDefault="00AA16BC" w:rsidP="00842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 w:name="Calibri-Italic">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07266"/>
      <w:docPartObj>
        <w:docPartGallery w:val="Page Numbers (Bottom of Page)"/>
        <w:docPartUnique/>
      </w:docPartObj>
    </w:sdtPr>
    <w:sdtEndPr/>
    <w:sdtContent>
      <w:p w:rsidR="00412BE2" w:rsidRDefault="002C1782">
        <w:pPr>
          <w:pStyle w:val="Pieddepage"/>
          <w:jc w:val="right"/>
        </w:pPr>
        <w:r>
          <w:fldChar w:fldCharType="begin"/>
        </w:r>
        <w:r>
          <w:instrText xml:space="preserve"> PAGE   \* MERGEFORMAT </w:instrText>
        </w:r>
        <w:r>
          <w:fldChar w:fldCharType="separate"/>
        </w:r>
        <w:r w:rsidR="006A6519">
          <w:rPr>
            <w:noProof/>
          </w:rPr>
          <w:t>8</w:t>
        </w:r>
        <w:r>
          <w:rPr>
            <w:noProof/>
          </w:rPr>
          <w:fldChar w:fldCharType="end"/>
        </w:r>
      </w:p>
    </w:sdtContent>
  </w:sdt>
  <w:p w:rsidR="00412BE2" w:rsidRDefault="00412BE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6BC" w:rsidRDefault="00AA16BC" w:rsidP="0084244F">
      <w:pPr>
        <w:spacing w:after="0" w:line="240" w:lineRule="auto"/>
      </w:pPr>
      <w:r>
        <w:separator/>
      </w:r>
    </w:p>
  </w:footnote>
  <w:footnote w:type="continuationSeparator" w:id="0">
    <w:p w:rsidR="00AA16BC" w:rsidRDefault="00AA16BC" w:rsidP="008424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BE2" w:rsidRDefault="008C6ACA" w:rsidP="008C6ACA">
    <w:pPr>
      <w:pStyle w:val="En-tte"/>
      <w:jc w:val="right"/>
    </w:pPr>
    <w:r>
      <w:rPr>
        <w:noProof/>
      </w:rPr>
      <w:drawing>
        <wp:anchor distT="0" distB="0" distL="114300" distR="114300" simplePos="0" relativeHeight="251659264" behindDoc="1" locked="0" layoutInCell="1" allowOverlap="1" wp14:anchorId="6412487C" wp14:editId="2C73A426">
          <wp:simplePos x="0" y="0"/>
          <wp:positionH relativeFrom="column">
            <wp:posOffset>5136635</wp:posOffset>
          </wp:positionH>
          <wp:positionV relativeFrom="paragraph">
            <wp:posOffset>-373380</wp:posOffset>
          </wp:positionV>
          <wp:extent cx="1440726" cy="723900"/>
          <wp:effectExtent l="0" t="0" r="762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a:stretch>
                    <a:fillRect/>
                  </a:stretch>
                </pic:blipFill>
                <pic:spPr bwMode="auto">
                  <a:xfrm>
                    <a:off x="0" y="0"/>
                    <a:ext cx="1445434" cy="72626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02554"/>
    <w:multiLevelType w:val="hybridMultilevel"/>
    <w:tmpl w:val="D65659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D943F8"/>
    <w:multiLevelType w:val="hybridMultilevel"/>
    <w:tmpl w:val="1FD45D1C"/>
    <w:lvl w:ilvl="0" w:tplc="82D833AC">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1AA6A24"/>
    <w:multiLevelType w:val="hybridMultilevel"/>
    <w:tmpl w:val="7A0473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275F2CCC"/>
    <w:multiLevelType w:val="hybridMultilevel"/>
    <w:tmpl w:val="CE5C3FB0"/>
    <w:lvl w:ilvl="0" w:tplc="040C0001">
      <w:start w:val="1"/>
      <w:numFmt w:val="bullet"/>
      <w:lvlText w:val=""/>
      <w:lvlJc w:val="left"/>
      <w:pPr>
        <w:ind w:left="1068" w:hanging="360"/>
      </w:pPr>
      <w:rPr>
        <w:rFonts w:ascii="Symbol" w:hAnsi="Symbol"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15:restartNumberingAfterBreak="0">
    <w:nsid w:val="28032344"/>
    <w:multiLevelType w:val="hybridMultilevel"/>
    <w:tmpl w:val="EDCE7628"/>
    <w:lvl w:ilvl="0" w:tplc="6248E4B8">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81A28E2"/>
    <w:multiLevelType w:val="hybridMultilevel"/>
    <w:tmpl w:val="0A68AAA6"/>
    <w:lvl w:ilvl="0" w:tplc="12AE0DA4">
      <w:start w:val="1"/>
      <w:numFmt w:val="lowerLetter"/>
      <w:lvlText w:val="%1."/>
      <w:lvlJc w:val="left"/>
      <w:pPr>
        <w:ind w:left="720"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5023F5C"/>
    <w:multiLevelType w:val="hybridMultilevel"/>
    <w:tmpl w:val="E6003B0C"/>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4F4A02C6"/>
    <w:multiLevelType w:val="hybridMultilevel"/>
    <w:tmpl w:val="01B25B04"/>
    <w:lvl w:ilvl="0" w:tplc="BED2EF62">
      <w:start w:val="1"/>
      <w:numFmt w:val="lowerLetter"/>
      <w:lvlText w:val="%1."/>
      <w:lvlJc w:val="left"/>
      <w:pPr>
        <w:ind w:left="720" w:hanging="36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2B06440"/>
    <w:multiLevelType w:val="hybridMultilevel"/>
    <w:tmpl w:val="841CBEC4"/>
    <w:lvl w:ilvl="0" w:tplc="040C0001">
      <w:start w:val="1"/>
      <w:numFmt w:val="bullet"/>
      <w:lvlText w:val=""/>
      <w:lvlJc w:val="left"/>
      <w:pPr>
        <w:ind w:left="1500" w:hanging="360"/>
      </w:pPr>
      <w:rPr>
        <w:rFonts w:ascii="Symbol" w:hAnsi="Symbol"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9" w15:restartNumberingAfterBreak="0">
    <w:nsid w:val="5BDF3530"/>
    <w:multiLevelType w:val="hybridMultilevel"/>
    <w:tmpl w:val="727219F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CBF4CBA"/>
    <w:multiLevelType w:val="hybridMultilevel"/>
    <w:tmpl w:val="EF6CA7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F2149B3"/>
    <w:multiLevelType w:val="hybridMultilevel"/>
    <w:tmpl w:val="47FA91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6CE295A"/>
    <w:multiLevelType w:val="hybridMultilevel"/>
    <w:tmpl w:val="4FC2142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84D69EB"/>
    <w:multiLevelType w:val="hybridMultilevel"/>
    <w:tmpl w:val="761206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D882CF6"/>
    <w:multiLevelType w:val="hybridMultilevel"/>
    <w:tmpl w:val="1F8C80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2"/>
  </w:num>
  <w:num w:numId="4">
    <w:abstractNumId w:val="7"/>
  </w:num>
  <w:num w:numId="5">
    <w:abstractNumId w:val="3"/>
  </w:num>
  <w:num w:numId="6">
    <w:abstractNumId w:val="9"/>
  </w:num>
  <w:num w:numId="7">
    <w:abstractNumId w:val="1"/>
  </w:num>
  <w:num w:numId="8">
    <w:abstractNumId w:val="6"/>
  </w:num>
  <w:num w:numId="9">
    <w:abstractNumId w:val="4"/>
  </w:num>
  <w:num w:numId="10">
    <w:abstractNumId w:val="0"/>
  </w:num>
  <w:num w:numId="11">
    <w:abstractNumId w:val="11"/>
  </w:num>
  <w:num w:numId="12">
    <w:abstractNumId w:val="8"/>
  </w:num>
  <w:num w:numId="13">
    <w:abstractNumId w:val="13"/>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3AA"/>
    <w:rsid w:val="00004F98"/>
    <w:rsid w:val="00041E9D"/>
    <w:rsid w:val="00042128"/>
    <w:rsid w:val="00046900"/>
    <w:rsid w:val="00062DE5"/>
    <w:rsid w:val="00083D3B"/>
    <w:rsid w:val="000B24DC"/>
    <w:rsid w:val="000C0009"/>
    <w:rsid w:val="000D7112"/>
    <w:rsid w:val="000E07E2"/>
    <w:rsid w:val="000F6B48"/>
    <w:rsid w:val="0010646F"/>
    <w:rsid w:val="001135BD"/>
    <w:rsid w:val="00123EB2"/>
    <w:rsid w:val="00131247"/>
    <w:rsid w:val="00143700"/>
    <w:rsid w:val="00153018"/>
    <w:rsid w:val="00157858"/>
    <w:rsid w:val="00191A00"/>
    <w:rsid w:val="001A286C"/>
    <w:rsid w:val="001C03AA"/>
    <w:rsid w:val="001D06C4"/>
    <w:rsid w:val="001D6CE0"/>
    <w:rsid w:val="001D72E8"/>
    <w:rsid w:val="001E0C9E"/>
    <w:rsid w:val="001E6FAB"/>
    <w:rsid w:val="001F76E1"/>
    <w:rsid w:val="00200C46"/>
    <w:rsid w:val="002028AF"/>
    <w:rsid w:val="00212440"/>
    <w:rsid w:val="002361E8"/>
    <w:rsid w:val="00255C89"/>
    <w:rsid w:val="00257B40"/>
    <w:rsid w:val="0027012C"/>
    <w:rsid w:val="00277DE6"/>
    <w:rsid w:val="00286B7E"/>
    <w:rsid w:val="002A1858"/>
    <w:rsid w:val="002A3D84"/>
    <w:rsid w:val="002C0916"/>
    <w:rsid w:val="002C1782"/>
    <w:rsid w:val="002C7B4D"/>
    <w:rsid w:val="002D731B"/>
    <w:rsid w:val="002E156D"/>
    <w:rsid w:val="002F0A04"/>
    <w:rsid w:val="003048ED"/>
    <w:rsid w:val="00347D78"/>
    <w:rsid w:val="0035244F"/>
    <w:rsid w:val="003809F8"/>
    <w:rsid w:val="00380B77"/>
    <w:rsid w:val="003869D0"/>
    <w:rsid w:val="003A5C67"/>
    <w:rsid w:val="003C065C"/>
    <w:rsid w:val="003C2D08"/>
    <w:rsid w:val="003D461E"/>
    <w:rsid w:val="003E1174"/>
    <w:rsid w:val="00412BE2"/>
    <w:rsid w:val="004263D8"/>
    <w:rsid w:val="00437412"/>
    <w:rsid w:val="00437BCB"/>
    <w:rsid w:val="00443C0F"/>
    <w:rsid w:val="00473590"/>
    <w:rsid w:val="00473914"/>
    <w:rsid w:val="00482EA5"/>
    <w:rsid w:val="00495003"/>
    <w:rsid w:val="004A0F1A"/>
    <w:rsid w:val="004A71E4"/>
    <w:rsid w:val="004D29BA"/>
    <w:rsid w:val="004F3244"/>
    <w:rsid w:val="00502DE3"/>
    <w:rsid w:val="005305C8"/>
    <w:rsid w:val="0054240D"/>
    <w:rsid w:val="005457E5"/>
    <w:rsid w:val="0055358C"/>
    <w:rsid w:val="00555C87"/>
    <w:rsid w:val="005601E2"/>
    <w:rsid w:val="00570515"/>
    <w:rsid w:val="00572A2E"/>
    <w:rsid w:val="005754B8"/>
    <w:rsid w:val="00583AB9"/>
    <w:rsid w:val="005B32C2"/>
    <w:rsid w:val="005B656D"/>
    <w:rsid w:val="005D0DD0"/>
    <w:rsid w:val="005E33D3"/>
    <w:rsid w:val="005F3268"/>
    <w:rsid w:val="005F3999"/>
    <w:rsid w:val="00613B19"/>
    <w:rsid w:val="0062500A"/>
    <w:rsid w:val="006359E2"/>
    <w:rsid w:val="00663D33"/>
    <w:rsid w:val="006941D8"/>
    <w:rsid w:val="006967CD"/>
    <w:rsid w:val="006A5284"/>
    <w:rsid w:val="006A6519"/>
    <w:rsid w:val="006C14FB"/>
    <w:rsid w:val="006D17C0"/>
    <w:rsid w:val="006D4737"/>
    <w:rsid w:val="00727AA4"/>
    <w:rsid w:val="007311D2"/>
    <w:rsid w:val="00772A00"/>
    <w:rsid w:val="00781C21"/>
    <w:rsid w:val="007823AA"/>
    <w:rsid w:val="007825C5"/>
    <w:rsid w:val="00796A49"/>
    <w:rsid w:val="007B4CAD"/>
    <w:rsid w:val="007B6E71"/>
    <w:rsid w:val="007C1C98"/>
    <w:rsid w:val="007C212E"/>
    <w:rsid w:val="007C2F8C"/>
    <w:rsid w:val="007E669E"/>
    <w:rsid w:val="007F0376"/>
    <w:rsid w:val="007F6CB7"/>
    <w:rsid w:val="00833397"/>
    <w:rsid w:val="0084244F"/>
    <w:rsid w:val="00851D21"/>
    <w:rsid w:val="00884E69"/>
    <w:rsid w:val="008B3DDD"/>
    <w:rsid w:val="008C4EBD"/>
    <w:rsid w:val="008C6ACA"/>
    <w:rsid w:val="009152E2"/>
    <w:rsid w:val="0096018B"/>
    <w:rsid w:val="009654F6"/>
    <w:rsid w:val="00966F53"/>
    <w:rsid w:val="00975389"/>
    <w:rsid w:val="009953F5"/>
    <w:rsid w:val="009D7CBE"/>
    <w:rsid w:val="00A05A4E"/>
    <w:rsid w:val="00A06E63"/>
    <w:rsid w:val="00A20E33"/>
    <w:rsid w:val="00A52782"/>
    <w:rsid w:val="00A561AF"/>
    <w:rsid w:val="00AA16BC"/>
    <w:rsid w:val="00B37B8B"/>
    <w:rsid w:val="00B44391"/>
    <w:rsid w:val="00B618FE"/>
    <w:rsid w:val="00B70740"/>
    <w:rsid w:val="00B96779"/>
    <w:rsid w:val="00BB561E"/>
    <w:rsid w:val="00BC55A9"/>
    <w:rsid w:val="00BD09E7"/>
    <w:rsid w:val="00BD25B4"/>
    <w:rsid w:val="00BD2FFB"/>
    <w:rsid w:val="00BD3711"/>
    <w:rsid w:val="00BD4FAC"/>
    <w:rsid w:val="00BE2A70"/>
    <w:rsid w:val="00BE30BE"/>
    <w:rsid w:val="00BE6A4D"/>
    <w:rsid w:val="00BF15D1"/>
    <w:rsid w:val="00C01E3C"/>
    <w:rsid w:val="00C20687"/>
    <w:rsid w:val="00C4570D"/>
    <w:rsid w:val="00C52356"/>
    <w:rsid w:val="00C903ED"/>
    <w:rsid w:val="00C90A7A"/>
    <w:rsid w:val="00CA4C17"/>
    <w:rsid w:val="00CC59AC"/>
    <w:rsid w:val="00CD0EE0"/>
    <w:rsid w:val="00CE0152"/>
    <w:rsid w:val="00CE1437"/>
    <w:rsid w:val="00CE716B"/>
    <w:rsid w:val="00CF612A"/>
    <w:rsid w:val="00CF6E54"/>
    <w:rsid w:val="00D13ED2"/>
    <w:rsid w:val="00D20B27"/>
    <w:rsid w:val="00D24332"/>
    <w:rsid w:val="00D541A7"/>
    <w:rsid w:val="00D5672D"/>
    <w:rsid w:val="00D938BC"/>
    <w:rsid w:val="00D94E4A"/>
    <w:rsid w:val="00D96C46"/>
    <w:rsid w:val="00DA614A"/>
    <w:rsid w:val="00DC1E7B"/>
    <w:rsid w:val="00DD0DF1"/>
    <w:rsid w:val="00DE432E"/>
    <w:rsid w:val="00E2338B"/>
    <w:rsid w:val="00E34708"/>
    <w:rsid w:val="00E41425"/>
    <w:rsid w:val="00E42566"/>
    <w:rsid w:val="00E509CE"/>
    <w:rsid w:val="00E63BB9"/>
    <w:rsid w:val="00E83344"/>
    <w:rsid w:val="00E93E86"/>
    <w:rsid w:val="00EA43EA"/>
    <w:rsid w:val="00EB6752"/>
    <w:rsid w:val="00ED187A"/>
    <w:rsid w:val="00EE5D7B"/>
    <w:rsid w:val="00EE78C5"/>
    <w:rsid w:val="00EF093F"/>
    <w:rsid w:val="00F12A62"/>
    <w:rsid w:val="00F13DF6"/>
    <w:rsid w:val="00F265F2"/>
    <w:rsid w:val="00F404C0"/>
    <w:rsid w:val="00F40780"/>
    <w:rsid w:val="00F66042"/>
    <w:rsid w:val="00F84D26"/>
    <w:rsid w:val="00F863DD"/>
    <w:rsid w:val="00F874B9"/>
    <w:rsid w:val="00F95103"/>
    <w:rsid w:val="00FA1689"/>
    <w:rsid w:val="00FE2E5B"/>
    <w:rsid w:val="00FF78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1098DC-2438-410C-A047-65C8AAF19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4244F"/>
    <w:pPr>
      <w:tabs>
        <w:tab w:val="center" w:pos="4536"/>
        <w:tab w:val="right" w:pos="9072"/>
      </w:tabs>
      <w:spacing w:after="0" w:line="240" w:lineRule="auto"/>
    </w:pPr>
  </w:style>
  <w:style w:type="character" w:customStyle="1" w:styleId="En-tteCar">
    <w:name w:val="En-tête Car"/>
    <w:basedOn w:val="Policepardfaut"/>
    <w:link w:val="En-tte"/>
    <w:uiPriority w:val="99"/>
    <w:rsid w:val="0084244F"/>
  </w:style>
  <w:style w:type="paragraph" w:styleId="Pieddepage">
    <w:name w:val="footer"/>
    <w:basedOn w:val="Normal"/>
    <w:link w:val="PieddepageCar"/>
    <w:uiPriority w:val="99"/>
    <w:unhideWhenUsed/>
    <w:rsid w:val="008424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4244F"/>
  </w:style>
  <w:style w:type="paragraph" w:styleId="Textedebulles">
    <w:name w:val="Balloon Text"/>
    <w:basedOn w:val="Normal"/>
    <w:link w:val="TextedebullesCar"/>
    <w:uiPriority w:val="99"/>
    <w:semiHidden/>
    <w:unhideWhenUsed/>
    <w:rsid w:val="0084244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4244F"/>
    <w:rPr>
      <w:rFonts w:ascii="Tahoma" w:hAnsi="Tahoma" w:cs="Tahoma"/>
      <w:sz w:val="16"/>
      <w:szCs w:val="16"/>
    </w:rPr>
  </w:style>
  <w:style w:type="paragraph" w:styleId="NormalWeb">
    <w:name w:val="Normal (Web)"/>
    <w:basedOn w:val="Normal"/>
    <w:uiPriority w:val="99"/>
    <w:unhideWhenUsed/>
    <w:rsid w:val="001E6FAB"/>
    <w:pPr>
      <w:spacing w:before="100" w:beforeAutospacing="1" w:after="100" w:afterAutospacing="1" w:line="240" w:lineRule="auto"/>
    </w:pPr>
    <w:rPr>
      <w:rFonts w:ascii="Times New Roman" w:eastAsia="Calibri" w:hAnsi="Times New Roman" w:cs="Times New Roman"/>
      <w:sz w:val="24"/>
      <w:szCs w:val="24"/>
    </w:rPr>
  </w:style>
  <w:style w:type="paragraph" w:styleId="Paragraphedeliste">
    <w:name w:val="List Paragraph"/>
    <w:basedOn w:val="Normal"/>
    <w:uiPriority w:val="34"/>
    <w:qFormat/>
    <w:rsid w:val="002E15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de_calcul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de_calcul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400"/>
              <a:t>% de la population</a:t>
            </a:r>
            <a:r>
              <a:rPr lang="fr-FR" sz="1400" baseline="0"/>
              <a:t> par tranche d'Âge</a:t>
            </a:r>
            <a:endParaRPr lang="fr-FR" sz="1400"/>
          </a:p>
        </c:rich>
      </c:tx>
      <c:overlay val="0"/>
    </c:title>
    <c:autoTitleDeleted val="0"/>
    <c:plotArea>
      <c:layout/>
      <c:lineChart>
        <c:grouping val="standard"/>
        <c:varyColors val="0"/>
        <c:ser>
          <c:idx val="0"/>
          <c:order val="0"/>
          <c:tx>
            <c:strRef>
              <c:f>Feuil1!$A$32</c:f>
              <c:strCache>
                <c:ptCount val="1"/>
                <c:pt idx="0">
                  <c:v>Femme</c:v>
                </c:pt>
              </c:strCache>
            </c:strRef>
          </c:tx>
          <c:cat>
            <c:strRef>
              <c:f>Feuil1!$B$31:$F$31</c:f>
              <c:strCache>
                <c:ptCount val="5"/>
                <c:pt idx="0">
                  <c:v>moins de 30 ans</c:v>
                </c:pt>
                <c:pt idx="1">
                  <c:v>entre 30 et 39 ans</c:v>
                </c:pt>
                <c:pt idx="2">
                  <c:v>entre 40 et 49 ans</c:v>
                </c:pt>
                <c:pt idx="3">
                  <c:v>entre 50 et 59 ans</c:v>
                </c:pt>
                <c:pt idx="4">
                  <c:v>plus de 60 ans</c:v>
                </c:pt>
              </c:strCache>
            </c:strRef>
          </c:cat>
          <c:val>
            <c:numRef>
              <c:f>Feuil1!$B$32:$F$32</c:f>
              <c:numCache>
                <c:formatCode>0.00%</c:formatCode>
                <c:ptCount val="5"/>
                <c:pt idx="0">
                  <c:v>6.7900000000000002E-2</c:v>
                </c:pt>
                <c:pt idx="1">
                  <c:v>0.3155</c:v>
                </c:pt>
                <c:pt idx="2">
                  <c:v>0.31059999999999999</c:v>
                </c:pt>
                <c:pt idx="3">
                  <c:v>0.26369999999999999</c:v>
                </c:pt>
                <c:pt idx="4">
                  <c:v>4.2000000000000003E-2</c:v>
                </c:pt>
              </c:numCache>
            </c:numRef>
          </c:val>
          <c:smooth val="0"/>
        </c:ser>
        <c:ser>
          <c:idx val="1"/>
          <c:order val="1"/>
          <c:tx>
            <c:strRef>
              <c:f>Feuil1!$A$33</c:f>
              <c:strCache>
                <c:ptCount val="1"/>
                <c:pt idx="0">
                  <c:v>Homme</c:v>
                </c:pt>
              </c:strCache>
            </c:strRef>
          </c:tx>
          <c:cat>
            <c:strRef>
              <c:f>Feuil1!$B$31:$F$31</c:f>
              <c:strCache>
                <c:ptCount val="5"/>
                <c:pt idx="0">
                  <c:v>moins de 30 ans</c:v>
                </c:pt>
                <c:pt idx="1">
                  <c:v>entre 30 et 39 ans</c:v>
                </c:pt>
                <c:pt idx="2">
                  <c:v>entre 40 et 49 ans</c:v>
                </c:pt>
                <c:pt idx="3">
                  <c:v>entre 50 et 59 ans</c:v>
                </c:pt>
                <c:pt idx="4">
                  <c:v>plus de 60 ans</c:v>
                </c:pt>
              </c:strCache>
            </c:strRef>
          </c:cat>
          <c:val>
            <c:numRef>
              <c:f>Feuil1!$B$33:$F$33</c:f>
              <c:numCache>
                <c:formatCode>0.00%</c:formatCode>
                <c:ptCount val="5"/>
                <c:pt idx="0">
                  <c:v>3.8899999999999997E-2</c:v>
                </c:pt>
                <c:pt idx="1">
                  <c:v>0.1948</c:v>
                </c:pt>
                <c:pt idx="2">
                  <c:v>0.31109999999999999</c:v>
                </c:pt>
                <c:pt idx="3">
                  <c:v>0.34410000000000002</c:v>
                </c:pt>
                <c:pt idx="4">
                  <c:v>9.0899999999999995E-2</c:v>
                </c:pt>
              </c:numCache>
            </c:numRef>
          </c:val>
          <c:smooth val="0"/>
        </c:ser>
        <c:ser>
          <c:idx val="2"/>
          <c:order val="2"/>
          <c:tx>
            <c:strRef>
              <c:f>Feuil1!$A$34</c:f>
              <c:strCache>
                <c:ptCount val="1"/>
                <c:pt idx="0">
                  <c:v>Total général</c:v>
                </c:pt>
              </c:strCache>
            </c:strRef>
          </c:tx>
          <c:cat>
            <c:strRef>
              <c:f>Feuil1!$B$31:$F$31</c:f>
              <c:strCache>
                <c:ptCount val="5"/>
                <c:pt idx="0">
                  <c:v>moins de 30 ans</c:v>
                </c:pt>
                <c:pt idx="1">
                  <c:v>entre 30 et 39 ans</c:v>
                </c:pt>
                <c:pt idx="2">
                  <c:v>entre 40 et 49 ans</c:v>
                </c:pt>
                <c:pt idx="3">
                  <c:v>entre 50 et 59 ans</c:v>
                </c:pt>
                <c:pt idx="4">
                  <c:v>plus de 60 ans</c:v>
                </c:pt>
              </c:strCache>
            </c:strRef>
          </c:cat>
          <c:val>
            <c:numRef>
              <c:f>Feuil1!$B$34:$F$34</c:f>
              <c:numCache>
                <c:formatCode>0.00%</c:formatCode>
                <c:ptCount val="5"/>
                <c:pt idx="0">
                  <c:v>5.8599999999999999E-2</c:v>
                </c:pt>
                <c:pt idx="1">
                  <c:v>0.27529999999999999</c:v>
                </c:pt>
                <c:pt idx="2">
                  <c:v>0.31740000000000002</c:v>
                </c:pt>
                <c:pt idx="3">
                  <c:v>0.29039999999999999</c:v>
                </c:pt>
                <c:pt idx="4">
                  <c:v>5.8299999999999998E-2</c:v>
                </c:pt>
              </c:numCache>
            </c:numRef>
          </c:val>
          <c:smooth val="0"/>
        </c:ser>
        <c:dLbls>
          <c:showLegendKey val="0"/>
          <c:showVal val="0"/>
          <c:showCatName val="0"/>
          <c:showSerName val="0"/>
          <c:showPercent val="0"/>
          <c:showBubbleSize val="0"/>
        </c:dLbls>
        <c:marker val="1"/>
        <c:smooth val="0"/>
        <c:axId val="57925920"/>
        <c:axId val="57926480"/>
      </c:lineChart>
      <c:catAx>
        <c:axId val="57925920"/>
        <c:scaling>
          <c:orientation val="minMax"/>
        </c:scaling>
        <c:delete val="0"/>
        <c:axPos val="b"/>
        <c:numFmt formatCode="General" sourceLinked="0"/>
        <c:majorTickMark val="none"/>
        <c:minorTickMark val="none"/>
        <c:tickLblPos val="nextTo"/>
        <c:crossAx val="57926480"/>
        <c:crosses val="autoZero"/>
        <c:auto val="1"/>
        <c:lblAlgn val="ctr"/>
        <c:lblOffset val="100"/>
        <c:noMultiLvlLbl val="0"/>
      </c:catAx>
      <c:valAx>
        <c:axId val="57926480"/>
        <c:scaling>
          <c:orientation val="minMax"/>
        </c:scaling>
        <c:delete val="0"/>
        <c:axPos val="l"/>
        <c:majorGridlines/>
        <c:title>
          <c:tx>
            <c:rich>
              <a:bodyPr/>
              <a:lstStyle/>
              <a:p>
                <a:pPr>
                  <a:defRPr/>
                </a:pPr>
                <a:r>
                  <a:rPr lang="en-US"/>
                  <a:t>%</a:t>
                </a:r>
              </a:p>
            </c:rich>
          </c:tx>
          <c:overlay val="0"/>
        </c:title>
        <c:numFmt formatCode="0.00%" sourceLinked="1"/>
        <c:majorTickMark val="none"/>
        <c:minorTickMark val="none"/>
        <c:tickLblPos val="nextTo"/>
        <c:crossAx val="5792592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u="none" strike="noStrike" baseline="0">
                <a:effectLst/>
              </a:rPr>
              <a:t>répartition des - de 30 ans et des 55 ans et +  par secteur</a:t>
            </a:r>
            <a:endParaRPr lang="fr-FR" sz="1200"/>
          </a:p>
        </c:rich>
      </c:tx>
      <c:overlay val="0"/>
    </c:title>
    <c:autoTitleDeleted val="0"/>
    <c:plotArea>
      <c:layout/>
      <c:barChart>
        <c:barDir val="col"/>
        <c:grouping val="clustered"/>
        <c:varyColors val="0"/>
        <c:ser>
          <c:idx val="0"/>
          <c:order val="0"/>
          <c:tx>
            <c:strRef>
              <c:f>'rép par emplois'!$A$28</c:f>
              <c:strCache>
                <c:ptCount val="1"/>
                <c:pt idx="0">
                  <c:v> moins de 30 ans</c:v>
                </c:pt>
              </c:strCache>
            </c:strRef>
          </c:tx>
          <c:invertIfNegative val="0"/>
          <c:cat>
            <c:strRef>
              <c:f>'rép par emplois'!$B$27:$D$27</c:f>
              <c:strCache>
                <c:ptCount val="3"/>
                <c:pt idx="0">
                  <c:v>EDUCATIF</c:v>
                </c:pt>
                <c:pt idx="1">
                  <c:v>HABITAT</c:v>
                </c:pt>
                <c:pt idx="2">
                  <c:v>TRAVAIL</c:v>
                </c:pt>
              </c:strCache>
            </c:strRef>
          </c:cat>
          <c:val>
            <c:numRef>
              <c:f>'rép par emplois'!$B$28:$D$28</c:f>
              <c:numCache>
                <c:formatCode>0.00%</c:formatCode>
                <c:ptCount val="3"/>
                <c:pt idx="0">
                  <c:v>0.29599999999999999</c:v>
                </c:pt>
                <c:pt idx="1">
                  <c:v>0.61099999999999999</c:v>
                </c:pt>
                <c:pt idx="2">
                  <c:v>9.2999999999999999E-2</c:v>
                </c:pt>
              </c:numCache>
            </c:numRef>
          </c:val>
        </c:ser>
        <c:ser>
          <c:idx val="1"/>
          <c:order val="1"/>
          <c:tx>
            <c:strRef>
              <c:f>'rép par emplois'!$A$29</c:f>
              <c:strCache>
                <c:ptCount val="1"/>
                <c:pt idx="0">
                  <c:v>55 ans et plus</c:v>
                </c:pt>
              </c:strCache>
            </c:strRef>
          </c:tx>
          <c:invertIfNegative val="0"/>
          <c:cat>
            <c:strRef>
              <c:f>'rép par emplois'!$B$27:$D$27</c:f>
              <c:strCache>
                <c:ptCount val="3"/>
                <c:pt idx="0">
                  <c:v>EDUCATIF</c:v>
                </c:pt>
                <c:pt idx="1">
                  <c:v>HABITAT</c:v>
                </c:pt>
                <c:pt idx="2">
                  <c:v>TRAVAIL</c:v>
                </c:pt>
              </c:strCache>
            </c:strRef>
          </c:cat>
          <c:val>
            <c:numRef>
              <c:f>'rép par emplois'!$B$29:$D$29</c:f>
              <c:numCache>
                <c:formatCode>0.00%</c:formatCode>
                <c:ptCount val="3"/>
                <c:pt idx="0">
                  <c:v>0.35299999999999998</c:v>
                </c:pt>
                <c:pt idx="1">
                  <c:v>0.34799999999999998</c:v>
                </c:pt>
                <c:pt idx="2">
                  <c:v>0.29899999999999999</c:v>
                </c:pt>
              </c:numCache>
            </c:numRef>
          </c:val>
        </c:ser>
        <c:dLbls>
          <c:showLegendKey val="0"/>
          <c:showVal val="0"/>
          <c:showCatName val="0"/>
          <c:showSerName val="0"/>
          <c:showPercent val="0"/>
          <c:showBubbleSize val="0"/>
        </c:dLbls>
        <c:gapWidth val="150"/>
        <c:axId val="341890592"/>
        <c:axId val="341891152"/>
      </c:barChart>
      <c:catAx>
        <c:axId val="341890592"/>
        <c:scaling>
          <c:orientation val="minMax"/>
        </c:scaling>
        <c:delete val="0"/>
        <c:axPos val="b"/>
        <c:numFmt formatCode="General" sourceLinked="0"/>
        <c:majorTickMark val="none"/>
        <c:minorTickMark val="none"/>
        <c:tickLblPos val="nextTo"/>
        <c:crossAx val="341891152"/>
        <c:crosses val="autoZero"/>
        <c:auto val="1"/>
        <c:lblAlgn val="ctr"/>
        <c:lblOffset val="100"/>
        <c:noMultiLvlLbl val="0"/>
      </c:catAx>
      <c:valAx>
        <c:axId val="341891152"/>
        <c:scaling>
          <c:orientation val="minMax"/>
        </c:scaling>
        <c:delete val="0"/>
        <c:axPos val="l"/>
        <c:majorGridlines/>
        <c:title>
          <c:tx>
            <c:rich>
              <a:bodyPr/>
              <a:lstStyle/>
              <a:p>
                <a:pPr>
                  <a:defRPr/>
                </a:pPr>
                <a:r>
                  <a:rPr lang="en-US"/>
                  <a:t>%</a:t>
                </a:r>
              </a:p>
            </c:rich>
          </c:tx>
          <c:overlay val="0"/>
        </c:title>
        <c:numFmt formatCode="0.00%" sourceLinked="1"/>
        <c:majorTickMark val="none"/>
        <c:minorTickMark val="none"/>
        <c:tickLblPos val="nextTo"/>
        <c:crossAx val="34189059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répartition</a:t>
            </a:r>
            <a:r>
              <a:rPr lang="en-US" sz="1200" baseline="0"/>
              <a:t> des - de 30 ans et des 55 ans et + par emploi</a:t>
            </a:r>
            <a:endParaRPr lang="en-US" sz="1200"/>
          </a:p>
        </c:rich>
      </c:tx>
      <c:overlay val="0"/>
    </c:title>
    <c:autoTitleDeleted val="0"/>
    <c:plotArea>
      <c:layout/>
      <c:barChart>
        <c:barDir val="col"/>
        <c:grouping val="clustered"/>
        <c:varyColors val="0"/>
        <c:ser>
          <c:idx val="0"/>
          <c:order val="0"/>
          <c:tx>
            <c:strRef>
              <c:f>Feuil3!$A$2</c:f>
              <c:strCache>
                <c:ptCount val="1"/>
                <c:pt idx="0">
                  <c:v> moins de 30 ans</c:v>
                </c:pt>
              </c:strCache>
            </c:strRef>
          </c:tx>
          <c:invertIfNegative val="0"/>
          <c:cat>
            <c:strRef>
              <c:f>Feuil3!$B$1:$F$1</c:f>
              <c:strCache>
                <c:ptCount val="5"/>
                <c:pt idx="0">
                  <c:v>éducatif et intervention sociale</c:v>
                </c:pt>
                <c:pt idx="1">
                  <c:v>administratif, gestion et logistique</c:v>
                </c:pt>
                <c:pt idx="2">
                  <c:v>médicaux et paramédicaux</c:v>
                </c:pt>
                <c:pt idx="3">
                  <c:v>cadres</c:v>
                </c:pt>
                <c:pt idx="4">
                  <c:v>enseignement</c:v>
                </c:pt>
              </c:strCache>
            </c:strRef>
          </c:cat>
          <c:val>
            <c:numRef>
              <c:f>Feuil3!$B$2:$F$2</c:f>
              <c:numCache>
                <c:formatCode>0.00%</c:formatCode>
                <c:ptCount val="5"/>
                <c:pt idx="0">
                  <c:v>0.315</c:v>
                </c:pt>
                <c:pt idx="1">
                  <c:v>0.14699999999999999</c:v>
                </c:pt>
                <c:pt idx="2">
                  <c:v>0.52</c:v>
                </c:pt>
                <c:pt idx="3">
                  <c:v>1.7999999999999999E-2</c:v>
                </c:pt>
                <c:pt idx="4" formatCode="0%">
                  <c:v>0</c:v>
                </c:pt>
              </c:numCache>
            </c:numRef>
          </c:val>
        </c:ser>
        <c:ser>
          <c:idx val="1"/>
          <c:order val="1"/>
          <c:tx>
            <c:strRef>
              <c:f>Feuil3!$A$3</c:f>
              <c:strCache>
                <c:ptCount val="1"/>
                <c:pt idx="0">
                  <c:v>55 ans et plus</c:v>
                </c:pt>
              </c:strCache>
            </c:strRef>
          </c:tx>
          <c:invertIfNegative val="0"/>
          <c:cat>
            <c:strRef>
              <c:f>Feuil3!$B$1:$F$1</c:f>
              <c:strCache>
                <c:ptCount val="5"/>
                <c:pt idx="0">
                  <c:v>éducatif et intervention sociale</c:v>
                </c:pt>
                <c:pt idx="1">
                  <c:v>administratif, gestion et logistique</c:v>
                </c:pt>
                <c:pt idx="2">
                  <c:v>médicaux et paramédicaux</c:v>
                </c:pt>
                <c:pt idx="3">
                  <c:v>cadres</c:v>
                </c:pt>
                <c:pt idx="4">
                  <c:v>enseignement</c:v>
                </c:pt>
              </c:strCache>
            </c:strRef>
          </c:cat>
          <c:val>
            <c:numRef>
              <c:f>Feuil3!$B$3:$F$3</c:f>
              <c:numCache>
                <c:formatCode>0.00%</c:formatCode>
                <c:ptCount val="5"/>
                <c:pt idx="0">
                  <c:v>0.36899999999999999</c:v>
                </c:pt>
                <c:pt idx="1">
                  <c:v>0.26700000000000002</c:v>
                </c:pt>
                <c:pt idx="2">
                  <c:v>0.155</c:v>
                </c:pt>
                <c:pt idx="3" formatCode="0%">
                  <c:v>0.16</c:v>
                </c:pt>
                <c:pt idx="4">
                  <c:v>4.9000000000000002E-2</c:v>
                </c:pt>
              </c:numCache>
            </c:numRef>
          </c:val>
        </c:ser>
        <c:dLbls>
          <c:showLegendKey val="0"/>
          <c:showVal val="0"/>
          <c:showCatName val="0"/>
          <c:showSerName val="0"/>
          <c:showPercent val="0"/>
          <c:showBubbleSize val="0"/>
        </c:dLbls>
        <c:gapWidth val="150"/>
        <c:axId val="338640576"/>
        <c:axId val="338641136"/>
      </c:barChart>
      <c:catAx>
        <c:axId val="338640576"/>
        <c:scaling>
          <c:orientation val="minMax"/>
        </c:scaling>
        <c:delete val="0"/>
        <c:axPos val="b"/>
        <c:numFmt formatCode="General" sourceLinked="0"/>
        <c:majorTickMark val="none"/>
        <c:minorTickMark val="none"/>
        <c:tickLblPos val="nextTo"/>
        <c:crossAx val="338641136"/>
        <c:crosses val="autoZero"/>
        <c:auto val="1"/>
        <c:lblAlgn val="ctr"/>
        <c:lblOffset val="100"/>
        <c:noMultiLvlLbl val="0"/>
      </c:catAx>
      <c:valAx>
        <c:axId val="338641136"/>
        <c:scaling>
          <c:orientation val="minMax"/>
        </c:scaling>
        <c:delete val="0"/>
        <c:axPos val="l"/>
        <c:majorGridlines/>
        <c:title>
          <c:tx>
            <c:rich>
              <a:bodyPr/>
              <a:lstStyle/>
              <a:p>
                <a:pPr>
                  <a:defRPr/>
                </a:pPr>
                <a:r>
                  <a:rPr lang="en-US"/>
                  <a:t>%</a:t>
                </a:r>
              </a:p>
            </c:rich>
          </c:tx>
          <c:overlay val="0"/>
        </c:title>
        <c:numFmt formatCode="0.00%" sourceLinked="1"/>
        <c:majorTickMark val="none"/>
        <c:minorTickMark val="none"/>
        <c:tickLblPos val="nextTo"/>
        <c:crossAx val="33864057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2CCC5-493B-4E5A-B0FE-48BF559A2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2192</Words>
  <Characters>12059</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14223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2017-10-02T14:36:00Z</cp:lastPrinted>
  <dcterms:created xsi:type="dcterms:W3CDTF">2017-11-30T14:00:00Z</dcterms:created>
  <dcterms:modified xsi:type="dcterms:W3CDTF">2017-11-30T14:04:00Z</dcterms:modified>
</cp:coreProperties>
</file>