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2D9" w:rsidRPr="0099788A" w:rsidRDefault="008572D9" w:rsidP="008572D9">
      <w:pPr>
        <w:jc w:val="center"/>
        <w:rPr>
          <w:rFonts w:ascii="Calibri" w:hAnsi="Calibri" w:cs="Calibri"/>
          <w:b/>
          <w:i/>
        </w:rPr>
      </w:pPr>
    </w:p>
    <w:p w:rsidR="00887E0E" w:rsidRDefault="008572D9" w:rsidP="00FD7B3D">
      <w:pPr>
        <w:pStyle w:val="Titre6"/>
        <w:shd w:val="clear" w:color="auto" w:fill="581D74"/>
        <w:tabs>
          <w:tab w:val="left" w:pos="9639"/>
        </w:tabs>
        <w:ind w:left="0" w:right="0"/>
        <w:rPr>
          <w:rFonts w:ascii="Calibri" w:hAnsi="Calibri" w:cs="Calibri"/>
          <w:sz w:val="20"/>
        </w:rPr>
      </w:pPr>
      <w:r w:rsidRPr="0099788A">
        <w:rPr>
          <w:rFonts w:ascii="Calibri" w:hAnsi="Calibri" w:cs="Calibri"/>
          <w:sz w:val="20"/>
        </w:rPr>
        <w:t>AVENANT N°</w:t>
      </w:r>
      <w:proofErr w:type="gramStart"/>
      <w:r w:rsidR="005A603F">
        <w:rPr>
          <w:rFonts w:ascii="Calibri" w:hAnsi="Calibri" w:cs="Calibri"/>
          <w:iCs/>
          <w:color w:val="FFFFFF"/>
          <w:sz w:val="20"/>
        </w:rPr>
        <w:t>1</w:t>
      </w:r>
      <w:r w:rsidR="00B16BCF" w:rsidRPr="0099788A">
        <w:rPr>
          <w:rFonts w:ascii="Calibri" w:hAnsi="Calibri" w:cs="Calibri"/>
          <w:sz w:val="20"/>
        </w:rPr>
        <w:t xml:space="preserve"> </w:t>
      </w:r>
      <w:r w:rsidRPr="0099788A">
        <w:rPr>
          <w:rFonts w:ascii="Calibri" w:hAnsi="Calibri" w:cs="Calibri"/>
          <w:sz w:val="20"/>
        </w:rPr>
        <w:t xml:space="preserve"> AU</w:t>
      </w:r>
      <w:proofErr w:type="gramEnd"/>
      <w:r w:rsidRPr="0099788A">
        <w:rPr>
          <w:rFonts w:ascii="Calibri" w:hAnsi="Calibri" w:cs="Calibri"/>
          <w:sz w:val="20"/>
        </w:rPr>
        <w:t xml:space="preserve"> PLAN D’EPARGNE D’ENTREPRISE</w:t>
      </w:r>
    </w:p>
    <w:p w:rsidR="008572D9" w:rsidRPr="0099788A" w:rsidRDefault="00887E0E" w:rsidP="00FD7B3D">
      <w:pPr>
        <w:pStyle w:val="Titre6"/>
        <w:shd w:val="clear" w:color="auto" w:fill="581D74"/>
        <w:tabs>
          <w:tab w:val="left" w:pos="9639"/>
        </w:tabs>
        <w:ind w:left="0" w:right="0"/>
        <w:rPr>
          <w:rFonts w:ascii="Calibri" w:hAnsi="Calibri" w:cs="Calibri"/>
          <w:sz w:val="20"/>
        </w:rPr>
      </w:pPr>
      <w:r>
        <w:rPr>
          <w:rFonts w:ascii="Calibri" w:hAnsi="Calibri" w:cs="Calibri"/>
          <w:sz w:val="20"/>
        </w:rPr>
        <w:t xml:space="preserve">DE LA SOCIETE </w:t>
      </w:r>
      <w:r w:rsidR="005A603F">
        <w:rPr>
          <w:rFonts w:ascii="Calibri" w:hAnsi="Calibri" w:cs="Calibri"/>
          <w:iCs/>
          <w:sz w:val="20"/>
        </w:rPr>
        <w:t>GROUPE GLENAT</w:t>
      </w:r>
    </w:p>
    <w:p w:rsidR="008572D9" w:rsidRPr="0099788A" w:rsidRDefault="008572D9" w:rsidP="008572D9">
      <w:pPr>
        <w:jc w:val="center"/>
        <w:rPr>
          <w:rFonts w:ascii="Calibri" w:hAnsi="Calibri" w:cs="Calibri"/>
          <w:b/>
          <w:i/>
        </w:rPr>
      </w:pPr>
    </w:p>
    <w:p w:rsidR="000E4C77" w:rsidRPr="0099788A" w:rsidRDefault="000E4C77" w:rsidP="008572D9">
      <w:pPr>
        <w:rPr>
          <w:rFonts w:ascii="Calibri" w:hAnsi="Calibri" w:cs="Calibri"/>
        </w:rPr>
      </w:pPr>
    </w:p>
    <w:p w:rsidR="005A603F" w:rsidRPr="005A603F" w:rsidRDefault="005A603F" w:rsidP="005A603F">
      <w:pPr>
        <w:spacing w:before="120"/>
        <w:jc w:val="both"/>
        <w:rPr>
          <w:rFonts w:ascii="Calibri" w:hAnsi="Calibri" w:cs="Calibri"/>
          <w:b/>
          <w:bCs/>
          <w:caps/>
          <w:color w:val="000000"/>
          <w:u w:val="single"/>
        </w:rPr>
      </w:pPr>
      <w:r w:rsidRPr="005A603F">
        <w:rPr>
          <w:rFonts w:ascii="Calibri" w:hAnsi="Calibri" w:cs="Calibri"/>
          <w:b/>
          <w:bCs/>
          <w:caps/>
          <w:color w:val="000000"/>
          <w:u w:val="single"/>
        </w:rPr>
        <w:t xml:space="preserve">Nous </w:t>
      </w:r>
      <w:proofErr w:type="gramStart"/>
      <w:r w:rsidRPr="005A603F">
        <w:rPr>
          <w:rFonts w:ascii="Calibri" w:hAnsi="Calibri" w:cs="Calibri"/>
          <w:b/>
          <w:bCs/>
          <w:caps/>
          <w:color w:val="000000"/>
          <w:u w:val="single"/>
        </w:rPr>
        <w:t>soussignés</w:t>
      </w:r>
      <w:proofErr w:type="gramEnd"/>
      <w:r w:rsidRPr="005A603F">
        <w:rPr>
          <w:rFonts w:ascii="Calibri" w:hAnsi="Calibri" w:cs="Calibri"/>
          <w:b/>
          <w:bCs/>
          <w:caps/>
          <w:color w:val="000000"/>
        </w:rPr>
        <w:t> :</w:t>
      </w:r>
    </w:p>
    <w:p w:rsidR="005A603F" w:rsidRPr="005A603F" w:rsidRDefault="005A603F" w:rsidP="005A603F">
      <w:pPr>
        <w:jc w:val="both"/>
        <w:rPr>
          <w:rFonts w:ascii="Calibri" w:hAnsi="Calibri" w:cs="Calibri"/>
          <w:b/>
          <w:bCs/>
        </w:rPr>
      </w:pPr>
    </w:p>
    <w:p w:rsidR="005A603F" w:rsidRPr="005A603F" w:rsidRDefault="005A603F" w:rsidP="005A603F">
      <w:pPr>
        <w:widowControl w:val="0"/>
        <w:numPr>
          <w:ilvl w:val="0"/>
          <w:numId w:val="9"/>
        </w:numPr>
        <w:spacing w:before="120" w:after="200" w:line="276" w:lineRule="auto"/>
        <w:jc w:val="both"/>
        <w:rPr>
          <w:rFonts w:ascii="Calibri" w:hAnsi="Calibri" w:cs="Calibri"/>
          <w:b/>
          <w:bCs/>
        </w:rPr>
      </w:pPr>
      <w:r w:rsidRPr="005A603F">
        <w:rPr>
          <w:rFonts w:ascii="Calibri" w:hAnsi="Calibri" w:cs="Calibri"/>
          <w:b/>
          <w:bCs/>
        </w:rPr>
        <w:t xml:space="preserve">L’UES </w:t>
      </w:r>
      <w:proofErr w:type="gramStart"/>
      <w:r w:rsidRPr="005A603F">
        <w:rPr>
          <w:rFonts w:ascii="Calibri" w:hAnsi="Calibri" w:cs="Calibri"/>
          <w:b/>
          <w:bCs/>
        </w:rPr>
        <w:t>«  GROUPE</w:t>
      </w:r>
      <w:proofErr w:type="gramEnd"/>
      <w:r w:rsidRPr="005A603F">
        <w:rPr>
          <w:rFonts w:ascii="Calibri" w:hAnsi="Calibri" w:cs="Calibri"/>
          <w:b/>
          <w:bCs/>
        </w:rPr>
        <w:t xml:space="preserve"> GLENAT   » constituée des sociétés suivantes :</w:t>
      </w:r>
    </w:p>
    <w:p w:rsidR="005A603F" w:rsidRPr="005A603F" w:rsidRDefault="005A603F" w:rsidP="005A603F">
      <w:pPr>
        <w:widowControl w:val="0"/>
        <w:numPr>
          <w:ilvl w:val="0"/>
          <w:numId w:val="8"/>
        </w:numPr>
        <w:spacing w:after="200" w:line="276" w:lineRule="auto"/>
        <w:jc w:val="both"/>
        <w:rPr>
          <w:rFonts w:ascii="Calibri" w:hAnsi="Calibri" w:cs="Calibri"/>
        </w:rPr>
      </w:pPr>
      <w:r w:rsidRPr="005A603F">
        <w:rPr>
          <w:rFonts w:ascii="Calibri" w:hAnsi="Calibri" w:cs="Calibri"/>
          <w:bCs/>
        </w:rPr>
        <w:t>GLENAT EDITIONS</w:t>
      </w:r>
      <w:r w:rsidRPr="005A603F">
        <w:rPr>
          <w:rFonts w:ascii="Calibri" w:hAnsi="Calibri" w:cs="Calibri"/>
        </w:rPr>
        <w:t xml:space="preserve">, dont le siège social est situé 37 Rue Servan - 38000 </w:t>
      </w:r>
      <w:proofErr w:type="gramStart"/>
      <w:r w:rsidRPr="005A603F">
        <w:rPr>
          <w:rFonts w:ascii="Calibri" w:hAnsi="Calibri" w:cs="Calibri"/>
        </w:rPr>
        <w:t>GRENOBLE;</w:t>
      </w:r>
      <w:proofErr w:type="gramEnd"/>
    </w:p>
    <w:p w:rsidR="005A603F" w:rsidRPr="005A603F" w:rsidRDefault="005A603F" w:rsidP="005A603F">
      <w:pPr>
        <w:widowControl w:val="0"/>
        <w:numPr>
          <w:ilvl w:val="0"/>
          <w:numId w:val="7"/>
        </w:numPr>
        <w:spacing w:after="200" w:line="276" w:lineRule="auto"/>
        <w:jc w:val="both"/>
        <w:rPr>
          <w:rFonts w:ascii="Calibri" w:hAnsi="Calibri" w:cs="Calibri"/>
        </w:rPr>
      </w:pPr>
      <w:r w:rsidRPr="005A603F">
        <w:rPr>
          <w:rFonts w:ascii="Calibri" w:hAnsi="Calibri" w:cs="Calibri"/>
          <w:bCs/>
        </w:rPr>
        <w:t>GLENAT ENTREPRISES ET DEVELOPPEMENT</w:t>
      </w:r>
      <w:r w:rsidRPr="005A603F">
        <w:rPr>
          <w:rFonts w:ascii="Calibri" w:hAnsi="Calibri" w:cs="Calibri"/>
        </w:rPr>
        <w:t xml:space="preserve">, dont le siège social est situé 37 Rue Servan - 38000 </w:t>
      </w:r>
      <w:proofErr w:type="gramStart"/>
      <w:r w:rsidRPr="005A603F">
        <w:rPr>
          <w:rFonts w:ascii="Calibri" w:hAnsi="Calibri" w:cs="Calibri"/>
        </w:rPr>
        <w:t>GRENOBLE;</w:t>
      </w:r>
      <w:proofErr w:type="gramEnd"/>
    </w:p>
    <w:p w:rsidR="005A603F" w:rsidRPr="005A603F" w:rsidRDefault="005A603F" w:rsidP="005A603F">
      <w:pPr>
        <w:widowControl w:val="0"/>
        <w:numPr>
          <w:ilvl w:val="0"/>
          <w:numId w:val="7"/>
        </w:numPr>
        <w:spacing w:after="200" w:line="276" w:lineRule="auto"/>
        <w:jc w:val="both"/>
        <w:rPr>
          <w:rFonts w:ascii="Calibri" w:hAnsi="Calibri" w:cs="Calibri"/>
        </w:rPr>
      </w:pPr>
      <w:r w:rsidRPr="005A603F">
        <w:rPr>
          <w:rFonts w:ascii="Calibri" w:hAnsi="Calibri" w:cs="Calibri"/>
          <w:bCs/>
        </w:rPr>
        <w:t>GLENAT PRODUCTION</w:t>
      </w:r>
      <w:r w:rsidRPr="005A603F">
        <w:rPr>
          <w:rFonts w:ascii="Calibri" w:hAnsi="Calibri" w:cs="Calibri"/>
        </w:rPr>
        <w:t xml:space="preserve">, dont le siège social est </w:t>
      </w:r>
      <w:proofErr w:type="gramStart"/>
      <w:r w:rsidRPr="005A603F">
        <w:rPr>
          <w:rFonts w:ascii="Calibri" w:hAnsi="Calibri" w:cs="Calibri"/>
        </w:rPr>
        <w:t>situé  37</w:t>
      </w:r>
      <w:proofErr w:type="gramEnd"/>
      <w:r w:rsidRPr="005A603F">
        <w:rPr>
          <w:rFonts w:ascii="Calibri" w:hAnsi="Calibri" w:cs="Calibri"/>
        </w:rPr>
        <w:t xml:space="preserve"> Rue Servan - 38000 GRENOBLE ;</w:t>
      </w:r>
    </w:p>
    <w:p w:rsidR="005A603F" w:rsidRPr="005A603F" w:rsidRDefault="005A603F" w:rsidP="005A603F">
      <w:pPr>
        <w:widowControl w:val="0"/>
        <w:numPr>
          <w:ilvl w:val="0"/>
          <w:numId w:val="7"/>
        </w:numPr>
        <w:spacing w:after="200" w:line="276" w:lineRule="auto"/>
        <w:jc w:val="both"/>
        <w:rPr>
          <w:rFonts w:ascii="Calibri" w:hAnsi="Calibri" w:cs="Calibri"/>
        </w:rPr>
      </w:pPr>
      <w:r w:rsidRPr="005A603F">
        <w:rPr>
          <w:rFonts w:ascii="Calibri" w:hAnsi="Calibri" w:cs="Calibri"/>
          <w:bCs/>
        </w:rPr>
        <w:t>GLENAT DIFFUSION</w:t>
      </w:r>
      <w:r w:rsidRPr="005A603F">
        <w:rPr>
          <w:rFonts w:ascii="Calibri" w:hAnsi="Calibri" w:cs="Calibri"/>
        </w:rPr>
        <w:t>, dont le siège social est situé 37 Rue Servan - 38000 GRENOBLE ;</w:t>
      </w:r>
    </w:p>
    <w:p w:rsidR="005A603F" w:rsidRPr="005A603F" w:rsidRDefault="005A603F" w:rsidP="005A603F">
      <w:pPr>
        <w:spacing w:before="120"/>
        <w:jc w:val="both"/>
        <w:rPr>
          <w:rFonts w:ascii="Calibri" w:hAnsi="Calibri" w:cs="Calibri"/>
          <w:color w:val="FF0000"/>
        </w:rPr>
      </w:pPr>
      <w:r w:rsidRPr="005A603F">
        <w:rPr>
          <w:rFonts w:ascii="Calibri" w:hAnsi="Calibri" w:cs="Calibri"/>
        </w:rPr>
        <w:t>Représentées par Monsieur</w:t>
      </w:r>
      <w:r w:rsidR="008E44D6">
        <w:rPr>
          <w:rFonts w:ascii="Calibri" w:hAnsi="Calibri" w:cs="Calibri"/>
        </w:rPr>
        <w:t xml:space="preserve"> XX</w:t>
      </w:r>
      <w:bookmarkStart w:id="0" w:name="_GoBack"/>
      <w:bookmarkEnd w:id="0"/>
      <w:r w:rsidRPr="005A603F">
        <w:rPr>
          <w:rFonts w:ascii="Calibri" w:hAnsi="Calibri" w:cs="Calibri"/>
        </w:rPr>
        <w:t>, dûment mandaté.</w:t>
      </w:r>
    </w:p>
    <w:p w:rsidR="005A603F" w:rsidRPr="005A603F" w:rsidRDefault="005A603F" w:rsidP="005A603F">
      <w:pPr>
        <w:jc w:val="both"/>
        <w:rPr>
          <w:rFonts w:ascii="Calibri" w:hAnsi="Calibri" w:cs="Calibri"/>
        </w:rPr>
      </w:pPr>
      <w:r w:rsidRPr="005A603F">
        <w:rPr>
          <w:rFonts w:ascii="Calibri" w:hAnsi="Calibri" w:cs="Calibri"/>
        </w:rPr>
        <w:t>Ci-après dénommées individuellement</w:t>
      </w:r>
      <w:proofErr w:type="gramStart"/>
      <w:r w:rsidRPr="005A603F">
        <w:rPr>
          <w:rFonts w:ascii="Calibri" w:hAnsi="Calibri" w:cs="Calibri"/>
        </w:rPr>
        <w:t xml:space="preserve"> «</w:t>
      </w:r>
      <w:r w:rsidRPr="005A603F">
        <w:rPr>
          <w:rFonts w:ascii="Calibri" w:hAnsi="Calibri" w:cs="Calibri"/>
          <w:b/>
          <w:bCs/>
        </w:rPr>
        <w:t>l’Entreprise</w:t>
      </w:r>
      <w:proofErr w:type="gramEnd"/>
      <w:r w:rsidRPr="005A603F">
        <w:rPr>
          <w:rFonts w:ascii="Calibri" w:hAnsi="Calibri" w:cs="Calibri"/>
        </w:rPr>
        <w:t>», ou collectivement «</w:t>
      </w:r>
      <w:r w:rsidRPr="005A603F">
        <w:rPr>
          <w:rFonts w:ascii="Calibri" w:hAnsi="Calibri" w:cs="Calibri"/>
          <w:b/>
          <w:bCs/>
        </w:rPr>
        <w:t>l’UES</w:t>
      </w:r>
      <w:r w:rsidRPr="005A603F">
        <w:rPr>
          <w:rFonts w:ascii="Calibri" w:hAnsi="Calibri" w:cs="Calibri"/>
        </w:rPr>
        <w:t>».</w:t>
      </w:r>
    </w:p>
    <w:p w:rsidR="00DB7952" w:rsidRPr="004F2B47" w:rsidRDefault="00DB7952" w:rsidP="00DB7952">
      <w:pPr>
        <w:pStyle w:val="Texte"/>
        <w:ind w:firstLine="0"/>
        <w:rPr>
          <w:rFonts w:ascii="Calibri" w:hAnsi="Calibri" w:cs="Calibri"/>
          <w:color w:val="auto"/>
          <w:sz w:val="20"/>
        </w:rPr>
      </w:pPr>
    </w:p>
    <w:p w:rsidR="00DB7952" w:rsidRPr="004F2B47" w:rsidRDefault="00DB7952" w:rsidP="00DB7952">
      <w:pPr>
        <w:pStyle w:val="Texte"/>
        <w:ind w:left="7788"/>
        <w:jc w:val="right"/>
        <w:rPr>
          <w:rFonts w:ascii="Calibri" w:hAnsi="Calibri" w:cs="Calibri"/>
          <w:b/>
          <w:color w:val="auto"/>
          <w:sz w:val="20"/>
        </w:rPr>
      </w:pPr>
      <w:r w:rsidRPr="004F2B47">
        <w:rPr>
          <w:rFonts w:ascii="Calibri" w:hAnsi="Calibri" w:cs="Calibri"/>
          <w:b/>
          <w:color w:val="auto"/>
          <w:sz w:val="20"/>
        </w:rPr>
        <w:t>D’une part,</w:t>
      </w:r>
    </w:p>
    <w:p w:rsidR="00323C6B" w:rsidRDefault="00DB7952" w:rsidP="00DB7952">
      <w:pPr>
        <w:pStyle w:val="Texte"/>
        <w:ind w:firstLine="0"/>
        <w:rPr>
          <w:rFonts w:ascii="Calibri" w:hAnsi="Calibri" w:cs="Calibri"/>
          <w:b/>
          <w:color w:val="auto"/>
          <w:sz w:val="20"/>
        </w:rPr>
      </w:pPr>
      <w:r w:rsidRPr="004F2B47">
        <w:rPr>
          <w:rFonts w:ascii="Calibri" w:hAnsi="Calibri" w:cs="Calibri"/>
          <w:b/>
          <w:color w:val="auto"/>
          <w:sz w:val="20"/>
        </w:rPr>
        <w:t>ET</w:t>
      </w:r>
    </w:p>
    <w:p w:rsidR="00323C6B" w:rsidRDefault="00323C6B" w:rsidP="00DB7952">
      <w:pPr>
        <w:pStyle w:val="Texte"/>
        <w:ind w:firstLine="0"/>
        <w:rPr>
          <w:rFonts w:ascii="Calibri" w:hAnsi="Calibri" w:cs="Calibri"/>
          <w:b/>
          <w:color w:val="auto"/>
          <w:sz w:val="20"/>
        </w:rPr>
      </w:pPr>
    </w:p>
    <w:p w:rsidR="005A603F" w:rsidRPr="005A603F" w:rsidRDefault="005A603F" w:rsidP="005A603F">
      <w:pPr>
        <w:jc w:val="both"/>
        <w:rPr>
          <w:rFonts w:ascii="Calibri" w:hAnsi="Calibri" w:cs="Calibri"/>
          <w:bCs/>
        </w:rPr>
      </w:pPr>
      <w:r w:rsidRPr="005A603F">
        <w:rPr>
          <w:rFonts w:ascii="Calibri" w:hAnsi="Calibri" w:cs="Calibri"/>
          <w:bCs/>
        </w:rPr>
        <w:t xml:space="preserve">Les organisations syndicales représentatives dans l'UES </w:t>
      </w:r>
    </w:p>
    <w:p w:rsidR="00D8745D" w:rsidRPr="004F2B47" w:rsidRDefault="00D8745D" w:rsidP="00DB7952">
      <w:pPr>
        <w:pStyle w:val="Texte"/>
        <w:ind w:firstLine="0"/>
        <w:jc w:val="both"/>
        <w:rPr>
          <w:rFonts w:ascii="Calibri" w:hAnsi="Calibri" w:cs="Calibri"/>
          <w:iCs/>
          <w:color w:val="auto"/>
          <w:sz w:val="20"/>
        </w:rPr>
      </w:pPr>
    </w:p>
    <w:p w:rsidR="00DB7952" w:rsidRPr="004F2B47" w:rsidRDefault="00DB7952" w:rsidP="00DB7952">
      <w:pPr>
        <w:pStyle w:val="Texte"/>
        <w:spacing w:before="120"/>
        <w:ind w:left="7088"/>
        <w:jc w:val="right"/>
        <w:rPr>
          <w:rFonts w:ascii="Calibri" w:hAnsi="Calibri" w:cs="Calibri"/>
          <w:b/>
          <w:color w:val="auto"/>
          <w:sz w:val="20"/>
        </w:rPr>
      </w:pPr>
      <w:r w:rsidRPr="004F2B47">
        <w:rPr>
          <w:rFonts w:ascii="Calibri" w:hAnsi="Calibri" w:cs="Calibri"/>
          <w:b/>
          <w:color w:val="auto"/>
          <w:sz w:val="20"/>
        </w:rPr>
        <w:t>D’autre part,</w:t>
      </w:r>
    </w:p>
    <w:p w:rsidR="008572D9" w:rsidRPr="0099788A" w:rsidRDefault="008572D9" w:rsidP="008572D9">
      <w:pPr>
        <w:rPr>
          <w:rFonts w:ascii="Calibri" w:hAnsi="Calibri" w:cs="Calibri"/>
        </w:rPr>
      </w:pPr>
    </w:p>
    <w:p w:rsidR="001A6782" w:rsidRDefault="001A6782" w:rsidP="00CC630E">
      <w:pPr>
        <w:pStyle w:val="Retraitcorpsdetexte"/>
        <w:ind w:left="0"/>
        <w:jc w:val="both"/>
        <w:rPr>
          <w:rFonts w:ascii="Calibri" w:hAnsi="Calibri" w:cs="Calibri"/>
        </w:rPr>
      </w:pPr>
    </w:p>
    <w:p w:rsidR="00027EBC" w:rsidRDefault="001A6782" w:rsidP="00CC630E">
      <w:pPr>
        <w:pStyle w:val="Retraitcorpsdetexte"/>
        <w:ind w:left="0"/>
        <w:jc w:val="both"/>
        <w:rPr>
          <w:rFonts w:ascii="Calibri" w:hAnsi="Calibri" w:cs="Calibri"/>
        </w:rPr>
      </w:pPr>
      <w:r>
        <w:rPr>
          <w:rFonts w:ascii="Calibri" w:hAnsi="Calibri" w:cs="Calibri"/>
        </w:rPr>
        <w:t>Il est conclu</w:t>
      </w:r>
      <w:r w:rsidR="00027EBC" w:rsidRPr="0099788A">
        <w:rPr>
          <w:rFonts w:ascii="Calibri" w:hAnsi="Calibri" w:cs="Calibri"/>
        </w:rPr>
        <w:t xml:space="preserve"> le présent avenant au plan d'épargne d’</w:t>
      </w:r>
      <w:r w:rsidR="00B95527" w:rsidRPr="0099788A">
        <w:rPr>
          <w:rFonts w:ascii="Calibri" w:hAnsi="Calibri" w:cs="Calibri"/>
        </w:rPr>
        <w:t xml:space="preserve">entreprise </w:t>
      </w:r>
      <w:r w:rsidR="005A603F">
        <w:rPr>
          <w:rFonts w:ascii="Calibri" w:hAnsi="Calibri" w:cs="Calibri"/>
        </w:rPr>
        <w:t xml:space="preserve">d’UES </w:t>
      </w:r>
      <w:r w:rsidR="00B95527" w:rsidRPr="0099788A">
        <w:rPr>
          <w:rFonts w:ascii="Calibri" w:hAnsi="Calibri" w:cs="Calibri"/>
        </w:rPr>
        <w:t>mis en place le</w:t>
      </w:r>
      <w:r w:rsidR="009A4413">
        <w:rPr>
          <w:rFonts w:ascii="Calibri" w:hAnsi="Calibri" w:cs="Calibri"/>
        </w:rPr>
        <w:t xml:space="preserve"> 01/02/2012</w:t>
      </w:r>
      <w:r w:rsidR="00DB7952" w:rsidRPr="004F2B47">
        <w:rPr>
          <w:rFonts w:ascii="Calibri" w:hAnsi="Calibri" w:cs="Calibri"/>
          <w:iCs/>
        </w:rPr>
        <w:t xml:space="preserve"> </w:t>
      </w:r>
      <w:r w:rsidR="00027EBC" w:rsidRPr="0099788A">
        <w:rPr>
          <w:rFonts w:ascii="Calibri" w:hAnsi="Calibri" w:cs="Calibri"/>
        </w:rPr>
        <w:t>(ci-après dénommé le « </w:t>
      </w:r>
      <w:r w:rsidR="00027EBC" w:rsidRPr="00FD7B3D">
        <w:rPr>
          <w:rFonts w:ascii="Calibri" w:hAnsi="Calibri" w:cs="Calibri"/>
          <w:b/>
        </w:rPr>
        <w:t>Plan </w:t>
      </w:r>
      <w:r w:rsidR="00027EBC" w:rsidRPr="0099788A">
        <w:rPr>
          <w:rFonts w:ascii="Calibri" w:hAnsi="Calibri" w:cs="Calibri"/>
        </w:rPr>
        <w:t>»)</w:t>
      </w:r>
      <w:r w:rsidR="00DB7952">
        <w:rPr>
          <w:rFonts w:ascii="Calibri" w:hAnsi="Calibri" w:cs="Calibri"/>
        </w:rPr>
        <w:t>.</w:t>
      </w:r>
    </w:p>
    <w:p w:rsidR="000E4C77" w:rsidRPr="000E4C77" w:rsidRDefault="000E4C77" w:rsidP="000E4C77">
      <w:pPr>
        <w:pStyle w:val="En-tte"/>
      </w:pPr>
    </w:p>
    <w:p w:rsidR="00CF1A5D" w:rsidRPr="0099788A" w:rsidRDefault="00CF1A5D" w:rsidP="00DB7952">
      <w:pPr>
        <w:pStyle w:val="Sous-titre1"/>
        <w:rPr>
          <w:rFonts w:ascii="Calibri" w:hAnsi="Calibri" w:cs="Calibri"/>
          <w:iCs/>
        </w:rPr>
      </w:pPr>
      <w:r w:rsidRPr="0099788A">
        <w:rPr>
          <w:rFonts w:ascii="Calibri" w:hAnsi="Calibri" w:cs="Calibri"/>
          <w:iCs/>
        </w:rPr>
        <w:t xml:space="preserve">Cet avenant a pour </w:t>
      </w:r>
      <w:proofErr w:type="gramStart"/>
      <w:r w:rsidRPr="0099788A">
        <w:rPr>
          <w:rFonts w:ascii="Calibri" w:hAnsi="Calibri" w:cs="Calibri"/>
          <w:iCs/>
        </w:rPr>
        <w:t>objet</w:t>
      </w:r>
      <w:r w:rsidR="00257964" w:rsidRPr="0099788A">
        <w:rPr>
          <w:rFonts w:ascii="Calibri" w:hAnsi="Calibri" w:cs="Calibri"/>
          <w:iCs/>
        </w:rPr>
        <w:t> </w:t>
      </w:r>
      <w:r w:rsidR="00DB7952">
        <w:rPr>
          <w:rFonts w:ascii="Calibri" w:hAnsi="Calibri" w:cs="Calibri"/>
          <w:iCs/>
        </w:rPr>
        <w:t xml:space="preserve"> </w:t>
      </w:r>
      <w:r w:rsidRPr="0099788A">
        <w:rPr>
          <w:rFonts w:ascii="Calibri" w:hAnsi="Calibri" w:cs="Calibri"/>
          <w:iCs/>
        </w:rPr>
        <w:t>de</w:t>
      </w:r>
      <w:proofErr w:type="gramEnd"/>
      <w:r w:rsidRPr="0099788A">
        <w:rPr>
          <w:rFonts w:ascii="Calibri" w:hAnsi="Calibri" w:cs="Calibri"/>
          <w:iCs/>
        </w:rPr>
        <w:t xml:space="preserve"> mettre à jour le Plan des dispositions issues de la loi n°2015-990 du 6 août 2015 </w:t>
      </w:r>
      <w:r w:rsidRPr="0099788A">
        <w:rPr>
          <w:rFonts w:ascii="Calibri" w:hAnsi="Calibri" w:cs="Calibri"/>
        </w:rPr>
        <w:t>pour la croissance, l'activité et l'égalité des chances économiques</w:t>
      </w:r>
      <w:r w:rsidRPr="0099788A">
        <w:rPr>
          <w:rFonts w:ascii="Calibri" w:hAnsi="Calibri" w:cs="Calibri"/>
          <w:iCs/>
        </w:rPr>
        <w:t xml:space="preserve"> (ci-après dénommée la « </w:t>
      </w:r>
      <w:r w:rsidRPr="0099788A">
        <w:rPr>
          <w:rFonts w:ascii="Calibri" w:hAnsi="Calibri" w:cs="Calibri"/>
          <w:b/>
          <w:iCs/>
        </w:rPr>
        <w:t xml:space="preserve">Loi </w:t>
      </w:r>
      <w:r w:rsidR="00257964" w:rsidRPr="0099788A">
        <w:rPr>
          <w:rFonts w:ascii="Calibri" w:hAnsi="Calibri" w:cs="Calibri"/>
          <w:iCs/>
        </w:rPr>
        <w:t>»)</w:t>
      </w:r>
      <w:r w:rsidRPr="0099788A">
        <w:rPr>
          <w:rFonts w:ascii="Calibri" w:hAnsi="Calibri" w:cs="Calibri"/>
          <w:iCs/>
        </w:rPr>
        <w:t xml:space="preserve"> </w:t>
      </w:r>
      <w:r w:rsidR="002B78CD" w:rsidRPr="002B78CD">
        <w:rPr>
          <w:rFonts w:ascii="Calibri" w:hAnsi="Calibri" w:cs="Calibri"/>
          <w:iCs/>
        </w:rPr>
        <w:t>et du décret n°2015-1606 du 7 décembre 2015 sur</w:t>
      </w:r>
      <w:r w:rsidR="002B78CD">
        <w:rPr>
          <w:rFonts w:ascii="Calibri" w:hAnsi="Calibri" w:cs="Calibri"/>
          <w:iCs/>
        </w:rPr>
        <w:t xml:space="preserve"> </w:t>
      </w:r>
      <w:r w:rsidRPr="0099788A">
        <w:rPr>
          <w:rFonts w:ascii="Calibri" w:hAnsi="Calibri" w:cs="Calibri"/>
          <w:iCs/>
        </w:rPr>
        <w:t xml:space="preserve">: </w:t>
      </w:r>
    </w:p>
    <w:p w:rsidR="002B78CD" w:rsidRDefault="002B78CD" w:rsidP="002B78CD">
      <w:pPr>
        <w:pStyle w:val="Sous-titre1"/>
        <w:numPr>
          <w:ilvl w:val="0"/>
          <w:numId w:val="4"/>
        </w:numPr>
        <w:tabs>
          <w:tab w:val="left" w:pos="851"/>
        </w:tabs>
        <w:ind w:left="851" w:hanging="284"/>
        <w:rPr>
          <w:rFonts w:ascii="Calibri" w:hAnsi="Calibri" w:cs="Calibri"/>
          <w:iCs/>
        </w:rPr>
      </w:pPr>
      <w:proofErr w:type="gramStart"/>
      <w:r w:rsidRPr="0099788A">
        <w:rPr>
          <w:rFonts w:ascii="Calibri" w:hAnsi="Calibri" w:cs="Calibri"/>
          <w:iCs/>
        </w:rPr>
        <w:t>l</w:t>
      </w:r>
      <w:r>
        <w:rPr>
          <w:rFonts w:ascii="Calibri" w:hAnsi="Calibri" w:cs="Calibri"/>
          <w:iCs/>
        </w:rPr>
        <w:t>e</w:t>
      </w:r>
      <w:proofErr w:type="gramEnd"/>
      <w:r>
        <w:rPr>
          <w:rFonts w:ascii="Calibri" w:hAnsi="Calibri" w:cs="Calibri"/>
          <w:iCs/>
        </w:rPr>
        <w:t xml:space="preserve"> point de départ du délai d</w:t>
      </w:r>
      <w:r w:rsidRPr="0099788A">
        <w:rPr>
          <w:rFonts w:ascii="Calibri" w:hAnsi="Calibri" w:cs="Calibri"/>
          <w:iCs/>
        </w:rPr>
        <w:t xml:space="preserve">’indisponibilité des </w:t>
      </w:r>
      <w:r>
        <w:rPr>
          <w:rFonts w:ascii="Calibri" w:hAnsi="Calibri" w:cs="Calibri"/>
          <w:iCs/>
        </w:rPr>
        <w:t>sommes versées dans le Plan,</w:t>
      </w:r>
    </w:p>
    <w:p w:rsidR="00175EFA" w:rsidRPr="002B78CD" w:rsidRDefault="00175EFA" w:rsidP="002B78CD">
      <w:pPr>
        <w:pStyle w:val="Sous-titre1"/>
        <w:numPr>
          <w:ilvl w:val="0"/>
          <w:numId w:val="4"/>
        </w:numPr>
        <w:tabs>
          <w:tab w:val="left" w:pos="851"/>
        </w:tabs>
        <w:ind w:left="851" w:hanging="284"/>
        <w:rPr>
          <w:rFonts w:ascii="Calibri" w:hAnsi="Calibri" w:cs="Calibri"/>
          <w:iCs/>
        </w:rPr>
      </w:pPr>
      <w:proofErr w:type="gramStart"/>
      <w:r>
        <w:rPr>
          <w:rFonts w:ascii="Calibri" w:hAnsi="Calibri" w:cs="Calibri"/>
          <w:iCs/>
        </w:rPr>
        <w:t>l’affectation</w:t>
      </w:r>
      <w:proofErr w:type="gramEnd"/>
      <w:r>
        <w:rPr>
          <w:rFonts w:ascii="Calibri" w:hAnsi="Calibri" w:cs="Calibri"/>
          <w:iCs/>
        </w:rPr>
        <w:t xml:space="preserve"> d</w:t>
      </w:r>
      <w:r w:rsidR="00CF1A5D" w:rsidRPr="0099788A">
        <w:rPr>
          <w:rFonts w:ascii="Calibri" w:hAnsi="Calibri" w:cs="Calibri"/>
          <w:iCs/>
        </w:rPr>
        <w:t>e la prime d’intéressement en ca</w:t>
      </w:r>
      <w:r w:rsidR="002B78CD">
        <w:rPr>
          <w:rFonts w:ascii="Calibri" w:hAnsi="Calibri" w:cs="Calibri"/>
          <w:iCs/>
        </w:rPr>
        <w:t>s de non réponse du B</w:t>
      </w:r>
      <w:r w:rsidR="00CF1A5D" w:rsidRPr="0099788A">
        <w:rPr>
          <w:rFonts w:ascii="Calibri" w:hAnsi="Calibri" w:cs="Calibri"/>
          <w:iCs/>
        </w:rPr>
        <w:t>énéficiaire sur son choix</w:t>
      </w:r>
      <w:r w:rsidR="002B78CD">
        <w:rPr>
          <w:rFonts w:ascii="Calibri" w:hAnsi="Calibri" w:cs="Calibri"/>
          <w:iCs/>
        </w:rPr>
        <w:t xml:space="preserve"> entre le versement et l’investissement,</w:t>
      </w:r>
    </w:p>
    <w:p w:rsidR="00CF1A5D" w:rsidRPr="0099788A" w:rsidRDefault="00175EFA" w:rsidP="002B78CD">
      <w:pPr>
        <w:pStyle w:val="Sous-titre1"/>
        <w:numPr>
          <w:ilvl w:val="0"/>
          <w:numId w:val="4"/>
        </w:numPr>
        <w:tabs>
          <w:tab w:val="left" w:pos="851"/>
        </w:tabs>
        <w:ind w:left="1134" w:hanging="567"/>
        <w:rPr>
          <w:rFonts w:ascii="Calibri" w:hAnsi="Calibri" w:cs="Calibri"/>
          <w:iCs/>
        </w:rPr>
      </w:pPr>
      <w:proofErr w:type="gramStart"/>
      <w:r>
        <w:rPr>
          <w:rFonts w:ascii="Calibri" w:hAnsi="Calibri" w:cs="Calibri"/>
          <w:iCs/>
        </w:rPr>
        <w:t>l’information</w:t>
      </w:r>
      <w:proofErr w:type="gramEnd"/>
      <w:r>
        <w:rPr>
          <w:rFonts w:ascii="Calibri" w:hAnsi="Calibri" w:cs="Calibri"/>
          <w:iCs/>
        </w:rPr>
        <w:t xml:space="preserve"> des salariés</w:t>
      </w:r>
      <w:r w:rsidR="00CF1A5D" w:rsidRPr="0099788A">
        <w:rPr>
          <w:rFonts w:ascii="Calibri" w:hAnsi="Calibri" w:cs="Calibri"/>
          <w:iCs/>
        </w:rPr>
        <w:t xml:space="preserve">. </w:t>
      </w:r>
    </w:p>
    <w:p w:rsidR="00B16BCF" w:rsidRDefault="00B16BCF" w:rsidP="00B16BCF">
      <w:pPr>
        <w:pStyle w:val="En-tte"/>
        <w:tabs>
          <w:tab w:val="clear" w:pos="4536"/>
          <w:tab w:val="center" w:pos="709"/>
        </w:tabs>
        <w:ind w:left="720"/>
        <w:rPr>
          <w:rFonts w:ascii="Calibri" w:hAnsi="Calibri" w:cs="Calibri"/>
          <w:iCs/>
        </w:rPr>
      </w:pPr>
    </w:p>
    <w:p w:rsidR="003D73B1" w:rsidRDefault="003D73B1" w:rsidP="00B16BCF">
      <w:pPr>
        <w:pStyle w:val="En-tte"/>
        <w:tabs>
          <w:tab w:val="clear" w:pos="4536"/>
          <w:tab w:val="center" w:pos="709"/>
        </w:tabs>
        <w:ind w:left="720"/>
        <w:rPr>
          <w:rFonts w:ascii="Calibri" w:hAnsi="Calibri" w:cs="Calibri"/>
          <w:iCs/>
        </w:rPr>
      </w:pPr>
    </w:p>
    <w:p w:rsidR="008572D9" w:rsidRDefault="008572D9" w:rsidP="004213EB">
      <w:pPr>
        <w:pStyle w:val="Sous-titre1"/>
        <w:rPr>
          <w:rFonts w:ascii="Calibri" w:hAnsi="Calibri" w:cs="Calibri"/>
        </w:rPr>
      </w:pPr>
      <w:r w:rsidRPr="0099788A">
        <w:rPr>
          <w:rFonts w:ascii="Calibri" w:hAnsi="Calibri" w:cs="Calibri"/>
        </w:rPr>
        <w:t>En conséquence</w:t>
      </w:r>
      <w:r w:rsidR="00FD7B3D">
        <w:rPr>
          <w:rFonts w:ascii="Calibri" w:hAnsi="Calibri" w:cs="Calibri"/>
        </w:rPr>
        <w:t xml:space="preserve"> </w:t>
      </w:r>
      <w:r w:rsidRPr="0099788A">
        <w:rPr>
          <w:rFonts w:ascii="Calibri" w:hAnsi="Calibri" w:cs="Calibri"/>
        </w:rPr>
        <w:t>:</w:t>
      </w:r>
    </w:p>
    <w:p w:rsidR="009A4413" w:rsidRDefault="009A4413" w:rsidP="009A4413">
      <w:pPr>
        <w:pStyle w:val="En-tte"/>
      </w:pPr>
    </w:p>
    <w:p w:rsidR="009A4413" w:rsidRPr="0041298E" w:rsidRDefault="009A4413" w:rsidP="009A4413">
      <w:pPr>
        <w:pStyle w:val="En-tte"/>
        <w:rPr>
          <w:rFonts w:ascii="Calibri" w:hAnsi="Calibri" w:cs="Calibri"/>
          <w:b/>
        </w:rPr>
      </w:pPr>
      <w:r w:rsidRPr="0041298E">
        <w:rPr>
          <w:rFonts w:ascii="Calibri" w:hAnsi="Calibri" w:cs="Calibri"/>
          <w:b/>
        </w:rPr>
        <w:t xml:space="preserve">I. Modification du Préambule </w:t>
      </w:r>
    </w:p>
    <w:p w:rsidR="009A4413" w:rsidRDefault="009A4413" w:rsidP="009A4413">
      <w:pPr>
        <w:pStyle w:val="En-tte"/>
        <w:rPr>
          <w:rFonts w:ascii="Calibri" w:hAnsi="Calibri" w:cs="Calibri"/>
          <w:i/>
        </w:rPr>
      </w:pPr>
    </w:p>
    <w:p w:rsidR="009A4413" w:rsidRPr="009A4413" w:rsidRDefault="009A4413" w:rsidP="009A4413">
      <w:pPr>
        <w:pStyle w:val="En-tte"/>
        <w:rPr>
          <w:rFonts w:ascii="Calibri" w:hAnsi="Calibri" w:cs="Calibri"/>
        </w:rPr>
      </w:pPr>
      <w:r w:rsidRPr="009A4413">
        <w:rPr>
          <w:rFonts w:ascii="Calibri" w:hAnsi="Calibri" w:cs="Calibri"/>
          <w:i/>
        </w:rPr>
        <w:t xml:space="preserve">Le dernier paragraphe </w:t>
      </w:r>
      <w:r>
        <w:rPr>
          <w:rFonts w:ascii="Calibri" w:hAnsi="Calibri" w:cs="Calibri"/>
          <w:i/>
        </w:rPr>
        <w:t>du préambule</w:t>
      </w:r>
      <w:r w:rsidRPr="009A4413">
        <w:rPr>
          <w:rFonts w:ascii="Calibri" w:hAnsi="Calibri" w:cs="Calibri"/>
          <w:i/>
        </w:rPr>
        <w:t xml:space="preserve"> est supprimé.</w:t>
      </w:r>
      <w:r w:rsidRPr="009A4413">
        <w:rPr>
          <w:rFonts w:ascii="Calibri" w:hAnsi="Calibri" w:cs="Calibri"/>
        </w:rPr>
        <w:t xml:space="preserve">  </w:t>
      </w:r>
      <w:r w:rsidRPr="009A4413">
        <w:rPr>
          <w:rFonts w:ascii="Calibri" w:hAnsi="Calibri" w:cs="Calibri"/>
          <w:i/>
        </w:rPr>
        <w:t xml:space="preserve">Les dispositions de cet article relatives à </w:t>
      </w:r>
      <w:proofErr w:type="gramStart"/>
      <w:r w:rsidRPr="009A4413">
        <w:rPr>
          <w:rFonts w:ascii="Calibri" w:hAnsi="Calibri" w:cs="Calibri"/>
          <w:i/>
        </w:rPr>
        <w:t xml:space="preserve">l’adhésion  </w:t>
      </w:r>
      <w:r>
        <w:rPr>
          <w:rFonts w:ascii="Calibri" w:hAnsi="Calibri" w:cs="Calibri"/>
          <w:i/>
        </w:rPr>
        <w:t>au</w:t>
      </w:r>
      <w:proofErr w:type="gramEnd"/>
      <w:r>
        <w:rPr>
          <w:rFonts w:ascii="Calibri" w:hAnsi="Calibri" w:cs="Calibri"/>
          <w:i/>
        </w:rPr>
        <w:t xml:space="preserve"> Plan</w:t>
      </w:r>
      <w:r w:rsidRPr="009A4413">
        <w:rPr>
          <w:rFonts w:ascii="Calibri" w:hAnsi="Calibri" w:cs="Calibri"/>
          <w:i/>
        </w:rPr>
        <w:t xml:space="preserve"> d’une société  intégrant l’U.E.S. sont désormais rédigées comme suit : </w:t>
      </w:r>
    </w:p>
    <w:p w:rsidR="009A4413" w:rsidRPr="009A4413" w:rsidRDefault="009A4413" w:rsidP="009A4413">
      <w:pPr>
        <w:pStyle w:val="En-tte"/>
        <w:rPr>
          <w:rFonts w:ascii="Calibri" w:hAnsi="Calibri" w:cs="Calibri"/>
          <w:bCs/>
          <w:szCs w:val="22"/>
        </w:rPr>
      </w:pPr>
    </w:p>
    <w:p w:rsidR="000E4C77" w:rsidRDefault="009A4413" w:rsidP="008572D9">
      <w:pPr>
        <w:pStyle w:val="Texte"/>
        <w:ind w:firstLine="0"/>
        <w:jc w:val="both"/>
        <w:rPr>
          <w:rFonts w:ascii="Calibri" w:hAnsi="Calibri" w:cs="Calibri"/>
          <w:color w:val="auto"/>
          <w:sz w:val="20"/>
        </w:rPr>
      </w:pPr>
      <w:r w:rsidRPr="009A4413">
        <w:rPr>
          <w:rFonts w:ascii="Calibri" w:hAnsi="Calibri" w:cs="Calibri"/>
          <w:color w:val="auto"/>
          <w:sz w:val="20"/>
        </w:rPr>
        <w:t>Toute nouvelle société intégrant l’UES après la signature du règlement, dans les conditions précédemment mentionnées, sera adhérente de plein droit au Plan, sous réserve de la signature d'un avenant constatant la volonté d'adhésion de cette nouvelle société et qui ne devra être signé que par le représentant employeur et représentant salarié de cette dernière.</w:t>
      </w:r>
    </w:p>
    <w:p w:rsidR="009A4413" w:rsidRDefault="009A4413" w:rsidP="008572D9">
      <w:pPr>
        <w:pStyle w:val="Texte"/>
        <w:ind w:firstLine="0"/>
        <w:jc w:val="both"/>
        <w:rPr>
          <w:rFonts w:ascii="Calibri" w:hAnsi="Calibri" w:cs="Calibri"/>
          <w:color w:val="auto"/>
          <w:sz w:val="20"/>
        </w:rPr>
      </w:pPr>
    </w:p>
    <w:p w:rsidR="009A4413" w:rsidRPr="009A4413" w:rsidRDefault="009A4413" w:rsidP="008572D9">
      <w:pPr>
        <w:pStyle w:val="Texte"/>
        <w:ind w:firstLine="0"/>
        <w:jc w:val="both"/>
        <w:rPr>
          <w:rFonts w:ascii="Calibri" w:hAnsi="Calibri" w:cs="Calibri"/>
          <w:i/>
          <w:color w:val="auto"/>
          <w:sz w:val="20"/>
        </w:rPr>
      </w:pPr>
      <w:r w:rsidRPr="009A4413">
        <w:rPr>
          <w:rFonts w:ascii="Calibri" w:hAnsi="Calibri" w:cs="Calibri"/>
          <w:i/>
          <w:color w:val="auto"/>
          <w:sz w:val="20"/>
        </w:rPr>
        <w:t>Les autres dispositions du Préambule demeurent inchangées.</w:t>
      </w:r>
    </w:p>
    <w:p w:rsidR="009A4413" w:rsidRPr="009A4413" w:rsidRDefault="009A4413" w:rsidP="008572D9">
      <w:pPr>
        <w:pStyle w:val="Texte"/>
        <w:ind w:firstLine="0"/>
        <w:jc w:val="both"/>
        <w:rPr>
          <w:rFonts w:ascii="Calibri" w:hAnsi="Calibri" w:cs="Calibri"/>
          <w:b/>
          <w:color w:val="auto"/>
          <w:sz w:val="20"/>
        </w:rPr>
      </w:pPr>
    </w:p>
    <w:p w:rsidR="00DB7952" w:rsidRPr="00FD7B3D" w:rsidRDefault="009A4413" w:rsidP="008572D9">
      <w:pPr>
        <w:pStyle w:val="Texte"/>
        <w:ind w:firstLine="0"/>
        <w:jc w:val="both"/>
        <w:rPr>
          <w:rFonts w:ascii="Calibri" w:hAnsi="Calibri" w:cs="Calibri"/>
          <w:b/>
          <w:color w:val="auto"/>
          <w:sz w:val="20"/>
        </w:rPr>
      </w:pPr>
      <w:r>
        <w:rPr>
          <w:rFonts w:ascii="Calibri" w:hAnsi="Calibri" w:cs="Calibri"/>
          <w:b/>
          <w:color w:val="auto"/>
          <w:sz w:val="20"/>
        </w:rPr>
        <w:lastRenderedPageBreak/>
        <w:t>I</w:t>
      </w:r>
      <w:r w:rsidR="00FD7B3D" w:rsidRPr="00FD7B3D">
        <w:rPr>
          <w:rFonts w:ascii="Calibri" w:hAnsi="Calibri" w:cs="Calibri"/>
          <w:b/>
          <w:color w:val="auto"/>
          <w:sz w:val="20"/>
        </w:rPr>
        <w:t xml:space="preserve">I. </w:t>
      </w:r>
      <w:r w:rsidR="002B78CD">
        <w:rPr>
          <w:rFonts w:ascii="Calibri" w:hAnsi="Calibri" w:cs="Calibri"/>
          <w:b/>
          <w:color w:val="auto"/>
          <w:sz w:val="20"/>
        </w:rPr>
        <w:t xml:space="preserve">Les dispositions relatives à l’indisponibilité des sommes </w:t>
      </w:r>
      <w:r w:rsidR="00493888" w:rsidRPr="00FD7B3D">
        <w:rPr>
          <w:rFonts w:ascii="Calibri" w:hAnsi="Calibri" w:cs="Calibri"/>
          <w:b/>
          <w:color w:val="auto"/>
          <w:sz w:val="20"/>
        </w:rPr>
        <w:t>sont</w:t>
      </w:r>
      <w:r w:rsidR="00DB7952" w:rsidRPr="00FD7B3D">
        <w:rPr>
          <w:rFonts w:ascii="Calibri" w:hAnsi="Calibri" w:cs="Calibri"/>
          <w:b/>
          <w:color w:val="auto"/>
          <w:sz w:val="20"/>
        </w:rPr>
        <w:t xml:space="preserve"> </w:t>
      </w:r>
      <w:r w:rsidR="00FD7B3D">
        <w:rPr>
          <w:rFonts w:ascii="Calibri" w:hAnsi="Calibri" w:cs="Calibri"/>
          <w:b/>
          <w:color w:val="auto"/>
          <w:sz w:val="20"/>
        </w:rPr>
        <w:t>rédigées</w:t>
      </w:r>
      <w:r w:rsidR="00DB7952" w:rsidRPr="00FD7B3D">
        <w:rPr>
          <w:rFonts w:ascii="Calibri" w:hAnsi="Calibri" w:cs="Calibri"/>
          <w:b/>
          <w:color w:val="auto"/>
          <w:sz w:val="20"/>
        </w:rPr>
        <w:t xml:space="preserve"> comme suit : </w:t>
      </w:r>
    </w:p>
    <w:p w:rsidR="00DB7952" w:rsidRDefault="00DB7952" w:rsidP="008572D9">
      <w:pPr>
        <w:pStyle w:val="Texte"/>
        <w:ind w:firstLine="0"/>
        <w:jc w:val="both"/>
        <w:rPr>
          <w:rFonts w:ascii="Calibri" w:hAnsi="Calibri" w:cs="Calibri"/>
          <w:color w:val="auto"/>
          <w:sz w:val="20"/>
        </w:rPr>
      </w:pPr>
    </w:p>
    <w:p w:rsidR="00DB7952" w:rsidRPr="00DB7952" w:rsidRDefault="00E150DD" w:rsidP="0037159E">
      <w:pPr>
        <w:pStyle w:val="Texte"/>
        <w:tabs>
          <w:tab w:val="left" w:pos="0"/>
        </w:tabs>
        <w:ind w:firstLine="0"/>
        <w:jc w:val="both"/>
        <w:rPr>
          <w:rFonts w:ascii="Calibri" w:hAnsi="Calibri" w:cs="Calibri"/>
          <w:color w:val="auto"/>
          <w:sz w:val="20"/>
        </w:rPr>
      </w:pPr>
      <w:proofErr w:type="gramStart"/>
      <w:r w:rsidRPr="00DB7952">
        <w:rPr>
          <w:rFonts w:ascii="Calibri" w:hAnsi="Calibri" w:cs="Calibri"/>
          <w:color w:val="auto"/>
          <w:sz w:val="20"/>
        </w:rPr>
        <w:t>Les sommes correspondant</w:t>
      </w:r>
      <w:proofErr w:type="gramEnd"/>
      <w:r w:rsidRPr="00DB7952">
        <w:rPr>
          <w:rFonts w:ascii="Calibri" w:hAnsi="Calibri" w:cs="Calibri"/>
          <w:color w:val="auto"/>
          <w:sz w:val="20"/>
        </w:rPr>
        <w:t xml:space="preserve"> aux parts et fractions de part du (des) FCPE acquises pour le compte de l’Epargnant ne </w:t>
      </w:r>
      <w:r>
        <w:rPr>
          <w:rFonts w:ascii="Calibri" w:hAnsi="Calibri" w:cs="Calibri"/>
          <w:color w:val="auto"/>
          <w:sz w:val="20"/>
        </w:rPr>
        <w:t>s</w:t>
      </w:r>
      <w:r w:rsidRPr="00DB7952">
        <w:rPr>
          <w:rFonts w:ascii="Calibri" w:hAnsi="Calibri" w:cs="Calibri"/>
          <w:color w:val="auto"/>
          <w:sz w:val="20"/>
        </w:rPr>
        <w:t>eront exigibles ou négociables qu'à l'expiration du délai de 5</w:t>
      </w:r>
      <w:r w:rsidRPr="00280FA1">
        <w:rPr>
          <w:rFonts w:ascii="Cambria" w:hAnsi="Cambria" w:cs="Tahoma"/>
          <w:color w:val="auto"/>
        </w:rPr>
        <w:t xml:space="preserve"> </w:t>
      </w:r>
      <w:r w:rsidRPr="00DB7952">
        <w:rPr>
          <w:rFonts w:ascii="Calibri" w:hAnsi="Calibri" w:cs="Calibri"/>
          <w:color w:val="auto"/>
          <w:sz w:val="20"/>
        </w:rPr>
        <w:t xml:space="preserve">ans à compter </w:t>
      </w:r>
      <w:r w:rsidR="00DB7952" w:rsidRPr="00DB7952">
        <w:rPr>
          <w:rFonts w:ascii="Calibri" w:hAnsi="Calibri" w:cs="Calibri"/>
          <w:color w:val="auto"/>
          <w:sz w:val="20"/>
        </w:rPr>
        <w:t>du premier jour du 6</w:t>
      </w:r>
      <w:r w:rsidR="00DB7952" w:rsidRPr="00E150DD">
        <w:rPr>
          <w:rFonts w:ascii="Calibri" w:hAnsi="Calibri" w:cs="Calibri"/>
          <w:color w:val="auto"/>
          <w:sz w:val="20"/>
          <w:vertAlign w:val="superscript"/>
        </w:rPr>
        <w:t>ème</w:t>
      </w:r>
      <w:r>
        <w:rPr>
          <w:rFonts w:ascii="Calibri" w:hAnsi="Calibri" w:cs="Calibri"/>
          <w:color w:val="auto"/>
          <w:sz w:val="20"/>
        </w:rPr>
        <w:t xml:space="preserve"> </w:t>
      </w:r>
      <w:r w:rsidR="00DB7952" w:rsidRPr="00DB7952">
        <w:rPr>
          <w:rFonts w:ascii="Calibri" w:hAnsi="Calibri" w:cs="Calibri"/>
          <w:color w:val="auto"/>
          <w:sz w:val="20"/>
        </w:rPr>
        <w:t>mois de l’année d’acquisition de ces parts</w:t>
      </w:r>
      <w:r w:rsidR="005A603F">
        <w:rPr>
          <w:rStyle w:val="Appelnotedebasdep"/>
          <w:rFonts w:ascii="Calibri" w:hAnsi="Calibri" w:cs="Calibri"/>
          <w:color w:val="auto"/>
          <w:sz w:val="20"/>
        </w:rPr>
        <w:footnoteReference w:id="1"/>
      </w:r>
      <w:r w:rsidR="00DB7952" w:rsidRPr="00DB7952">
        <w:rPr>
          <w:rFonts w:ascii="Calibri" w:hAnsi="Calibri" w:cs="Calibri"/>
          <w:color w:val="auto"/>
          <w:sz w:val="20"/>
        </w:rPr>
        <w:t>.</w:t>
      </w:r>
    </w:p>
    <w:p w:rsidR="00751A9A" w:rsidRPr="0099788A" w:rsidRDefault="00751A9A" w:rsidP="008572D9">
      <w:pPr>
        <w:pStyle w:val="Texte"/>
        <w:ind w:firstLine="0"/>
        <w:jc w:val="both"/>
        <w:rPr>
          <w:rFonts w:ascii="Calibri" w:hAnsi="Calibri" w:cs="Calibri"/>
          <w:color w:val="auto"/>
          <w:sz w:val="20"/>
        </w:rPr>
      </w:pPr>
    </w:p>
    <w:p w:rsidR="001A6782" w:rsidRPr="00FD7B3D" w:rsidRDefault="00FD7B3D" w:rsidP="00202AE4">
      <w:pPr>
        <w:jc w:val="both"/>
        <w:rPr>
          <w:rFonts w:ascii="Calibri" w:hAnsi="Calibri" w:cs="Calibri"/>
          <w:b/>
          <w:bCs/>
          <w:color w:val="000000"/>
        </w:rPr>
      </w:pPr>
      <w:r w:rsidRPr="00FD7B3D">
        <w:rPr>
          <w:rFonts w:ascii="Calibri" w:hAnsi="Calibri" w:cs="Calibri"/>
          <w:b/>
          <w:bCs/>
          <w:color w:val="000000"/>
        </w:rPr>
        <w:t>I</w:t>
      </w:r>
      <w:r w:rsidR="009A4413">
        <w:rPr>
          <w:rFonts w:ascii="Calibri" w:hAnsi="Calibri" w:cs="Calibri"/>
          <w:b/>
          <w:bCs/>
          <w:color w:val="000000"/>
        </w:rPr>
        <w:t>I</w:t>
      </w:r>
      <w:r w:rsidRPr="00FD7B3D">
        <w:rPr>
          <w:rFonts w:ascii="Calibri" w:hAnsi="Calibri" w:cs="Calibri"/>
          <w:b/>
          <w:bCs/>
          <w:color w:val="000000"/>
        </w:rPr>
        <w:t xml:space="preserve">I. </w:t>
      </w:r>
      <w:r w:rsidR="001A6782" w:rsidRPr="00FD7B3D">
        <w:rPr>
          <w:rFonts w:ascii="Calibri" w:hAnsi="Calibri" w:cs="Calibri"/>
          <w:b/>
          <w:bCs/>
          <w:color w:val="000000"/>
        </w:rPr>
        <w:t xml:space="preserve">A l’article du Plan relatif aux supports d’investissement, la clause relative à l’affectation par défaut </w:t>
      </w:r>
      <w:r w:rsidR="00F229D4">
        <w:rPr>
          <w:rFonts w:ascii="Calibri" w:hAnsi="Calibri" w:cs="Calibri"/>
          <w:b/>
          <w:bCs/>
          <w:color w:val="000000"/>
        </w:rPr>
        <w:t xml:space="preserve">des versements effectués dans le Plan, </w:t>
      </w:r>
      <w:r w:rsidR="001A6782" w:rsidRPr="00FD7B3D">
        <w:rPr>
          <w:rFonts w:ascii="Calibri" w:hAnsi="Calibri" w:cs="Calibri"/>
          <w:b/>
          <w:bCs/>
          <w:color w:val="000000"/>
        </w:rPr>
        <w:t xml:space="preserve">est </w:t>
      </w:r>
      <w:r>
        <w:rPr>
          <w:rFonts w:ascii="Calibri" w:hAnsi="Calibri" w:cs="Calibri"/>
          <w:b/>
          <w:bCs/>
          <w:color w:val="000000"/>
        </w:rPr>
        <w:t>rédig</w:t>
      </w:r>
      <w:r w:rsidR="001A6782" w:rsidRPr="00FD7B3D">
        <w:rPr>
          <w:rFonts w:ascii="Calibri" w:hAnsi="Calibri" w:cs="Calibri"/>
          <w:b/>
          <w:bCs/>
          <w:color w:val="000000"/>
        </w:rPr>
        <w:t xml:space="preserve">ée comme suit : </w:t>
      </w:r>
    </w:p>
    <w:p w:rsidR="001A6782" w:rsidRDefault="001A6782" w:rsidP="00202AE4">
      <w:pPr>
        <w:jc w:val="both"/>
        <w:rPr>
          <w:rFonts w:ascii="Calibri" w:hAnsi="Calibri" w:cs="Calibri"/>
          <w:bCs/>
          <w:color w:val="000000"/>
        </w:rPr>
      </w:pPr>
    </w:p>
    <w:p w:rsidR="00202AE4" w:rsidRPr="00202AE4" w:rsidRDefault="00751A9A" w:rsidP="00202AE4">
      <w:pPr>
        <w:jc w:val="both"/>
        <w:rPr>
          <w:rFonts w:ascii="Calibri" w:hAnsi="Calibri" w:cs="Calibri"/>
          <w:bCs/>
          <w:color w:val="000000"/>
        </w:rPr>
      </w:pPr>
      <w:r>
        <w:rPr>
          <w:rFonts w:ascii="Calibri" w:hAnsi="Calibri" w:cs="Calibri"/>
          <w:bCs/>
          <w:color w:val="000000"/>
        </w:rPr>
        <w:t>A</w:t>
      </w:r>
      <w:r w:rsidR="00202AE4" w:rsidRPr="00202AE4">
        <w:rPr>
          <w:rFonts w:ascii="Calibri" w:hAnsi="Calibri" w:cs="Calibri"/>
          <w:bCs/>
          <w:color w:val="000000"/>
        </w:rPr>
        <w:t xml:space="preserve"> défaut de </w:t>
      </w:r>
      <w:r>
        <w:rPr>
          <w:rFonts w:ascii="Calibri" w:hAnsi="Calibri" w:cs="Calibri"/>
          <w:bCs/>
          <w:color w:val="000000"/>
        </w:rPr>
        <w:t>choix exprimé par le B</w:t>
      </w:r>
      <w:r w:rsidR="00202AE4" w:rsidRPr="00202AE4">
        <w:rPr>
          <w:rFonts w:ascii="Calibri" w:hAnsi="Calibri" w:cs="Calibri"/>
          <w:bCs/>
          <w:color w:val="000000"/>
        </w:rPr>
        <w:t xml:space="preserve">énéficiaire, les sommes </w:t>
      </w:r>
      <w:r>
        <w:rPr>
          <w:rFonts w:ascii="Calibri" w:hAnsi="Calibri" w:cs="Calibri"/>
          <w:bCs/>
          <w:color w:val="000000"/>
        </w:rPr>
        <w:t>versées dans le Plan</w:t>
      </w:r>
      <w:r w:rsidR="00202AE4" w:rsidRPr="00202AE4">
        <w:rPr>
          <w:rFonts w:ascii="Calibri" w:hAnsi="Calibri" w:cs="Calibri"/>
          <w:bCs/>
          <w:color w:val="000000"/>
        </w:rPr>
        <w:t xml:space="preserve"> seront investies en parts du FCPE « </w:t>
      </w:r>
      <w:r w:rsidR="005A603F" w:rsidRPr="005A603F">
        <w:rPr>
          <w:rFonts w:ascii="Calibri" w:hAnsi="Calibri" w:cs="Calibri"/>
          <w:b/>
          <w:bCs/>
          <w:i/>
        </w:rPr>
        <w:t>AVENIR MONETAIRE</w:t>
      </w:r>
      <w:r w:rsidRPr="005A603F">
        <w:rPr>
          <w:rFonts w:ascii="Calibri" w:hAnsi="Calibri" w:cs="Calibri"/>
          <w:b/>
          <w:bCs/>
          <w:i/>
        </w:rPr>
        <w:t xml:space="preserve"> </w:t>
      </w:r>
      <w:r w:rsidR="00202AE4" w:rsidRPr="005A603F">
        <w:rPr>
          <w:rFonts w:ascii="Calibri" w:hAnsi="Calibri" w:cs="Calibri"/>
          <w:bCs/>
        </w:rPr>
        <w:t>».</w:t>
      </w:r>
    </w:p>
    <w:p w:rsidR="00202AE4" w:rsidRDefault="00202AE4" w:rsidP="00202AE4">
      <w:pPr>
        <w:jc w:val="both"/>
        <w:rPr>
          <w:rFonts w:ascii="Calibri" w:hAnsi="Calibri" w:cs="Calibri"/>
          <w:bCs/>
          <w:color w:val="000000"/>
        </w:rPr>
      </w:pPr>
    </w:p>
    <w:p w:rsidR="0065649B" w:rsidRPr="00202AE4" w:rsidRDefault="0065649B" w:rsidP="00202AE4">
      <w:pPr>
        <w:jc w:val="both"/>
        <w:rPr>
          <w:rFonts w:ascii="Calibri" w:hAnsi="Calibri" w:cs="Calibri"/>
          <w:bCs/>
          <w:color w:val="000000"/>
        </w:rPr>
      </w:pPr>
    </w:p>
    <w:p w:rsidR="0065649B" w:rsidRPr="00FD7B3D" w:rsidRDefault="009A4413" w:rsidP="005F2CF8">
      <w:pPr>
        <w:rPr>
          <w:rFonts w:ascii="Calibri" w:hAnsi="Calibri" w:cs="Calibri"/>
          <w:b/>
        </w:rPr>
      </w:pPr>
      <w:r>
        <w:rPr>
          <w:rFonts w:ascii="Calibri" w:hAnsi="Calibri" w:cs="Calibri"/>
          <w:b/>
        </w:rPr>
        <w:t>IV</w:t>
      </w:r>
      <w:r w:rsidR="00FD7B3D" w:rsidRPr="00FD7B3D">
        <w:rPr>
          <w:rFonts w:ascii="Calibri" w:hAnsi="Calibri" w:cs="Calibri"/>
          <w:b/>
        </w:rPr>
        <w:t xml:space="preserve">. </w:t>
      </w:r>
      <w:r w:rsidR="0065649B" w:rsidRPr="00FD7B3D">
        <w:rPr>
          <w:rFonts w:ascii="Calibri" w:hAnsi="Calibri" w:cs="Calibri"/>
          <w:b/>
        </w:rPr>
        <w:t>L</w:t>
      </w:r>
      <w:r w:rsidR="00FD7B3D">
        <w:rPr>
          <w:rFonts w:ascii="Calibri" w:hAnsi="Calibri" w:cs="Calibri"/>
          <w:b/>
        </w:rPr>
        <w:t xml:space="preserve">es dispositions </w:t>
      </w:r>
      <w:r w:rsidR="0065649B" w:rsidRPr="00FD7B3D">
        <w:rPr>
          <w:rFonts w:ascii="Calibri" w:hAnsi="Calibri" w:cs="Calibri"/>
          <w:b/>
        </w:rPr>
        <w:t>du Plan relati</w:t>
      </w:r>
      <w:r w:rsidR="00FD7B3D">
        <w:rPr>
          <w:rFonts w:ascii="Calibri" w:hAnsi="Calibri" w:cs="Calibri"/>
          <w:b/>
        </w:rPr>
        <w:t>ves au livret d’épargne salariale son</w:t>
      </w:r>
      <w:r w:rsidR="0065649B" w:rsidRPr="00FD7B3D">
        <w:rPr>
          <w:rFonts w:ascii="Calibri" w:hAnsi="Calibri" w:cs="Calibri"/>
          <w:b/>
        </w:rPr>
        <w:t xml:space="preserve">t </w:t>
      </w:r>
      <w:r w:rsidR="00FD7B3D">
        <w:rPr>
          <w:rFonts w:ascii="Calibri" w:hAnsi="Calibri" w:cs="Calibri"/>
          <w:b/>
        </w:rPr>
        <w:t>modifiées</w:t>
      </w:r>
      <w:r w:rsidR="0065649B" w:rsidRPr="00FD7B3D">
        <w:rPr>
          <w:rFonts w:ascii="Calibri" w:hAnsi="Calibri" w:cs="Calibri"/>
          <w:b/>
        </w:rPr>
        <w:t xml:space="preserve"> comme suit : </w:t>
      </w:r>
    </w:p>
    <w:p w:rsidR="0065649B" w:rsidRDefault="0065649B" w:rsidP="005F2CF8">
      <w:pPr>
        <w:rPr>
          <w:rFonts w:ascii="Calibri" w:hAnsi="Calibri" w:cs="Calibri"/>
        </w:rPr>
      </w:pPr>
    </w:p>
    <w:p w:rsidR="0065649B" w:rsidRPr="0065649B" w:rsidRDefault="0065649B" w:rsidP="0065649B">
      <w:pPr>
        <w:rPr>
          <w:rFonts w:ascii="Calibri" w:hAnsi="Calibri" w:cs="Calibri"/>
        </w:rPr>
      </w:pPr>
      <w:r w:rsidRPr="0065649B">
        <w:rPr>
          <w:rFonts w:ascii="Calibri" w:hAnsi="Calibri" w:cs="Calibri"/>
        </w:rPr>
        <w:t>Lors de la conclusion de son contrat de travail, le salarié reçoit un livret d’épargne salariale présentant</w:t>
      </w:r>
      <w:r w:rsidR="00751A9A">
        <w:rPr>
          <w:rFonts w:ascii="Calibri" w:hAnsi="Calibri" w:cs="Calibri"/>
        </w:rPr>
        <w:t xml:space="preserve"> l’ensemble de</w:t>
      </w:r>
      <w:r w:rsidRPr="0065649B">
        <w:rPr>
          <w:rFonts w:ascii="Calibri" w:hAnsi="Calibri" w:cs="Calibri"/>
        </w:rPr>
        <w:t>s dispositifs d’épargne salariale mis en place dans l’Entreprise.</w:t>
      </w:r>
    </w:p>
    <w:p w:rsidR="0065649B" w:rsidRDefault="0065649B" w:rsidP="005F2CF8">
      <w:pPr>
        <w:rPr>
          <w:rFonts w:ascii="Calibri" w:hAnsi="Calibri" w:cs="Calibri"/>
        </w:rPr>
      </w:pPr>
    </w:p>
    <w:p w:rsidR="00FD7B3D" w:rsidRPr="00FD7B3D" w:rsidRDefault="00FD7B3D" w:rsidP="005F2CF8">
      <w:pPr>
        <w:rPr>
          <w:rFonts w:ascii="Calibri" w:hAnsi="Calibri" w:cs="Calibri"/>
          <w:b/>
        </w:rPr>
      </w:pPr>
      <w:r w:rsidRPr="00FD7B3D">
        <w:rPr>
          <w:rFonts w:ascii="Calibri" w:hAnsi="Calibri" w:cs="Calibri"/>
          <w:b/>
        </w:rPr>
        <w:t>V. Autres dispositions</w:t>
      </w:r>
    </w:p>
    <w:p w:rsidR="00FD7B3D" w:rsidRDefault="00FD7B3D" w:rsidP="005F2CF8">
      <w:pPr>
        <w:rPr>
          <w:rFonts w:ascii="Calibri" w:hAnsi="Calibri" w:cs="Calibri"/>
        </w:rPr>
      </w:pPr>
    </w:p>
    <w:p w:rsidR="0062034A" w:rsidRPr="0099788A" w:rsidRDefault="00E07D84" w:rsidP="005F2CF8">
      <w:pPr>
        <w:rPr>
          <w:rFonts w:ascii="Calibri" w:hAnsi="Calibri" w:cs="Calibri"/>
        </w:rPr>
      </w:pPr>
      <w:r>
        <w:rPr>
          <w:rFonts w:ascii="Calibri" w:hAnsi="Calibri" w:cs="Calibri"/>
        </w:rPr>
        <w:t>L</w:t>
      </w:r>
      <w:r w:rsidR="00B95527" w:rsidRPr="0099788A">
        <w:rPr>
          <w:rFonts w:ascii="Calibri" w:hAnsi="Calibri" w:cs="Calibri"/>
        </w:rPr>
        <w:t xml:space="preserve">es autres dispositions du </w:t>
      </w:r>
      <w:r w:rsidR="00D332A2" w:rsidRPr="0099788A">
        <w:rPr>
          <w:rFonts w:ascii="Calibri" w:hAnsi="Calibri" w:cs="Calibri"/>
        </w:rPr>
        <w:t xml:space="preserve">règlement du </w:t>
      </w:r>
      <w:r w:rsidR="00B95527" w:rsidRPr="0099788A">
        <w:rPr>
          <w:rFonts w:ascii="Calibri" w:hAnsi="Calibri" w:cs="Calibri"/>
        </w:rPr>
        <w:t xml:space="preserve">Plan </w:t>
      </w:r>
      <w:r w:rsidR="001A6782">
        <w:rPr>
          <w:rFonts w:ascii="Calibri" w:hAnsi="Calibri" w:cs="Calibri"/>
        </w:rPr>
        <w:t>demeurent</w:t>
      </w:r>
      <w:r w:rsidR="00B95527" w:rsidRPr="0099788A">
        <w:rPr>
          <w:rFonts w:ascii="Calibri" w:hAnsi="Calibri" w:cs="Calibri"/>
        </w:rPr>
        <w:t xml:space="preserve"> inchangées.</w:t>
      </w:r>
    </w:p>
    <w:p w:rsidR="00E07D84" w:rsidRPr="0099788A" w:rsidRDefault="00E07D84" w:rsidP="008572D9">
      <w:pPr>
        <w:rPr>
          <w:rFonts w:ascii="Calibri" w:hAnsi="Calibri" w:cs="Calibri"/>
        </w:rPr>
      </w:pPr>
    </w:p>
    <w:p w:rsidR="00FD7B3D" w:rsidRDefault="00FD7B3D" w:rsidP="004E201E">
      <w:pPr>
        <w:pStyle w:val="Sous-titre2"/>
        <w:ind w:left="0"/>
        <w:jc w:val="both"/>
        <w:rPr>
          <w:rFonts w:ascii="Calibri" w:hAnsi="Calibri" w:cs="Calibri"/>
          <w:b w:val="0"/>
          <w:bCs w:val="0"/>
          <w:i w:val="0"/>
          <w:iCs w:val="0"/>
          <w:sz w:val="20"/>
          <w:szCs w:val="20"/>
          <w:u w:val="none"/>
        </w:rPr>
      </w:pPr>
    </w:p>
    <w:p w:rsidR="00FD7B3D" w:rsidRPr="00FD7B3D" w:rsidRDefault="00FD7B3D" w:rsidP="00FD7B3D">
      <w:pPr>
        <w:rPr>
          <w:rFonts w:ascii="Calibri" w:hAnsi="Calibri" w:cs="Calibri"/>
          <w:b/>
        </w:rPr>
      </w:pPr>
      <w:r w:rsidRPr="00FD7B3D">
        <w:rPr>
          <w:rFonts w:ascii="Calibri" w:hAnsi="Calibri" w:cs="Calibri"/>
          <w:b/>
        </w:rPr>
        <w:t>V</w:t>
      </w:r>
      <w:r w:rsidR="009A4413">
        <w:rPr>
          <w:rFonts w:ascii="Calibri" w:hAnsi="Calibri" w:cs="Calibri"/>
          <w:b/>
        </w:rPr>
        <w:t>I</w:t>
      </w:r>
      <w:r w:rsidRPr="00FD7B3D">
        <w:rPr>
          <w:rFonts w:ascii="Calibri" w:hAnsi="Calibri" w:cs="Calibri"/>
          <w:b/>
        </w:rPr>
        <w:t xml:space="preserve">. </w:t>
      </w:r>
      <w:r>
        <w:rPr>
          <w:rFonts w:ascii="Calibri" w:hAnsi="Calibri" w:cs="Calibri"/>
          <w:b/>
        </w:rPr>
        <w:t>Effet et dépôt de l’avenant</w:t>
      </w:r>
    </w:p>
    <w:p w:rsidR="00FD7B3D" w:rsidRDefault="00FD7B3D" w:rsidP="004E201E">
      <w:pPr>
        <w:pStyle w:val="Sous-titre2"/>
        <w:ind w:left="0"/>
        <w:jc w:val="both"/>
        <w:rPr>
          <w:rFonts w:ascii="Calibri" w:hAnsi="Calibri" w:cs="Calibri"/>
          <w:b w:val="0"/>
          <w:bCs w:val="0"/>
          <w:i w:val="0"/>
          <w:iCs w:val="0"/>
          <w:sz w:val="20"/>
          <w:szCs w:val="20"/>
          <w:u w:val="none"/>
        </w:rPr>
      </w:pPr>
    </w:p>
    <w:p w:rsidR="008572D9" w:rsidRPr="00D4420E" w:rsidRDefault="004E201E" w:rsidP="004E201E">
      <w:pPr>
        <w:pStyle w:val="Sous-titre2"/>
        <w:ind w:left="0"/>
        <w:jc w:val="both"/>
        <w:rPr>
          <w:rFonts w:ascii="Calibri" w:hAnsi="Calibri" w:cs="Calibri"/>
          <w:b w:val="0"/>
          <w:i w:val="0"/>
          <w:sz w:val="20"/>
          <w:szCs w:val="20"/>
          <w:u w:val="none"/>
        </w:rPr>
      </w:pPr>
      <w:r w:rsidRPr="00D4420E">
        <w:rPr>
          <w:rFonts w:ascii="Calibri" w:hAnsi="Calibri" w:cs="Calibri"/>
          <w:b w:val="0"/>
          <w:bCs w:val="0"/>
          <w:i w:val="0"/>
          <w:iCs w:val="0"/>
          <w:sz w:val="20"/>
          <w:szCs w:val="20"/>
          <w:u w:val="none"/>
        </w:rPr>
        <w:t xml:space="preserve">Le présent avenant prend effet à compter de son dépôt </w:t>
      </w:r>
      <w:r w:rsidRPr="00D4420E">
        <w:rPr>
          <w:rFonts w:ascii="Calibri" w:hAnsi="Calibri" w:cs="Calibri"/>
          <w:b w:val="0"/>
          <w:i w:val="0"/>
          <w:sz w:val="20"/>
          <w:szCs w:val="20"/>
          <w:u w:val="none"/>
        </w:rPr>
        <w:t>auprès de la Direction Régionale des Entreprises, de la Concurrence, de la Consommation, du Travail et de l'Emploi</w:t>
      </w:r>
      <w:r w:rsidR="00D758E4" w:rsidRPr="00D4420E">
        <w:rPr>
          <w:rFonts w:ascii="Calibri" w:hAnsi="Calibri" w:cs="Calibri"/>
          <w:b w:val="0"/>
          <w:i w:val="0"/>
          <w:sz w:val="20"/>
          <w:szCs w:val="20"/>
          <w:u w:val="none"/>
        </w:rPr>
        <w:t xml:space="preserve"> (DIRECCTE)</w:t>
      </w:r>
      <w:r w:rsidRPr="00D4420E">
        <w:rPr>
          <w:rFonts w:ascii="Calibri" w:hAnsi="Calibri" w:cs="Calibri"/>
          <w:b w:val="0"/>
          <w:bCs w:val="0"/>
          <w:i w:val="0"/>
          <w:iCs w:val="0"/>
          <w:sz w:val="20"/>
          <w:szCs w:val="20"/>
          <w:u w:val="none"/>
        </w:rPr>
        <w:t>.</w:t>
      </w:r>
      <w:r w:rsidR="008572D9" w:rsidRPr="00D4420E">
        <w:rPr>
          <w:rFonts w:ascii="Calibri" w:hAnsi="Calibri" w:cs="Calibri"/>
          <w:b w:val="0"/>
          <w:i w:val="0"/>
          <w:sz w:val="20"/>
          <w:szCs w:val="20"/>
          <w:u w:val="none"/>
        </w:rPr>
        <w:t xml:space="preserve"> </w:t>
      </w:r>
      <w:r w:rsidR="00AF2A26" w:rsidRPr="00D4420E">
        <w:rPr>
          <w:rFonts w:ascii="Calibri" w:hAnsi="Calibri" w:cs="Calibri"/>
          <w:b w:val="0"/>
          <w:i w:val="0"/>
          <w:sz w:val="20"/>
          <w:szCs w:val="20"/>
          <w:u w:val="none"/>
        </w:rPr>
        <w:t xml:space="preserve">Il sera communiqué à l'ensemble du personnel de l’Entreprise conformément aux dispositions prévues </w:t>
      </w:r>
      <w:r w:rsidR="00FD7B3D">
        <w:rPr>
          <w:rFonts w:ascii="Calibri" w:hAnsi="Calibri" w:cs="Calibri"/>
          <w:b w:val="0"/>
          <w:i w:val="0"/>
          <w:sz w:val="20"/>
          <w:szCs w:val="20"/>
          <w:u w:val="none"/>
        </w:rPr>
        <w:t>par le règlement</w:t>
      </w:r>
      <w:r w:rsidR="00202AE4" w:rsidRPr="00D4420E">
        <w:rPr>
          <w:rFonts w:ascii="Calibri" w:hAnsi="Calibri" w:cs="Calibri"/>
          <w:b w:val="0"/>
          <w:i w:val="0"/>
          <w:sz w:val="20"/>
          <w:szCs w:val="20"/>
          <w:u w:val="none"/>
        </w:rPr>
        <w:t xml:space="preserve"> </w:t>
      </w:r>
      <w:r w:rsidR="00AF2A26" w:rsidRPr="00D4420E">
        <w:rPr>
          <w:rFonts w:ascii="Calibri" w:hAnsi="Calibri" w:cs="Calibri"/>
          <w:b w:val="0"/>
          <w:i w:val="0"/>
          <w:sz w:val="20"/>
          <w:szCs w:val="20"/>
          <w:u w:val="none"/>
        </w:rPr>
        <w:t>d</w:t>
      </w:r>
      <w:r w:rsidR="00202AE4" w:rsidRPr="00D4420E">
        <w:rPr>
          <w:rFonts w:ascii="Calibri" w:hAnsi="Calibri" w:cs="Calibri"/>
          <w:b w:val="0"/>
          <w:i w:val="0"/>
          <w:sz w:val="20"/>
          <w:szCs w:val="20"/>
          <w:u w:val="none"/>
        </w:rPr>
        <w:t>u Plan</w:t>
      </w:r>
      <w:r w:rsidR="00AF2A26" w:rsidRPr="00D4420E">
        <w:rPr>
          <w:rFonts w:ascii="Calibri" w:hAnsi="Calibri" w:cs="Calibri"/>
          <w:b w:val="0"/>
          <w:i w:val="0"/>
          <w:sz w:val="20"/>
          <w:szCs w:val="20"/>
          <w:u w:val="none"/>
        </w:rPr>
        <w:t>.</w:t>
      </w:r>
    </w:p>
    <w:p w:rsidR="00255C0C" w:rsidRPr="00D4420E" w:rsidRDefault="00255C0C" w:rsidP="008572D9">
      <w:pPr>
        <w:pStyle w:val="Corpsdetexte2"/>
        <w:spacing w:before="120"/>
        <w:rPr>
          <w:rFonts w:ascii="Calibri" w:hAnsi="Calibri" w:cs="Calibri"/>
          <w:b w:val="0"/>
          <w:sz w:val="20"/>
        </w:rPr>
      </w:pPr>
      <w:r w:rsidRPr="00D4420E">
        <w:rPr>
          <w:rFonts w:ascii="Calibri" w:hAnsi="Calibri" w:cs="Calibri"/>
          <w:b w:val="0"/>
          <w:sz w:val="20"/>
        </w:rPr>
        <w:t>Dès sa conclusion, ou après la fin du délai d’opposition, si un tel délai s’applique, l’avenant sera à la diligence de l'Entreprise, adressé en deux exemplaires à la DIRECCTE, dont une version sur support papier signé des parties par lettre recommandée avec demande d'avis de réception et une version sur support électronique.</w:t>
      </w:r>
    </w:p>
    <w:p w:rsidR="008572D9" w:rsidRPr="0099788A" w:rsidRDefault="008572D9" w:rsidP="008572D9">
      <w:pPr>
        <w:jc w:val="both"/>
        <w:rPr>
          <w:rFonts w:ascii="Calibri" w:hAnsi="Calibri" w:cs="Calibri"/>
        </w:rPr>
      </w:pPr>
    </w:p>
    <w:p w:rsidR="000E4C77" w:rsidRDefault="000E4C77" w:rsidP="000E4C77">
      <w:pPr>
        <w:jc w:val="both"/>
        <w:rPr>
          <w:rFonts w:ascii="Calibri" w:hAnsi="Calibri" w:cs="Calibri"/>
        </w:rPr>
      </w:pPr>
      <w:r>
        <w:rPr>
          <w:rFonts w:ascii="Calibri" w:hAnsi="Calibri" w:cs="Calibri"/>
        </w:rPr>
        <w:t xml:space="preserve">Un exemplaire sera déposé au secrétariat-greffe du conseil des prud’hommes. </w:t>
      </w:r>
    </w:p>
    <w:p w:rsidR="008572D9" w:rsidRDefault="008572D9" w:rsidP="008572D9">
      <w:pPr>
        <w:jc w:val="both"/>
        <w:rPr>
          <w:rFonts w:ascii="Calibri" w:hAnsi="Calibri" w:cs="Calibri"/>
        </w:rPr>
      </w:pPr>
    </w:p>
    <w:p w:rsidR="009871CA" w:rsidRPr="0099788A" w:rsidRDefault="009871CA" w:rsidP="008572D9">
      <w:pPr>
        <w:jc w:val="both"/>
        <w:rPr>
          <w:rFonts w:ascii="Calibri" w:hAnsi="Calibri" w:cs="Calibri"/>
        </w:rPr>
      </w:pPr>
    </w:p>
    <w:p w:rsidR="008572D9" w:rsidRPr="0099788A" w:rsidRDefault="008572D9" w:rsidP="008572D9">
      <w:pPr>
        <w:jc w:val="both"/>
        <w:rPr>
          <w:rFonts w:ascii="Calibri" w:hAnsi="Calibri" w:cs="Calibri"/>
        </w:rPr>
      </w:pPr>
      <w:r w:rsidRPr="0099788A">
        <w:rPr>
          <w:rFonts w:ascii="Calibri" w:hAnsi="Calibri" w:cs="Calibri"/>
        </w:rPr>
        <w:t xml:space="preserve">Fait </w:t>
      </w:r>
      <w:proofErr w:type="gramStart"/>
      <w:r w:rsidRPr="0099788A">
        <w:rPr>
          <w:rFonts w:ascii="Calibri" w:hAnsi="Calibri" w:cs="Calibri"/>
        </w:rPr>
        <w:t xml:space="preserve">à  </w:t>
      </w:r>
      <w:r w:rsidR="00936E32">
        <w:rPr>
          <w:rFonts w:ascii="Calibri" w:hAnsi="Calibri" w:cs="Calibri"/>
          <w:iCs/>
        </w:rPr>
        <w:t>…</w:t>
      </w:r>
      <w:proofErr w:type="gramEnd"/>
      <w:r w:rsidR="00936E32">
        <w:rPr>
          <w:rFonts w:ascii="Calibri" w:hAnsi="Calibri" w:cs="Calibri"/>
          <w:iCs/>
        </w:rPr>
        <w:t>………………………..</w:t>
      </w:r>
      <w:r w:rsidRPr="0099788A">
        <w:rPr>
          <w:rFonts w:ascii="Calibri" w:hAnsi="Calibri" w:cs="Calibri"/>
        </w:rPr>
        <w:t xml:space="preserve"> , le</w:t>
      </w:r>
      <w:r w:rsidR="00FD7B3D">
        <w:rPr>
          <w:rFonts w:ascii="Calibri" w:hAnsi="Calibri" w:cs="Calibri"/>
        </w:rPr>
        <w:t xml:space="preserve"> </w:t>
      </w:r>
      <w:r w:rsidR="00936E32">
        <w:rPr>
          <w:rFonts w:ascii="Calibri" w:hAnsi="Calibri" w:cs="Calibri"/>
          <w:iCs/>
        </w:rPr>
        <w:t>…………………………………2017</w:t>
      </w:r>
    </w:p>
    <w:p w:rsidR="00613F1A" w:rsidRPr="0099788A" w:rsidRDefault="00613F1A" w:rsidP="008572D9">
      <w:pPr>
        <w:jc w:val="both"/>
        <w:rPr>
          <w:rFonts w:ascii="Calibri" w:hAnsi="Calibri" w:cs="Calibri"/>
        </w:rPr>
      </w:pPr>
    </w:p>
    <w:p w:rsidR="008572D9" w:rsidRPr="0099788A" w:rsidRDefault="00FD7B3D" w:rsidP="00FD7B3D">
      <w:pPr>
        <w:spacing w:before="120"/>
        <w:rPr>
          <w:rFonts w:ascii="Calibri" w:hAnsi="Calibri" w:cs="Calibri"/>
        </w:rPr>
      </w:pPr>
      <w:r>
        <w:rPr>
          <w:rFonts w:ascii="Calibri" w:hAnsi="Calibri" w:cs="Calibri"/>
        </w:rPr>
        <w:t>E</w:t>
      </w:r>
      <w:r w:rsidR="008572D9" w:rsidRPr="0099788A">
        <w:rPr>
          <w:rFonts w:ascii="Calibri" w:hAnsi="Calibri" w:cs="Calibri"/>
        </w:rPr>
        <w:t>n</w:t>
      </w:r>
      <w:proofErr w:type="gramStart"/>
      <w:r w:rsidR="008572D9" w:rsidRPr="0099788A">
        <w:rPr>
          <w:rFonts w:ascii="Calibri" w:hAnsi="Calibri" w:cs="Calibri"/>
        </w:rPr>
        <w:t xml:space="preserve"> </w:t>
      </w:r>
      <w:r w:rsidR="00936E32">
        <w:rPr>
          <w:rFonts w:ascii="Calibri" w:hAnsi="Calibri" w:cs="Calibri"/>
          <w:iCs/>
        </w:rPr>
        <w:t>….</w:t>
      </w:r>
      <w:proofErr w:type="gramEnd"/>
      <w:r w:rsidRPr="00FD7B3D">
        <w:rPr>
          <w:rFonts w:ascii="Calibri" w:hAnsi="Calibri" w:cs="Calibri"/>
          <w:iCs/>
        </w:rPr>
        <w:t>]</w:t>
      </w:r>
      <w:r w:rsidR="008572D9" w:rsidRPr="0099788A">
        <w:rPr>
          <w:rFonts w:ascii="Calibri" w:hAnsi="Calibri" w:cs="Calibri"/>
        </w:rPr>
        <w:t xml:space="preserve"> exemplaires</w:t>
      </w:r>
    </w:p>
    <w:p w:rsidR="005F2CF8" w:rsidRPr="0099788A" w:rsidRDefault="005F2CF8" w:rsidP="006C56E5">
      <w:pPr>
        <w:spacing w:before="120"/>
        <w:jc w:val="both"/>
        <w:rPr>
          <w:rFonts w:ascii="Calibri" w:hAnsi="Calibri" w:cs="Calibri"/>
        </w:rPr>
      </w:pPr>
    </w:p>
    <w:p w:rsidR="00D02EA1" w:rsidRPr="0099788A" w:rsidRDefault="008572D9" w:rsidP="006C56E5">
      <w:pPr>
        <w:spacing w:before="120"/>
        <w:jc w:val="both"/>
        <w:rPr>
          <w:rFonts w:ascii="Calibri" w:hAnsi="Calibri" w:cs="Calibri"/>
        </w:rPr>
      </w:pPr>
      <w:r w:rsidRPr="0099788A">
        <w:rPr>
          <w:rFonts w:ascii="Calibri" w:hAnsi="Calibri" w:cs="Calibri"/>
        </w:rPr>
        <w:t>Signatures</w:t>
      </w:r>
    </w:p>
    <w:sectPr w:rsidR="00D02EA1" w:rsidRPr="0099788A">
      <w:headerReference w:type="default" r:id="rId12"/>
      <w:footerReference w:type="even" r:id="rId13"/>
      <w:footerReference w:type="default" r:id="rId14"/>
      <w:pgSz w:w="11907" w:h="16840" w:code="9"/>
      <w:pgMar w:top="1418"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3D2" w:rsidRDefault="008413D2">
      <w:r>
        <w:separator/>
      </w:r>
    </w:p>
  </w:endnote>
  <w:endnote w:type="continuationSeparator" w:id="0">
    <w:p w:rsidR="008413D2" w:rsidRDefault="0084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01E" w:rsidRDefault="004E20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rsidR="004E201E" w:rsidRDefault="004E201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01E" w:rsidRDefault="004E201E">
    <w:pPr>
      <w:pStyle w:val="Pieddepage"/>
      <w:framePr w:wrap="around" w:vAnchor="text" w:hAnchor="page" w:x="10945" w:y="-49"/>
      <w:rPr>
        <w:rStyle w:val="Numrodepage"/>
      </w:rPr>
    </w:pPr>
  </w:p>
  <w:p w:rsidR="004E201E" w:rsidRPr="00156538" w:rsidRDefault="00771FB0">
    <w:pPr>
      <w:pStyle w:val="Pieddepage"/>
      <w:pBdr>
        <w:top w:val="single" w:sz="4" w:space="1" w:color="auto"/>
      </w:pBdr>
      <w:tabs>
        <w:tab w:val="clear" w:pos="9072"/>
      </w:tabs>
      <w:ind w:right="-1"/>
      <w:rPr>
        <w:rFonts w:ascii="Calibri" w:hAnsi="Calibri" w:cs="Calibri"/>
      </w:rPr>
    </w:pPr>
    <w:r w:rsidRPr="00156538">
      <w:rPr>
        <w:rFonts w:ascii="Calibri" w:hAnsi="Calibri" w:cs="Calibri"/>
      </w:rPr>
      <w:t>Paraphe</w:t>
    </w:r>
    <w:r w:rsidR="00B328A2" w:rsidRPr="00156538">
      <w:rPr>
        <w:rFonts w:ascii="Calibri" w:hAnsi="Calibri" w:cs="Calibri"/>
      </w:rPr>
      <w:t>s</w:t>
    </w:r>
    <w:r w:rsidRPr="00156538">
      <w:rPr>
        <w:rFonts w:ascii="Calibri" w:hAnsi="Calibri" w:cs="Calibri"/>
      </w:rPr>
      <w:t xml:space="preserve"> : </w:t>
    </w:r>
    <w:r w:rsidR="004E201E" w:rsidRPr="00156538">
      <w:rPr>
        <w:rFonts w:ascii="Calibri" w:hAnsi="Calibri" w:cs="Calibri"/>
        <w:caps/>
      </w:rPr>
      <w:tab/>
    </w:r>
    <w:r w:rsidR="00FD7B3D" w:rsidRPr="00156538">
      <w:rPr>
        <w:rFonts w:ascii="Calibri" w:hAnsi="Calibri" w:cs="Calibri"/>
        <w:caps/>
      </w:rPr>
      <w:tab/>
    </w:r>
    <w:r w:rsidR="00FD7B3D" w:rsidRPr="00156538">
      <w:rPr>
        <w:rFonts w:ascii="Calibri" w:hAnsi="Calibri" w:cs="Calibri"/>
        <w:caps/>
      </w:rPr>
      <w:tab/>
    </w:r>
    <w:r w:rsidR="004E201E" w:rsidRPr="00156538">
      <w:rPr>
        <w:rFonts w:ascii="Calibri" w:hAnsi="Calibri" w:cs="Calibri"/>
        <w:caps/>
      </w:rPr>
      <w:tab/>
    </w:r>
    <w:r w:rsidR="004E201E" w:rsidRPr="00156538">
      <w:rPr>
        <w:rFonts w:ascii="Calibri" w:hAnsi="Calibri" w:cs="Calibri"/>
        <w:caps/>
      </w:rPr>
      <w:tab/>
    </w:r>
    <w:r w:rsidR="004E201E" w:rsidRPr="00156538">
      <w:rPr>
        <w:rFonts w:ascii="Calibri" w:hAnsi="Calibri" w:cs="Calibri"/>
        <w:caps/>
      </w:rPr>
      <w:tab/>
    </w:r>
    <w:r w:rsidR="004E201E" w:rsidRPr="00156538">
      <w:rPr>
        <w:rFonts w:ascii="Calibri" w:hAnsi="Calibri" w:cs="Calibri"/>
      </w:rPr>
      <w:tab/>
    </w:r>
    <w:r w:rsidR="004E201E" w:rsidRPr="00156538">
      <w:rPr>
        <w:rFonts w:ascii="Calibri" w:hAnsi="Calibri" w:cs="Calibri"/>
      </w:rPr>
      <w:tab/>
      <w:t xml:space="preserve">   </w:t>
    </w:r>
    <w:r w:rsidR="004E201E" w:rsidRPr="00156538">
      <w:rPr>
        <w:rStyle w:val="Numrodepage"/>
        <w:rFonts w:ascii="Calibri" w:hAnsi="Calibri" w:cs="Calibri"/>
      </w:rPr>
      <w:fldChar w:fldCharType="begin"/>
    </w:r>
    <w:r w:rsidR="004E201E" w:rsidRPr="00156538">
      <w:rPr>
        <w:rStyle w:val="Numrodepage"/>
        <w:rFonts w:ascii="Calibri" w:hAnsi="Calibri" w:cs="Calibri"/>
      </w:rPr>
      <w:instrText xml:space="preserve"> PAGE </w:instrText>
    </w:r>
    <w:r w:rsidR="004E201E" w:rsidRPr="00156538">
      <w:rPr>
        <w:rStyle w:val="Numrodepage"/>
        <w:rFonts w:ascii="Calibri" w:hAnsi="Calibri" w:cs="Calibri"/>
      </w:rPr>
      <w:fldChar w:fldCharType="separate"/>
    </w:r>
    <w:r w:rsidR="008E44D6">
      <w:rPr>
        <w:rStyle w:val="Numrodepage"/>
        <w:rFonts w:ascii="Calibri" w:hAnsi="Calibri" w:cs="Calibri"/>
        <w:noProof/>
      </w:rPr>
      <w:t>2</w:t>
    </w:r>
    <w:r w:rsidR="004E201E" w:rsidRPr="00156538">
      <w:rPr>
        <w:rStyle w:val="Numrodepage"/>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3D2" w:rsidRDefault="008413D2">
      <w:r>
        <w:separator/>
      </w:r>
    </w:p>
  </w:footnote>
  <w:footnote w:type="continuationSeparator" w:id="0">
    <w:p w:rsidR="008413D2" w:rsidRDefault="008413D2">
      <w:r>
        <w:continuationSeparator/>
      </w:r>
    </w:p>
  </w:footnote>
  <w:footnote w:id="1">
    <w:p w:rsidR="005A603F" w:rsidRDefault="005A603F">
      <w:pPr>
        <w:pStyle w:val="Notedebasdepage"/>
      </w:pPr>
      <w:r>
        <w:rPr>
          <w:rStyle w:val="Appelnotedebasdep"/>
        </w:rPr>
        <w:footnoteRef/>
      </w:r>
      <w:r>
        <w:t xml:space="preserve"> </w:t>
      </w:r>
      <w:r w:rsidRPr="00E150DD">
        <w:rPr>
          <w:rFonts w:ascii="Calibri" w:hAnsi="Calibri" w:cs="Calibri"/>
          <w:sz w:val="16"/>
          <w:szCs w:val="16"/>
        </w:rPr>
        <w:t>Applicable aux exercices clos à compter du 7 août 2015 (date de publication de la Loi)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0C3" w:rsidRDefault="000870C3">
    <w:pPr>
      <w:pStyle w:val="En-tte"/>
      <w:rPr>
        <w:color w:val="FF0000"/>
      </w:rPr>
    </w:pPr>
  </w:p>
  <w:p w:rsidR="00BE7E32" w:rsidRDefault="00BE7E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03B"/>
    <w:multiLevelType w:val="hybridMultilevel"/>
    <w:tmpl w:val="F356BF62"/>
    <w:lvl w:ilvl="0" w:tplc="8ECA88A8">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9B7C68"/>
    <w:multiLevelType w:val="hybridMultilevel"/>
    <w:tmpl w:val="DAC447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0B0F5D"/>
    <w:multiLevelType w:val="hybridMultilevel"/>
    <w:tmpl w:val="0F963A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E0D3D"/>
    <w:multiLevelType w:val="singleLevel"/>
    <w:tmpl w:val="EE2E1B4A"/>
    <w:lvl w:ilvl="0">
      <w:start w:val="1"/>
      <w:numFmt w:val="bullet"/>
      <w:lvlText w:val=""/>
      <w:lvlJc w:val="left"/>
      <w:pPr>
        <w:tabs>
          <w:tab w:val="num" w:pos="360"/>
        </w:tabs>
        <w:ind w:left="360" w:hanging="360"/>
      </w:pPr>
      <w:rPr>
        <w:rFonts w:ascii="Symbol" w:hAnsi="Symbol" w:hint="default"/>
        <w:b/>
        <w:i w:val="0"/>
        <w:sz w:val="18"/>
      </w:rPr>
    </w:lvl>
  </w:abstractNum>
  <w:abstractNum w:abstractNumId="4" w15:restartNumberingAfterBreak="0">
    <w:nsid w:val="1F4839C2"/>
    <w:multiLevelType w:val="hybridMultilevel"/>
    <w:tmpl w:val="EB9C64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53B537D"/>
    <w:multiLevelType w:val="singleLevel"/>
    <w:tmpl w:val="405A3DF2"/>
    <w:lvl w:ilvl="0">
      <w:start w:val="1"/>
      <w:numFmt w:val="bullet"/>
      <w:lvlText w:val=""/>
      <w:lvlJc w:val="left"/>
      <w:pPr>
        <w:tabs>
          <w:tab w:val="num" w:pos="360"/>
        </w:tabs>
        <w:ind w:left="360" w:hanging="360"/>
      </w:pPr>
      <w:rPr>
        <w:rFonts w:ascii="Symbol" w:hAnsi="Symbol" w:hint="default"/>
        <w:b/>
        <w:i w:val="0"/>
        <w:sz w:val="18"/>
      </w:rPr>
    </w:lvl>
  </w:abstractNum>
  <w:abstractNum w:abstractNumId="6" w15:restartNumberingAfterBreak="0">
    <w:nsid w:val="7C244722"/>
    <w:multiLevelType w:val="singleLevel"/>
    <w:tmpl w:val="DF50BB56"/>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C244723"/>
    <w:multiLevelType w:val="singleLevel"/>
    <w:tmpl w:val="DF50BB56"/>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C244724"/>
    <w:multiLevelType w:val="hybridMultilevel"/>
    <w:tmpl w:val="C53414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BC"/>
    <w:rsid w:val="00000264"/>
    <w:rsid w:val="00027EBC"/>
    <w:rsid w:val="0008499B"/>
    <w:rsid w:val="000870C3"/>
    <w:rsid w:val="00097080"/>
    <w:rsid w:val="000E4C77"/>
    <w:rsid w:val="000F5907"/>
    <w:rsid w:val="00105D59"/>
    <w:rsid w:val="00142A66"/>
    <w:rsid w:val="00156538"/>
    <w:rsid w:val="00175EFA"/>
    <w:rsid w:val="0019070A"/>
    <w:rsid w:val="0019241B"/>
    <w:rsid w:val="001A6782"/>
    <w:rsid w:val="001A6925"/>
    <w:rsid w:val="001F04CA"/>
    <w:rsid w:val="00202AE4"/>
    <w:rsid w:val="0020596E"/>
    <w:rsid w:val="00223A37"/>
    <w:rsid w:val="00241214"/>
    <w:rsid w:val="00245129"/>
    <w:rsid w:val="00255C0C"/>
    <w:rsid w:val="00257964"/>
    <w:rsid w:val="00281859"/>
    <w:rsid w:val="002B78CD"/>
    <w:rsid w:val="002C32E8"/>
    <w:rsid w:val="002D5540"/>
    <w:rsid w:val="002E4039"/>
    <w:rsid w:val="002F7471"/>
    <w:rsid w:val="00323C6B"/>
    <w:rsid w:val="00325CC5"/>
    <w:rsid w:val="00360021"/>
    <w:rsid w:val="0037159E"/>
    <w:rsid w:val="003D73B1"/>
    <w:rsid w:val="0041298E"/>
    <w:rsid w:val="00420638"/>
    <w:rsid w:val="004212BD"/>
    <w:rsid w:val="004213EB"/>
    <w:rsid w:val="00491074"/>
    <w:rsid w:val="00493888"/>
    <w:rsid w:val="004A4F79"/>
    <w:rsid w:val="004E201E"/>
    <w:rsid w:val="004F58E7"/>
    <w:rsid w:val="00570E9D"/>
    <w:rsid w:val="00574AEE"/>
    <w:rsid w:val="0059001B"/>
    <w:rsid w:val="005A603F"/>
    <w:rsid w:val="005F2CF8"/>
    <w:rsid w:val="005F6B4C"/>
    <w:rsid w:val="00613F1A"/>
    <w:rsid w:val="0062034A"/>
    <w:rsid w:val="006504B3"/>
    <w:rsid w:val="0065649B"/>
    <w:rsid w:val="006567DA"/>
    <w:rsid w:val="0067580F"/>
    <w:rsid w:val="00695453"/>
    <w:rsid w:val="00697A2F"/>
    <w:rsid w:val="006C56E5"/>
    <w:rsid w:val="006D7571"/>
    <w:rsid w:val="006F66A5"/>
    <w:rsid w:val="007217FF"/>
    <w:rsid w:val="00751A9A"/>
    <w:rsid w:val="00754F71"/>
    <w:rsid w:val="00771FB0"/>
    <w:rsid w:val="007C681C"/>
    <w:rsid w:val="007C7A18"/>
    <w:rsid w:val="008413D2"/>
    <w:rsid w:val="008572D9"/>
    <w:rsid w:val="00887E0E"/>
    <w:rsid w:val="008E44D6"/>
    <w:rsid w:val="009175BB"/>
    <w:rsid w:val="00936E32"/>
    <w:rsid w:val="009871CA"/>
    <w:rsid w:val="0099788A"/>
    <w:rsid w:val="009A2C6B"/>
    <w:rsid w:val="009A4413"/>
    <w:rsid w:val="009B76FD"/>
    <w:rsid w:val="009D695F"/>
    <w:rsid w:val="009E37A0"/>
    <w:rsid w:val="00A46812"/>
    <w:rsid w:val="00AB01ED"/>
    <w:rsid w:val="00AC1547"/>
    <w:rsid w:val="00AC1566"/>
    <w:rsid w:val="00AC1F0B"/>
    <w:rsid w:val="00AD37F4"/>
    <w:rsid w:val="00AF2A26"/>
    <w:rsid w:val="00B16BCF"/>
    <w:rsid w:val="00B328A2"/>
    <w:rsid w:val="00B56895"/>
    <w:rsid w:val="00B95527"/>
    <w:rsid w:val="00BE7E32"/>
    <w:rsid w:val="00C67B33"/>
    <w:rsid w:val="00CC630E"/>
    <w:rsid w:val="00CF1A5D"/>
    <w:rsid w:val="00D02EA1"/>
    <w:rsid w:val="00D12CB3"/>
    <w:rsid w:val="00D332A2"/>
    <w:rsid w:val="00D4420E"/>
    <w:rsid w:val="00D758E4"/>
    <w:rsid w:val="00D760E4"/>
    <w:rsid w:val="00D80300"/>
    <w:rsid w:val="00D8745D"/>
    <w:rsid w:val="00DB7952"/>
    <w:rsid w:val="00DF39BC"/>
    <w:rsid w:val="00DF7444"/>
    <w:rsid w:val="00E07D84"/>
    <w:rsid w:val="00E150DD"/>
    <w:rsid w:val="00E72DEA"/>
    <w:rsid w:val="00E9665D"/>
    <w:rsid w:val="00ED2E5F"/>
    <w:rsid w:val="00EE74CF"/>
    <w:rsid w:val="00F13B63"/>
    <w:rsid w:val="00F229D4"/>
    <w:rsid w:val="00F4683E"/>
    <w:rsid w:val="00F604DC"/>
    <w:rsid w:val="00F66061"/>
    <w:rsid w:val="00F70EFF"/>
    <w:rsid w:val="00F75EA9"/>
    <w:rsid w:val="00FA0016"/>
    <w:rsid w:val="00FB1D09"/>
    <w:rsid w:val="00FC4F84"/>
    <w:rsid w:val="00FD7B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BDA3DE"/>
  <w15:chartTrackingRefBased/>
  <w15:docId w15:val="{B75EA692-4BCB-49ED-866A-B04023ED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2D9"/>
  </w:style>
  <w:style w:type="paragraph" w:styleId="Titre6">
    <w:name w:val="heading 6"/>
    <w:basedOn w:val="Normal"/>
    <w:next w:val="Normal"/>
    <w:qFormat/>
    <w:rsid w:val="008572D9"/>
    <w:pPr>
      <w:keepNext/>
      <w:pBdr>
        <w:top w:val="single" w:sz="4" w:space="10" w:color="auto"/>
        <w:left w:val="single" w:sz="4" w:space="4" w:color="auto"/>
        <w:bottom w:val="single" w:sz="4" w:space="10" w:color="auto"/>
        <w:right w:val="single" w:sz="4" w:space="4" w:color="auto"/>
      </w:pBdr>
      <w:ind w:left="1134" w:right="1133"/>
      <w:jc w:val="center"/>
      <w:outlineLvl w:val="5"/>
    </w:pPr>
    <w:rPr>
      <w:b/>
      <w:sz w:val="24"/>
    </w:rPr>
  </w:style>
  <w:style w:type="paragraph" w:styleId="Titre7">
    <w:name w:val="heading 7"/>
    <w:basedOn w:val="Normal"/>
    <w:next w:val="Normal"/>
    <w:qFormat/>
    <w:rsid w:val="008572D9"/>
    <w:pPr>
      <w:keepNext/>
      <w:pBdr>
        <w:top w:val="single" w:sz="4" w:space="3" w:color="auto"/>
        <w:left w:val="single" w:sz="4" w:space="4" w:color="auto"/>
        <w:bottom w:val="single" w:sz="4" w:space="3" w:color="auto"/>
        <w:right w:val="single" w:sz="4" w:space="4" w:color="auto"/>
      </w:pBdr>
      <w:jc w:val="center"/>
      <w:outlineLvl w:val="6"/>
    </w:pPr>
    <w:rPr>
      <w:b/>
      <w:sz w:val="22"/>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e">
    <w:name w:val="Texte"/>
    <w:link w:val="TexteCar"/>
    <w:rsid w:val="008572D9"/>
    <w:pPr>
      <w:ind w:firstLine="480"/>
    </w:pPr>
    <w:rPr>
      <w:rFonts w:ascii="Times" w:hAnsi="Times"/>
      <w:color w:val="000000"/>
      <w:sz w:val="24"/>
    </w:rPr>
  </w:style>
  <w:style w:type="paragraph" w:customStyle="1" w:styleId="Sous-titre1">
    <w:name w:val="Sous-titre 1"/>
    <w:basedOn w:val="En-tte"/>
    <w:next w:val="En-tte"/>
    <w:rsid w:val="008572D9"/>
    <w:pPr>
      <w:tabs>
        <w:tab w:val="clear" w:pos="4536"/>
        <w:tab w:val="clear" w:pos="9072"/>
      </w:tabs>
      <w:jc w:val="both"/>
    </w:pPr>
    <w:rPr>
      <w:rFonts w:ascii="Helvetica" w:hAnsi="Helvetica"/>
    </w:rPr>
  </w:style>
  <w:style w:type="paragraph" w:styleId="Pieddepage">
    <w:name w:val="footer"/>
    <w:basedOn w:val="Normal"/>
    <w:rsid w:val="008572D9"/>
    <w:pPr>
      <w:tabs>
        <w:tab w:val="center" w:pos="4536"/>
        <w:tab w:val="right" w:pos="9072"/>
      </w:tabs>
    </w:pPr>
  </w:style>
  <w:style w:type="character" w:styleId="Numrodepage">
    <w:name w:val="page number"/>
    <w:basedOn w:val="Policepardfaut"/>
    <w:rsid w:val="008572D9"/>
  </w:style>
  <w:style w:type="paragraph" w:styleId="Corpsdetexte">
    <w:name w:val="Body Text"/>
    <w:basedOn w:val="Normal"/>
    <w:rsid w:val="008572D9"/>
    <w:pPr>
      <w:ind w:right="-1"/>
      <w:jc w:val="both"/>
    </w:pPr>
    <w:rPr>
      <w:rFonts w:ascii="Bookman" w:hAnsi="Bookman"/>
      <w:b/>
    </w:rPr>
  </w:style>
  <w:style w:type="paragraph" w:styleId="Corpsdetexte2">
    <w:name w:val="Body Text 2"/>
    <w:basedOn w:val="Normal"/>
    <w:rsid w:val="008572D9"/>
    <w:pPr>
      <w:jc w:val="both"/>
    </w:pPr>
    <w:rPr>
      <w:rFonts w:ascii="Bookman Old Style" w:hAnsi="Bookman Old Style"/>
      <w:b/>
      <w:sz w:val="22"/>
    </w:rPr>
  </w:style>
  <w:style w:type="paragraph" w:styleId="En-tte">
    <w:name w:val="header"/>
    <w:basedOn w:val="Normal"/>
    <w:link w:val="En-tteCar"/>
    <w:uiPriority w:val="99"/>
    <w:rsid w:val="008572D9"/>
    <w:pPr>
      <w:tabs>
        <w:tab w:val="center" w:pos="4536"/>
        <w:tab w:val="right" w:pos="9072"/>
      </w:tabs>
    </w:pPr>
  </w:style>
  <w:style w:type="paragraph" w:customStyle="1" w:styleId="Default">
    <w:name w:val="Default"/>
    <w:rsid w:val="000F5907"/>
    <w:pPr>
      <w:autoSpaceDE w:val="0"/>
      <w:autoSpaceDN w:val="0"/>
      <w:adjustRightInd w:val="0"/>
    </w:pPr>
    <w:rPr>
      <w:rFonts w:ascii="Arial" w:hAnsi="Arial" w:cs="Arial"/>
      <w:color w:val="000000"/>
      <w:sz w:val="24"/>
      <w:szCs w:val="24"/>
    </w:rPr>
  </w:style>
  <w:style w:type="paragraph" w:customStyle="1" w:styleId="CM41">
    <w:name w:val="CM41"/>
    <w:basedOn w:val="Default"/>
    <w:next w:val="Default"/>
    <w:rsid w:val="000F5907"/>
    <w:rPr>
      <w:rFonts w:cs="Times New Roman"/>
      <w:color w:val="auto"/>
    </w:rPr>
  </w:style>
  <w:style w:type="paragraph" w:styleId="Retraitcorpsdetexte">
    <w:name w:val="Body Text Indent"/>
    <w:basedOn w:val="Normal"/>
    <w:link w:val="RetraitcorpsdetexteCar"/>
    <w:uiPriority w:val="99"/>
    <w:rsid w:val="00027EBC"/>
    <w:pPr>
      <w:spacing w:after="120"/>
      <w:ind w:left="283"/>
    </w:pPr>
  </w:style>
  <w:style w:type="paragraph" w:styleId="Notedebasdepage">
    <w:name w:val="footnote text"/>
    <w:basedOn w:val="Normal"/>
    <w:link w:val="NotedebasdepageCar"/>
    <w:uiPriority w:val="99"/>
    <w:semiHidden/>
    <w:rsid w:val="00325CC5"/>
  </w:style>
  <w:style w:type="character" w:styleId="Appelnotedebasdep">
    <w:name w:val="footnote reference"/>
    <w:uiPriority w:val="99"/>
    <w:semiHidden/>
    <w:rsid w:val="00325CC5"/>
    <w:rPr>
      <w:vertAlign w:val="superscript"/>
    </w:rPr>
  </w:style>
  <w:style w:type="paragraph" w:customStyle="1" w:styleId="Sous-titre2">
    <w:name w:val="Sous-titre 2"/>
    <w:basedOn w:val="Sous-titre1"/>
    <w:rsid w:val="004E201E"/>
    <w:pPr>
      <w:ind w:left="566"/>
      <w:jc w:val="left"/>
    </w:pPr>
    <w:rPr>
      <w:rFonts w:ascii="Times" w:hAnsi="Times" w:cs="Times"/>
      <w:b/>
      <w:bCs/>
      <w:i/>
      <w:iCs/>
      <w:sz w:val="24"/>
      <w:szCs w:val="24"/>
      <w:u w:val="single"/>
    </w:rPr>
  </w:style>
  <w:style w:type="character" w:customStyle="1" w:styleId="En-tteCar">
    <w:name w:val="En-tête Car"/>
    <w:basedOn w:val="Policepardfaut"/>
    <w:link w:val="En-tte"/>
    <w:uiPriority w:val="99"/>
    <w:rsid w:val="000870C3"/>
  </w:style>
  <w:style w:type="paragraph" w:styleId="Textedebulles">
    <w:name w:val="Balloon Text"/>
    <w:basedOn w:val="Normal"/>
    <w:link w:val="TextedebullesCar"/>
    <w:uiPriority w:val="99"/>
    <w:semiHidden/>
    <w:unhideWhenUsed/>
    <w:rsid w:val="000870C3"/>
    <w:rPr>
      <w:rFonts w:ascii="Tahoma" w:hAnsi="Tahoma" w:cs="Tahoma"/>
      <w:sz w:val="16"/>
      <w:szCs w:val="16"/>
    </w:rPr>
  </w:style>
  <w:style w:type="character" w:customStyle="1" w:styleId="TextedebullesCar">
    <w:name w:val="Texte de bulles Car"/>
    <w:link w:val="Textedebulles"/>
    <w:uiPriority w:val="99"/>
    <w:semiHidden/>
    <w:rsid w:val="000870C3"/>
    <w:rPr>
      <w:rFonts w:ascii="Tahoma" w:hAnsi="Tahoma" w:cs="Tahoma"/>
      <w:sz w:val="16"/>
      <w:szCs w:val="16"/>
    </w:rPr>
  </w:style>
  <w:style w:type="character" w:styleId="Accentuation">
    <w:name w:val="Emphasis"/>
    <w:uiPriority w:val="99"/>
    <w:qFormat/>
    <w:rsid w:val="00202AE4"/>
    <w:rPr>
      <w:rFonts w:cs="Times New Roman"/>
      <w:i/>
    </w:rPr>
  </w:style>
  <w:style w:type="character" w:customStyle="1" w:styleId="TexteCar">
    <w:name w:val="Texte Car"/>
    <w:link w:val="Texte"/>
    <w:uiPriority w:val="99"/>
    <w:locked/>
    <w:rsid w:val="00DB7952"/>
    <w:rPr>
      <w:rFonts w:ascii="Times" w:hAnsi="Times"/>
      <w:color w:val="000000"/>
      <w:sz w:val="24"/>
    </w:rPr>
  </w:style>
  <w:style w:type="character" w:customStyle="1" w:styleId="NotedebasdepageCar">
    <w:name w:val="Note de bas de page Car"/>
    <w:link w:val="Notedebasdepage"/>
    <w:uiPriority w:val="99"/>
    <w:semiHidden/>
    <w:locked/>
    <w:rsid w:val="00DB7952"/>
  </w:style>
  <w:style w:type="character" w:customStyle="1" w:styleId="RetraitcorpsdetexteCar">
    <w:name w:val="Retrait corps de texte Car"/>
    <w:link w:val="Retraitcorpsdetexte"/>
    <w:uiPriority w:val="99"/>
    <w:rsid w:val="000E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9179">
      <w:bodyDiv w:val="1"/>
      <w:marLeft w:val="0"/>
      <w:marRight w:val="0"/>
      <w:marTop w:val="0"/>
      <w:marBottom w:val="0"/>
      <w:divBdr>
        <w:top w:val="none" w:sz="0" w:space="0" w:color="auto"/>
        <w:left w:val="none" w:sz="0" w:space="0" w:color="auto"/>
        <w:bottom w:val="none" w:sz="0" w:space="0" w:color="auto"/>
        <w:right w:val="none" w:sz="0" w:space="0" w:color="auto"/>
      </w:divBdr>
    </w:div>
    <w:div w:id="514611992">
      <w:bodyDiv w:val="1"/>
      <w:marLeft w:val="0"/>
      <w:marRight w:val="0"/>
      <w:marTop w:val="0"/>
      <w:marBottom w:val="0"/>
      <w:divBdr>
        <w:top w:val="none" w:sz="0" w:space="0" w:color="auto"/>
        <w:left w:val="none" w:sz="0" w:space="0" w:color="auto"/>
        <w:bottom w:val="none" w:sz="0" w:space="0" w:color="auto"/>
        <w:right w:val="none" w:sz="0" w:space="0" w:color="auto"/>
      </w:divBdr>
    </w:div>
    <w:div w:id="824859331">
      <w:bodyDiv w:val="1"/>
      <w:marLeft w:val="0"/>
      <w:marRight w:val="0"/>
      <w:marTop w:val="0"/>
      <w:marBottom w:val="0"/>
      <w:divBdr>
        <w:top w:val="none" w:sz="0" w:space="0" w:color="auto"/>
        <w:left w:val="none" w:sz="0" w:space="0" w:color="auto"/>
        <w:bottom w:val="none" w:sz="0" w:space="0" w:color="auto"/>
        <w:right w:val="none" w:sz="0" w:space="0" w:color="auto"/>
      </w:divBdr>
    </w:div>
    <w:div w:id="1427920250">
      <w:bodyDiv w:val="1"/>
      <w:marLeft w:val="0"/>
      <w:marRight w:val="0"/>
      <w:marTop w:val="0"/>
      <w:marBottom w:val="0"/>
      <w:divBdr>
        <w:top w:val="none" w:sz="0" w:space="0" w:color="auto"/>
        <w:left w:val="none" w:sz="0" w:space="0" w:color="auto"/>
        <w:bottom w:val="none" w:sz="0" w:space="0" w:color="auto"/>
        <w:right w:val="none" w:sz="0" w:space="0" w:color="auto"/>
      </w:divBdr>
    </w:div>
    <w:div w:id="191662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8DC74CD8932B4AB40767BB2D2BCEC5" ma:contentTypeVersion="1" ma:contentTypeDescription="Crée un document." ma:contentTypeScope="" ma:versionID="bb6b64c4445c18cc8f6d081f2dafe1ef">
  <xsd:schema xmlns:xsd="http://www.w3.org/2001/XMLSchema" xmlns:xs="http://www.w3.org/2001/XMLSchema" xmlns:p="http://schemas.microsoft.com/office/2006/metadata/properties" xmlns:ns2="693c826d-21ef-402c-9c35-7fee96be16f6" targetNamespace="http://schemas.microsoft.com/office/2006/metadata/properties" ma:root="true" ma:fieldsID="713d5a1e7625d31be20807684dbff9ac" ns2:_="">
    <xsd:import namespace="693c826d-21ef-402c-9c35-7fee96be16f6"/>
    <xsd:element name="properties">
      <xsd:complexType>
        <xsd:sequence>
          <xsd:element name="documentManagement">
            <xsd:complexType>
              <xsd:all>
                <xsd:element ref="ns2:Commenta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c826d-21ef-402c-9c35-7fee96be16f6" elementFormDefault="qualified">
    <xsd:import namespace="http://schemas.microsoft.com/office/2006/documentManagement/types"/>
    <xsd:import namespace="http://schemas.microsoft.com/office/infopath/2007/PartnerControls"/>
    <xsd:element name="Commentaires" ma:index="8" nillable="true" ma:displayName="Commentaires" ma:internalName="Commentair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aires xmlns="693c826d-21ef-402c-9c35-7fee96be16f6">Avenant type permettant la mise à jour des PEE au regard des dispositions de la loi et des décrets Macron</Commentair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C652-04F3-42BB-BFCD-C5FEEFD06F04}">
  <ds:schemaRefs>
    <ds:schemaRef ds:uri="http://schemas.microsoft.com/sharepoint/v3/contenttype/forms"/>
  </ds:schemaRefs>
</ds:datastoreItem>
</file>

<file path=customXml/itemProps2.xml><?xml version="1.0" encoding="utf-8"?>
<ds:datastoreItem xmlns:ds="http://schemas.openxmlformats.org/officeDocument/2006/customXml" ds:itemID="{048D345D-92DD-41CB-8143-4D3CEAA5A93D}">
  <ds:schemaRefs>
    <ds:schemaRef ds:uri="http://schemas.microsoft.com/office/2006/metadata/longProperties"/>
  </ds:schemaRefs>
</ds:datastoreItem>
</file>

<file path=customXml/itemProps3.xml><?xml version="1.0" encoding="utf-8"?>
<ds:datastoreItem xmlns:ds="http://schemas.openxmlformats.org/officeDocument/2006/customXml" ds:itemID="{6C82EEE9-92D3-4E75-9BFD-193C9D82C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c826d-21ef-402c-9c35-7fee96be1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33A8E-9200-4CDF-82F0-979CC0E34225}">
  <ds:schemaRefs>
    <ds:schemaRef ds:uri="http://purl.org/dc/terms/"/>
    <ds:schemaRef ds:uri="http://schemas.openxmlformats.org/package/2006/metadata/core-properties"/>
    <ds:schemaRef ds:uri="http://purl.org/dc/dcmitype/"/>
    <ds:schemaRef ds:uri="http://schemas.microsoft.com/office/infopath/2007/PartnerControls"/>
    <ds:schemaRef ds:uri="693c826d-21ef-402c-9c35-7fee96be16f6"/>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7F9835A-4CA0-4777-9544-54C30125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3283</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2017-06-29T08:24:00Z</cp:lastPrinted>
  <dcterms:created xsi:type="dcterms:W3CDTF">2017-11-15T15:28:00Z</dcterms:created>
  <dcterms:modified xsi:type="dcterms:W3CDTF">2017-11-15T15:28:00Z</dcterms:modified>
</cp:coreProperties>
</file>