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5D7" w:rsidRDefault="004E6322">
      <w:r>
        <w:rPr>
          <w:noProof/>
        </w:rPr>
        <w:drawing>
          <wp:inline distT="0" distB="0" distL="0" distR="0">
            <wp:extent cx="1527175" cy="13627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7175" cy="1362710"/>
                    </a:xfrm>
                    <a:prstGeom prst="rect">
                      <a:avLst/>
                    </a:prstGeom>
                    <a:noFill/>
                    <a:ln>
                      <a:noFill/>
                    </a:ln>
                  </pic:spPr>
                </pic:pic>
              </a:graphicData>
            </a:graphic>
          </wp:inline>
        </w:drawing>
      </w:r>
    </w:p>
    <w:p w:rsidR="006C0CA3" w:rsidRDefault="006C0CA3" w:rsidP="006C0CA3">
      <w:pPr>
        <w:jc w:val="center"/>
        <w:rPr>
          <w:rFonts w:ascii="Arial" w:hAnsi="Arial" w:cs="Arial"/>
          <w:b/>
          <w:bCs/>
          <w:caps/>
          <w:sz w:val="48"/>
          <w:szCs w:val="48"/>
        </w:rPr>
      </w:pPr>
      <w:r>
        <w:rPr>
          <w:rFonts w:ascii="Arial" w:hAnsi="Arial" w:cs="Arial"/>
          <w:b/>
          <w:bCs/>
          <w:caps/>
          <w:sz w:val="48"/>
          <w:szCs w:val="48"/>
        </w:rPr>
        <w:t xml:space="preserve">AUDINCOURT AIRE URBAINE PPDC </w:t>
      </w:r>
    </w:p>
    <w:p w:rsidR="006C0CA3" w:rsidRPr="00907C46" w:rsidRDefault="006C0CA3" w:rsidP="006C0CA3">
      <w:pPr>
        <w:jc w:val="center"/>
        <w:rPr>
          <w:rFonts w:ascii="Arial" w:hAnsi="Arial" w:cs="Arial"/>
          <w:b/>
          <w:bCs/>
          <w:caps/>
          <w:sz w:val="32"/>
          <w:szCs w:val="32"/>
        </w:rPr>
      </w:pPr>
    </w:p>
    <w:p w:rsidR="006C0CA3" w:rsidRPr="001B6162" w:rsidRDefault="006C0CA3" w:rsidP="006C0CA3">
      <w:pPr>
        <w:pBdr>
          <w:top w:val="single" w:sz="4" w:space="0" w:color="auto"/>
          <w:left w:val="single" w:sz="4" w:space="4" w:color="auto"/>
          <w:bottom w:val="single" w:sz="4" w:space="1" w:color="auto"/>
          <w:right w:val="single" w:sz="4" w:space="4" w:color="auto"/>
        </w:pBdr>
        <w:jc w:val="center"/>
        <w:rPr>
          <w:rFonts w:ascii="Arial" w:hAnsi="Arial" w:cs="Arial"/>
          <w:b/>
          <w:bCs/>
          <w:sz w:val="40"/>
          <w:szCs w:val="40"/>
        </w:rPr>
      </w:pPr>
      <w:r w:rsidRPr="001B6162">
        <w:rPr>
          <w:rFonts w:ascii="Arial" w:hAnsi="Arial" w:cs="Arial"/>
          <w:b/>
          <w:bCs/>
          <w:sz w:val="40"/>
          <w:szCs w:val="40"/>
        </w:rPr>
        <w:t>Accord collectif d’aménagement du temps</w:t>
      </w:r>
    </w:p>
    <w:p w:rsidR="006C0CA3" w:rsidRPr="00C31364" w:rsidRDefault="006C0CA3" w:rsidP="006C0CA3">
      <w:pPr>
        <w:pBdr>
          <w:top w:val="single" w:sz="4" w:space="0" w:color="auto"/>
          <w:left w:val="single" w:sz="4" w:space="4" w:color="auto"/>
          <w:bottom w:val="single" w:sz="4" w:space="1" w:color="auto"/>
          <w:right w:val="single" w:sz="4" w:space="4" w:color="auto"/>
        </w:pBdr>
        <w:jc w:val="center"/>
        <w:rPr>
          <w:rFonts w:ascii="Verdana" w:hAnsi="Verdana" w:cs="Verdana"/>
          <w:sz w:val="20"/>
          <w:szCs w:val="20"/>
        </w:rPr>
      </w:pPr>
      <w:proofErr w:type="gramStart"/>
      <w:r>
        <w:rPr>
          <w:rFonts w:ascii="Arial" w:hAnsi="Arial" w:cs="Arial"/>
          <w:b/>
          <w:bCs/>
          <w:sz w:val="40"/>
          <w:szCs w:val="40"/>
        </w:rPr>
        <w:t>d</w:t>
      </w:r>
      <w:r w:rsidRPr="001B6162">
        <w:rPr>
          <w:rFonts w:ascii="Arial" w:hAnsi="Arial" w:cs="Arial"/>
          <w:b/>
          <w:bCs/>
          <w:sz w:val="40"/>
          <w:szCs w:val="40"/>
        </w:rPr>
        <w:t>e</w:t>
      </w:r>
      <w:proofErr w:type="gramEnd"/>
      <w:r w:rsidRPr="001B6162">
        <w:rPr>
          <w:rFonts w:ascii="Arial" w:hAnsi="Arial" w:cs="Arial"/>
          <w:b/>
          <w:bCs/>
          <w:sz w:val="40"/>
          <w:szCs w:val="40"/>
        </w:rPr>
        <w:t xml:space="preserve"> travail des sites </w:t>
      </w:r>
      <w:r w:rsidRPr="007547C3">
        <w:rPr>
          <w:rFonts w:ascii="Arial" w:hAnsi="Arial" w:cs="Arial"/>
          <w:b/>
          <w:bCs/>
          <w:sz w:val="44"/>
          <w:szCs w:val="44"/>
        </w:rPr>
        <w:t xml:space="preserve">de Audincourt, Bavans, </w:t>
      </w:r>
      <w:r w:rsidR="00326416">
        <w:rPr>
          <w:rFonts w:ascii="Arial" w:hAnsi="Arial" w:cs="Arial"/>
          <w:b/>
          <w:bCs/>
          <w:sz w:val="44"/>
          <w:szCs w:val="44"/>
        </w:rPr>
        <w:t>L’</w:t>
      </w:r>
      <w:r w:rsidRPr="007547C3">
        <w:rPr>
          <w:rFonts w:ascii="Arial" w:hAnsi="Arial" w:cs="Arial"/>
          <w:b/>
          <w:bCs/>
          <w:sz w:val="44"/>
          <w:szCs w:val="44"/>
        </w:rPr>
        <w:t>Isle Sur Le Doubs, Pont de Roide, Mandeure,  Hérimoncourt et V</w:t>
      </w:r>
      <w:r>
        <w:rPr>
          <w:rFonts w:ascii="Arial" w:hAnsi="Arial" w:cs="Arial"/>
          <w:b/>
          <w:bCs/>
          <w:sz w:val="44"/>
          <w:szCs w:val="44"/>
        </w:rPr>
        <w:t>ou</w:t>
      </w:r>
      <w:r w:rsidRPr="007547C3">
        <w:rPr>
          <w:rFonts w:ascii="Arial" w:hAnsi="Arial" w:cs="Arial"/>
          <w:b/>
          <w:bCs/>
          <w:sz w:val="44"/>
          <w:szCs w:val="44"/>
        </w:rPr>
        <w:t>jeaucourt</w:t>
      </w:r>
    </w:p>
    <w:p w:rsidR="006C0CA3" w:rsidRPr="00C31364" w:rsidRDefault="006C0CA3" w:rsidP="006C0CA3">
      <w:pPr>
        <w:rPr>
          <w:rFonts w:ascii="Verdana" w:hAnsi="Verdana" w:cs="Verdana"/>
          <w:sz w:val="20"/>
          <w:szCs w:val="20"/>
        </w:rPr>
      </w:pPr>
    </w:p>
    <w:p w:rsidR="006C0CA3" w:rsidRDefault="006C0CA3" w:rsidP="006C0CA3">
      <w:pPr>
        <w:rPr>
          <w:rFonts w:ascii="Verdana" w:hAnsi="Verdana" w:cs="Verdana"/>
          <w:sz w:val="20"/>
          <w:szCs w:val="20"/>
        </w:rPr>
      </w:pPr>
      <w:r w:rsidRPr="001B6162">
        <w:rPr>
          <w:rFonts w:ascii="Verdana" w:hAnsi="Verdana" w:cs="Verdana"/>
          <w:b/>
          <w:sz w:val="20"/>
          <w:szCs w:val="20"/>
        </w:rPr>
        <w:t>Etablissement de :</w:t>
      </w:r>
      <w:r>
        <w:rPr>
          <w:rFonts w:ascii="Verdana" w:hAnsi="Verdana" w:cs="Verdana"/>
          <w:sz w:val="20"/>
          <w:szCs w:val="20"/>
        </w:rPr>
        <w:t xml:space="preserve"> AUDINCOURT Aire Urbaine PPDC</w:t>
      </w:r>
    </w:p>
    <w:p w:rsidR="006C0CA3" w:rsidRDefault="006C0CA3" w:rsidP="006C0CA3">
      <w:pPr>
        <w:rPr>
          <w:rFonts w:ascii="Verdana" w:hAnsi="Verdana" w:cs="Verdana"/>
          <w:sz w:val="20"/>
          <w:szCs w:val="20"/>
        </w:rPr>
      </w:pPr>
      <w:r w:rsidRPr="001B6162">
        <w:rPr>
          <w:rFonts w:ascii="Verdana" w:hAnsi="Verdana" w:cs="Verdana"/>
          <w:b/>
          <w:sz w:val="20"/>
          <w:szCs w:val="20"/>
        </w:rPr>
        <w:t>Adresse :</w:t>
      </w:r>
      <w:r>
        <w:rPr>
          <w:rFonts w:ascii="Verdana" w:hAnsi="Verdana" w:cs="Verdana"/>
          <w:sz w:val="20"/>
          <w:szCs w:val="20"/>
        </w:rPr>
        <w:t xml:space="preserve"> 9, Rue René Girardot BP84151 25404 AUDINCOURT Cedex</w:t>
      </w:r>
    </w:p>
    <w:p w:rsidR="006C0CA3" w:rsidRDefault="006C0CA3" w:rsidP="006C0CA3">
      <w:pPr>
        <w:rPr>
          <w:rFonts w:ascii="Verdana" w:hAnsi="Verdana" w:cs="Verdana"/>
          <w:sz w:val="20"/>
          <w:szCs w:val="20"/>
        </w:rPr>
      </w:pPr>
      <w:r w:rsidRPr="001B6162">
        <w:rPr>
          <w:rFonts w:ascii="Verdana" w:hAnsi="Verdana" w:cs="Verdana"/>
          <w:b/>
          <w:sz w:val="20"/>
          <w:szCs w:val="20"/>
        </w:rPr>
        <w:t>Siret :</w:t>
      </w:r>
      <w:r>
        <w:rPr>
          <w:rFonts w:ascii="Verdana" w:hAnsi="Verdana" w:cs="Verdana"/>
          <w:sz w:val="20"/>
          <w:szCs w:val="20"/>
        </w:rPr>
        <w:t xml:space="preserve"> 35600000003251</w:t>
      </w:r>
    </w:p>
    <w:p w:rsidR="006C0CA3" w:rsidRDefault="006C0CA3" w:rsidP="006C0CA3">
      <w:pPr>
        <w:rPr>
          <w:rFonts w:ascii="Verdana" w:hAnsi="Verdana" w:cs="Verdana"/>
          <w:sz w:val="20"/>
          <w:szCs w:val="20"/>
        </w:rPr>
      </w:pPr>
      <w:r>
        <w:rPr>
          <w:rFonts w:ascii="Verdana" w:hAnsi="Verdana" w:cs="Verdana"/>
          <w:sz w:val="20"/>
          <w:szCs w:val="20"/>
        </w:rPr>
        <w:t>APE 5310Z</w:t>
      </w:r>
    </w:p>
    <w:p w:rsidR="006C0CA3" w:rsidRDefault="006C0CA3" w:rsidP="006C0CA3">
      <w:pPr>
        <w:rPr>
          <w:rFonts w:ascii="Verdana" w:hAnsi="Verdana" w:cs="Verdana"/>
          <w:color w:val="00B050"/>
          <w:sz w:val="20"/>
          <w:szCs w:val="20"/>
        </w:rPr>
      </w:pPr>
    </w:p>
    <w:p w:rsidR="006C0CA3" w:rsidRDefault="006C0CA3" w:rsidP="006C0CA3">
      <w:pPr>
        <w:rPr>
          <w:rFonts w:ascii="Verdana" w:hAnsi="Verdana" w:cs="Verdana"/>
          <w:color w:val="00B050"/>
          <w:sz w:val="20"/>
          <w:szCs w:val="20"/>
        </w:rPr>
      </w:pPr>
      <w:r w:rsidRPr="00907C46">
        <w:rPr>
          <w:rFonts w:ascii="Verdana" w:hAnsi="Verdana" w:cs="Verdana"/>
          <w:b/>
          <w:sz w:val="20"/>
          <w:szCs w:val="20"/>
        </w:rPr>
        <w:t>Site de :</w:t>
      </w:r>
      <w:r>
        <w:rPr>
          <w:rFonts w:ascii="Verdana" w:hAnsi="Verdana" w:cs="Verdana"/>
          <w:color w:val="00B050"/>
          <w:sz w:val="20"/>
          <w:szCs w:val="20"/>
        </w:rPr>
        <w:t xml:space="preserve"> </w:t>
      </w:r>
      <w:r w:rsidRPr="00907C46">
        <w:rPr>
          <w:rFonts w:ascii="Verdana" w:hAnsi="Verdana" w:cs="Verdana"/>
          <w:sz w:val="20"/>
          <w:szCs w:val="20"/>
        </w:rPr>
        <w:t xml:space="preserve">BAVANS </w:t>
      </w:r>
    </w:p>
    <w:p w:rsidR="006C0CA3" w:rsidRDefault="006C0CA3" w:rsidP="006C0CA3">
      <w:pPr>
        <w:rPr>
          <w:rFonts w:ascii="Verdana" w:hAnsi="Verdana" w:cs="Verdana"/>
          <w:color w:val="00B050"/>
          <w:sz w:val="20"/>
          <w:szCs w:val="20"/>
        </w:rPr>
      </w:pPr>
      <w:r w:rsidRPr="00907C46">
        <w:rPr>
          <w:rFonts w:ascii="Verdana" w:hAnsi="Verdana" w:cs="Verdana"/>
          <w:b/>
          <w:sz w:val="20"/>
          <w:szCs w:val="20"/>
        </w:rPr>
        <w:t>Adresse :</w:t>
      </w:r>
      <w:r>
        <w:rPr>
          <w:rFonts w:ascii="Verdana" w:hAnsi="Verdana" w:cs="Verdana"/>
          <w:color w:val="00B050"/>
          <w:sz w:val="20"/>
          <w:szCs w:val="20"/>
        </w:rPr>
        <w:t xml:space="preserve"> </w:t>
      </w:r>
      <w:r w:rsidRPr="00907C46">
        <w:rPr>
          <w:rFonts w:ascii="Verdana" w:hAnsi="Verdana" w:cs="Verdana"/>
          <w:sz w:val="20"/>
          <w:szCs w:val="20"/>
        </w:rPr>
        <w:t>28</w:t>
      </w:r>
      <w:r>
        <w:rPr>
          <w:rFonts w:ascii="Verdana" w:hAnsi="Verdana" w:cs="Verdana"/>
          <w:sz w:val="20"/>
          <w:szCs w:val="20"/>
        </w:rPr>
        <w:t>,</w:t>
      </w:r>
      <w:r w:rsidRPr="00907C46">
        <w:rPr>
          <w:rFonts w:ascii="Verdana" w:hAnsi="Verdana" w:cs="Verdana"/>
          <w:sz w:val="20"/>
          <w:szCs w:val="20"/>
        </w:rPr>
        <w:t xml:space="preserve"> grande rue 25550 BAVANS</w:t>
      </w:r>
    </w:p>
    <w:p w:rsidR="006C0CA3" w:rsidRDefault="006C0CA3" w:rsidP="006C0CA3">
      <w:pPr>
        <w:rPr>
          <w:rFonts w:ascii="Verdana" w:hAnsi="Verdana" w:cs="Verdana"/>
          <w:color w:val="00B050"/>
          <w:sz w:val="20"/>
          <w:szCs w:val="20"/>
        </w:rPr>
      </w:pPr>
      <w:r w:rsidRPr="00907C46">
        <w:rPr>
          <w:rFonts w:ascii="Verdana" w:hAnsi="Verdana" w:cs="Verdana"/>
          <w:b/>
          <w:sz w:val="20"/>
          <w:szCs w:val="20"/>
        </w:rPr>
        <w:t>Siret :</w:t>
      </w:r>
      <w:r>
        <w:rPr>
          <w:rFonts w:ascii="Verdana" w:hAnsi="Verdana" w:cs="Verdana"/>
          <w:color w:val="00B050"/>
          <w:sz w:val="20"/>
          <w:szCs w:val="20"/>
        </w:rPr>
        <w:t xml:space="preserve"> </w:t>
      </w:r>
      <w:r w:rsidRPr="00907C46">
        <w:rPr>
          <w:rFonts w:ascii="Verdana" w:hAnsi="Verdana" w:cs="Verdana"/>
          <w:sz w:val="20"/>
          <w:szCs w:val="20"/>
        </w:rPr>
        <w:t>35600000003373</w:t>
      </w:r>
    </w:p>
    <w:p w:rsidR="006C0CA3" w:rsidRPr="00C31364" w:rsidRDefault="006C0CA3" w:rsidP="006C0CA3">
      <w:pPr>
        <w:rPr>
          <w:rFonts w:ascii="Verdana" w:hAnsi="Verdana" w:cs="Verdana"/>
          <w:sz w:val="20"/>
          <w:szCs w:val="20"/>
        </w:rPr>
      </w:pPr>
    </w:p>
    <w:p w:rsidR="006C0CA3" w:rsidRDefault="002031A1" w:rsidP="006C0CA3">
      <w:r>
        <w:rPr>
          <w:rFonts w:ascii="Verdana" w:hAnsi="Verdana" w:cs="Verdana"/>
          <w:b/>
          <w:sz w:val="20"/>
          <w:szCs w:val="20"/>
        </w:rPr>
        <w:t>Site</w:t>
      </w:r>
      <w:r w:rsidR="006C0CA3" w:rsidRPr="001B6162">
        <w:rPr>
          <w:rFonts w:ascii="Verdana" w:hAnsi="Verdana" w:cs="Verdana"/>
          <w:b/>
          <w:sz w:val="20"/>
          <w:szCs w:val="20"/>
        </w:rPr>
        <w:t xml:space="preserve"> de :</w:t>
      </w:r>
      <w:r w:rsidR="006C0CA3">
        <w:rPr>
          <w:rFonts w:ascii="Verdana" w:hAnsi="Verdana" w:cs="Verdana"/>
          <w:sz w:val="20"/>
          <w:szCs w:val="20"/>
        </w:rPr>
        <w:t xml:space="preserve"> </w:t>
      </w:r>
      <w:r>
        <w:rPr>
          <w:rFonts w:ascii="Verdana" w:hAnsi="Verdana" w:cs="Verdana"/>
          <w:sz w:val="20"/>
          <w:szCs w:val="20"/>
        </w:rPr>
        <w:t>L’</w:t>
      </w:r>
      <w:r w:rsidR="006C0CA3">
        <w:rPr>
          <w:rFonts w:ascii="Verdana" w:hAnsi="Verdana" w:cs="Verdana"/>
          <w:sz w:val="20"/>
          <w:szCs w:val="20"/>
        </w:rPr>
        <w:t xml:space="preserve">ISLE sur le DOUBS </w:t>
      </w:r>
    </w:p>
    <w:p w:rsidR="006C0CA3" w:rsidRDefault="006C0CA3" w:rsidP="006C0CA3">
      <w:r w:rsidRPr="001B6162">
        <w:rPr>
          <w:rFonts w:ascii="Verdana" w:hAnsi="Verdana" w:cs="Verdana"/>
          <w:b/>
          <w:sz w:val="20"/>
          <w:szCs w:val="20"/>
        </w:rPr>
        <w:t>Adresse :</w:t>
      </w:r>
      <w:r>
        <w:rPr>
          <w:rFonts w:ascii="Verdana" w:hAnsi="Verdana" w:cs="Verdana"/>
          <w:b/>
          <w:sz w:val="20"/>
          <w:szCs w:val="20"/>
        </w:rPr>
        <w:t xml:space="preserve"> </w:t>
      </w:r>
      <w:r w:rsidRPr="001C3935">
        <w:rPr>
          <w:rFonts w:ascii="Verdana" w:hAnsi="Verdana" w:cs="Verdana"/>
          <w:sz w:val="20"/>
          <w:szCs w:val="20"/>
        </w:rPr>
        <w:t>1</w:t>
      </w:r>
      <w:r>
        <w:rPr>
          <w:rFonts w:ascii="Verdana" w:hAnsi="Verdana" w:cs="Verdana"/>
          <w:sz w:val="20"/>
          <w:szCs w:val="20"/>
        </w:rPr>
        <w:t>,</w:t>
      </w:r>
      <w:r w:rsidRPr="001C3935">
        <w:rPr>
          <w:rFonts w:ascii="Verdana" w:hAnsi="Verdana" w:cs="Verdana"/>
          <w:sz w:val="20"/>
          <w:szCs w:val="20"/>
        </w:rPr>
        <w:t xml:space="preserve"> rue cornet 25250 </w:t>
      </w:r>
      <w:r w:rsidR="002031A1">
        <w:rPr>
          <w:rFonts w:ascii="Verdana" w:hAnsi="Verdana" w:cs="Verdana"/>
          <w:sz w:val="20"/>
          <w:szCs w:val="20"/>
        </w:rPr>
        <w:t>L’</w:t>
      </w:r>
      <w:r w:rsidRPr="001C3935">
        <w:rPr>
          <w:rFonts w:ascii="Verdana" w:hAnsi="Verdana" w:cs="Verdana"/>
          <w:sz w:val="20"/>
          <w:szCs w:val="20"/>
        </w:rPr>
        <w:t>ISLE sur le DOUBS</w:t>
      </w:r>
    </w:p>
    <w:p w:rsidR="006C0CA3" w:rsidRDefault="006C0CA3" w:rsidP="006C0CA3">
      <w:pPr>
        <w:rPr>
          <w:rFonts w:ascii="Verdana" w:hAnsi="Verdana" w:cs="Verdana"/>
          <w:b/>
          <w:sz w:val="20"/>
          <w:szCs w:val="20"/>
        </w:rPr>
      </w:pPr>
      <w:r w:rsidRPr="001B6162">
        <w:rPr>
          <w:rFonts w:ascii="Verdana" w:hAnsi="Verdana" w:cs="Verdana"/>
          <w:b/>
          <w:sz w:val="20"/>
          <w:szCs w:val="20"/>
        </w:rPr>
        <w:t>Siret :</w:t>
      </w:r>
      <w:r>
        <w:rPr>
          <w:rFonts w:ascii="Verdana" w:hAnsi="Verdana" w:cs="Verdana"/>
          <w:b/>
          <w:sz w:val="20"/>
          <w:szCs w:val="20"/>
        </w:rPr>
        <w:t xml:space="preserve"> </w:t>
      </w:r>
      <w:r w:rsidRPr="001C3935">
        <w:rPr>
          <w:rFonts w:ascii="Verdana" w:hAnsi="Verdana" w:cs="Verdana"/>
          <w:sz w:val="20"/>
          <w:szCs w:val="20"/>
        </w:rPr>
        <w:t>35600000001069</w:t>
      </w:r>
    </w:p>
    <w:p w:rsidR="006C0CA3" w:rsidRDefault="006C0CA3" w:rsidP="006C0CA3"/>
    <w:p w:rsidR="006C0CA3" w:rsidRDefault="002031A1" w:rsidP="006C0CA3">
      <w:r>
        <w:rPr>
          <w:rFonts w:ascii="Verdana" w:hAnsi="Verdana" w:cs="Verdana"/>
          <w:b/>
          <w:sz w:val="20"/>
          <w:szCs w:val="20"/>
        </w:rPr>
        <w:t>Site</w:t>
      </w:r>
      <w:r w:rsidR="006C0CA3" w:rsidRPr="001B6162">
        <w:rPr>
          <w:rFonts w:ascii="Verdana" w:hAnsi="Verdana" w:cs="Verdana"/>
          <w:b/>
          <w:sz w:val="20"/>
          <w:szCs w:val="20"/>
        </w:rPr>
        <w:t xml:space="preserve"> de :</w:t>
      </w:r>
      <w:r w:rsidR="006C0CA3">
        <w:rPr>
          <w:rFonts w:ascii="Verdana" w:hAnsi="Verdana" w:cs="Verdana"/>
          <w:sz w:val="20"/>
          <w:szCs w:val="20"/>
        </w:rPr>
        <w:t xml:space="preserve"> PONT de ROIDE</w:t>
      </w:r>
    </w:p>
    <w:p w:rsidR="006C0CA3" w:rsidRDefault="006C0CA3" w:rsidP="006C0CA3">
      <w:r w:rsidRPr="001B6162">
        <w:rPr>
          <w:rFonts w:ascii="Verdana" w:hAnsi="Verdana" w:cs="Verdana"/>
          <w:b/>
          <w:sz w:val="20"/>
          <w:szCs w:val="20"/>
        </w:rPr>
        <w:t>Adresse :</w:t>
      </w:r>
      <w:r>
        <w:rPr>
          <w:rFonts w:ascii="Verdana" w:hAnsi="Verdana" w:cs="Verdana"/>
          <w:b/>
          <w:sz w:val="20"/>
          <w:szCs w:val="20"/>
        </w:rPr>
        <w:t xml:space="preserve"> </w:t>
      </w:r>
      <w:r w:rsidRPr="001C3935">
        <w:rPr>
          <w:rFonts w:ascii="Verdana" w:hAnsi="Verdana" w:cs="Verdana"/>
          <w:sz w:val="20"/>
          <w:szCs w:val="20"/>
        </w:rPr>
        <w:t>13</w:t>
      </w:r>
      <w:r>
        <w:rPr>
          <w:rFonts w:ascii="Verdana" w:hAnsi="Verdana" w:cs="Verdana"/>
          <w:sz w:val="20"/>
          <w:szCs w:val="20"/>
        </w:rPr>
        <w:t>,</w:t>
      </w:r>
      <w:r w:rsidRPr="001C3935">
        <w:rPr>
          <w:rFonts w:ascii="Verdana" w:hAnsi="Verdana" w:cs="Verdana"/>
          <w:sz w:val="20"/>
          <w:szCs w:val="20"/>
        </w:rPr>
        <w:t xml:space="preserve"> rue de Montbéliard 25150 PONT de ROIDE</w:t>
      </w:r>
    </w:p>
    <w:p w:rsidR="006C0CA3" w:rsidRDefault="006C0CA3" w:rsidP="006C0CA3">
      <w:pPr>
        <w:rPr>
          <w:rFonts w:ascii="Verdana" w:hAnsi="Verdana" w:cs="Verdana"/>
          <w:b/>
          <w:sz w:val="20"/>
          <w:szCs w:val="20"/>
        </w:rPr>
      </w:pPr>
      <w:r w:rsidRPr="001B6162">
        <w:rPr>
          <w:rFonts w:ascii="Verdana" w:hAnsi="Verdana" w:cs="Verdana"/>
          <w:b/>
          <w:sz w:val="20"/>
          <w:szCs w:val="20"/>
        </w:rPr>
        <w:t>Siret :</w:t>
      </w:r>
      <w:r>
        <w:rPr>
          <w:rFonts w:ascii="Verdana" w:hAnsi="Verdana" w:cs="Verdana"/>
          <w:b/>
          <w:sz w:val="20"/>
          <w:szCs w:val="20"/>
        </w:rPr>
        <w:t xml:space="preserve"> </w:t>
      </w:r>
      <w:r w:rsidRPr="001C3935">
        <w:rPr>
          <w:rFonts w:ascii="Verdana" w:hAnsi="Verdana" w:cs="Verdana"/>
          <w:sz w:val="20"/>
          <w:szCs w:val="20"/>
        </w:rPr>
        <w:t>35600000001578</w:t>
      </w:r>
    </w:p>
    <w:p w:rsidR="006C0CA3" w:rsidRDefault="006C0CA3" w:rsidP="006C0CA3"/>
    <w:p w:rsidR="006C0CA3" w:rsidRDefault="002031A1" w:rsidP="006C0CA3">
      <w:r>
        <w:rPr>
          <w:rFonts w:ascii="Verdana" w:hAnsi="Verdana" w:cs="Verdana"/>
          <w:b/>
          <w:sz w:val="20"/>
          <w:szCs w:val="20"/>
        </w:rPr>
        <w:t>Site</w:t>
      </w:r>
      <w:r w:rsidR="006C0CA3" w:rsidRPr="001B6162">
        <w:rPr>
          <w:rFonts w:ascii="Verdana" w:hAnsi="Verdana" w:cs="Verdana"/>
          <w:b/>
          <w:sz w:val="20"/>
          <w:szCs w:val="20"/>
        </w:rPr>
        <w:t xml:space="preserve"> de :</w:t>
      </w:r>
      <w:r w:rsidR="006C0CA3">
        <w:rPr>
          <w:rFonts w:ascii="Verdana" w:hAnsi="Verdana" w:cs="Verdana"/>
          <w:sz w:val="20"/>
          <w:szCs w:val="20"/>
        </w:rPr>
        <w:t xml:space="preserve"> MANDEURE</w:t>
      </w:r>
    </w:p>
    <w:p w:rsidR="006C0CA3" w:rsidRPr="00B13387" w:rsidRDefault="006C0CA3" w:rsidP="006C0CA3">
      <w:pPr>
        <w:rPr>
          <w:rFonts w:ascii="Verdana" w:hAnsi="Verdana" w:cs="Verdana"/>
          <w:sz w:val="20"/>
          <w:szCs w:val="20"/>
        </w:rPr>
      </w:pPr>
      <w:r w:rsidRPr="001B6162">
        <w:rPr>
          <w:rFonts w:ascii="Verdana" w:hAnsi="Verdana" w:cs="Verdana"/>
          <w:b/>
          <w:sz w:val="20"/>
          <w:szCs w:val="20"/>
        </w:rPr>
        <w:t>Adresse :</w:t>
      </w:r>
      <w:r>
        <w:rPr>
          <w:rFonts w:ascii="Verdana" w:hAnsi="Verdana" w:cs="Verdana"/>
          <w:b/>
          <w:sz w:val="20"/>
          <w:szCs w:val="20"/>
        </w:rPr>
        <w:t xml:space="preserve"> </w:t>
      </w:r>
      <w:r w:rsidRPr="00B13387">
        <w:rPr>
          <w:rFonts w:ascii="Verdana" w:hAnsi="Verdana" w:cs="Verdana"/>
          <w:sz w:val="20"/>
          <w:szCs w:val="20"/>
        </w:rPr>
        <w:t>9</w:t>
      </w:r>
      <w:r>
        <w:rPr>
          <w:rFonts w:ascii="Verdana" w:hAnsi="Verdana" w:cs="Verdana"/>
          <w:sz w:val="20"/>
          <w:szCs w:val="20"/>
        </w:rPr>
        <w:t>,</w:t>
      </w:r>
      <w:r w:rsidRPr="00B13387">
        <w:rPr>
          <w:rFonts w:ascii="Verdana" w:hAnsi="Verdana" w:cs="Verdana"/>
          <w:sz w:val="20"/>
          <w:szCs w:val="20"/>
        </w:rPr>
        <w:t xml:space="preserve"> rue du pont 25350 MANDEURE</w:t>
      </w:r>
    </w:p>
    <w:p w:rsidR="006C0CA3" w:rsidRDefault="006C0CA3" w:rsidP="006C0CA3">
      <w:pPr>
        <w:rPr>
          <w:rFonts w:ascii="Verdana" w:hAnsi="Verdana" w:cs="Verdana"/>
          <w:b/>
          <w:sz w:val="20"/>
          <w:szCs w:val="20"/>
        </w:rPr>
      </w:pPr>
      <w:r w:rsidRPr="001B6162">
        <w:rPr>
          <w:rFonts w:ascii="Verdana" w:hAnsi="Verdana" w:cs="Verdana"/>
          <w:b/>
          <w:sz w:val="20"/>
          <w:szCs w:val="20"/>
        </w:rPr>
        <w:t>Siret :</w:t>
      </w:r>
      <w:r>
        <w:rPr>
          <w:rFonts w:ascii="Verdana" w:hAnsi="Verdana" w:cs="Verdana"/>
          <w:b/>
          <w:sz w:val="20"/>
          <w:szCs w:val="20"/>
        </w:rPr>
        <w:t xml:space="preserve"> </w:t>
      </w:r>
      <w:r w:rsidRPr="001C3935">
        <w:rPr>
          <w:rFonts w:ascii="Verdana" w:hAnsi="Verdana" w:cs="Verdana"/>
          <w:sz w:val="20"/>
          <w:szCs w:val="20"/>
        </w:rPr>
        <w:t>35600000001212</w:t>
      </w:r>
    </w:p>
    <w:p w:rsidR="006C0CA3" w:rsidRDefault="006C0CA3" w:rsidP="006C0CA3"/>
    <w:p w:rsidR="006C0CA3" w:rsidRDefault="002031A1" w:rsidP="006C0CA3">
      <w:r>
        <w:rPr>
          <w:rFonts w:ascii="Verdana" w:hAnsi="Verdana" w:cs="Verdana"/>
          <w:b/>
          <w:sz w:val="20"/>
          <w:szCs w:val="20"/>
        </w:rPr>
        <w:t>Site</w:t>
      </w:r>
      <w:r w:rsidR="006C0CA3" w:rsidRPr="001B6162">
        <w:rPr>
          <w:rFonts w:ascii="Verdana" w:hAnsi="Verdana" w:cs="Verdana"/>
          <w:b/>
          <w:sz w:val="20"/>
          <w:szCs w:val="20"/>
        </w:rPr>
        <w:t xml:space="preserve"> de :</w:t>
      </w:r>
      <w:r w:rsidR="006C0CA3">
        <w:rPr>
          <w:rFonts w:ascii="Verdana" w:hAnsi="Verdana" w:cs="Verdana"/>
          <w:sz w:val="20"/>
          <w:szCs w:val="20"/>
        </w:rPr>
        <w:t xml:space="preserve"> HERIMONCOURT</w:t>
      </w:r>
    </w:p>
    <w:p w:rsidR="006C0CA3" w:rsidRDefault="006C0CA3" w:rsidP="006C0CA3">
      <w:r w:rsidRPr="001B6162">
        <w:rPr>
          <w:rFonts w:ascii="Verdana" w:hAnsi="Verdana" w:cs="Verdana"/>
          <w:b/>
          <w:sz w:val="20"/>
          <w:szCs w:val="20"/>
        </w:rPr>
        <w:t>Adresse :</w:t>
      </w:r>
      <w:r>
        <w:rPr>
          <w:rFonts w:ascii="Verdana" w:hAnsi="Verdana" w:cs="Verdana"/>
          <w:b/>
          <w:sz w:val="20"/>
          <w:szCs w:val="20"/>
        </w:rPr>
        <w:t xml:space="preserve"> </w:t>
      </w:r>
      <w:r w:rsidRPr="00B13387">
        <w:rPr>
          <w:rFonts w:ascii="Verdana" w:hAnsi="Verdana" w:cs="Verdana"/>
          <w:sz w:val="20"/>
          <w:szCs w:val="20"/>
        </w:rPr>
        <w:t>12</w:t>
      </w:r>
      <w:r>
        <w:rPr>
          <w:rFonts w:ascii="Verdana" w:hAnsi="Verdana" w:cs="Verdana"/>
          <w:sz w:val="20"/>
          <w:szCs w:val="20"/>
        </w:rPr>
        <w:t>,</w:t>
      </w:r>
      <w:r w:rsidRPr="00B13387">
        <w:rPr>
          <w:rFonts w:ascii="Verdana" w:hAnsi="Verdana" w:cs="Verdana"/>
          <w:sz w:val="20"/>
          <w:szCs w:val="20"/>
        </w:rPr>
        <w:t xml:space="preserve"> rue du 17 novembre 25310 HERIMONCOURT</w:t>
      </w:r>
    </w:p>
    <w:p w:rsidR="006C0CA3" w:rsidRPr="001C3935" w:rsidRDefault="006C0CA3" w:rsidP="006C0CA3">
      <w:pPr>
        <w:rPr>
          <w:rFonts w:ascii="Verdana" w:hAnsi="Verdana" w:cs="Verdana"/>
          <w:sz w:val="20"/>
          <w:szCs w:val="20"/>
        </w:rPr>
      </w:pPr>
      <w:r w:rsidRPr="001B6162">
        <w:rPr>
          <w:rFonts w:ascii="Verdana" w:hAnsi="Verdana" w:cs="Verdana"/>
          <w:b/>
          <w:sz w:val="20"/>
          <w:szCs w:val="20"/>
        </w:rPr>
        <w:t>Siret :</w:t>
      </w:r>
      <w:r>
        <w:rPr>
          <w:rFonts w:ascii="Verdana" w:hAnsi="Verdana" w:cs="Verdana"/>
          <w:b/>
          <w:sz w:val="20"/>
          <w:szCs w:val="20"/>
        </w:rPr>
        <w:t xml:space="preserve"> </w:t>
      </w:r>
      <w:r w:rsidRPr="001C3935">
        <w:rPr>
          <w:rFonts w:ascii="Verdana" w:hAnsi="Verdana" w:cs="Verdana"/>
          <w:sz w:val="20"/>
          <w:szCs w:val="20"/>
        </w:rPr>
        <w:t>35600000001055</w:t>
      </w:r>
    </w:p>
    <w:p w:rsidR="006C0CA3" w:rsidRDefault="006C0CA3" w:rsidP="006C0CA3"/>
    <w:p w:rsidR="006C0CA3" w:rsidRDefault="002031A1" w:rsidP="006C0CA3">
      <w:r>
        <w:rPr>
          <w:rFonts w:ascii="Verdana" w:hAnsi="Verdana" w:cs="Verdana"/>
          <w:b/>
          <w:sz w:val="20"/>
          <w:szCs w:val="20"/>
        </w:rPr>
        <w:t>Site</w:t>
      </w:r>
      <w:r w:rsidR="006C0CA3" w:rsidRPr="001B6162">
        <w:rPr>
          <w:rFonts w:ascii="Verdana" w:hAnsi="Verdana" w:cs="Verdana"/>
          <w:b/>
          <w:sz w:val="20"/>
          <w:szCs w:val="20"/>
        </w:rPr>
        <w:t xml:space="preserve"> de :</w:t>
      </w:r>
      <w:r w:rsidR="006C0CA3">
        <w:rPr>
          <w:rFonts w:ascii="Verdana" w:hAnsi="Verdana" w:cs="Verdana"/>
          <w:sz w:val="20"/>
          <w:szCs w:val="20"/>
        </w:rPr>
        <w:t xml:space="preserve"> VOUJEAUCOURT</w:t>
      </w:r>
    </w:p>
    <w:p w:rsidR="006C0CA3" w:rsidRDefault="006C0CA3" w:rsidP="006C0CA3">
      <w:r w:rsidRPr="001B6162">
        <w:rPr>
          <w:rFonts w:ascii="Verdana" w:hAnsi="Verdana" w:cs="Verdana"/>
          <w:b/>
          <w:sz w:val="20"/>
          <w:szCs w:val="20"/>
        </w:rPr>
        <w:t>Adresse :</w:t>
      </w:r>
      <w:r>
        <w:rPr>
          <w:rFonts w:ascii="Verdana" w:hAnsi="Verdana" w:cs="Verdana"/>
          <w:b/>
          <w:sz w:val="20"/>
          <w:szCs w:val="20"/>
        </w:rPr>
        <w:t xml:space="preserve"> </w:t>
      </w:r>
      <w:r w:rsidRPr="00B13387">
        <w:rPr>
          <w:rFonts w:ascii="Verdana" w:hAnsi="Verdana" w:cs="Verdana"/>
          <w:sz w:val="20"/>
          <w:szCs w:val="20"/>
        </w:rPr>
        <w:t>1</w:t>
      </w:r>
      <w:r>
        <w:rPr>
          <w:rFonts w:ascii="Verdana" w:hAnsi="Verdana" w:cs="Verdana"/>
          <w:sz w:val="20"/>
          <w:szCs w:val="20"/>
        </w:rPr>
        <w:t>,</w:t>
      </w:r>
      <w:r w:rsidRPr="00B13387">
        <w:rPr>
          <w:rFonts w:ascii="Verdana" w:hAnsi="Verdana" w:cs="Verdana"/>
          <w:sz w:val="20"/>
          <w:szCs w:val="20"/>
        </w:rPr>
        <w:t xml:space="preserve"> place de Boudry 25420 VOUJEAUCOURT</w:t>
      </w:r>
    </w:p>
    <w:p w:rsidR="006C0CA3" w:rsidRDefault="006C0CA3" w:rsidP="006C0CA3">
      <w:r w:rsidRPr="001B6162">
        <w:rPr>
          <w:rFonts w:ascii="Verdana" w:hAnsi="Verdana" w:cs="Verdana"/>
          <w:b/>
          <w:sz w:val="20"/>
          <w:szCs w:val="20"/>
        </w:rPr>
        <w:t>Siret :</w:t>
      </w:r>
      <w:r w:rsidRPr="001C3935">
        <w:rPr>
          <w:rFonts w:ascii="Verdana" w:hAnsi="Verdana" w:cs="Verdana"/>
          <w:b/>
          <w:sz w:val="20"/>
          <w:szCs w:val="20"/>
        </w:rPr>
        <w:t xml:space="preserve"> </w:t>
      </w:r>
      <w:r w:rsidRPr="001C3935">
        <w:rPr>
          <w:rFonts w:ascii="Verdana" w:hAnsi="Verdana" w:cs="Verdana"/>
          <w:sz w:val="20"/>
          <w:szCs w:val="20"/>
        </w:rPr>
        <w:t>35600000001802</w:t>
      </w:r>
    </w:p>
    <w:p w:rsidR="006C0CA3" w:rsidRDefault="006C0CA3" w:rsidP="006C0CA3"/>
    <w:p w:rsidR="006C0CA3" w:rsidRDefault="006C0CA3" w:rsidP="006C0CA3">
      <w:pPr>
        <w:rPr>
          <w:rFonts w:ascii="Verdana" w:hAnsi="Verdana" w:cs="Verdana"/>
          <w:noProof/>
          <w:sz w:val="20"/>
          <w:szCs w:val="20"/>
        </w:rPr>
      </w:pPr>
      <w:r>
        <w:rPr>
          <w:rFonts w:ascii="Verdana" w:hAnsi="Verdana" w:cs="Verdana"/>
          <w:noProof/>
          <w:sz w:val="20"/>
          <w:szCs w:val="20"/>
        </w:rPr>
        <w:t>La Poste</w:t>
      </w:r>
    </w:p>
    <w:p w:rsidR="006C0CA3" w:rsidRDefault="006C0CA3" w:rsidP="006C0CA3">
      <w:pPr>
        <w:rPr>
          <w:rFonts w:ascii="Verdana" w:hAnsi="Verdana" w:cs="Verdana"/>
          <w:noProof/>
          <w:sz w:val="20"/>
          <w:szCs w:val="20"/>
        </w:rPr>
      </w:pPr>
      <w:r>
        <w:rPr>
          <w:rFonts w:ascii="Verdana" w:hAnsi="Verdana" w:cs="Verdana"/>
          <w:noProof/>
          <w:sz w:val="20"/>
          <w:szCs w:val="20"/>
        </w:rPr>
        <w:t>Société Anonyme au capital de 3 800 000 000 euros</w:t>
      </w:r>
    </w:p>
    <w:p w:rsidR="006C0CA3" w:rsidRDefault="006C0CA3" w:rsidP="006C0CA3">
      <w:pPr>
        <w:rPr>
          <w:rFonts w:ascii="Verdana" w:hAnsi="Verdana" w:cs="Verdana"/>
          <w:noProof/>
          <w:sz w:val="20"/>
          <w:szCs w:val="20"/>
        </w:rPr>
      </w:pPr>
      <w:r>
        <w:rPr>
          <w:rFonts w:ascii="Verdana" w:hAnsi="Verdana" w:cs="Verdana"/>
          <w:noProof/>
          <w:sz w:val="20"/>
          <w:szCs w:val="20"/>
        </w:rPr>
        <w:t>356 000 000 RCS Paris</w:t>
      </w:r>
    </w:p>
    <w:p w:rsidR="009755D7" w:rsidRPr="001B6162" w:rsidRDefault="006C0CA3" w:rsidP="006C0CA3">
      <w:pPr>
        <w:rPr>
          <w:rFonts w:ascii="Verdana" w:hAnsi="Verdana" w:cs="Verdana"/>
          <w:noProof/>
          <w:color w:val="000000"/>
          <w:sz w:val="20"/>
          <w:szCs w:val="20"/>
        </w:rPr>
      </w:pPr>
      <w:r>
        <w:rPr>
          <w:rFonts w:ascii="Verdana" w:hAnsi="Verdana" w:cs="Verdana"/>
          <w:noProof/>
          <w:sz w:val="20"/>
          <w:szCs w:val="20"/>
        </w:rPr>
        <w:t xml:space="preserve">Siège social : </w:t>
      </w:r>
      <w:r w:rsidRPr="006C0CA3">
        <w:rPr>
          <w:rFonts w:ascii="Verdana" w:hAnsi="Verdana" w:cs="Verdana"/>
          <w:noProof/>
          <w:color w:val="000000"/>
          <w:sz w:val="20"/>
          <w:szCs w:val="20"/>
        </w:rPr>
        <w:t>9 rue du Colonel Pierre Avia 75000 PARIS</w:t>
      </w:r>
    </w:p>
    <w:tbl>
      <w:tblPr>
        <w:tblW w:w="0" w:type="auto"/>
        <w:tblCellSpacing w:w="0" w:type="dxa"/>
        <w:tblCellMar>
          <w:top w:w="60" w:type="dxa"/>
          <w:left w:w="60" w:type="dxa"/>
          <w:bottom w:w="60" w:type="dxa"/>
          <w:right w:w="60" w:type="dxa"/>
        </w:tblCellMar>
        <w:tblLook w:val="0000" w:firstRow="0" w:lastRow="0" w:firstColumn="0" w:lastColumn="0" w:noHBand="0" w:noVBand="0"/>
      </w:tblPr>
      <w:tblGrid>
        <w:gridCol w:w="9072"/>
      </w:tblGrid>
      <w:tr w:rsidR="009755D7" w:rsidRPr="00CA25C5" w:rsidTr="0058564F">
        <w:trPr>
          <w:trHeight w:val="1599"/>
          <w:tblCellSpacing w:w="0" w:type="dxa"/>
        </w:trPr>
        <w:tc>
          <w:tcPr>
            <w:tcW w:w="9192" w:type="dxa"/>
            <w:vAlign w:val="center"/>
          </w:tcPr>
          <w:p w:rsidR="0058564F" w:rsidRPr="00F1091C" w:rsidRDefault="009755D7" w:rsidP="0058564F">
            <w:pPr>
              <w:pStyle w:val="NormalWeb"/>
              <w:rPr>
                <w:rFonts w:ascii="Verdana" w:hAnsi="Verdana" w:cs="Verdana"/>
                <w:sz w:val="20"/>
                <w:szCs w:val="20"/>
              </w:rPr>
            </w:pPr>
            <w:r w:rsidRPr="00F1091C">
              <w:rPr>
                <w:rFonts w:ascii="Verdana" w:hAnsi="Verdana" w:cs="Verdana"/>
                <w:sz w:val="20"/>
                <w:szCs w:val="20"/>
              </w:rPr>
              <w:lastRenderedPageBreak/>
              <w:br w:type="page"/>
              <w:t xml:space="preserve">Le présent accord </w:t>
            </w:r>
            <w:r w:rsidR="00E67488">
              <w:rPr>
                <w:rFonts w:ascii="Verdana" w:hAnsi="Verdana" w:cs="Verdana"/>
                <w:sz w:val="20"/>
                <w:szCs w:val="20"/>
              </w:rPr>
              <w:t xml:space="preserve">a pour objet de définir les modalités d’aménagement du temps de travail et d’organiser la répartition de la durée du travail du personnel affecté sur les sites de Audincourt, Bavans, </w:t>
            </w:r>
            <w:r w:rsidR="000E5697">
              <w:rPr>
                <w:rFonts w:ascii="Verdana" w:hAnsi="Verdana" w:cs="Verdana"/>
                <w:sz w:val="20"/>
                <w:szCs w:val="20"/>
              </w:rPr>
              <w:t>L’</w:t>
            </w:r>
            <w:r w:rsidR="00E67488">
              <w:rPr>
                <w:rFonts w:ascii="Verdana" w:hAnsi="Verdana" w:cs="Verdana"/>
                <w:sz w:val="20"/>
                <w:szCs w:val="20"/>
              </w:rPr>
              <w:t xml:space="preserve">Isle sur le Doubs, Pont de Roide, Mandeure, Hérimoncourt et </w:t>
            </w:r>
            <w:r w:rsidR="000B562B">
              <w:rPr>
                <w:rFonts w:ascii="Verdana" w:hAnsi="Verdana" w:cs="Verdana"/>
                <w:sz w:val="20"/>
                <w:szCs w:val="20"/>
              </w:rPr>
              <w:t>V</w:t>
            </w:r>
            <w:r w:rsidR="00E67488">
              <w:rPr>
                <w:rFonts w:ascii="Verdana" w:hAnsi="Verdana" w:cs="Verdana"/>
                <w:sz w:val="20"/>
                <w:szCs w:val="20"/>
              </w:rPr>
              <w:t>oujeaucourt, sites rattaché</w:t>
            </w:r>
            <w:r w:rsidR="004C46F7" w:rsidRPr="000E5697">
              <w:rPr>
                <w:rFonts w:ascii="Verdana" w:hAnsi="Verdana" w:cs="Verdana"/>
                <w:sz w:val="20"/>
                <w:szCs w:val="20"/>
              </w:rPr>
              <w:t>s</w:t>
            </w:r>
            <w:r w:rsidR="00E67488">
              <w:rPr>
                <w:rFonts w:ascii="Verdana" w:hAnsi="Verdana" w:cs="Verdana"/>
                <w:sz w:val="20"/>
                <w:szCs w:val="20"/>
              </w:rPr>
              <w:t xml:space="preserve"> à l’Etablissement d’Audincourt Aire Urbaine</w:t>
            </w:r>
            <w:r w:rsidR="004C46F7">
              <w:rPr>
                <w:rFonts w:ascii="Verdana" w:hAnsi="Verdana" w:cs="Verdana"/>
                <w:sz w:val="20"/>
                <w:szCs w:val="20"/>
              </w:rPr>
              <w:t xml:space="preserve"> </w:t>
            </w:r>
            <w:r w:rsidR="004C46F7" w:rsidRPr="00B43697">
              <w:rPr>
                <w:rFonts w:ascii="Verdana" w:hAnsi="Verdana" w:cs="Verdana"/>
                <w:color w:val="000000" w:themeColor="text1"/>
                <w:sz w:val="20"/>
                <w:szCs w:val="20"/>
              </w:rPr>
              <w:t>PPDC</w:t>
            </w:r>
            <w:r w:rsidR="00E67488" w:rsidRPr="00B43697">
              <w:rPr>
                <w:rFonts w:ascii="Verdana" w:hAnsi="Verdana" w:cs="Verdana"/>
                <w:color w:val="000000" w:themeColor="text1"/>
                <w:sz w:val="20"/>
                <w:szCs w:val="20"/>
              </w:rPr>
              <w:t xml:space="preserve"> </w:t>
            </w:r>
            <w:r w:rsidR="00E67488">
              <w:rPr>
                <w:rFonts w:ascii="Verdana" w:hAnsi="Verdana" w:cs="Verdana"/>
                <w:sz w:val="20"/>
                <w:szCs w:val="20"/>
              </w:rPr>
              <w:t xml:space="preserve">conformément à l’accord cadre de La Poste </w:t>
            </w:r>
            <w:r w:rsidRPr="00F1091C">
              <w:rPr>
                <w:rFonts w:ascii="Verdana" w:hAnsi="Verdana" w:cs="Verdana"/>
                <w:sz w:val="20"/>
                <w:szCs w:val="20"/>
              </w:rPr>
              <w:t xml:space="preserve">du 17 février 1999 </w:t>
            </w:r>
            <w:r w:rsidR="00E67488">
              <w:rPr>
                <w:rFonts w:ascii="Verdana" w:hAnsi="Verdana" w:cs="Verdana"/>
                <w:sz w:val="20"/>
                <w:szCs w:val="20"/>
              </w:rPr>
              <w:t>et à l’article L.3122-2 du code du travail</w:t>
            </w:r>
            <w:r w:rsidRPr="00F1091C">
              <w:rPr>
                <w:rFonts w:ascii="Verdana" w:hAnsi="Verdana" w:cs="Verdana"/>
                <w:sz w:val="20"/>
                <w:szCs w:val="20"/>
              </w:rPr>
              <w:t xml:space="preserve"> Poste.</w:t>
            </w:r>
          </w:p>
        </w:tc>
      </w:tr>
    </w:tbl>
    <w:p w:rsidR="009755D7" w:rsidRPr="00F1091C" w:rsidRDefault="009755D7" w:rsidP="001D3817">
      <w:pPr>
        <w:pStyle w:val="NormalWeb"/>
        <w:rPr>
          <w:rFonts w:ascii="Verdana" w:hAnsi="Verdana" w:cs="Verdana"/>
          <w:sz w:val="20"/>
          <w:szCs w:val="20"/>
        </w:rPr>
      </w:pPr>
      <w:r>
        <w:rPr>
          <w:rFonts w:ascii="Verdana" w:hAnsi="Verdana" w:cs="Verdana"/>
          <w:sz w:val="20"/>
          <w:szCs w:val="20"/>
        </w:rPr>
        <w:t>En</w:t>
      </w:r>
      <w:r w:rsidRPr="00F1091C">
        <w:rPr>
          <w:rFonts w:ascii="Verdana" w:hAnsi="Verdana" w:cs="Verdana"/>
          <w:sz w:val="20"/>
          <w:szCs w:val="20"/>
        </w:rPr>
        <w:t>tre les soussignés,</w:t>
      </w:r>
    </w:p>
    <w:p w:rsidR="0058564F" w:rsidRDefault="00E67488" w:rsidP="001D3817">
      <w:pPr>
        <w:pStyle w:val="NormalWeb"/>
        <w:rPr>
          <w:rFonts w:ascii="Verdana" w:hAnsi="Verdana" w:cs="Verdana"/>
          <w:sz w:val="20"/>
          <w:szCs w:val="20"/>
        </w:rPr>
      </w:pPr>
      <w:r>
        <w:rPr>
          <w:rFonts w:ascii="Verdana" w:hAnsi="Verdana" w:cs="Verdana"/>
          <w:sz w:val="20"/>
          <w:szCs w:val="20"/>
        </w:rPr>
        <w:t xml:space="preserve">LA POSTE, Société Anonyme au capital de 3 800 000 000  d’euros, immatriculée au Registre du Commerce et des Sociétés de Paris sous le numéro 356 000 000  ayant son siège social au 9 rue du Colonel </w:t>
      </w:r>
      <w:r w:rsidR="00E83C5D">
        <w:rPr>
          <w:rFonts w:ascii="Verdana" w:hAnsi="Verdana" w:cs="Verdana"/>
          <w:sz w:val="20"/>
          <w:szCs w:val="20"/>
        </w:rPr>
        <w:t xml:space="preserve">Pierre </w:t>
      </w:r>
      <w:proofErr w:type="spellStart"/>
      <w:r>
        <w:rPr>
          <w:rFonts w:ascii="Verdana" w:hAnsi="Verdana" w:cs="Verdana"/>
          <w:sz w:val="20"/>
          <w:szCs w:val="20"/>
        </w:rPr>
        <w:t>Avia</w:t>
      </w:r>
      <w:proofErr w:type="spellEnd"/>
      <w:r>
        <w:rPr>
          <w:rFonts w:ascii="Verdana" w:hAnsi="Verdana" w:cs="Verdana"/>
          <w:sz w:val="20"/>
          <w:szCs w:val="20"/>
        </w:rPr>
        <w:t xml:space="preserve"> 75015 PARIS prise en son </w:t>
      </w:r>
      <w:r w:rsidR="009755D7" w:rsidRPr="00F1091C">
        <w:rPr>
          <w:rFonts w:ascii="Verdana" w:hAnsi="Verdana" w:cs="Verdana"/>
          <w:sz w:val="20"/>
          <w:szCs w:val="20"/>
        </w:rPr>
        <w:t xml:space="preserve"> </w:t>
      </w:r>
      <w:r w:rsidR="009755D7" w:rsidRPr="00086548">
        <w:rPr>
          <w:rFonts w:ascii="Verdana" w:hAnsi="Verdana" w:cs="Verdana"/>
          <w:sz w:val="20"/>
          <w:szCs w:val="20"/>
        </w:rPr>
        <w:t xml:space="preserve">établissement </w:t>
      </w:r>
      <w:r w:rsidR="00E7783D" w:rsidRPr="00086548">
        <w:rPr>
          <w:rFonts w:ascii="Verdana" w:hAnsi="Verdana" w:cs="Verdana"/>
          <w:sz w:val="20"/>
          <w:szCs w:val="20"/>
        </w:rPr>
        <w:t>d’AUDINCOURT</w:t>
      </w:r>
      <w:r w:rsidR="00DE2CE9">
        <w:rPr>
          <w:rFonts w:ascii="Verdana" w:hAnsi="Verdana" w:cs="Verdana"/>
          <w:sz w:val="20"/>
          <w:szCs w:val="20"/>
        </w:rPr>
        <w:t xml:space="preserve"> Aire Urbaine</w:t>
      </w:r>
      <w:r w:rsidR="009755D7" w:rsidRPr="00086548">
        <w:rPr>
          <w:rFonts w:ascii="Verdana" w:hAnsi="Verdana" w:cs="Verdana"/>
          <w:sz w:val="20"/>
          <w:szCs w:val="20"/>
        </w:rPr>
        <w:t xml:space="preserve"> PPDC situé</w:t>
      </w:r>
      <w:r>
        <w:rPr>
          <w:rFonts w:ascii="Verdana" w:hAnsi="Verdana" w:cs="Verdana"/>
          <w:sz w:val="20"/>
          <w:szCs w:val="20"/>
        </w:rPr>
        <w:t xml:space="preserve"> </w:t>
      </w:r>
      <w:r w:rsidR="009755D7" w:rsidRPr="00086548">
        <w:rPr>
          <w:rFonts w:ascii="Verdana" w:hAnsi="Verdana" w:cs="Verdana"/>
          <w:sz w:val="20"/>
          <w:szCs w:val="20"/>
        </w:rPr>
        <w:t xml:space="preserve"> </w:t>
      </w:r>
      <w:r w:rsidR="00DE2CE9">
        <w:rPr>
          <w:rFonts w:ascii="Verdana" w:hAnsi="Verdana" w:cs="Verdana"/>
          <w:sz w:val="20"/>
          <w:szCs w:val="20"/>
        </w:rPr>
        <w:t>9 Rue René GIRARDOT</w:t>
      </w:r>
      <w:r>
        <w:rPr>
          <w:rFonts w:ascii="Verdana" w:hAnsi="Verdana" w:cs="Verdana"/>
          <w:sz w:val="20"/>
          <w:szCs w:val="20"/>
        </w:rPr>
        <w:t xml:space="preserve"> </w:t>
      </w:r>
      <w:r w:rsidR="004C46F7" w:rsidRPr="00B43697">
        <w:rPr>
          <w:rFonts w:ascii="Verdana" w:hAnsi="Verdana" w:cs="Verdana"/>
          <w:color w:val="000000" w:themeColor="text1"/>
          <w:sz w:val="20"/>
          <w:szCs w:val="20"/>
        </w:rPr>
        <w:t>à</w:t>
      </w:r>
      <w:r w:rsidR="004C46F7">
        <w:rPr>
          <w:rFonts w:ascii="Verdana" w:hAnsi="Verdana" w:cs="Verdana"/>
          <w:color w:val="C00000"/>
          <w:sz w:val="20"/>
          <w:szCs w:val="20"/>
        </w:rPr>
        <w:t xml:space="preserve"> </w:t>
      </w:r>
      <w:r w:rsidR="00DE2CE9">
        <w:rPr>
          <w:rFonts w:ascii="Verdana" w:hAnsi="Verdana" w:cs="Verdana"/>
          <w:sz w:val="20"/>
          <w:szCs w:val="20"/>
        </w:rPr>
        <w:t>AUDINCOURT</w:t>
      </w:r>
      <w:r w:rsidR="009755D7" w:rsidRPr="00086548">
        <w:rPr>
          <w:rFonts w:ascii="Verdana" w:hAnsi="Verdana" w:cs="Verdana"/>
          <w:sz w:val="20"/>
          <w:szCs w:val="20"/>
        </w:rPr>
        <w:t xml:space="preserve">, représentée par </w:t>
      </w:r>
      <w:r w:rsidR="00364BB1">
        <w:rPr>
          <w:rFonts w:ascii="Verdana" w:hAnsi="Verdana" w:cs="Verdana"/>
          <w:sz w:val="20"/>
          <w:szCs w:val="20"/>
        </w:rPr>
        <w:t xml:space="preserve">                       </w:t>
      </w:r>
      <w:r w:rsidR="009755D7" w:rsidRPr="00086548">
        <w:rPr>
          <w:rFonts w:ascii="Verdana" w:hAnsi="Verdana" w:cs="Verdana"/>
          <w:sz w:val="20"/>
          <w:szCs w:val="20"/>
        </w:rPr>
        <w:t>en sa</w:t>
      </w:r>
      <w:r w:rsidR="009755D7" w:rsidRPr="00F1091C">
        <w:rPr>
          <w:rFonts w:ascii="Verdana" w:hAnsi="Verdana" w:cs="Verdana"/>
          <w:sz w:val="20"/>
          <w:szCs w:val="20"/>
        </w:rPr>
        <w:t xml:space="preserve"> qualité de Directeur d’Etablissemen</w:t>
      </w:r>
      <w:r w:rsidR="0058564F">
        <w:rPr>
          <w:rFonts w:ascii="Verdana" w:hAnsi="Verdana" w:cs="Verdana"/>
          <w:sz w:val="20"/>
          <w:szCs w:val="20"/>
        </w:rPr>
        <w:t>t</w:t>
      </w:r>
    </w:p>
    <w:p w:rsidR="009755D7" w:rsidRPr="00F1091C" w:rsidRDefault="009755D7" w:rsidP="001D3817">
      <w:pPr>
        <w:pStyle w:val="NormalWeb"/>
        <w:rPr>
          <w:rFonts w:ascii="Verdana" w:hAnsi="Verdana" w:cs="Verdana"/>
          <w:sz w:val="20"/>
          <w:szCs w:val="20"/>
        </w:rPr>
      </w:pPr>
      <w:proofErr w:type="gramStart"/>
      <w:r w:rsidRPr="00F1091C">
        <w:rPr>
          <w:rFonts w:ascii="Verdana" w:hAnsi="Verdana" w:cs="Verdana"/>
          <w:sz w:val="20"/>
          <w:szCs w:val="20"/>
        </w:rPr>
        <w:t>d'une</w:t>
      </w:r>
      <w:proofErr w:type="gramEnd"/>
      <w:r w:rsidRPr="00F1091C">
        <w:rPr>
          <w:rFonts w:ascii="Verdana" w:hAnsi="Verdana" w:cs="Verdana"/>
          <w:sz w:val="20"/>
          <w:szCs w:val="20"/>
        </w:rPr>
        <w:t xml:space="preserve"> part,</w:t>
      </w:r>
    </w:p>
    <w:p w:rsidR="009755D7" w:rsidRPr="00303079" w:rsidRDefault="009755D7" w:rsidP="00504D1B">
      <w:pPr>
        <w:spacing w:line="360" w:lineRule="auto"/>
        <w:jc w:val="both"/>
        <w:rPr>
          <w:rFonts w:ascii="Verdana" w:hAnsi="Verdana" w:cs="Verdana"/>
          <w:sz w:val="20"/>
          <w:szCs w:val="20"/>
        </w:rPr>
      </w:pPr>
      <w:r w:rsidRPr="00303079">
        <w:rPr>
          <w:rFonts w:ascii="Verdana" w:hAnsi="Verdana" w:cs="Verdana"/>
          <w:sz w:val="20"/>
          <w:szCs w:val="20"/>
        </w:rPr>
        <w:t>Et les organisations syndicales suivantes représentées respectivement, par :</w:t>
      </w:r>
    </w:p>
    <w:p w:rsidR="009755D7" w:rsidRPr="00303079" w:rsidRDefault="009755D7" w:rsidP="00504D1B">
      <w:pPr>
        <w:spacing w:line="360" w:lineRule="auto"/>
        <w:jc w:val="both"/>
        <w:rPr>
          <w:rFonts w:ascii="Verdana" w:hAnsi="Verdana" w:cs="Verdana"/>
          <w:sz w:val="20"/>
          <w:szCs w:val="20"/>
        </w:rPr>
      </w:pPr>
    </w:p>
    <w:p w:rsidR="009755D7" w:rsidRDefault="009755D7" w:rsidP="00504D1B">
      <w:pPr>
        <w:spacing w:line="360" w:lineRule="auto"/>
        <w:jc w:val="both"/>
        <w:rPr>
          <w:rFonts w:ascii="Verdana" w:hAnsi="Verdana" w:cs="Verdana"/>
          <w:color w:val="000000"/>
          <w:sz w:val="20"/>
          <w:szCs w:val="20"/>
        </w:rPr>
      </w:pPr>
      <w:r w:rsidRPr="00303079">
        <w:rPr>
          <w:rFonts w:ascii="Verdana" w:hAnsi="Verdana" w:cs="Verdana"/>
          <w:color w:val="000000"/>
          <w:sz w:val="20"/>
          <w:szCs w:val="20"/>
        </w:rPr>
        <w:t>M</w:t>
      </w:r>
      <w:r>
        <w:rPr>
          <w:rFonts w:ascii="Verdana" w:hAnsi="Verdana" w:cs="Verdana"/>
          <w:color w:val="000000"/>
          <w:sz w:val="20"/>
          <w:szCs w:val="20"/>
        </w:rPr>
        <w:t>.</w:t>
      </w:r>
      <w:r w:rsidRPr="00303079">
        <w:rPr>
          <w:rFonts w:ascii="Verdana" w:hAnsi="Verdana" w:cs="Verdana"/>
          <w:color w:val="000000"/>
          <w:sz w:val="20"/>
          <w:szCs w:val="20"/>
        </w:rPr>
        <w:t xml:space="preserve"> </w:t>
      </w:r>
      <w:r w:rsidRPr="00504D1B">
        <w:rPr>
          <w:rFonts w:ascii="Verdana" w:hAnsi="Verdana" w:cs="Verdana"/>
          <w:b/>
          <w:bCs/>
          <w:color w:val="FF0000"/>
          <w:sz w:val="20"/>
          <w:szCs w:val="20"/>
        </w:rPr>
        <w:t>X</w:t>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sidRPr="00303079">
        <w:rPr>
          <w:rFonts w:ascii="Verdana" w:hAnsi="Verdana" w:cs="Verdana"/>
          <w:color w:val="000000"/>
          <w:sz w:val="20"/>
          <w:szCs w:val="20"/>
        </w:rPr>
        <w:tab/>
      </w:r>
      <w:r w:rsidRPr="00303079">
        <w:rPr>
          <w:rFonts w:ascii="Verdana" w:hAnsi="Verdana" w:cs="Verdana"/>
          <w:color w:val="000000"/>
          <w:sz w:val="20"/>
          <w:szCs w:val="20"/>
        </w:rPr>
        <w:tab/>
      </w:r>
      <w:r w:rsidRPr="00303079">
        <w:rPr>
          <w:rFonts w:ascii="Verdana" w:hAnsi="Verdana" w:cs="Verdana"/>
          <w:color w:val="000000"/>
          <w:sz w:val="20"/>
          <w:szCs w:val="20"/>
        </w:rPr>
        <w:tab/>
        <w:t>mandaté par le syndicat CFDT</w:t>
      </w:r>
    </w:p>
    <w:p w:rsidR="009755D7" w:rsidRPr="00F0794B" w:rsidRDefault="009755D7" w:rsidP="00504D1B">
      <w:pPr>
        <w:spacing w:line="360" w:lineRule="auto"/>
        <w:jc w:val="both"/>
        <w:rPr>
          <w:rFonts w:ascii="Verdana" w:hAnsi="Verdana" w:cs="Verdana"/>
          <w:color w:val="00B050"/>
          <w:sz w:val="20"/>
          <w:szCs w:val="20"/>
        </w:rPr>
      </w:pPr>
      <w:r w:rsidRPr="00303079">
        <w:rPr>
          <w:rFonts w:ascii="Verdana" w:hAnsi="Verdana" w:cs="Verdana"/>
          <w:color w:val="000000"/>
          <w:sz w:val="20"/>
          <w:szCs w:val="20"/>
        </w:rPr>
        <w:t>M</w:t>
      </w:r>
      <w:r>
        <w:rPr>
          <w:rFonts w:ascii="Verdana" w:hAnsi="Verdana" w:cs="Verdana"/>
          <w:color w:val="000000"/>
          <w:sz w:val="20"/>
          <w:szCs w:val="20"/>
        </w:rPr>
        <w:t>.</w:t>
      </w:r>
      <w:r w:rsidRPr="00303079">
        <w:rPr>
          <w:rFonts w:ascii="Verdana" w:hAnsi="Verdana" w:cs="Verdana"/>
          <w:color w:val="000000"/>
          <w:sz w:val="20"/>
          <w:szCs w:val="20"/>
        </w:rPr>
        <w:t xml:space="preserve"> </w:t>
      </w:r>
      <w:r w:rsidRPr="00504D1B">
        <w:rPr>
          <w:rFonts w:ascii="Verdana" w:hAnsi="Verdana" w:cs="Verdana"/>
          <w:b/>
          <w:bCs/>
          <w:color w:val="FF0000"/>
          <w:sz w:val="20"/>
          <w:szCs w:val="20"/>
        </w:rPr>
        <w:t>X</w:t>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sidRPr="00303079">
        <w:rPr>
          <w:rFonts w:ascii="Verdana" w:hAnsi="Verdana" w:cs="Verdana"/>
          <w:color w:val="000000"/>
          <w:sz w:val="20"/>
          <w:szCs w:val="20"/>
        </w:rPr>
        <w:tab/>
      </w:r>
      <w:r w:rsidRPr="00303079">
        <w:rPr>
          <w:rFonts w:ascii="Verdana" w:hAnsi="Verdana" w:cs="Verdana"/>
          <w:color w:val="000000"/>
          <w:sz w:val="20"/>
          <w:szCs w:val="20"/>
        </w:rPr>
        <w:tab/>
      </w:r>
      <w:r w:rsidRPr="00303079">
        <w:rPr>
          <w:rFonts w:ascii="Verdana" w:hAnsi="Verdana" w:cs="Verdana"/>
          <w:color w:val="000000"/>
          <w:sz w:val="20"/>
          <w:szCs w:val="20"/>
        </w:rPr>
        <w:tab/>
        <w:t>mandaté par le syndicat CFTC</w:t>
      </w:r>
      <w:r w:rsidR="004C46F7">
        <w:rPr>
          <w:rFonts w:ascii="Verdana" w:hAnsi="Verdana" w:cs="Verdana"/>
          <w:color w:val="C00000"/>
          <w:sz w:val="20"/>
          <w:szCs w:val="20"/>
        </w:rPr>
        <w:t xml:space="preserve"> </w:t>
      </w:r>
      <w:r w:rsidR="004C46F7" w:rsidRPr="00B43697">
        <w:rPr>
          <w:rFonts w:ascii="Verdana" w:hAnsi="Verdana" w:cs="Verdana"/>
          <w:color w:val="000000" w:themeColor="text1"/>
          <w:sz w:val="20"/>
          <w:szCs w:val="20"/>
        </w:rPr>
        <w:t>pour la liste</w:t>
      </w:r>
      <w:r w:rsidR="004C46F7" w:rsidRPr="00F0794B">
        <w:rPr>
          <w:rFonts w:ascii="Verdana" w:hAnsi="Verdana" w:cs="Verdana"/>
          <w:color w:val="00B050"/>
          <w:sz w:val="20"/>
          <w:szCs w:val="20"/>
        </w:rPr>
        <w:t xml:space="preserve"> </w:t>
      </w:r>
      <w:r w:rsidR="004C46F7" w:rsidRPr="00B43697">
        <w:rPr>
          <w:rFonts w:ascii="Verdana" w:hAnsi="Verdana" w:cs="Verdana"/>
          <w:color w:val="000000" w:themeColor="text1"/>
          <w:sz w:val="20"/>
          <w:szCs w:val="20"/>
        </w:rPr>
        <w:t>« Unis pour Agir Ensemble »</w:t>
      </w:r>
    </w:p>
    <w:p w:rsidR="009755D7" w:rsidRDefault="009755D7" w:rsidP="00504D1B">
      <w:pPr>
        <w:spacing w:line="360" w:lineRule="auto"/>
        <w:jc w:val="both"/>
        <w:rPr>
          <w:rFonts w:ascii="Verdana" w:hAnsi="Verdana" w:cs="Verdana"/>
          <w:color w:val="000000"/>
          <w:sz w:val="20"/>
          <w:szCs w:val="20"/>
        </w:rPr>
      </w:pPr>
      <w:r w:rsidRPr="00303079">
        <w:rPr>
          <w:rFonts w:ascii="Verdana" w:hAnsi="Verdana" w:cs="Verdana"/>
          <w:color w:val="000000"/>
          <w:sz w:val="20"/>
          <w:szCs w:val="20"/>
        </w:rPr>
        <w:t xml:space="preserve">M. </w:t>
      </w:r>
      <w:r>
        <w:rPr>
          <w:rFonts w:ascii="Verdana" w:hAnsi="Verdana" w:cs="Verdana"/>
          <w:b/>
          <w:bCs/>
          <w:color w:val="FF0000"/>
          <w:sz w:val="20"/>
          <w:szCs w:val="20"/>
        </w:rPr>
        <w:t>X</w:t>
      </w:r>
      <w:r>
        <w:rPr>
          <w:rFonts w:ascii="Verdana" w:hAnsi="Verdana" w:cs="Verdana"/>
          <w:b/>
          <w:bCs/>
          <w:color w:val="FF0000"/>
          <w:sz w:val="20"/>
          <w:szCs w:val="20"/>
        </w:rPr>
        <w:tab/>
      </w:r>
      <w:r>
        <w:rPr>
          <w:rFonts w:ascii="Verdana" w:hAnsi="Verdana" w:cs="Verdana"/>
          <w:b/>
          <w:bCs/>
          <w:color w:val="FF0000"/>
          <w:sz w:val="20"/>
          <w:szCs w:val="20"/>
        </w:rPr>
        <w:tab/>
      </w:r>
      <w:r>
        <w:rPr>
          <w:rFonts w:ascii="Verdana" w:hAnsi="Verdana" w:cs="Verdana"/>
          <w:b/>
          <w:bCs/>
          <w:color w:val="FF0000"/>
          <w:sz w:val="20"/>
          <w:szCs w:val="20"/>
        </w:rPr>
        <w:tab/>
      </w:r>
      <w:r w:rsidRPr="00303079">
        <w:rPr>
          <w:rFonts w:ascii="Verdana" w:hAnsi="Verdana" w:cs="Verdana"/>
          <w:color w:val="000000"/>
          <w:sz w:val="20"/>
          <w:szCs w:val="20"/>
        </w:rPr>
        <w:t xml:space="preserve">        </w:t>
      </w:r>
      <w:r w:rsidRPr="00303079">
        <w:rPr>
          <w:rFonts w:ascii="Verdana" w:hAnsi="Verdana" w:cs="Verdana"/>
          <w:color w:val="000000"/>
          <w:sz w:val="20"/>
          <w:szCs w:val="20"/>
        </w:rPr>
        <w:tab/>
        <w:t xml:space="preserve">               </w:t>
      </w:r>
      <w:r w:rsidRPr="00303079">
        <w:rPr>
          <w:rFonts w:ascii="Verdana" w:hAnsi="Verdana" w:cs="Verdana"/>
          <w:color w:val="000000"/>
          <w:sz w:val="20"/>
          <w:szCs w:val="20"/>
        </w:rPr>
        <w:tab/>
        <w:t>mandaté par le syndicat CGT</w:t>
      </w:r>
    </w:p>
    <w:p w:rsidR="009755D7" w:rsidRPr="00303079" w:rsidRDefault="009755D7" w:rsidP="00504D1B">
      <w:pPr>
        <w:spacing w:line="360" w:lineRule="auto"/>
        <w:jc w:val="both"/>
        <w:rPr>
          <w:rFonts w:ascii="Verdana" w:hAnsi="Verdana" w:cs="Verdana"/>
          <w:color w:val="000000"/>
          <w:sz w:val="20"/>
          <w:szCs w:val="20"/>
        </w:rPr>
      </w:pPr>
      <w:r w:rsidRPr="00303079">
        <w:rPr>
          <w:rFonts w:ascii="Verdana" w:hAnsi="Verdana" w:cs="Verdana"/>
          <w:color w:val="000000"/>
          <w:sz w:val="20"/>
          <w:szCs w:val="20"/>
        </w:rPr>
        <w:t>M</w:t>
      </w:r>
      <w:r>
        <w:rPr>
          <w:rFonts w:ascii="Verdana" w:hAnsi="Verdana" w:cs="Verdana"/>
          <w:color w:val="000000"/>
          <w:sz w:val="20"/>
          <w:szCs w:val="20"/>
        </w:rPr>
        <w:t>.</w:t>
      </w:r>
      <w:r w:rsidRPr="00303079">
        <w:rPr>
          <w:rFonts w:ascii="Verdana" w:hAnsi="Verdana" w:cs="Verdana"/>
          <w:color w:val="000000"/>
          <w:sz w:val="20"/>
          <w:szCs w:val="20"/>
        </w:rPr>
        <w:t xml:space="preserve"> </w:t>
      </w:r>
      <w:r w:rsidRPr="00504D1B">
        <w:rPr>
          <w:rFonts w:ascii="Verdana" w:hAnsi="Verdana" w:cs="Verdana"/>
          <w:b/>
          <w:bCs/>
          <w:color w:val="FF0000"/>
          <w:sz w:val="20"/>
          <w:szCs w:val="20"/>
        </w:rPr>
        <w:t>X</w:t>
      </w:r>
      <w:r>
        <w:rPr>
          <w:rFonts w:ascii="Verdana" w:hAnsi="Verdana" w:cs="Verdana"/>
          <w:b/>
          <w:bCs/>
          <w:color w:val="FF0000"/>
          <w:sz w:val="20"/>
          <w:szCs w:val="20"/>
        </w:rPr>
        <w:tab/>
      </w:r>
      <w:r>
        <w:rPr>
          <w:rFonts w:ascii="Verdana" w:hAnsi="Verdana" w:cs="Verdana"/>
          <w:b/>
          <w:bCs/>
          <w:color w:val="FF0000"/>
          <w:sz w:val="20"/>
          <w:szCs w:val="20"/>
        </w:rPr>
        <w:tab/>
      </w:r>
      <w:r w:rsidRPr="00303079">
        <w:rPr>
          <w:rFonts w:ascii="Verdana" w:hAnsi="Verdana" w:cs="Verdana"/>
          <w:color w:val="000000"/>
          <w:sz w:val="20"/>
          <w:szCs w:val="20"/>
        </w:rPr>
        <w:tab/>
      </w:r>
      <w:r w:rsidRPr="00303079">
        <w:rPr>
          <w:rFonts w:ascii="Verdana" w:hAnsi="Verdana" w:cs="Verdana"/>
          <w:color w:val="000000"/>
          <w:sz w:val="20"/>
          <w:szCs w:val="20"/>
        </w:rPr>
        <w:tab/>
      </w:r>
      <w:r w:rsidRPr="00303079">
        <w:rPr>
          <w:rFonts w:ascii="Verdana" w:hAnsi="Verdana" w:cs="Verdana"/>
          <w:color w:val="000000"/>
          <w:sz w:val="20"/>
          <w:szCs w:val="20"/>
        </w:rPr>
        <w:tab/>
        <w:t xml:space="preserve">        </w:t>
      </w:r>
      <w:r>
        <w:rPr>
          <w:rFonts w:ascii="Verdana" w:hAnsi="Verdana" w:cs="Verdana"/>
          <w:color w:val="000000"/>
          <w:sz w:val="20"/>
          <w:szCs w:val="20"/>
        </w:rPr>
        <w:tab/>
      </w:r>
      <w:r w:rsidRPr="00303079">
        <w:rPr>
          <w:rFonts w:ascii="Verdana" w:hAnsi="Verdana" w:cs="Verdana"/>
          <w:color w:val="000000"/>
          <w:sz w:val="20"/>
          <w:szCs w:val="20"/>
        </w:rPr>
        <w:t>mandaté par le syndicat FO</w:t>
      </w:r>
    </w:p>
    <w:p w:rsidR="009755D7" w:rsidRDefault="009755D7" w:rsidP="00504D1B">
      <w:pPr>
        <w:spacing w:line="360" w:lineRule="auto"/>
        <w:jc w:val="both"/>
        <w:rPr>
          <w:rFonts w:ascii="Verdana" w:hAnsi="Verdana" w:cs="Verdana"/>
          <w:color w:val="000000"/>
          <w:sz w:val="20"/>
          <w:szCs w:val="20"/>
        </w:rPr>
      </w:pPr>
      <w:r w:rsidRPr="00303079">
        <w:rPr>
          <w:rFonts w:ascii="Verdana" w:hAnsi="Verdana" w:cs="Verdana"/>
          <w:color w:val="000000"/>
          <w:sz w:val="20"/>
          <w:szCs w:val="20"/>
        </w:rPr>
        <w:t>M</w:t>
      </w:r>
      <w:r>
        <w:rPr>
          <w:rFonts w:ascii="Verdana" w:hAnsi="Verdana" w:cs="Verdana"/>
          <w:color w:val="000000"/>
          <w:sz w:val="20"/>
          <w:szCs w:val="20"/>
        </w:rPr>
        <w:t>.</w:t>
      </w:r>
      <w:r w:rsidRPr="00303079">
        <w:rPr>
          <w:rFonts w:ascii="Verdana" w:hAnsi="Verdana" w:cs="Verdana"/>
          <w:color w:val="000000"/>
          <w:sz w:val="20"/>
          <w:szCs w:val="20"/>
        </w:rPr>
        <w:t xml:space="preserve"> </w:t>
      </w:r>
      <w:r w:rsidRPr="00504D1B">
        <w:rPr>
          <w:rFonts w:ascii="Verdana" w:hAnsi="Verdana" w:cs="Verdana"/>
          <w:b/>
          <w:bCs/>
          <w:color w:val="FF0000"/>
          <w:sz w:val="20"/>
          <w:szCs w:val="20"/>
        </w:rPr>
        <w:t>X</w:t>
      </w:r>
      <w:r>
        <w:rPr>
          <w:rFonts w:ascii="Verdana" w:hAnsi="Verdana" w:cs="Verdana"/>
          <w:b/>
          <w:bCs/>
          <w:color w:val="FF0000"/>
          <w:sz w:val="20"/>
          <w:szCs w:val="20"/>
        </w:rPr>
        <w:tab/>
      </w:r>
      <w:r>
        <w:rPr>
          <w:rFonts w:ascii="Verdana" w:hAnsi="Verdana" w:cs="Verdana"/>
          <w:b/>
          <w:bCs/>
          <w:color w:val="FF0000"/>
          <w:sz w:val="20"/>
          <w:szCs w:val="20"/>
        </w:rPr>
        <w:tab/>
      </w:r>
      <w:r>
        <w:rPr>
          <w:rFonts w:ascii="Verdana" w:hAnsi="Verdana" w:cs="Verdana"/>
          <w:b/>
          <w:bCs/>
          <w:color w:val="FF0000"/>
          <w:sz w:val="20"/>
          <w:szCs w:val="20"/>
        </w:rPr>
        <w:tab/>
      </w:r>
      <w:r w:rsidRPr="00303079">
        <w:rPr>
          <w:rFonts w:ascii="Verdana" w:hAnsi="Verdana" w:cs="Verdana"/>
          <w:color w:val="000000"/>
          <w:sz w:val="20"/>
          <w:szCs w:val="20"/>
        </w:rPr>
        <w:tab/>
        <w:t xml:space="preserve">    </w:t>
      </w:r>
      <w:r w:rsidRPr="00303079">
        <w:rPr>
          <w:rFonts w:ascii="Verdana" w:hAnsi="Verdana" w:cs="Verdana"/>
          <w:color w:val="000000"/>
          <w:sz w:val="20"/>
          <w:szCs w:val="20"/>
        </w:rPr>
        <w:tab/>
      </w:r>
      <w:r w:rsidRPr="00303079">
        <w:rPr>
          <w:rFonts w:ascii="Verdana" w:hAnsi="Verdana" w:cs="Verdana"/>
          <w:color w:val="000000"/>
          <w:sz w:val="20"/>
          <w:szCs w:val="20"/>
        </w:rPr>
        <w:tab/>
        <w:t>mandaté par le syndicat SUD</w:t>
      </w:r>
    </w:p>
    <w:p w:rsidR="004C46F7" w:rsidRPr="00F0794B" w:rsidRDefault="004C46F7" w:rsidP="004C46F7">
      <w:pPr>
        <w:spacing w:line="360" w:lineRule="auto"/>
        <w:jc w:val="both"/>
        <w:rPr>
          <w:rFonts w:ascii="Verdana" w:hAnsi="Verdana" w:cs="Verdana"/>
          <w:color w:val="00B050"/>
          <w:sz w:val="20"/>
          <w:szCs w:val="20"/>
        </w:rPr>
      </w:pPr>
      <w:r w:rsidRPr="00B43697">
        <w:rPr>
          <w:rFonts w:ascii="Verdana" w:hAnsi="Verdana" w:cs="Verdana"/>
          <w:color w:val="000000" w:themeColor="text1"/>
          <w:sz w:val="20"/>
          <w:szCs w:val="20"/>
        </w:rPr>
        <w:t>M.</w:t>
      </w:r>
      <w:r w:rsidRPr="00F0794B">
        <w:rPr>
          <w:rFonts w:ascii="Verdana" w:hAnsi="Verdana" w:cs="Verdana"/>
          <w:color w:val="00B050"/>
          <w:sz w:val="20"/>
          <w:szCs w:val="20"/>
        </w:rPr>
        <w:t xml:space="preserve"> </w:t>
      </w:r>
      <w:r w:rsidRPr="00B43697">
        <w:rPr>
          <w:rFonts w:ascii="Verdana" w:hAnsi="Verdana" w:cs="Verdana"/>
          <w:b/>
          <w:bCs/>
          <w:color w:val="FF0000"/>
          <w:sz w:val="20"/>
          <w:szCs w:val="20"/>
        </w:rPr>
        <w:t>X</w:t>
      </w:r>
      <w:r w:rsidRPr="00F0794B">
        <w:rPr>
          <w:rFonts w:ascii="Verdana" w:hAnsi="Verdana" w:cs="Verdana"/>
          <w:color w:val="00B050"/>
          <w:sz w:val="20"/>
          <w:szCs w:val="20"/>
        </w:rPr>
        <w:tab/>
      </w:r>
      <w:r w:rsidRPr="00F0794B">
        <w:rPr>
          <w:rFonts w:ascii="Verdana" w:hAnsi="Verdana" w:cs="Verdana"/>
          <w:color w:val="00B050"/>
          <w:sz w:val="20"/>
          <w:szCs w:val="20"/>
        </w:rPr>
        <w:tab/>
      </w:r>
      <w:r w:rsidRPr="00F0794B">
        <w:rPr>
          <w:rFonts w:ascii="Verdana" w:hAnsi="Verdana" w:cs="Verdana"/>
          <w:color w:val="00B050"/>
          <w:sz w:val="20"/>
          <w:szCs w:val="20"/>
        </w:rPr>
        <w:tab/>
      </w:r>
      <w:r w:rsidRPr="00F0794B">
        <w:rPr>
          <w:rFonts w:ascii="Verdana" w:hAnsi="Verdana" w:cs="Verdana"/>
          <w:color w:val="00B050"/>
          <w:sz w:val="20"/>
          <w:szCs w:val="20"/>
        </w:rPr>
        <w:tab/>
      </w:r>
      <w:r w:rsidRPr="00F0794B">
        <w:rPr>
          <w:rFonts w:ascii="Verdana" w:hAnsi="Verdana" w:cs="Verdana"/>
          <w:color w:val="00B050"/>
          <w:sz w:val="20"/>
          <w:szCs w:val="20"/>
        </w:rPr>
        <w:tab/>
      </w:r>
      <w:r w:rsidRPr="00F0794B">
        <w:rPr>
          <w:rFonts w:ascii="Verdana" w:hAnsi="Verdana" w:cs="Verdana"/>
          <w:color w:val="00B050"/>
          <w:sz w:val="20"/>
          <w:szCs w:val="20"/>
        </w:rPr>
        <w:tab/>
      </w:r>
      <w:r w:rsidRPr="00B43697">
        <w:rPr>
          <w:rFonts w:ascii="Verdana" w:hAnsi="Verdana" w:cs="Verdana"/>
          <w:color w:val="000000" w:themeColor="text1"/>
          <w:sz w:val="20"/>
          <w:szCs w:val="20"/>
        </w:rPr>
        <w:t>mandaté par le syndicat UNSA pour la liste</w:t>
      </w:r>
      <w:r w:rsidRPr="00F0794B">
        <w:rPr>
          <w:rFonts w:ascii="Verdana" w:hAnsi="Verdana" w:cs="Verdana"/>
          <w:color w:val="00B050"/>
          <w:sz w:val="20"/>
          <w:szCs w:val="20"/>
        </w:rPr>
        <w:t xml:space="preserve"> </w:t>
      </w:r>
      <w:r w:rsidRPr="00B43697">
        <w:rPr>
          <w:rFonts w:ascii="Verdana" w:hAnsi="Verdana" w:cs="Verdana"/>
          <w:color w:val="000000" w:themeColor="text1"/>
          <w:sz w:val="20"/>
          <w:szCs w:val="20"/>
        </w:rPr>
        <w:t>« Unis pour Agir Ensemble »</w:t>
      </w:r>
    </w:p>
    <w:p w:rsidR="004C46F7" w:rsidRPr="00B43697" w:rsidRDefault="004C46F7" w:rsidP="004C46F7">
      <w:pPr>
        <w:spacing w:line="360" w:lineRule="auto"/>
        <w:jc w:val="both"/>
        <w:rPr>
          <w:rFonts w:ascii="Verdana" w:hAnsi="Verdana" w:cs="Verdana"/>
          <w:sz w:val="20"/>
          <w:szCs w:val="20"/>
        </w:rPr>
      </w:pPr>
      <w:r w:rsidRPr="00B43697">
        <w:rPr>
          <w:rFonts w:ascii="Verdana" w:hAnsi="Verdana" w:cs="Verdana"/>
          <w:sz w:val="20"/>
          <w:szCs w:val="20"/>
        </w:rPr>
        <w:t>M.</w:t>
      </w:r>
      <w:r w:rsidRPr="00F0794B">
        <w:rPr>
          <w:rFonts w:ascii="Verdana" w:hAnsi="Verdana" w:cs="Verdana"/>
          <w:color w:val="00B050"/>
          <w:sz w:val="20"/>
          <w:szCs w:val="20"/>
        </w:rPr>
        <w:t xml:space="preserve"> </w:t>
      </w:r>
      <w:r w:rsidRPr="00B43697">
        <w:rPr>
          <w:rFonts w:ascii="Verdana" w:hAnsi="Verdana" w:cs="Verdana"/>
          <w:b/>
          <w:bCs/>
          <w:color w:val="FF0000"/>
          <w:sz w:val="20"/>
          <w:szCs w:val="20"/>
        </w:rPr>
        <w:t>X</w:t>
      </w:r>
      <w:r w:rsidRPr="0058564F">
        <w:rPr>
          <w:rFonts w:ascii="Verdana" w:hAnsi="Verdana" w:cs="Verdana"/>
          <w:color w:val="C00000"/>
          <w:sz w:val="20"/>
          <w:szCs w:val="20"/>
        </w:rPr>
        <w:tab/>
      </w:r>
      <w:r w:rsidRPr="0058564F">
        <w:rPr>
          <w:rFonts w:ascii="Verdana" w:hAnsi="Verdana" w:cs="Verdana"/>
          <w:color w:val="C00000"/>
          <w:sz w:val="20"/>
          <w:szCs w:val="20"/>
        </w:rPr>
        <w:tab/>
      </w:r>
      <w:r w:rsidRPr="0058564F">
        <w:rPr>
          <w:rFonts w:ascii="Verdana" w:hAnsi="Verdana" w:cs="Verdana"/>
          <w:color w:val="C00000"/>
          <w:sz w:val="20"/>
          <w:szCs w:val="20"/>
        </w:rPr>
        <w:tab/>
      </w:r>
      <w:r w:rsidRPr="0058564F">
        <w:rPr>
          <w:rFonts w:ascii="Verdana" w:hAnsi="Verdana" w:cs="Verdana"/>
          <w:color w:val="C00000"/>
          <w:sz w:val="20"/>
          <w:szCs w:val="20"/>
        </w:rPr>
        <w:tab/>
      </w:r>
      <w:r w:rsidRPr="0058564F">
        <w:rPr>
          <w:rFonts w:ascii="Verdana" w:hAnsi="Verdana" w:cs="Verdana"/>
          <w:color w:val="C00000"/>
          <w:sz w:val="20"/>
          <w:szCs w:val="20"/>
        </w:rPr>
        <w:tab/>
      </w:r>
      <w:r w:rsidRPr="0058564F">
        <w:rPr>
          <w:rFonts w:ascii="Verdana" w:hAnsi="Verdana" w:cs="Verdana"/>
          <w:color w:val="C00000"/>
          <w:sz w:val="20"/>
          <w:szCs w:val="20"/>
        </w:rPr>
        <w:tab/>
      </w:r>
      <w:r w:rsidRPr="00B43697">
        <w:rPr>
          <w:rFonts w:ascii="Verdana" w:hAnsi="Verdana" w:cs="Verdana"/>
          <w:sz w:val="20"/>
          <w:szCs w:val="20"/>
        </w:rPr>
        <w:t>mandaté par le syndicat CFE-CGC pour la liste « Unis pour Agir Ensemble »</w:t>
      </w:r>
    </w:p>
    <w:p w:rsidR="0058564F" w:rsidRPr="00B43697" w:rsidRDefault="0058564F" w:rsidP="0058564F">
      <w:pPr>
        <w:spacing w:line="360" w:lineRule="auto"/>
        <w:jc w:val="both"/>
        <w:rPr>
          <w:rFonts w:ascii="Verdana" w:hAnsi="Verdana" w:cs="Verdana"/>
          <w:sz w:val="20"/>
          <w:szCs w:val="20"/>
        </w:rPr>
      </w:pPr>
      <w:proofErr w:type="gramStart"/>
      <w:r w:rsidRPr="00B43697">
        <w:rPr>
          <w:rFonts w:ascii="Verdana" w:hAnsi="Verdana" w:cs="Verdana"/>
          <w:sz w:val="20"/>
          <w:szCs w:val="20"/>
        </w:rPr>
        <w:t>d’autre</w:t>
      </w:r>
      <w:proofErr w:type="gramEnd"/>
      <w:r w:rsidRPr="00B43697">
        <w:rPr>
          <w:rFonts w:ascii="Verdana" w:hAnsi="Verdana" w:cs="Verdana"/>
          <w:sz w:val="20"/>
          <w:szCs w:val="20"/>
        </w:rPr>
        <w:t xml:space="preserve"> part,</w:t>
      </w:r>
    </w:p>
    <w:p w:rsidR="0058564F" w:rsidRDefault="0058564F" w:rsidP="0058564F">
      <w:pPr>
        <w:spacing w:line="360" w:lineRule="auto"/>
        <w:jc w:val="both"/>
        <w:rPr>
          <w:rFonts w:ascii="Verdana" w:hAnsi="Verdana" w:cs="Verdana"/>
          <w:color w:val="C00000"/>
          <w:sz w:val="20"/>
          <w:szCs w:val="20"/>
        </w:rPr>
      </w:pPr>
    </w:p>
    <w:p w:rsidR="009755D7" w:rsidRDefault="009755D7" w:rsidP="0058564F">
      <w:pPr>
        <w:spacing w:line="360" w:lineRule="auto"/>
        <w:jc w:val="both"/>
        <w:rPr>
          <w:rFonts w:ascii="Verdana" w:hAnsi="Verdana" w:cs="Verdana"/>
          <w:sz w:val="20"/>
          <w:szCs w:val="20"/>
        </w:rPr>
      </w:pPr>
      <w:r w:rsidRPr="00F1091C">
        <w:rPr>
          <w:rFonts w:ascii="Verdana" w:hAnsi="Verdana" w:cs="Verdana"/>
          <w:sz w:val="20"/>
          <w:szCs w:val="20"/>
        </w:rPr>
        <w:t>Il est convenu ce qui suit</w:t>
      </w:r>
      <w:r>
        <w:rPr>
          <w:rFonts w:ascii="Verdana" w:hAnsi="Verdana" w:cs="Verdana"/>
          <w:sz w:val="20"/>
          <w:szCs w:val="20"/>
        </w:rPr>
        <w:t xml:space="preserve">, étant précisé que le projet </w:t>
      </w:r>
      <w:r w:rsidRPr="00F1091C">
        <w:rPr>
          <w:rFonts w:ascii="Verdana" w:hAnsi="Verdana" w:cs="Verdana"/>
          <w:sz w:val="20"/>
          <w:szCs w:val="20"/>
        </w:rPr>
        <w:t xml:space="preserve"> </w:t>
      </w:r>
      <w:r>
        <w:rPr>
          <w:rFonts w:ascii="Verdana" w:hAnsi="Verdana" w:cs="Verdana"/>
          <w:sz w:val="20"/>
          <w:szCs w:val="20"/>
        </w:rPr>
        <w:t>d'adaptation de l'</w:t>
      </w:r>
      <w:r w:rsidRPr="00F1091C">
        <w:rPr>
          <w:rFonts w:ascii="Verdana" w:hAnsi="Verdana" w:cs="Verdana"/>
          <w:sz w:val="20"/>
          <w:szCs w:val="20"/>
        </w:rPr>
        <w:t>organisation a été soumis</w:t>
      </w:r>
      <w:r w:rsidR="00761DDD">
        <w:rPr>
          <w:rFonts w:ascii="Verdana" w:hAnsi="Verdana" w:cs="Verdana"/>
          <w:sz w:val="20"/>
          <w:szCs w:val="20"/>
        </w:rPr>
        <w:t xml:space="preserve"> à l’information </w:t>
      </w:r>
      <w:r w:rsidR="00530A95">
        <w:rPr>
          <w:rFonts w:ascii="Verdana" w:hAnsi="Verdana" w:cs="Verdana"/>
          <w:sz w:val="20"/>
          <w:szCs w:val="20"/>
        </w:rPr>
        <w:t>du</w:t>
      </w:r>
      <w:r w:rsidR="00761DDD">
        <w:rPr>
          <w:rFonts w:ascii="Verdana" w:hAnsi="Verdana" w:cs="Verdana"/>
          <w:sz w:val="20"/>
          <w:szCs w:val="20"/>
        </w:rPr>
        <w:t xml:space="preserve"> CHSCT en date du 3 Juillet 2017 et pour consultation </w:t>
      </w:r>
      <w:r w:rsidR="00530A95">
        <w:rPr>
          <w:rFonts w:ascii="Verdana" w:hAnsi="Verdana" w:cs="Verdana"/>
          <w:sz w:val="20"/>
          <w:szCs w:val="20"/>
        </w:rPr>
        <w:t>du</w:t>
      </w:r>
      <w:r w:rsidR="00761DDD">
        <w:rPr>
          <w:rFonts w:ascii="Verdana" w:hAnsi="Verdana" w:cs="Verdana"/>
          <w:sz w:val="20"/>
          <w:szCs w:val="20"/>
        </w:rPr>
        <w:t xml:space="preserve"> CHSCT en date du </w:t>
      </w:r>
      <w:r w:rsidR="001E08AD">
        <w:rPr>
          <w:rFonts w:ascii="Verdana" w:hAnsi="Verdana" w:cs="Verdana"/>
          <w:sz w:val="20"/>
          <w:szCs w:val="20"/>
        </w:rPr>
        <w:t>28 septembre</w:t>
      </w:r>
      <w:r w:rsidR="00E83C5D">
        <w:rPr>
          <w:rFonts w:ascii="Verdana" w:hAnsi="Verdana" w:cs="Verdana"/>
          <w:sz w:val="20"/>
          <w:szCs w:val="20"/>
        </w:rPr>
        <w:t xml:space="preserve"> 2017 et du CT en date du </w:t>
      </w:r>
      <w:r w:rsidR="00ED33C4">
        <w:rPr>
          <w:rFonts w:ascii="Verdana" w:hAnsi="Verdana" w:cs="Verdana"/>
          <w:sz w:val="20"/>
          <w:szCs w:val="20"/>
        </w:rPr>
        <w:t>20</w:t>
      </w:r>
      <w:r w:rsidR="001E08AD">
        <w:rPr>
          <w:rFonts w:ascii="Verdana" w:hAnsi="Verdana" w:cs="Verdana"/>
          <w:sz w:val="20"/>
          <w:szCs w:val="20"/>
        </w:rPr>
        <w:t xml:space="preserve"> octobre</w:t>
      </w:r>
      <w:r w:rsidR="00E83C5D">
        <w:rPr>
          <w:rFonts w:ascii="Verdana" w:hAnsi="Verdana" w:cs="Verdana"/>
          <w:sz w:val="20"/>
          <w:szCs w:val="20"/>
        </w:rPr>
        <w:t xml:space="preserve"> </w:t>
      </w:r>
      <w:r w:rsidR="00761DDD">
        <w:rPr>
          <w:rFonts w:ascii="Verdana" w:hAnsi="Verdana" w:cs="Verdana"/>
          <w:sz w:val="20"/>
          <w:szCs w:val="20"/>
        </w:rPr>
        <w:t>2017.</w:t>
      </w:r>
      <w:r>
        <w:rPr>
          <w:rFonts w:ascii="Verdana" w:hAnsi="Verdana" w:cs="Verdana"/>
          <w:sz w:val="20"/>
          <w:szCs w:val="20"/>
        </w:rPr>
        <w:t xml:space="preserve"> </w:t>
      </w:r>
    </w:p>
    <w:p w:rsidR="007479BF" w:rsidRDefault="007479BF" w:rsidP="0058564F">
      <w:pPr>
        <w:spacing w:line="360" w:lineRule="auto"/>
        <w:jc w:val="both"/>
        <w:rPr>
          <w:rFonts w:ascii="Verdana" w:hAnsi="Verdana" w:cs="Verdana"/>
          <w:sz w:val="20"/>
          <w:szCs w:val="20"/>
        </w:rPr>
      </w:pPr>
    </w:p>
    <w:p w:rsidR="007479BF" w:rsidRDefault="007479BF" w:rsidP="0058564F">
      <w:pPr>
        <w:spacing w:line="360" w:lineRule="auto"/>
        <w:jc w:val="both"/>
        <w:rPr>
          <w:rFonts w:ascii="Verdana" w:hAnsi="Verdana" w:cs="Verdana"/>
          <w:sz w:val="20"/>
          <w:szCs w:val="20"/>
        </w:rPr>
      </w:pPr>
    </w:p>
    <w:p w:rsidR="007479BF" w:rsidRDefault="007479BF" w:rsidP="0058564F">
      <w:pPr>
        <w:spacing w:line="360" w:lineRule="auto"/>
        <w:jc w:val="both"/>
        <w:rPr>
          <w:rFonts w:ascii="Verdana" w:hAnsi="Verdana" w:cs="Verdana"/>
          <w:sz w:val="20"/>
          <w:szCs w:val="20"/>
        </w:rPr>
      </w:pPr>
    </w:p>
    <w:p w:rsidR="007479BF" w:rsidRDefault="007479BF" w:rsidP="0058564F">
      <w:pPr>
        <w:spacing w:line="360" w:lineRule="auto"/>
        <w:jc w:val="both"/>
        <w:rPr>
          <w:rFonts w:ascii="Verdana" w:hAnsi="Verdana" w:cs="Verdana"/>
          <w:sz w:val="20"/>
          <w:szCs w:val="20"/>
        </w:rPr>
      </w:pPr>
    </w:p>
    <w:p w:rsidR="007479BF" w:rsidRDefault="007479BF" w:rsidP="0058564F">
      <w:pPr>
        <w:spacing w:line="360" w:lineRule="auto"/>
        <w:jc w:val="both"/>
        <w:rPr>
          <w:rFonts w:ascii="Verdana" w:hAnsi="Verdana" w:cs="Verdana"/>
          <w:sz w:val="20"/>
          <w:szCs w:val="20"/>
        </w:rPr>
      </w:pPr>
    </w:p>
    <w:p w:rsidR="007479BF" w:rsidRDefault="007479BF" w:rsidP="0058564F">
      <w:pPr>
        <w:spacing w:line="360" w:lineRule="auto"/>
        <w:jc w:val="both"/>
        <w:rPr>
          <w:rFonts w:ascii="Verdana" w:hAnsi="Verdana" w:cs="Verdana"/>
          <w:sz w:val="20"/>
          <w:szCs w:val="20"/>
        </w:rPr>
      </w:pPr>
    </w:p>
    <w:p w:rsidR="007479BF" w:rsidRDefault="007479BF" w:rsidP="0058564F">
      <w:pPr>
        <w:spacing w:line="360" w:lineRule="auto"/>
        <w:jc w:val="both"/>
        <w:rPr>
          <w:rFonts w:ascii="Verdana" w:hAnsi="Verdana" w:cs="Verdana"/>
          <w:sz w:val="20"/>
          <w:szCs w:val="20"/>
        </w:rPr>
      </w:pPr>
    </w:p>
    <w:p w:rsidR="00672A42" w:rsidRDefault="00672A42" w:rsidP="0058564F">
      <w:pPr>
        <w:spacing w:line="360" w:lineRule="auto"/>
        <w:jc w:val="both"/>
        <w:rPr>
          <w:rFonts w:ascii="Verdana" w:hAnsi="Verdana" w:cs="Verdana"/>
          <w:sz w:val="20"/>
          <w:szCs w:val="20"/>
        </w:rPr>
      </w:pPr>
    </w:p>
    <w:p w:rsidR="00F0794B" w:rsidRPr="00F1091C" w:rsidRDefault="00F0794B" w:rsidP="0058564F">
      <w:pPr>
        <w:spacing w:line="360" w:lineRule="auto"/>
        <w:jc w:val="both"/>
        <w:rPr>
          <w:rFonts w:ascii="Verdana" w:hAnsi="Verdana" w:cs="Verdana"/>
          <w:sz w:val="20"/>
          <w:szCs w:val="20"/>
        </w:rPr>
      </w:pPr>
    </w:p>
    <w:p w:rsidR="009755D7" w:rsidRPr="0038325D" w:rsidRDefault="009755D7">
      <w:pPr>
        <w:rPr>
          <w:rFonts w:ascii="Verdana" w:hAnsi="Verdana" w:cs="Arial"/>
          <w:b/>
          <w:bCs/>
          <w:sz w:val="28"/>
          <w:szCs w:val="28"/>
        </w:rPr>
      </w:pPr>
      <w:r w:rsidRPr="0038325D">
        <w:rPr>
          <w:rFonts w:ascii="Verdana" w:hAnsi="Verdana" w:cs="Arial"/>
          <w:b/>
          <w:bCs/>
          <w:sz w:val="28"/>
          <w:szCs w:val="28"/>
        </w:rPr>
        <w:lastRenderedPageBreak/>
        <w:t xml:space="preserve">Article 1 : </w:t>
      </w:r>
    </w:p>
    <w:p w:rsidR="009755D7" w:rsidRPr="0038325D" w:rsidRDefault="009755D7">
      <w:pPr>
        <w:rPr>
          <w:rFonts w:ascii="Verdana" w:hAnsi="Verdana" w:cs="Arial"/>
          <w:b/>
          <w:bCs/>
          <w:sz w:val="32"/>
          <w:szCs w:val="32"/>
        </w:rPr>
      </w:pPr>
      <w:r w:rsidRPr="0038325D">
        <w:rPr>
          <w:rFonts w:ascii="Verdana" w:hAnsi="Verdana" w:cs="Arial"/>
          <w:b/>
          <w:bCs/>
          <w:sz w:val="28"/>
          <w:szCs w:val="28"/>
        </w:rPr>
        <w:t>Régimes de travail</w:t>
      </w:r>
      <w:r w:rsidRPr="0038325D">
        <w:rPr>
          <w:rFonts w:ascii="Verdana" w:hAnsi="Verdana" w:cs="Arial"/>
          <w:b/>
          <w:bCs/>
          <w:sz w:val="32"/>
          <w:szCs w:val="32"/>
        </w:rPr>
        <w:t xml:space="preserve"> </w:t>
      </w:r>
    </w:p>
    <w:p w:rsidR="009755D7" w:rsidRPr="00672A42" w:rsidRDefault="009755D7">
      <w:pPr>
        <w:rPr>
          <w:rFonts w:ascii="Verdana" w:hAnsi="Verdana" w:cs="Arial"/>
          <w:sz w:val="28"/>
          <w:szCs w:val="28"/>
        </w:rPr>
      </w:pPr>
    </w:p>
    <w:p w:rsidR="009755D7" w:rsidRPr="0038325D" w:rsidRDefault="009755D7">
      <w:pPr>
        <w:rPr>
          <w:rFonts w:ascii="Verdana" w:hAnsi="Verdana" w:cs="Verdana"/>
          <w:sz w:val="20"/>
          <w:szCs w:val="20"/>
          <w:u w:val="single"/>
        </w:rPr>
      </w:pPr>
      <w:r w:rsidRPr="0038325D">
        <w:rPr>
          <w:rFonts w:ascii="Verdana" w:hAnsi="Verdana" w:cs="Verdana"/>
          <w:sz w:val="20"/>
          <w:szCs w:val="20"/>
          <w:u w:val="single"/>
        </w:rPr>
        <w:t>1. Préambule</w:t>
      </w:r>
    </w:p>
    <w:p w:rsidR="00F0794B" w:rsidRDefault="00F0794B">
      <w:pPr>
        <w:rPr>
          <w:rFonts w:ascii="Verdana" w:hAnsi="Verdana" w:cs="Verdana"/>
          <w:sz w:val="20"/>
          <w:szCs w:val="20"/>
        </w:rPr>
      </w:pPr>
    </w:p>
    <w:p w:rsidR="009755D7" w:rsidRPr="00885D51" w:rsidRDefault="009755D7">
      <w:pPr>
        <w:rPr>
          <w:rFonts w:ascii="Verdana" w:hAnsi="Verdana" w:cs="Verdana"/>
          <w:sz w:val="20"/>
          <w:szCs w:val="20"/>
        </w:rPr>
      </w:pPr>
      <w:r>
        <w:rPr>
          <w:rFonts w:ascii="Verdana" w:hAnsi="Verdana" w:cs="Verdana"/>
          <w:sz w:val="20"/>
          <w:szCs w:val="20"/>
        </w:rPr>
        <w:t>Cet accord ne constitue pas une approbation explicite ou implicite par les organisations syndicales signataires du nouveau schéma industriel et des choix stratégiques choisis par La Poste ni de ses conséquences éventuelles en terme d'emploi.</w:t>
      </w:r>
    </w:p>
    <w:p w:rsidR="009755D7" w:rsidRPr="00885D51" w:rsidRDefault="009755D7">
      <w:pPr>
        <w:rPr>
          <w:rFonts w:ascii="Verdana" w:hAnsi="Verdana" w:cs="Verdana"/>
          <w:sz w:val="20"/>
          <w:szCs w:val="20"/>
          <w:u w:val="single"/>
        </w:rPr>
      </w:pPr>
    </w:p>
    <w:p w:rsidR="009755D7" w:rsidRPr="00885D51" w:rsidRDefault="009755D7">
      <w:pPr>
        <w:rPr>
          <w:rFonts w:ascii="Verdana" w:hAnsi="Verdana" w:cs="Verdana"/>
          <w:sz w:val="20"/>
          <w:szCs w:val="20"/>
          <w:u w:val="single"/>
        </w:rPr>
      </w:pPr>
      <w:r w:rsidRPr="00885D51">
        <w:rPr>
          <w:rFonts w:ascii="Verdana" w:hAnsi="Verdana" w:cs="Verdana"/>
          <w:sz w:val="20"/>
          <w:szCs w:val="20"/>
          <w:u w:val="single"/>
        </w:rPr>
        <w:t>2. Champ d’application</w:t>
      </w:r>
    </w:p>
    <w:p w:rsidR="009755D7" w:rsidRPr="00885D51" w:rsidRDefault="009755D7">
      <w:pPr>
        <w:rPr>
          <w:rFonts w:ascii="Verdana" w:hAnsi="Verdana" w:cs="Verdana"/>
          <w:sz w:val="20"/>
          <w:szCs w:val="20"/>
        </w:rPr>
      </w:pPr>
    </w:p>
    <w:p w:rsidR="009755D7" w:rsidRDefault="009755D7" w:rsidP="00433291">
      <w:pPr>
        <w:jc w:val="both"/>
        <w:rPr>
          <w:rFonts w:ascii="Verdana" w:hAnsi="Verdana" w:cs="Verdana"/>
          <w:color w:val="C00000"/>
          <w:sz w:val="20"/>
          <w:szCs w:val="20"/>
        </w:rPr>
      </w:pPr>
      <w:r w:rsidRPr="00885D51">
        <w:rPr>
          <w:rFonts w:ascii="Verdana" w:hAnsi="Verdana" w:cs="Verdana"/>
          <w:sz w:val="20"/>
          <w:szCs w:val="20"/>
        </w:rPr>
        <w:t xml:space="preserve">Le présent accord mettant en place une organisation </w:t>
      </w:r>
      <w:r>
        <w:rPr>
          <w:rFonts w:ascii="Verdana" w:hAnsi="Verdana" w:cs="Verdana"/>
          <w:sz w:val="20"/>
          <w:szCs w:val="20"/>
        </w:rPr>
        <w:t xml:space="preserve">du temps de travail sur un régime </w:t>
      </w:r>
      <w:r w:rsidRPr="00086548">
        <w:rPr>
          <w:rFonts w:ascii="Verdana" w:hAnsi="Verdana" w:cs="Verdana"/>
          <w:sz w:val="20"/>
          <w:szCs w:val="20"/>
        </w:rPr>
        <w:t xml:space="preserve">pluri hebdomadaire est applicable au personnel fonctionnaire, salarié et ACO de droit public, affecté </w:t>
      </w:r>
      <w:r w:rsidR="005F708B">
        <w:rPr>
          <w:rFonts w:ascii="Verdana" w:hAnsi="Verdana" w:cs="Verdana"/>
          <w:sz w:val="20"/>
          <w:szCs w:val="20"/>
        </w:rPr>
        <w:t>au</w:t>
      </w:r>
      <w:r w:rsidR="0022093A">
        <w:rPr>
          <w:rFonts w:ascii="Verdana" w:hAnsi="Verdana" w:cs="Verdana"/>
          <w:sz w:val="20"/>
          <w:szCs w:val="20"/>
        </w:rPr>
        <w:t>x</w:t>
      </w:r>
      <w:r w:rsidR="005F708B">
        <w:rPr>
          <w:rFonts w:ascii="Verdana" w:hAnsi="Verdana" w:cs="Verdana"/>
          <w:sz w:val="20"/>
          <w:szCs w:val="20"/>
        </w:rPr>
        <w:t xml:space="preserve"> service</w:t>
      </w:r>
      <w:r w:rsidR="0022093A">
        <w:rPr>
          <w:rFonts w:ascii="Verdana" w:hAnsi="Verdana" w:cs="Verdana"/>
          <w:sz w:val="20"/>
          <w:szCs w:val="20"/>
        </w:rPr>
        <w:t>s</w:t>
      </w:r>
      <w:r w:rsidR="005F708B">
        <w:rPr>
          <w:rFonts w:ascii="Verdana" w:hAnsi="Verdana" w:cs="Verdana"/>
          <w:sz w:val="20"/>
          <w:szCs w:val="20"/>
        </w:rPr>
        <w:t xml:space="preserve"> distribution</w:t>
      </w:r>
      <w:r w:rsidR="0022093A">
        <w:rPr>
          <w:rFonts w:ascii="Verdana" w:hAnsi="Verdana" w:cs="Verdana"/>
          <w:sz w:val="20"/>
          <w:szCs w:val="20"/>
        </w:rPr>
        <w:t xml:space="preserve">, </w:t>
      </w:r>
      <w:r w:rsidR="00B43697">
        <w:rPr>
          <w:rFonts w:ascii="Verdana" w:hAnsi="Verdana" w:cs="Verdana"/>
          <w:sz w:val="20"/>
          <w:szCs w:val="20"/>
        </w:rPr>
        <w:t>hors distribution</w:t>
      </w:r>
      <w:r w:rsidR="005F708B">
        <w:rPr>
          <w:rFonts w:ascii="Verdana" w:hAnsi="Verdana" w:cs="Verdana"/>
          <w:sz w:val="20"/>
          <w:szCs w:val="20"/>
        </w:rPr>
        <w:t xml:space="preserve"> </w:t>
      </w:r>
      <w:r w:rsidR="0022093A">
        <w:rPr>
          <w:rFonts w:ascii="Verdana" w:hAnsi="Verdana" w:cs="Verdana"/>
          <w:sz w:val="20"/>
          <w:szCs w:val="20"/>
        </w:rPr>
        <w:t xml:space="preserve">et encadrement, </w:t>
      </w:r>
      <w:r w:rsidR="009200C6">
        <w:rPr>
          <w:rFonts w:ascii="Verdana" w:hAnsi="Verdana" w:cs="Verdana"/>
          <w:sz w:val="20"/>
          <w:szCs w:val="20"/>
        </w:rPr>
        <w:t xml:space="preserve">des sites de Audincourt, Bavans, </w:t>
      </w:r>
      <w:r w:rsidR="00AD6B4D">
        <w:rPr>
          <w:rFonts w:ascii="Verdana" w:hAnsi="Verdana" w:cs="Verdana"/>
          <w:sz w:val="20"/>
          <w:szCs w:val="20"/>
        </w:rPr>
        <w:t>L’</w:t>
      </w:r>
      <w:r w:rsidR="002541FF">
        <w:rPr>
          <w:rFonts w:ascii="Verdana" w:hAnsi="Verdana" w:cs="Verdana"/>
          <w:sz w:val="20"/>
          <w:szCs w:val="20"/>
        </w:rPr>
        <w:t>Isle s</w:t>
      </w:r>
      <w:r w:rsidR="009200C6">
        <w:rPr>
          <w:rFonts w:ascii="Verdana" w:hAnsi="Verdana" w:cs="Verdana"/>
          <w:sz w:val="20"/>
          <w:szCs w:val="20"/>
        </w:rPr>
        <w:t>ur Le Doubs , Pont de Roide, Mandeure, Hérimoncourt et V</w:t>
      </w:r>
      <w:r w:rsidR="000B562B">
        <w:rPr>
          <w:rFonts w:ascii="Verdana" w:hAnsi="Verdana" w:cs="Verdana"/>
          <w:sz w:val="20"/>
          <w:szCs w:val="20"/>
        </w:rPr>
        <w:t>ou</w:t>
      </w:r>
      <w:r w:rsidR="009200C6">
        <w:rPr>
          <w:rFonts w:ascii="Verdana" w:hAnsi="Verdana" w:cs="Verdana"/>
          <w:sz w:val="20"/>
          <w:szCs w:val="20"/>
        </w:rPr>
        <w:t>jeaucourt rattachés à l’établissement de Audincourt Aire Urbaine PPDC.</w:t>
      </w:r>
      <w:r w:rsidR="0058564F">
        <w:rPr>
          <w:rFonts w:ascii="Verdana" w:hAnsi="Verdana" w:cs="Verdana"/>
          <w:color w:val="C00000"/>
          <w:sz w:val="20"/>
          <w:szCs w:val="20"/>
        </w:rPr>
        <w:t xml:space="preserve"> </w:t>
      </w:r>
    </w:p>
    <w:p w:rsidR="00B43697" w:rsidRPr="00885D51" w:rsidRDefault="00B43697" w:rsidP="00433291">
      <w:pPr>
        <w:jc w:val="both"/>
        <w:rPr>
          <w:rFonts w:ascii="Verdana" w:hAnsi="Verdana" w:cs="Verdana"/>
          <w:sz w:val="20"/>
          <w:szCs w:val="20"/>
        </w:rPr>
      </w:pPr>
    </w:p>
    <w:p w:rsidR="009755D7" w:rsidRPr="00885D51" w:rsidRDefault="009755D7" w:rsidP="00433291">
      <w:pPr>
        <w:jc w:val="both"/>
        <w:rPr>
          <w:rFonts w:ascii="Verdana" w:hAnsi="Verdana" w:cs="Verdana"/>
          <w:sz w:val="20"/>
          <w:szCs w:val="20"/>
        </w:rPr>
      </w:pPr>
      <w:r w:rsidRPr="00885D51">
        <w:rPr>
          <w:rFonts w:ascii="Verdana" w:hAnsi="Verdana" w:cs="Verdana"/>
          <w:sz w:val="20"/>
          <w:szCs w:val="20"/>
        </w:rPr>
        <w:t xml:space="preserve">Il est convenu que le régime de travail mis en place dans le cadre du présent accord et prévu pour le personnel </w:t>
      </w:r>
      <w:r w:rsidR="00EC52C3" w:rsidRPr="00885D51">
        <w:rPr>
          <w:rFonts w:ascii="Verdana" w:hAnsi="Verdana" w:cs="Verdana"/>
          <w:sz w:val="20"/>
          <w:szCs w:val="20"/>
        </w:rPr>
        <w:t>susvisé</w:t>
      </w:r>
      <w:r w:rsidRPr="00885D51">
        <w:rPr>
          <w:rFonts w:ascii="Verdana" w:hAnsi="Verdana" w:cs="Verdana"/>
          <w:sz w:val="20"/>
          <w:szCs w:val="20"/>
        </w:rPr>
        <w:t xml:space="preserve">, se substitue aux anciens régimes de travail résultant </w:t>
      </w:r>
      <w:r w:rsidRPr="00086548">
        <w:rPr>
          <w:rFonts w:ascii="Verdana" w:hAnsi="Verdana" w:cs="Verdana"/>
          <w:sz w:val="20"/>
          <w:szCs w:val="20"/>
        </w:rPr>
        <w:t xml:space="preserve">d'usages ou d’accord jusqu’alors en vigueur pour </w:t>
      </w:r>
      <w:r w:rsidR="009200C6">
        <w:rPr>
          <w:rFonts w:ascii="Verdana" w:hAnsi="Verdana" w:cs="Verdana"/>
          <w:sz w:val="20"/>
          <w:szCs w:val="20"/>
        </w:rPr>
        <w:t xml:space="preserve">les  sites de Audincourt, Bavans, </w:t>
      </w:r>
      <w:r w:rsidR="00AD6B4D">
        <w:rPr>
          <w:rFonts w:ascii="Verdana" w:hAnsi="Verdana" w:cs="Verdana"/>
          <w:sz w:val="20"/>
          <w:szCs w:val="20"/>
        </w:rPr>
        <w:t>L’</w:t>
      </w:r>
      <w:r w:rsidR="002541FF">
        <w:rPr>
          <w:rFonts w:ascii="Verdana" w:hAnsi="Verdana" w:cs="Verdana"/>
          <w:sz w:val="20"/>
          <w:szCs w:val="20"/>
        </w:rPr>
        <w:t>Isle s</w:t>
      </w:r>
      <w:r w:rsidR="009200C6">
        <w:rPr>
          <w:rFonts w:ascii="Verdana" w:hAnsi="Verdana" w:cs="Verdana"/>
          <w:sz w:val="20"/>
          <w:szCs w:val="20"/>
        </w:rPr>
        <w:t>ur Le Doubs , Pont de Roide, Mandeure, Hérimoncourt et V</w:t>
      </w:r>
      <w:r w:rsidR="000B562B">
        <w:rPr>
          <w:rFonts w:ascii="Verdana" w:hAnsi="Verdana" w:cs="Verdana"/>
          <w:sz w:val="20"/>
          <w:szCs w:val="20"/>
        </w:rPr>
        <w:t>ou</w:t>
      </w:r>
      <w:r w:rsidR="009200C6">
        <w:rPr>
          <w:rFonts w:ascii="Verdana" w:hAnsi="Verdana" w:cs="Verdana"/>
          <w:sz w:val="20"/>
          <w:szCs w:val="20"/>
        </w:rPr>
        <w:t>jeaucourt rattachés à l’établissement de Audincourt Aire Urbaine PPDC.</w:t>
      </w:r>
    </w:p>
    <w:p w:rsidR="009755D7" w:rsidRPr="00885D51" w:rsidRDefault="009755D7" w:rsidP="00433291">
      <w:pPr>
        <w:jc w:val="both"/>
        <w:rPr>
          <w:rFonts w:ascii="Verdana" w:hAnsi="Verdana" w:cs="Verdana"/>
          <w:sz w:val="20"/>
          <w:szCs w:val="20"/>
        </w:rPr>
      </w:pPr>
    </w:p>
    <w:p w:rsidR="009755D7" w:rsidRPr="00D21AE5" w:rsidRDefault="009755D7" w:rsidP="00433291">
      <w:pPr>
        <w:jc w:val="both"/>
        <w:rPr>
          <w:rFonts w:ascii="Verdana" w:hAnsi="Verdana" w:cs="Verdana"/>
          <w:sz w:val="20"/>
          <w:szCs w:val="20"/>
        </w:rPr>
      </w:pPr>
      <w:r w:rsidRPr="00D21AE5">
        <w:rPr>
          <w:rFonts w:ascii="Verdana" w:hAnsi="Verdana" w:cs="Verdana"/>
          <w:sz w:val="20"/>
          <w:szCs w:val="20"/>
        </w:rPr>
        <w:t>L’organisation du temps de travail instituée par le présent</w:t>
      </w:r>
      <w:r>
        <w:rPr>
          <w:rFonts w:ascii="Verdana" w:hAnsi="Verdana" w:cs="Verdana"/>
          <w:sz w:val="20"/>
          <w:szCs w:val="20"/>
        </w:rPr>
        <w:t xml:space="preserve"> accord est strictement liée au</w:t>
      </w:r>
      <w:r w:rsidR="009200C6">
        <w:rPr>
          <w:rFonts w:ascii="Verdana" w:hAnsi="Verdana" w:cs="Verdana"/>
          <w:sz w:val="20"/>
          <w:szCs w:val="20"/>
        </w:rPr>
        <w:t xml:space="preserve">x sites </w:t>
      </w:r>
      <w:r w:rsidR="0022093A">
        <w:rPr>
          <w:rFonts w:ascii="Verdana" w:hAnsi="Verdana" w:cs="Verdana"/>
          <w:sz w:val="20"/>
          <w:szCs w:val="20"/>
        </w:rPr>
        <w:t>d’</w:t>
      </w:r>
      <w:r w:rsidR="00234FB5">
        <w:rPr>
          <w:rFonts w:ascii="Verdana" w:hAnsi="Verdana" w:cs="Verdana"/>
          <w:sz w:val="20"/>
          <w:szCs w:val="20"/>
        </w:rPr>
        <w:t xml:space="preserve">Audincourt, Bavans, </w:t>
      </w:r>
      <w:r w:rsidR="00530A95">
        <w:rPr>
          <w:rFonts w:ascii="Verdana" w:hAnsi="Verdana" w:cs="Verdana"/>
          <w:sz w:val="20"/>
          <w:szCs w:val="20"/>
        </w:rPr>
        <w:t>l’</w:t>
      </w:r>
      <w:r w:rsidR="00234FB5">
        <w:rPr>
          <w:rFonts w:ascii="Verdana" w:hAnsi="Verdana" w:cs="Verdana"/>
          <w:sz w:val="20"/>
          <w:szCs w:val="20"/>
        </w:rPr>
        <w:t>Isle Sur Le Doubs, Pont de Roide, Mandeure, Hérimoncourt et Voujeaucourt</w:t>
      </w:r>
      <w:r w:rsidR="00C0624E">
        <w:rPr>
          <w:rFonts w:ascii="Verdana" w:hAnsi="Verdana" w:cs="Verdana"/>
          <w:color w:val="C00000"/>
          <w:sz w:val="20"/>
          <w:szCs w:val="20"/>
        </w:rPr>
        <w:t xml:space="preserve"> </w:t>
      </w:r>
      <w:r w:rsidR="009200C6">
        <w:rPr>
          <w:rFonts w:ascii="Verdana" w:hAnsi="Verdana" w:cs="Verdana"/>
          <w:sz w:val="20"/>
          <w:szCs w:val="20"/>
        </w:rPr>
        <w:t>rattachés à l’établissement d’Audincourt Aire Urbaine PPDC</w:t>
      </w:r>
      <w:r w:rsidR="0058564F">
        <w:rPr>
          <w:rFonts w:ascii="Verdana" w:hAnsi="Verdana" w:cs="Verdana"/>
          <w:sz w:val="20"/>
          <w:szCs w:val="20"/>
        </w:rPr>
        <w:t>,</w:t>
      </w:r>
      <w:r w:rsidR="009200C6">
        <w:rPr>
          <w:rFonts w:ascii="Verdana" w:hAnsi="Verdana" w:cs="Verdana"/>
          <w:sz w:val="20"/>
          <w:szCs w:val="20"/>
        </w:rPr>
        <w:t xml:space="preserve"> </w:t>
      </w:r>
      <w:r>
        <w:rPr>
          <w:rFonts w:ascii="Verdana" w:hAnsi="Verdana" w:cs="Verdana"/>
          <w:sz w:val="20"/>
          <w:szCs w:val="20"/>
        </w:rPr>
        <w:t>pris en tant qu’entité</w:t>
      </w:r>
      <w:r w:rsidR="0022093A">
        <w:rPr>
          <w:rFonts w:ascii="Verdana" w:hAnsi="Verdana" w:cs="Verdana"/>
          <w:sz w:val="20"/>
          <w:szCs w:val="20"/>
        </w:rPr>
        <w:t>s</w:t>
      </w:r>
      <w:r>
        <w:rPr>
          <w:rFonts w:ascii="Verdana" w:hAnsi="Verdana" w:cs="Verdana"/>
          <w:sz w:val="20"/>
          <w:szCs w:val="20"/>
        </w:rPr>
        <w:t xml:space="preserve"> géographique</w:t>
      </w:r>
      <w:r w:rsidR="0022093A">
        <w:rPr>
          <w:rFonts w:ascii="Verdana" w:hAnsi="Verdana" w:cs="Verdana"/>
          <w:sz w:val="20"/>
          <w:szCs w:val="20"/>
        </w:rPr>
        <w:t>s</w:t>
      </w:r>
      <w:r w:rsidRPr="00D21AE5">
        <w:rPr>
          <w:rFonts w:ascii="Verdana" w:hAnsi="Verdana" w:cs="Verdana"/>
          <w:sz w:val="20"/>
          <w:szCs w:val="20"/>
        </w:rPr>
        <w:t xml:space="preserve">. </w:t>
      </w:r>
      <w:r w:rsidR="001E08AD">
        <w:rPr>
          <w:rFonts w:ascii="Verdana" w:hAnsi="Verdana" w:cs="Verdana"/>
          <w:sz w:val="20"/>
          <w:szCs w:val="20"/>
        </w:rPr>
        <w:t>Elle n’est applicable pour l’activité susvisée que si celle-ci est exercée sur ces sites.</w:t>
      </w:r>
    </w:p>
    <w:p w:rsidR="009755D7" w:rsidRPr="00885D51" w:rsidRDefault="009755D7">
      <w:pPr>
        <w:rPr>
          <w:rFonts w:ascii="Verdana" w:hAnsi="Verdana" w:cs="Verdana"/>
          <w:sz w:val="20"/>
          <w:szCs w:val="20"/>
        </w:rPr>
      </w:pPr>
    </w:p>
    <w:p w:rsidR="009755D7" w:rsidRPr="00885D51" w:rsidRDefault="009755D7">
      <w:pPr>
        <w:rPr>
          <w:rFonts w:ascii="Verdana" w:hAnsi="Verdana" w:cs="Verdana"/>
          <w:sz w:val="20"/>
          <w:szCs w:val="20"/>
          <w:u w:val="single"/>
        </w:rPr>
      </w:pPr>
      <w:r w:rsidRPr="00885D51">
        <w:rPr>
          <w:rFonts w:ascii="Verdana" w:hAnsi="Verdana" w:cs="Verdana"/>
          <w:sz w:val="20"/>
          <w:szCs w:val="20"/>
          <w:u w:val="single"/>
        </w:rPr>
        <w:t xml:space="preserve">3. Durée du travail </w:t>
      </w:r>
    </w:p>
    <w:p w:rsidR="009755D7" w:rsidRPr="00885D51" w:rsidRDefault="009755D7">
      <w:pPr>
        <w:rPr>
          <w:rFonts w:ascii="Verdana" w:hAnsi="Verdana" w:cs="Verdana"/>
          <w:sz w:val="20"/>
          <w:szCs w:val="20"/>
          <w:u w:val="single"/>
        </w:rPr>
      </w:pPr>
    </w:p>
    <w:p w:rsidR="009755D7" w:rsidRPr="00885D51" w:rsidRDefault="009755D7" w:rsidP="00E737C6">
      <w:pPr>
        <w:jc w:val="both"/>
        <w:rPr>
          <w:rFonts w:ascii="Verdana" w:hAnsi="Verdana" w:cs="Verdana"/>
          <w:sz w:val="20"/>
          <w:szCs w:val="20"/>
        </w:rPr>
      </w:pPr>
      <w:r w:rsidRPr="00885D51">
        <w:rPr>
          <w:rFonts w:ascii="Verdana" w:hAnsi="Verdana" w:cs="Verdana"/>
          <w:sz w:val="20"/>
          <w:szCs w:val="20"/>
        </w:rPr>
        <w:t>La durée de travail applicable au personnel visé au paragraphe 2, conformément à l’accord cadre du 17 février 1999 et des articles L.3122-1 et suivants du code du travail, est de 35 heures hebdomadaires en moyenne calculée sur la période définie par le paragraphe 4 du présent article du présent accord.</w:t>
      </w:r>
    </w:p>
    <w:p w:rsidR="009755D7" w:rsidRPr="00885D51" w:rsidRDefault="009755D7">
      <w:pPr>
        <w:rPr>
          <w:rFonts w:ascii="Verdana" w:hAnsi="Verdana" w:cs="Verdana"/>
          <w:sz w:val="20"/>
          <w:szCs w:val="20"/>
        </w:rPr>
      </w:pPr>
    </w:p>
    <w:p w:rsidR="009755D7" w:rsidRDefault="009755D7">
      <w:pPr>
        <w:rPr>
          <w:rFonts w:ascii="Verdana" w:hAnsi="Verdana" w:cs="Verdana"/>
          <w:sz w:val="20"/>
          <w:szCs w:val="20"/>
          <w:u w:val="single"/>
        </w:rPr>
      </w:pPr>
      <w:r w:rsidRPr="00885D51">
        <w:rPr>
          <w:rFonts w:ascii="Verdana" w:hAnsi="Verdana" w:cs="Verdana"/>
          <w:sz w:val="20"/>
          <w:szCs w:val="20"/>
          <w:u w:val="single"/>
        </w:rPr>
        <w:t xml:space="preserve">4. Aménagement du temps de travail </w:t>
      </w:r>
    </w:p>
    <w:p w:rsidR="00761DDD" w:rsidRPr="00885D51" w:rsidRDefault="00761DDD">
      <w:pPr>
        <w:rPr>
          <w:rFonts w:ascii="Verdana" w:hAnsi="Verdana" w:cs="Verdana"/>
          <w:sz w:val="20"/>
          <w:szCs w:val="20"/>
          <w:u w:val="single"/>
        </w:rPr>
      </w:pPr>
    </w:p>
    <w:p w:rsidR="009755D7" w:rsidRPr="00D21AE5" w:rsidRDefault="009755D7" w:rsidP="00E737C6">
      <w:pPr>
        <w:jc w:val="both"/>
        <w:rPr>
          <w:rFonts w:ascii="Verdana" w:hAnsi="Verdana" w:cs="Verdana"/>
          <w:sz w:val="20"/>
          <w:szCs w:val="20"/>
        </w:rPr>
      </w:pPr>
    </w:p>
    <w:p w:rsidR="00B128AC" w:rsidRDefault="00B128AC" w:rsidP="00B128AC">
      <w:pPr>
        <w:jc w:val="both"/>
        <w:rPr>
          <w:rFonts w:ascii="Verdana" w:hAnsi="Verdana" w:cs="Verdana"/>
          <w:sz w:val="20"/>
          <w:szCs w:val="20"/>
        </w:rPr>
      </w:pPr>
      <w:r>
        <w:rPr>
          <w:rFonts w:ascii="Verdana" w:hAnsi="Verdana" w:cs="Verdana"/>
          <w:sz w:val="20"/>
          <w:szCs w:val="20"/>
        </w:rPr>
        <w:t>Compartiment Distribution</w:t>
      </w:r>
      <w:r w:rsidR="00E25861">
        <w:rPr>
          <w:rFonts w:ascii="Verdana" w:hAnsi="Verdana" w:cs="Verdana"/>
          <w:sz w:val="20"/>
          <w:szCs w:val="20"/>
        </w:rPr>
        <w:t xml:space="preserve"> </w:t>
      </w:r>
      <w:r w:rsidR="00E25861" w:rsidRPr="00671641">
        <w:rPr>
          <w:rFonts w:ascii="Verdana" w:hAnsi="Verdana" w:cs="Verdana"/>
          <w:sz w:val="20"/>
          <w:szCs w:val="20"/>
        </w:rPr>
        <w:t>quartier lettres</w:t>
      </w:r>
      <w:r>
        <w:rPr>
          <w:rFonts w:ascii="Verdana" w:hAnsi="Verdana" w:cs="Verdana"/>
          <w:sz w:val="20"/>
          <w:szCs w:val="20"/>
        </w:rPr>
        <w:t xml:space="preserve"> </w:t>
      </w:r>
    </w:p>
    <w:p w:rsidR="00DA33AF" w:rsidRDefault="00DA33AF" w:rsidP="00B128AC">
      <w:pPr>
        <w:jc w:val="both"/>
        <w:rPr>
          <w:rFonts w:ascii="Verdana" w:hAnsi="Verdana" w:cs="Verdana"/>
          <w:sz w:val="20"/>
          <w:szCs w:val="20"/>
        </w:rPr>
      </w:pPr>
    </w:p>
    <w:p w:rsidR="00DA33AF" w:rsidRDefault="00DA33AF" w:rsidP="00DA33AF">
      <w:pPr>
        <w:jc w:val="both"/>
        <w:rPr>
          <w:rFonts w:ascii="Verdana" w:hAnsi="Verdana" w:cs="Arial"/>
          <w:sz w:val="20"/>
          <w:szCs w:val="20"/>
        </w:rPr>
      </w:pPr>
      <w:r w:rsidRPr="00876AED">
        <w:rPr>
          <w:rFonts w:ascii="Verdana" w:hAnsi="Verdana" w:cs="Arial"/>
          <w:sz w:val="20"/>
          <w:szCs w:val="20"/>
        </w:rPr>
        <w:t>Du fait des impératifs de la distribution des envois postaux tous les jours ouvrables, le temps de travail du service distribution d</w:t>
      </w:r>
      <w:r w:rsidR="00F74AB1">
        <w:rPr>
          <w:rFonts w:ascii="Verdana" w:hAnsi="Verdana" w:cs="Arial"/>
          <w:sz w:val="20"/>
          <w:szCs w:val="20"/>
        </w:rPr>
        <w:t>es</w:t>
      </w:r>
      <w:r w:rsidRPr="00876AED">
        <w:rPr>
          <w:rFonts w:ascii="Verdana" w:hAnsi="Verdana" w:cs="Arial"/>
          <w:sz w:val="20"/>
          <w:szCs w:val="20"/>
        </w:rPr>
        <w:t xml:space="preserve"> site</w:t>
      </w:r>
      <w:r w:rsidR="00F74AB1">
        <w:rPr>
          <w:rFonts w:ascii="Verdana" w:hAnsi="Verdana" w:cs="Arial"/>
          <w:sz w:val="20"/>
          <w:szCs w:val="20"/>
        </w:rPr>
        <w:t>s</w:t>
      </w:r>
      <w:r w:rsidR="00671641">
        <w:rPr>
          <w:rFonts w:ascii="Verdana" w:hAnsi="Verdana" w:cs="Arial"/>
          <w:sz w:val="20"/>
          <w:szCs w:val="20"/>
        </w:rPr>
        <w:t xml:space="preserve"> de Audincourt, Bavans, Isle sur le Doubs, Pont de Roide, Voujeaucourt, Mandeure</w:t>
      </w:r>
      <w:r w:rsidRPr="00876AED">
        <w:rPr>
          <w:rFonts w:ascii="Verdana" w:hAnsi="Verdana" w:cs="Arial"/>
          <w:sz w:val="20"/>
          <w:szCs w:val="20"/>
        </w:rPr>
        <w:t>,</w:t>
      </w:r>
      <w:r w:rsidR="00671641">
        <w:rPr>
          <w:rFonts w:ascii="Verdana" w:hAnsi="Verdana" w:cs="Arial"/>
          <w:sz w:val="20"/>
          <w:szCs w:val="20"/>
        </w:rPr>
        <w:t xml:space="preserve"> Hérimoncourt,</w:t>
      </w:r>
      <w:r w:rsidRPr="00876AED">
        <w:rPr>
          <w:rFonts w:ascii="Verdana" w:hAnsi="Verdana" w:cs="Arial"/>
          <w:sz w:val="20"/>
          <w:szCs w:val="20"/>
        </w:rPr>
        <w:t xml:space="preserve"> site</w:t>
      </w:r>
      <w:r w:rsidR="00D84388">
        <w:rPr>
          <w:rFonts w:ascii="Verdana" w:hAnsi="Verdana" w:cs="Arial"/>
          <w:sz w:val="20"/>
          <w:szCs w:val="20"/>
        </w:rPr>
        <w:t>s</w:t>
      </w:r>
      <w:r w:rsidRPr="00876AED">
        <w:rPr>
          <w:rFonts w:ascii="Verdana" w:hAnsi="Verdana" w:cs="Arial"/>
          <w:sz w:val="20"/>
          <w:szCs w:val="20"/>
        </w:rPr>
        <w:t xml:space="preserve"> </w:t>
      </w:r>
      <w:r>
        <w:rPr>
          <w:rFonts w:ascii="Verdana" w:hAnsi="Verdana" w:cs="Arial"/>
          <w:sz w:val="20"/>
          <w:szCs w:val="20"/>
        </w:rPr>
        <w:t>rattaché</w:t>
      </w:r>
      <w:r w:rsidR="00D84388">
        <w:rPr>
          <w:rFonts w:ascii="Verdana" w:hAnsi="Verdana" w:cs="Arial"/>
          <w:sz w:val="20"/>
          <w:szCs w:val="20"/>
        </w:rPr>
        <w:t>s</w:t>
      </w:r>
      <w:r>
        <w:rPr>
          <w:rFonts w:ascii="Verdana" w:hAnsi="Verdana" w:cs="Arial"/>
          <w:sz w:val="20"/>
          <w:szCs w:val="20"/>
        </w:rPr>
        <w:t xml:space="preserve"> à l’établissement d’Audincourt Aire Urbaine</w:t>
      </w:r>
      <w:r w:rsidRPr="00876AED">
        <w:rPr>
          <w:rFonts w:ascii="Verdana" w:hAnsi="Verdana" w:cs="Arial"/>
          <w:sz w:val="20"/>
          <w:szCs w:val="20"/>
        </w:rPr>
        <w:t xml:space="preserve"> PPDC, est organisé sur une période de référence de six semaines. Sur cette période de référence, les agents travaillent en moyenne 35h00 selon les modalités suivantes :</w:t>
      </w:r>
    </w:p>
    <w:p w:rsidR="00DA33AF" w:rsidRDefault="00DA33AF" w:rsidP="00B128AC">
      <w:pPr>
        <w:jc w:val="both"/>
        <w:rPr>
          <w:rFonts w:ascii="Verdana" w:hAnsi="Verdana" w:cs="Verdana"/>
          <w:sz w:val="20"/>
          <w:szCs w:val="20"/>
        </w:rPr>
      </w:pPr>
    </w:p>
    <w:p w:rsidR="00B128AC" w:rsidRDefault="00B128AC" w:rsidP="00B128AC">
      <w:pPr>
        <w:numPr>
          <w:ilvl w:val="0"/>
          <w:numId w:val="6"/>
        </w:numPr>
        <w:jc w:val="both"/>
        <w:rPr>
          <w:rFonts w:ascii="Verdana" w:hAnsi="Verdana" w:cs="Verdana"/>
          <w:sz w:val="20"/>
          <w:szCs w:val="20"/>
        </w:rPr>
      </w:pPr>
      <w:r>
        <w:rPr>
          <w:rFonts w:ascii="Verdana" w:hAnsi="Verdana" w:cs="Verdana"/>
          <w:sz w:val="20"/>
          <w:szCs w:val="20"/>
        </w:rPr>
        <w:t>6 semaines composées chacune de 5 jours travaillés, du lundi au samedi et 1 jour de repos glissant par semaine.</w:t>
      </w:r>
    </w:p>
    <w:p w:rsidR="00457186" w:rsidRDefault="00457186" w:rsidP="00457186">
      <w:pPr>
        <w:jc w:val="both"/>
        <w:rPr>
          <w:rFonts w:ascii="Verdana" w:hAnsi="Verdana" w:cs="Verdana"/>
          <w:sz w:val="20"/>
          <w:szCs w:val="20"/>
        </w:rPr>
      </w:pPr>
    </w:p>
    <w:p w:rsidR="009036D7" w:rsidRDefault="009036D7" w:rsidP="0022093A">
      <w:pPr>
        <w:ind w:left="1065"/>
        <w:jc w:val="both"/>
        <w:rPr>
          <w:rFonts w:ascii="Verdana" w:hAnsi="Verdana" w:cs="Verdana"/>
          <w:sz w:val="20"/>
          <w:szCs w:val="20"/>
        </w:rPr>
      </w:pPr>
    </w:p>
    <w:p w:rsidR="00E25861" w:rsidRDefault="00E25861" w:rsidP="00DA33AF">
      <w:pPr>
        <w:jc w:val="both"/>
        <w:rPr>
          <w:rFonts w:ascii="Verdana" w:hAnsi="Verdana" w:cs="Arial"/>
          <w:sz w:val="20"/>
          <w:szCs w:val="20"/>
        </w:rPr>
      </w:pPr>
    </w:p>
    <w:p w:rsidR="00E25861" w:rsidRDefault="00E25861" w:rsidP="00DA33AF">
      <w:pPr>
        <w:jc w:val="both"/>
        <w:rPr>
          <w:rFonts w:ascii="Verdana" w:hAnsi="Verdana" w:cs="Arial"/>
          <w:sz w:val="20"/>
          <w:szCs w:val="20"/>
        </w:rPr>
      </w:pPr>
    </w:p>
    <w:p w:rsidR="00E25861" w:rsidRDefault="00E25861" w:rsidP="00DA33AF">
      <w:pPr>
        <w:jc w:val="both"/>
        <w:rPr>
          <w:rFonts w:ascii="Verdana" w:hAnsi="Verdana" w:cs="Arial"/>
          <w:sz w:val="20"/>
          <w:szCs w:val="20"/>
        </w:rPr>
      </w:pPr>
    </w:p>
    <w:p w:rsidR="00E25861" w:rsidRDefault="00E25861" w:rsidP="00DA33AF">
      <w:pPr>
        <w:jc w:val="both"/>
        <w:rPr>
          <w:rFonts w:ascii="Verdana" w:hAnsi="Verdana" w:cs="Arial"/>
          <w:sz w:val="20"/>
          <w:szCs w:val="20"/>
        </w:rPr>
      </w:pPr>
    </w:p>
    <w:p w:rsidR="00E25861" w:rsidRDefault="00E25861" w:rsidP="00DA33AF">
      <w:pPr>
        <w:jc w:val="both"/>
        <w:rPr>
          <w:rFonts w:ascii="Verdana" w:hAnsi="Verdana" w:cs="Arial"/>
          <w:sz w:val="20"/>
          <w:szCs w:val="20"/>
        </w:rPr>
      </w:pPr>
    </w:p>
    <w:p w:rsidR="00E25861" w:rsidRDefault="00E25861" w:rsidP="00DA33AF">
      <w:pPr>
        <w:jc w:val="both"/>
        <w:rPr>
          <w:rFonts w:ascii="Verdana" w:hAnsi="Verdana" w:cs="Arial"/>
          <w:sz w:val="20"/>
          <w:szCs w:val="20"/>
        </w:rPr>
      </w:pPr>
    </w:p>
    <w:p w:rsidR="00DA33AF" w:rsidRDefault="00DA33AF" w:rsidP="00DA33AF">
      <w:pPr>
        <w:jc w:val="both"/>
        <w:rPr>
          <w:rFonts w:ascii="Verdana" w:hAnsi="Verdana" w:cs="Arial"/>
          <w:sz w:val="20"/>
          <w:szCs w:val="20"/>
        </w:rPr>
      </w:pPr>
      <w:r w:rsidRPr="00876AED">
        <w:rPr>
          <w:rFonts w:ascii="Verdana" w:hAnsi="Verdana" w:cs="Arial"/>
          <w:sz w:val="20"/>
          <w:szCs w:val="20"/>
        </w:rPr>
        <w:t>Du fait des impératifs de la distribution des envois postaux tous les jours ouvrables, le temps de tr</w:t>
      </w:r>
      <w:r w:rsidR="00671641">
        <w:rPr>
          <w:rFonts w:ascii="Verdana" w:hAnsi="Verdana" w:cs="Arial"/>
          <w:sz w:val="20"/>
          <w:szCs w:val="20"/>
        </w:rPr>
        <w:t>avail du service distribution des</w:t>
      </w:r>
      <w:r w:rsidRPr="00876AED">
        <w:rPr>
          <w:rFonts w:ascii="Verdana" w:hAnsi="Verdana" w:cs="Arial"/>
          <w:sz w:val="20"/>
          <w:szCs w:val="20"/>
        </w:rPr>
        <w:t xml:space="preserve"> site</w:t>
      </w:r>
      <w:r w:rsidR="00671641" w:rsidRPr="00671641">
        <w:rPr>
          <w:rFonts w:ascii="Verdana" w:hAnsi="Verdana" w:cs="Arial"/>
          <w:sz w:val="20"/>
          <w:szCs w:val="20"/>
        </w:rPr>
        <w:t>s</w:t>
      </w:r>
      <w:r w:rsidRPr="00876AED">
        <w:rPr>
          <w:rFonts w:ascii="Verdana" w:hAnsi="Verdana" w:cs="Arial"/>
          <w:sz w:val="20"/>
          <w:szCs w:val="20"/>
        </w:rPr>
        <w:t xml:space="preserve"> de </w:t>
      </w:r>
      <w:r w:rsidR="00671641" w:rsidRPr="00671641">
        <w:rPr>
          <w:rFonts w:ascii="Verdana" w:hAnsi="Verdana" w:cs="Arial"/>
          <w:sz w:val="20"/>
          <w:szCs w:val="20"/>
        </w:rPr>
        <w:t>Hérimoncourt, Pont de Roide,</w:t>
      </w:r>
      <w:r w:rsidR="00671641">
        <w:rPr>
          <w:rFonts w:ascii="Verdana" w:hAnsi="Verdana" w:cs="Arial"/>
          <w:color w:val="FF0000"/>
          <w:sz w:val="20"/>
          <w:szCs w:val="20"/>
        </w:rPr>
        <w:t xml:space="preserve"> </w:t>
      </w:r>
      <w:r w:rsidR="00671641" w:rsidRPr="00671641">
        <w:rPr>
          <w:rFonts w:ascii="Verdana" w:hAnsi="Verdana" w:cs="Arial"/>
          <w:sz w:val="20"/>
          <w:szCs w:val="20"/>
        </w:rPr>
        <w:t>Mandeure</w:t>
      </w:r>
      <w:r w:rsidRPr="00876AED">
        <w:rPr>
          <w:rFonts w:ascii="Verdana" w:hAnsi="Verdana" w:cs="Arial"/>
          <w:sz w:val="20"/>
          <w:szCs w:val="20"/>
        </w:rPr>
        <w:t>,</w:t>
      </w:r>
      <w:r w:rsidR="00671641">
        <w:rPr>
          <w:rFonts w:ascii="Verdana" w:hAnsi="Verdana" w:cs="Arial"/>
          <w:sz w:val="20"/>
          <w:szCs w:val="20"/>
        </w:rPr>
        <w:t xml:space="preserve"> Voujeaucourt, Isle sur le Doubs,</w:t>
      </w:r>
      <w:r w:rsidRPr="00876AED">
        <w:rPr>
          <w:rFonts w:ascii="Verdana" w:hAnsi="Verdana" w:cs="Arial"/>
          <w:sz w:val="20"/>
          <w:szCs w:val="20"/>
        </w:rPr>
        <w:t xml:space="preserve"> </w:t>
      </w:r>
      <w:r w:rsidRPr="00671641">
        <w:rPr>
          <w:rFonts w:ascii="Verdana" w:hAnsi="Verdana" w:cs="Arial"/>
          <w:sz w:val="20"/>
          <w:szCs w:val="20"/>
        </w:rPr>
        <w:t>site</w:t>
      </w:r>
      <w:r w:rsidR="00671641" w:rsidRPr="00671641">
        <w:rPr>
          <w:rFonts w:ascii="Verdana" w:hAnsi="Verdana" w:cs="Arial"/>
          <w:sz w:val="20"/>
          <w:szCs w:val="20"/>
        </w:rPr>
        <w:t xml:space="preserve">s </w:t>
      </w:r>
      <w:r w:rsidRPr="00671641">
        <w:rPr>
          <w:rFonts w:ascii="Verdana" w:hAnsi="Verdana" w:cs="Arial"/>
          <w:sz w:val="20"/>
          <w:szCs w:val="20"/>
        </w:rPr>
        <w:t>rattaché</w:t>
      </w:r>
      <w:r w:rsidR="00671641" w:rsidRPr="00671641">
        <w:rPr>
          <w:rFonts w:ascii="Verdana" w:hAnsi="Verdana" w:cs="Arial"/>
          <w:sz w:val="20"/>
          <w:szCs w:val="20"/>
        </w:rPr>
        <w:t>s</w:t>
      </w:r>
      <w:r w:rsidR="00671641">
        <w:rPr>
          <w:rFonts w:ascii="Verdana" w:hAnsi="Verdana" w:cs="Arial"/>
          <w:color w:val="FF0000"/>
          <w:sz w:val="20"/>
          <w:szCs w:val="20"/>
        </w:rPr>
        <w:t xml:space="preserve"> </w:t>
      </w:r>
      <w:r>
        <w:rPr>
          <w:rFonts w:ascii="Verdana" w:hAnsi="Verdana" w:cs="Arial"/>
          <w:sz w:val="20"/>
          <w:szCs w:val="20"/>
        </w:rPr>
        <w:t>à l’établissement d’Audincourt Aire Urbaine</w:t>
      </w:r>
      <w:r w:rsidRPr="00876AED">
        <w:rPr>
          <w:rFonts w:ascii="Verdana" w:hAnsi="Verdana" w:cs="Arial"/>
          <w:sz w:val="20"/>
          <w:szCs w:val="20"/>
        </w:rPr>
        <w:t xml:space="preserve"> PPDC, est organisé sur une période de référence </w:t>
      </w:r>
      <w:r>
        <w:rPr>
          <w:rFonts w:ascii="Verdana" w:hAnsi="Verdana" w:cs="Arial"/>
          <w:sz w:val="20"/>
          <w:szCs w:val="20"/>
        </w:rPr>
        <w:t>d’une</w:t>
      </w:r>
      <w:r w:rsidRPr="00876AED">
        <w:rPr>
          <w:rFonts w:ascii="Verdana" w:hAnsi="Verdana" w:cs="Arial"/>
          <w:sz w:val="20"/>
          <w:szCs w:val="20"/>
        </w:rPr>
        <w:t xml:space="preserve"> </w:t>
      </w:r>
      <w:r>
        <w:rPr>
          <w:rFonts w:ascii="Verdana" w:hAnsi="Verdana" w:cs="Arial"/>
          <w:sz w:val="20"/>
          <w:szCs w:val="20"/>
        </w:rPr>
        <w:t>semaine</w:t>
      </w:r>
      <w:r w:rsidRPr="00876AED">
        <w:rPr>
          <w:rFonts w:ascii="Verdana" w:hAnsi="Verdana" w:cs="Arial"/>
          <w:sz w:val="20"/>
          <w:szCs w:val="20"/>
        </w:rPr>
        <w:t>. Sur cette période de référence, les agents travaillent en moyenne 35h00 selon les modalités suivantes :</w:t>
      </w:r>
    </w:p>
    <w:p w:rsidR="00DA33AF" w:rsidRDefault="00DA33AF" w:rsidP="00DA33AF">
      <w:pPr>
        <w:ind w:left="1065"/>
        <w:jc w:val="both"/>
        <w:rPr>
          <w:rFonts w:ascii="Verdana" w:hAnsi="Verdana" w:cs="Verdana"/>
          <w:sz w:val="20"/>
          <w:szCs w:val="20"/>
        </w:rPr>
      </w:pPr>
    </w:p>
    <w:p w:rsidR="00B128AC" w:rsidRDefault="00B128AC" w:rsidP="00B128AC">
      <w:pPr>
        <w:numPr>
          <w:ilvl w:val="0"/>
          <w:numId w:val="6"/>
        </w:numPr>
        <w:jc w:val="both"/>
        <w:rPr>
          <w:rFonts w:ascii="Verdana" w:hAnsi="Verdana" w:cs="Verdana"/>
          <w:sz w:val="20"/>
          <w:szCs w:val="20"/>
        </w:rPr>
      </w:pPr>
      <w:r>
        <w:rPr>
          <w:rFonts w:ascii="Verdana" w:hAnsi="Verdana" w:cs="Verdana"/>
          <w:sz w:val="20"/>
          <w:szCs w:val="20"/>
        </w:rPr>
        <w:t>1 semaine composée de 6 jours travaillés, du lundi au samedi</w:t>
      </w:r>
    </w:p>
    <w:p w:rsidR="00E25861" w:rsidRDefault="00E25861" w:rsidP="00E25861">
      <w:pPr>
        <w:jc w:val="both"/>
        <w:rPr>
          <w:rFonts w:ascii="Verdana" w:hAnsi="Verdana" w:cs="Verdana"/>
          <w:sz w:val="20"/>
          <w:szCs w:val="20"/>
        </w:rPr>
      </w:pPr>
    </w:p>
    <w:p w:rsidR="00E25861" w:rsidRDefault="00E25861" w:rsidP="00E25861">
      <w:pPr>
        <w:jc w:val="both"/>
        <w:rPr>
          <w:rFonts w:ascii="Verdana" w:hAnsi="Verdana" w:cs="Verdana"/>
          <w:sz w:val="20"/>
          <w:szCs w:val="20"/>
        </w:rPr>
      </w:pPr>
    </w:p>
    <w:p w:rsidR="00E25861" w:rsidRDefault="00E25861" w:rsidP="00E25861">
      <w:pPr>
        <w:jc w:val="both"/>
        <w:rPr>
          <w:rFonts w:ascii="Verdana" w:hAnsi="Verdana" w:cs="Verdana"/>
          <w:sz w:val="20"/>
          <w:szCs w:val="20"/>
        </w:rPr>
      </w:pPr>
      <w:r>
        <w:rPr>
          <w:rFonts w:ascii="Verdana" w:hAnsi="Verdana" w:cs="Verdana"/>
          <w:sz w:val="20"/>
          <w:szCs w:val="20"/>
        </w:rPr>
        <w:t xml:space="preserve">Compartiment Distribution </w:t>
      </w:r>
      <w:r w:rsidRPr="00671641">
        <w:rPr>
          <w:rFonts w:ascii="Verdana" w:hAnsi="Verdana" w:cs="Verdana"/>
          <w:sz w:val="20"/>
          <w:szCs w:val="20"/>
        </w:rPr>
        <w:t xml:space="preserve">colis </w:t>
      </w:r>
    </w:p>
    <w:p w:rsidR="00E25861" w:rsidRDefault="00E25861" w:rsidP="00E25861">
      <w:pPr>
        <w:jc w:val="both"/>
        <w:rPr>
          <w:rFonts w:ascii="Verdana" w:hAnsi="Verdana" w:cs="Verdana"/>
          <w:sz w:val="20"/>
          <w:szCs w:val="20"/>
        </w:rPr>
      </w:pPr>
    </w:p>
    <w:p w:rsidR="00E25861" w:rsidRDefault="00E25861" w:rsidP="00E25861">
      <w:pPr>
        <w:jc w:val="both"/>
        <w:rPr>
          <w:rFonts w:ascii="Verdana" w:hAnsi="Verdana" w:cs="Arial"/>
          <w:sz w:val="20"/>
          <w:szCs w:val="20"/>
        </w:rPr>
      </w:pPr>
      <w:r w:rsidRPr="00876AED">
        <w:rPr>
          <w:rFonts w:ascii="Verdana" w:hAnsi="Verdana" w:cs="Arial"/>
          <w:sz w:val="20"/>
          <w:szCs w:val="20"/>
        </w:rPr>
        <w:t>Du fait des impératifs de la distribution des envois postaux tous les jours ouvrables, le temps de tr</w:t>
      </w:r>
      <w:r w:rsidR="00671641">
        <w:rPr>
          <w:rFonts w:ascii="Verdana" w:hAnsi="Verdana" w:cs="Arial"/>
          <w:sz w:val="20"/>
          <w:szCs w:val="20"/>
        </w:rPr>
        <w:t>avail du service distribution colis du</w:t>
      </w:r>
      <w:r w:rsidRPr="00876AED">
        <w:rPr>
          <w:rFonts w:ascii="Verdana" w:hAnsi="Verdana" w:cs="Arial"/>
          <w:sz w:val="20"/>
          <w:szCs w:val="20"/>
        </w:rPr>
        <w:t xml:space="preserve"> site</w:t>
      </w:r>
      <w:r w:rsidR="00671641">
        <w:rPr>
          <w:rFonts w:ascii="Verdana" w:hAnsi="Verdana" w:cs="Arial"/>
          <w:sz w:val="20"/>
          <w:szCs w:val="20"/>
        </w:rPr>
        <w:t xml:space="preserve"> d’Audincourt, site</w:t>
      </w:r>
      <w:r w:rsidRPr="00876AED">
        <w:rPr>
          <w:rFonts w:ascii="Verdana" w:hAnsi="Verdana" w:cs="Arial"/>
          <w:sz w:val="20"/>
          <w:szCs w:val="20"/>
        </w:rPr>
        <w:t xml:space="preserve"> </w:t>
      </w:r>
      <w:r w:rsidRPr="00671641">
        <w:rPr>
          <w:rFonts w:ascii="Verdana" w:hAnsi="Verdana" w:cs="Arial"/>
          <w:sz w:val="20"/>
          <w:szCs w:val="20"/>
        </w:rPr>
        <w:t>rattaché</w:t>
      </w:r>
      <w:r>
        <w:rPr>
          <w:rFonts w:ascii="Verdana" w:hAnsi="Verdana" w:cs="Arial"/>
          <w:sz w:val="20"/>
          <w:szCs w:val="20"/>
        </w:rPr>
        <w:t xml:space="preserve"> à l’établissement d’Audincourt Aire Urbaine</w:t>
      </w:r>
      <w:r w:rsidRPr="00876AED">
        <w:rPr>
          <w:rFonts w:ascii="Verdana" w:hAnsi="Verdana" w:cs="Arial"/>
          <w:sz w:val="20"/>
          <w:szCs w:val="20"/>
        </w:rPr>
        <w:t xml:space="preserve"> PPDC, est organisé sur une période de référence </w:t>
      </w:r>
      <w:r>
        <w:rPr>
          <w:rFonts w:ascii="Verdana" w:hAnsi="Verdana" w:cs="Arial"/>
          <w:sz w:val="20"/>
          <w:szCs w:val="20"/>
        </w:rPr>
        <w:t>d’une semaine</w:t>
      </w:r>
      <w:r w:rsidRPr="00876AED">
        <w:rPr>
          <w:rFonts w:ascii="Verdana" w:hAnsi="Verdana" w:cs="Arial"/>
          <w:sz w:val="20"/>
          <w:szCs w:val="20"/>
        </w:rPr>
        <w:t>. Sur cette période de référence, les agents travaillent en moyenne 35h00 selon les modalités suivantes :</w:t>
      </w:r>
    </w:p>
    <w:p w:rsidR="00E25861" w:rsidRDefault="00E25861" w:rsidP="00E25861">
      <w:pPr>
        <w:jc w:val="both"/>
        <w:rPr>
          <w:rFonts w:ascii="Verdana" w:hAnsi="Verdana" w:cs="Arial"/>
          <w:sz w:val="20"/>
          <w:szCs w:val="20"/>
        </w:rPr>
      </w:pPr>
    </w:p>
    <w:p w:rsidR="00E25861" w:rsidRDefault="00E25861" w:rsidP="00E25861">
      <w:pPr>
        <w:numPr>
          <w:ilvl w:val="0"/>
          <w:numId w:val="6"/>
        </w:numPr>
        <w:jc w:val="both"/>
        <w:rPr>
          <w:rFonts w:ascii="Verdana" w:hAnsi="Verdana" w:cs="Arial"/>
          <w:sz w:val="20"/>
          <w:szCs w:val="20"/>
        </w:rPr>
      </w:pPr>
      <w:r>
        <w:rPr>
          <w:rFonts w:ascii="Verdana" w:hAnsi="Verdana" w:cs="Verdana"/>
          <w:sz w:val="20"/>
          <w:szCs w:val="20"/>
        </w:rPr>
        <w:t xml:space="preserve">1 semaine composée de 5 jours travaillés et un jour de repos (lundi ou mardi ou samedi) </w:t>
      </w:r>
    </w:p>
    <w:p w:rsidR="00E25861" w:rsidRDefault="00E25861" w:rsidP="00E25861">
      <w:pPr>
        <w:jc w:val="both"/>
        <w:rPr>
          <w:rFonts w:ascii="Verdana" w:hAnsi="Verdana" w:cs="Verdana"/>
          <w:sz w:val="20"/>
          <w:szCs w:val="20"/>
        </w:rPr>
      </w:pPr>
    </w:p>
    <w:p w:rsidR="00B128AC" w:rsidRDefault="00B128AC" w:rsidP="00B128AC">
      <w:pPr>
        <w:jc w:val="both"/>
        <w:rPr>
          <w:rFonts w:ascii="Verdana" w:hAnsi="Verdana" w:cs="Verdana"/>
          <w:sz w:val="20"/>
          <w:szCs w:val="20"/>
        </w:rPr>
      </w:pPr>
    </w:p>
    <w:p w:rsidR="00B128AC" w:rsidRPr="00671641" w:rsidRDefault="00B128AC" w:rsidP="00B128AC">
      <w:pPr>
        <w:jc w:val="both"/>
        <w:rPr>
          <w:rFonts w:ascii="Verdana" w:hAnsi="Verdana" w:cs="Verdana"/>
          <w:sz w:val="20"/>
          <w:szCs w:val="20"/>
        </w:rPr>
      </w:pPr>
      <w:r w:rsidRPr="00671641">
        <w:rPr>
          <w:rFonts w:ascii="Verdana" w:hAnsi="Verdana" w:cs="Verdana"/>
          <w:sz w:val="20"/>
          <w:szCs w:val="20"/>
        </w:rPr>
        <w:t xml:space="preserve">Compartiment Hors </w:t>
      </w:r>
      <w:r w:rsidR="00DA33AF" w:rsidRPr="00671641">
        <w:rPr>
          <w:rFonts w:ascii="Verdana" w:hAnsi="Verdana" w:cs="Verdana"/>
          <w:sz w:val="20"/>
          <w:szCs w:val="20"/>
        </w:rPr>
        <w:t xml:space="preserve">Distribution </w:t>
      </w:r>
    </w:p>
    <w:p w:rsidR="00B128AC" w:rsidRPr="00DA33AF" w:rsidRDefault="00B128AC" w:rsidP="00B128AC">
      <w:pPr>
        <w:jc w:val="both"/>
        <w:rPr>
          <w:rFonts w:ascii="Verdana" w:hAnsi="Verdana" w:cs="Verdana"/>
          <w:color w:val="FF0000"/>
          <w:sz w:val="20"/>
          <w:szCs w:val="20"/>
        </w:rPr>
      </w:pPr>
    </w:p>
    <w:p w:rsidR="00DA33AF" w:rsidRPr="002541FF" w:rsidRDefault="00963A16" w:rsidP="00DA33AF">
      <w:pPr>
        <w:jc w:val="both"/>
        <w:rPr>
          <w:rFonts w:ascii="Verdana" w:hAnsi="Verdana" w:cs="Arial"/>
          <w:sz w:val="20"/>
          <w:szCs w:val="20"/>
        </w:rPr>
      </w:pPr>
      <w:r>
        <w:rPr>
          <w:rFonts w:ascii="Verdana" w:hAnsi="Verdana" w:cs="Arial"/>
          <w:sz w:val="20"/>
          <w:szCs w:val="20"/>
        </w:rPr>
        <w:t xml:space="preserve">Le temps de travail du personnel affecté au compartiment Hors Distribution </w:t>
      </w:r>
      <w:r w:rsidR="00DA33AF" w:rsidRPr="002541FF">
        <w:rPr>
          <w:rFonts w:ascii="Verdana" w:hAnsi="Verdana" w:cs="Arial"/>
          <w:sz w:val="20"/>
          <w:szCs w:val="20"/>
        </w:rPr>
        <w:t>du site</w:t>
      </w:r>
      <w:r w:rsidR="00671641" w:rsidRPr="002541FF">
        <w:rPr>
          <w:rFonts w:ascii="Verdana" w:hAnsi="Verdana" w:cs="Arial"/>
          <w:sz w:val="20"/>
          <w:szCs w:val="20"/>
        </w:rPr>
        <w:t xml:space="preserve"> d</w:t>
      </w:r>
      <w:r w:rsidR="002541FF">
        <w:rPr>
          <w:rFonts w:ascii="Verdana" w:hAnsi="Verdana" w:cs="Arial"/>
          <w:sz w:val="20"/>
          <w:szCs w:val="20"/>
        </w:rPr>
        <w:t>’</w:t>
      </w:r>
      <w:r w:rsidR="00671641" w:rsidRPr="002541FF">
        <w:rPr>
          <w:rFonts w:ascii="Verdana" w:hAnsi="Verdana" w:cs="Arial"/>
          <w:sz w:val="20"/>
          <w:szCs w:val="20"/>
        </w:rPr>
        <w:t>Audincourt</w:t>
      </w:r>
      <w:r w:rsidR="00654D43">
        <w:rPr>
          <w:rFonts w:ascii="Verdana" w:hAnsi="Verdana" w:cs="Arial"/>
          <w:sz w:val="20"/>
          <w:szCs w:val="20"/>
        </w:rPr>
        <w:t>,</w:t>
      </w:r>
      <w:r w:rsidR="00DA33AF" w:rsidRPr="002541FF">
        <w:rPr>
          <w:rFonts w:ascii="Verdana" w:hAnsi="Verdana" w:cs="Arial"/>
          <w:sz w:val="20"/>
          <w:szCs w:val="20"/>
        </w:rPr>
        <w:t xml:space="preserve"> site rattaché à l’établissement d’Audincourt Aire Urbaine PPDC, est organisé sur une période de référence d’une semaine. Sur cette période de référence, les agents travaillent en moyenne 35h00 selon les modalités suivantes :</w:t>
      </w:r>
    </w:p>
    <w:p w:rsidR="00DA33AF" w:rsidRPr="00DA33AF" w:rsidRDefault="00DA33AF" w:rsidP="00B128AC">
      <w:pPr>
        <w:jc w:val="both"/>
        <w:rPr>
          <w:rFonts w:ascii="Verdana" w:hAnsi="Verdana" w:cs="Verdana"/>
          <w:color w:val="FF0000"/>
          <w:sz w:val="20"/>
          <w:szCs w:val="20"/>
        </w:rPr>
      </w:pPr>
    </w:p>
    <w:p w:rsidR="00B128AC" w:rsidRPr="00E25861" w:rsidRDefault="00B128AC" w:rsidP="00B128AC">
      <w:pPr>
        <w:numPr>
          <w:ilvl w:val="0"/>
          <w:numId w:val="6"/>
        </w:numPr>
        <w:jc w:val="both"/>
        <w:rPr>
          <w:rFonts w:ascii="Verdana" w:hAnsi="Verdana" w:cs="Verdana"/>
          <w:sz w:val="20"/>
          <w:szCs w:val="20"/>
        </w:rPr>
      </w:pPr>
      <w:r w:rsidRPr="00E25861">
        <w:rPr>
          <w:rFonts w:ascii="Verdana" w:hAnsi="Verdana" w:cs="Verdana"/>
          <w:sz w:val="20"/>
          <w:szCs w:val="20"/>
        </w:rPr>
        <w:t>1 semaine composée de 5 jours de travail,</w:t>
      </w:r>
      <w:r w:rsidR="002541FF">
        <w:rPr>
          <w:rFonts w:ascii="Verdana" w:hAnsi="Verdana" w:cs="Verdana"/>
          <w:sz w:val="20"/>
          <w:szCs w:val="20"/>
        </w:rPr>
        <w:t xml:space="preserve"> </w:t>
      </w:r>
      <w:r w:rsidR="00654D43">
        <w:rPr>
          <w:rFonts w:ascii="Verdana" w:hAnsi="Verdana" w:cs="Verdana"/>
          <w:sz w:val="20"/>
          <w:szCs w:val="20"/>
        </w:rPr>
        <w:t>et</w:t>
      </w:r>
      <w:r w:rsidR="002541FF">
        <w:rPr>
          <w:rFonts w:ascii="Verdana" w:hAnsi="Verdana" w:cs="Verdana"/>
          <w:sz w:val="20"/>
          <w:szCs w:val="20"/>
        </w:rPr>
        <w:t xml:space="preserve"> un jour de repos (samedi)</w:t>
      </w:r>
    </w:p>
    <w:p w:rsidR="00B128AC" w:rsidRPr="00E25861" w:rsidRDefault="00B128AC" w:rsidP="00B128AC">
      <w:pPr>
        <w:numPr>
          <w:ilvl w:val="0"/>
          <w:numId w:val="6"/>
        </w:numPr>
        <w:jc w:val="both"/>
        <w:rPr>
          <w:rFonts w:ascii="Verdana" w:hAnsi="Verdana" w:cs="Verdana"/>
          <w:sz w:val="20"/>
          <w:szCs w:val="20"/>
        </w:rPr>
      </w:pPr>
      <w:r w:rsidRPr="00E25861">
        <w:rPr>
          <w:rFonts w:ascii="Verdana" w:hAnsi="Verdana" w:cs="Verdana"/>
          <w:sz w:val="20"/>
          <w:szCs w:val="20"/>
        </w:rPr>
        <w:t>1 semaine com</w:t>
      </w:r>
      <w:r w:rsidR="000E5697" w:rsidRPr="00E25861">
        <w:rPr>
          <w:rFonts w:ascii="Verdana" w:hAnsi="Verdana" w:cs="Verdana"/>
          <w:sz w:val="20"/>
          <w:szCs w:val="20"/>
        </w:rPr>
        <w:t>posée de 6 jours de travail, du lund</w:t>
      </w:r>
      <w:r w:rsidRPr="00E25861">
        <w:rPr>
          <w:rFonts w:ascii="Verdana" w:hAnsi="Verdana" w:cs="Verdana"/>
          <w:sz w:val="20"/>
          <w:szCs w:val="20"/>
        </w:rPr>
        <w:t>i au samedi</w:t>
      </w:r>
      <w:r w:rsidR="00671641">
        <w:rPr>
          <w:rFonts w:ascii="Verdana" w:hAnsi="Verdana" w:cs="Verdana"/>
          <w:sz w:val="20"/>
          <w:szCs w:val="20"/>
        </w:rPr>
        <w:t xml:space="preserve"> </w:t>
      </w:r>
    </w:p>
    <w:p w:rsidR="00B128AC" w:rsidRDefault="00B128AC" w:rsidP="00B128AC">
      <w:pPr>
        <w:jc w:val="both"/>
        <w:rPr>
          <w:rFonts w:ascii="Verdana" w:hAnsi="Verdana" w:cs="Verdana"/>
          <w:sz w:val="20"/>
          <w:szCs w:val="20"/>
        </w:rPr>
      </w:pPr>
    </w:p>
    <w:p w:rsidR="00B128AC" w:rsidRDefault="00B128AC" w:rsidP="00B128AC">
      <w:pPr>
        <w:jc w:val="both"/>
        <w:rPr>
          <w:rFonts w:ascii="Verdana" w:hAnsi="Verdana" w:cs="Verdana"/>
          <w:sz w:val="20"/>
          <w:szCs w:val="20"/>
        </w:rPr>
      </w:pPr>
    </w:p>
    <w:p w:rsidR="00B128AC" w:rsidRDefault="00B128AC" w:rsidP="00B128AC">
      <w:pPr>
        <w:jc w:val="both"/>
        <w:rPr>
          <w:rFonts w:ascii="Verdana" w:hAnsi="Verdana" w:cs="Verdana"/>
          <w:sz w:val="20"/>
          <w:szCs w:val="20"/>
        </w:rPr>
      </w:pPr>
      <w:r>
        <w:rPr>
          <w:rFonts w:ascii="Verdana" w:hAnsi="Verdana" w:cs="Verdana"/>
          <w:sz w:val="20"/>
          <w:szCs w:val="20"/>
        </w:rPr>
        <w:t xml:space="preserve">Le temps de travail du personnel affecté </w:t>
      </w:r>
      <w:r w:rsidR="001E08AD">
        <w:rPr>
          <w:rFonts w:ascii="Verdana" w:hAnsi="Verdana" w:cs="Verdana"/>
          <w:sz w:val="20"/>
          <w:szCs w:val="20"/>
        </w:rPr>
        <w:t>au compartiment Hors Distribution du</w:t>
      </w:r>
      <w:r>
        <w:rPr>
          <w:rFonts w:ascii="Verdana" w:hAnsi="Verdana" w:cs="Verdana"/>
          <w:sz w:val="20"/>
          <w:szCs w:val="20"/>
        </w:rPr>
        <w:t xml:space="preserve"> site</w:t>
      </w:r>
      <w:r w:rsidR="001E08AD">
        <w:rPr>
          <w:rFonts w:ascii="Verdana" w:hAnsi="Verdana" w:cs="Verdana"/>
          <w:sz w:val="20"/>
          <w:szCs w:val="20"/>
        </w:rPr>
        <w:t xml:space="preserve"> </w:t>
      </w:r>
      <w:r>
        <w:rPr>
          <w:rFonts w:ascii="Verdana" w:hAnsi="Verdana" w:cs="Verdana"/>
          <w:sz w:val="20"/>
          <w:szCs w:val="20"/>
        </w:rPr>
        <w:t>d’Audincourt, site</w:t>
      </w:r>
      <w:r w:rsidR="001E08AD">
        <w:rPr>
          <w:rFonts w:ascii="Verdana" w:hAnsi="Verdana" w:cs="Verdana"/>
          <w:sz w:val="20"/>
          <w:szCs w:val="20"/>
        </w:rPr>
        <w:t xml:space="preserve"> rattaché à l’établissement </w:t>
      </w:r>
      <w:r w:rsidR="00DA33AF">
        <w:rPr>
          <w:rFonts w:ascii="Verdana" w:hAnsi="Verdana" w:cs="Verdana"/>
          <w:sz w:val="20"/>
          <w:szCs w:val="20"/>
        </w:rPr>
        <w:t>d’</w:t>
      </w:r>
      <w:r>
        <w:rPr>
          <w:rFonts w:ascii="Verdana" w:hAnsi="Verdana" w:cs="Verdana"/>
          <w:sz w:val="20"/>
          <w:szCs w:val="20"/>
        </w:rPr>
        <w:t>Audincourt Aire urbaine</w:t>
      </w:r>
      <w:r w:rsidR="003406F6">
        <w:rPr>
          <w:rFonts w:ascii="Verdana" w:hAnsi="Verdana" w:cs="Verdana"/>
          <w:sz w:val="20"/>
          <w:szCs w:val="20"/>
        </w:rPr>
        <w:t xml:space="preserve"> PPDC</w:t>
      </w:r>
      <w:r>
        <w:rPr>
          <w:rFonts w:ascii="Verdana" w:hAnsi="Verdana" w:cs="Verdana"/>
          <w:sz w:val="20"/>
          <w:szCs w:val="20"/>
        </w:rPr>
        <w:t>, est organisé sur u</w:t>
      </w:r>
      <w:r w:rsidR="00890253">
        <w:rPr>
          <w:rFonts w:ascii="Verdana" w:hAnsi="Verdana" w:cs="Verdana"/>
          <w:sz w:val="20"/>
          <w:szCs w:val="20"/>
        </w:rPr>
        <w:t xml:space="preserve">ne période de référence de  </w:t>
      </w:r>
      <w:r w:rsidR="001E08AD">
        <w:rPr>
          <w:rFonts w:ascii="Verdana" w:hAnsi="Verdana" w:cs="Verdana"/>
          <w:sz w:val="20"/>
          <w:szCs w:val="20"/>
        </w:rPr>
        <w:t>deux</w:t>
      </w:r>
      <w:r w:rsidR="00890253">
        <w:rPr>
          <w:rFonts w:ascii="Verdana" w:hAnsi="Verdana" w:cs="Verdana"/>
          <w:sz w:val="20"/>
          <w:szCs w:val="20"/>
        </w:rPr>
        <w:t xml:space="preserve"> </w:t>
      </w:r>
      <w:r>
        <w:rPr>
          <w:rFonts w:ascii="Verdana" w:hAnsi="Verdana" w:cs="Verdana"/>
          <w:sz w:val="20"/>
          <w:szCs w:val="20"/>
        </w:rPr>
        <w:t>semaines. Sur cette période de référence, les agents travaillent en moyenne 35H00 selon les modalités suivantes :</w:t>
      </w:r>
    </w:p>
    <w:p w:rsidR="00B128AC" w:rsidRDefault="00B128AC" w:rsidP="00B128AC">
      <w:pPr>
        <w:jc w:val="both"/>
        <w:rPr>
          <w:rFonts w:ascii="Verdana" w:hAnsi="Verdana" w:cs="Verdana"/>
          <w:sz w:val="20"/>
          <w:szCs w:val="20"/>
        </w:rPr>
      </w:pPr>
    </w:p>
    <w:p w:rsidR="00B128AC" w:rsidRDefault="00B128AC" w:rsidP="00B128AC">
      <w:pPr>
        <w:jc w:val="both"/>
        <w:rPr>
          <w:rFonts w:ascii="Verdana" w:hAnsi="Verdana" w:cs="Verdana"/>
          <w:sz w:val="20"/>
          <w:szCs w:val="20"/>
        </w:rPr>
      </w:pPr>
    </w:p>
    <w:p w:rsidR="00B128AC" w:rsidRDefault="001E08AD" w:rsidP="00B128AC">
      <w:pPr>
        <w:numPr>
          <w:ilvl w:val="0"/>
          <w:numId w:val="6"/>
        </w:numPr>
        <w:jc w:val="both"/>
        <w:rPr>
          <w:rFonts w:ascii="Verdana" w:hAnsi="Verdana" w:cs="Verdana"/>
          <w:sz w:val="20"/>
          <w:szCs w:val="20"/>
        </w:rPr>
      </w:pPr>
      <w:r>
        <w:rPr>
          <w:rFonts w:ascii="Verdana" w:hAnsi="Verdana" w:cs="Verdana"/>
          <w:sz w:val="20"/>
          <w:szCs w:val="20"/>
        </w:rPr>
        <w:t>2</w:t>
      </w:r>
      <w:r w:rsidR="00B128AC">
        <w:rPr>
          <w:rFonts w:ascii="Verdana" w:hAnsi="Verdana" w:cs="Verdana"/>
          <w:sz w:val="20"/>
          <w:szCs w:val="20"/>
        </w:rPr>
        <w:t xml:space="preserve"> semaine</w:t>
      </w:r>
      <w:r>
        <w:rPr>
          <w:rFonts w:ascii="Verdana" w:hAnsi="Verdana" w:cs="Verdana"/>
          <w:sz w:val="20"/>
          <w:szCs w:val="20"/>
        </w:rPr>
        <w:t>s</w:t>
      </w:r>
      <w:r w:rsidR="00B128AC">
        <w:rPr>
          <w:rFonts w:ascii="Verdana" w:hAnsi="Verdana" w:cs="Verdana"/>
          <w:sz w:val="20"/>
          <w:szCs w:val="20"/>
        </w:rPr>
        <w:t xml:space="preserve"> composée</w:t>
      </w:r>
      <w:r>
        <w:rPr>
          <w:rFonts w:ascii="Verdana" w:hAnsi="Verdana" w:cs="Verdana"/>
          <w:sz w:val="20"/>
          <w:szCs w:val="20"/>
        </w:rPr>
        <w:t>s</w:t>
      </w:r>
      <w:r w:rsidR="00B128AC">
        <w:rPr>
          <w:rFonts w:ascii="Verdana" w:hAnsi="Verdana" w:cs="Verdana"/>
          <w:sz w:val="20"/>
          <w:szCs w:val="20"/>
        </w:rPr>
        <w:t xml:space="preserve"> de </w:t>
      </w:r>
      <w:r>
        <w:rPr>
          <w:rFonts w:ascii="Verdana" w:hAnsi="Verdana" w:cs="Verdana"/>
          <w:sz w:val="20"/>
          <w:szCs w:val="20"/>
        </w:rPr>
        <w:t>6</w:t>
      </w:r>
      <w:r w:rsidR="00B128AC">
        <w:rPr>
          <w:rFonts w:ascii="Verdana" w:hAnsi="Verdana" w:cs="Verdana"/>
          <w:sz w:val="20"/>
          <w:szCs w:val="20"/>
        </w:rPr>
        <w:t xml:space="preserve"> jours </w:t>
      </w:r>
      <w:r>
        <w:rPr>
          <w:rFonts w:ascii="Verdana" w:hAnsi="Verdana" w:cs="Verdana"/>
          <w:sz w:val="20"/>
          <w:szCs w:val="20"/>
        </w:rPr>
        <w:t>de travail, du lundi au samedi</w:t>
      </w:r>
      <w:r w:rsidR="00671641">
        <w:rPr>
          <w:rFonts w:ascii="Verdana" w:hAnsi="Verdana" w:cs="Verdana"/>
          <w:sz w:val="20"/>
          <w:szCs w:val="20"/>
        </w:rPr>
        <w:t xml:space="preserve">. </w:t>
      </w:r>
    </w:p>
    <w:p w:rsidR="00402A2E" w:rsidRDefault="00402A2E" w:rsidP="00402A2E">
      <w:pPr>
        <w:jc w:val="both"/>
        <w:rPr>
          <w:rFonts w:ascii="Verdana" w:hAnsi="Verdana" w:cs="Verdana"/>
          <w:sz w:val="20"/>
          <w:szCs w:val="20"/>
        </w:rPr>
      </w:pPr>
    </w:p>
    <w:p w:rsidR="00402A2E" w:rsidRDefault="00402A2E" w:rsidP="00402A2E">
      <w:pPr>
        <w:jc w:val="both"/>
        <w:rPr>
          <w:rFonts w:ascii="Verdana" w:hAnsi="Verdana" w:cs="Verdana"/>
          <w:sz w:val="20"/>
          <w:szCs w:val="20"/>
        </w:rPr>
      </w:pPr>
    </w:p>
    <w:p w:rsidR="00402A2E" w:rsidRDefault="00402A2E" w:rsidP="00402A2E">
      <w:pPr>
        <w:jc w:val="both"/>
        <w:rPr>
          <w:rFonts w:ascii="Verdana" w:hAnsi="Verdana" w:cs="Verdana"/>
          <w:sz w:val="20"/>
          <w:szCs w:val="20"/>
        </w:rPr>
      </w:pPr>
      <w:r>
        <w:rPr>
          <w:rFonts w:ascii="Verdana" w:hAnsi="Verdana" w:cs="Verdana"/>
          <w:sz w:val="20"/>
          <w:szCs w:val="20"/>
        </w:rPr>
        <w:t>Le temps de travail du personnel affecté au compartiment Hors Distribution du site d’Audincourt, site rattaché à l’établissement d’Audincourt Aire urbaine PPDC, est organisé sur une période de référence d’une semaine. Sur cette période de référence, les agents travaillent en moyenne 35H00 selon les modalités suivantes :</w:t>
      </w:r>
    </w:p>
    <w:p w:rsidR="00402A2E" w:rsidRDefault="00402A2E" w:rsidP="00402A2E">
      <w:pPr>
        <w:jc w:val="both"/>
        <w:rPr>
          <w:rFonts w:ascii="Verdana" w:hAnsi="Verdana" w:cs="Verdana"/>
          <w:sz w:val="20"/>
          <w:szCs w:val="20"/>
        </w:rPr>
      </w:pPr>
    </w:p>
    <w:p w:rsidR="00B128AC" w:rsidRDefault="00B128AC" w:rsidP="00B128AC">
      <w:pPr>
        <w:jc w:val="both"/>
        <w:rPr>
          <w:rFonts w:ascii="Verdana" w:hAnsi="Verdana" w:cs="Verdana"/>
          <w:sz w:val="20"/>
          <w:szCs w:val="20"/>
        </w:rPr>
      </w:pPr>
    </w:p>
    <w:p w:rsidR="002541FF" w:rsidRDefault="00402A2E" w:rsidP="00402A2E">
      <w:pPr>
        <w:numPr>
          <w:ilvl w:val="0"/>
          <w:numId w:val="6"/>
        </w:numPr>
        <w:jc w:val="both"/>
        <w:rPr>
          <w:rFonts w:ascii="Verdana" w:hAnsi="Verdana" w:cs="Verdana"/>
          <w:sz w:val="20"/>
          <w:szCs w:val="20"/>
        </w:rPr>
      </w:pPr>
      <w:r>
        <w:rPr>
          <w:rFonts w:ascii="Verdana" w:hAnsi="Verdana" w:cs="Verdana"/>
          <w:sz w:val="20"/>
          <w:szCs w:val="20"/>
        </w:rPr>
        <w:t>1 semaine composée de 6 jours de travail, du lundi au samedi</w:t>
      </w:r>
      <w:r w:rsidR="002541FF">
        <w:rPr>
          <w:rFonts w:ascii="Verdana" w:hAnsi="Verdana" w:cs="Verdana"/>
          <w:sz w:val="20"/>
          <w:szCs w:val="20"/>
        </w:rPr>
        <w:t xml:space="preserve">. </w:t>
      </w:r>
    </w:p>
    <w:p w:rsidR="00B128AC" w:rsidRDefault="00B128AC" w:rsidP="00B128AC">
      <w:pPr>
        <w:jc w:val="both"/>
        <w:rPr>
          <w:rFonts w:ascii="Verdana" w:hAnsi="Verdana" w:cs="Verdana"/>
          <w:sz w:val="20"/>
          <w:szCs w:val="20"/>
        </w:rPr>
      </w:pPr>
    </w:p>
    <w:p w:rsidR="00E25861" w:rsidRDefault="00E25861" w:rsidP="00B128AC">
      <w:pPr>
        <w:jc w:val="both"/>
        <w:rPr>
          <w:rFonts w:ascii="Verdana" w:hAnsi="Verdana" w:cs="Verdana"/>
          <w:sz w:val="20"/>
          <w:szCs w:val="20"/>
        </w:rPr>
      </w:pPr>
    </w:p>
    <w:p w:rsidR="00E25861" w:rsidRDefault="00ED33C4" w:rsidP="00B128AC">
      <w:pPr>
        <w:jc w:val="both"/>
        <w:rPr>
          <w:rFonts w:ascii="Verdana" w:hAnsi="Verdana" w:cs="Verdana"/>
          <w:sz w:val="20"/>
          <w:szCs w:val="20"/>
        </w:rPr>
      </w:pPr>
      <w:r>
        <w:rPr>
          <w:rFonts w:ascii="Verdana" w:hAnsi="Verdana" w:cs="Verdana"/>
          <w:sz w:val="20"/>
          <w:szCs w:val="20"/>
        </w:rPr>
        <w:br w:type="page"/>
      </w:r>
      <w:r w:rsidR="00402A2E">
        <w:rPr>
          <w:rFonts w:ascii="Verdana" w:hAnsi="Verdana" w:cs="Verdana"/>
          <w:sz w:val="20"/>
          <w:szCs w:val="20"/>
        </w:rPr>
        <w:lastRenderedPageBreak/>
        <w:t>Encadrement :</w:t>
      </w:r>
    </w:p>
    <w:p w:rsidR="00402A2E" w:rsidRDefault="00402A2E" w:rsidP="00B128AC">
      <w:pPr>
        <w:jc w:val="both"/>
        <w:rPr>
          <w:rFonts w:ascii="Verdana" w:hAnsi="Verdana" w:cs="Verdana"/>
          <w:sz w:val="20"/>
          <w:szCs w:val="20"/>
        </w:rPr>
      </w:pPr>
    </w:p>
    <w:p w:rsidR="00402A2E" w:rsidRDefault="00402A2E" w:rsidP="00402A2E">
      <w:pPr>
        <w:jc w:val="both"/>
        <w:rPr>
          <w:rFonts w:ascii="Verdana" w:hAnsi="Verdana" w:cs="Verdana"/>
          <w:sz w:val="20"/>
          <w:szCs w:val="20"/>
        </w:rPr>
      </w:pPr>
      <w:r>
        <w:rPr>
          <w:rFonts w:ascii="Verdana" w:hAnsi="Verdana" w:cs="Verdana"/>
          <w:sz w:val="20"/>
          <w:szCs w:val="20"/>
        </w:rPr>
        <w:t>Le temps de travail du personnel affecté à l’</w:t>
      </w:r>
      <w:r w:rsidR="00364BB1">
        <w:rPr>
          <w:rFonts w:ascii="Verdana" w:hAnsi="Verdana" w:cs="Verdana"/>
          <w:sz w:val="20"/>
          <w:szCs w:val="20"/>
        </w:rPr>
        <w:t>encadrement</w:t>
      </w:r>
      <w:r>
        <w:rPr>
          <w:rFonts w:ascii="Verdana" w:hAnsi="Verdana" w:cs="Verdana"/>
          <w:sz w:val="20"/>
          <w:szCs w:val="20"/>
        </w:rPr>
        <w:t xml:space="preserve"> des sites d’Audincourt, L’Isle sur le Doubs, Pont de Roide, Mandeure, Hérimoncourt, Voujeaucourt et Bavans,  sites rattachés à l’établissement d’Audincourt Aire urbaine PPDC, est organisé sur une période de référence quatre semaines. Sur cette période de référence, les agents travaillent en moyenne 35H00 selon les modalités suivantes :</w:t>
      </w:r>
    </w:p>
    <w:p w:rsidR="00402A2E" w:rsidRDefault="00402A2E" w:rsidP="00402A2E">
      <w:pPr>
        <w:jc w:val="both"/>
        <w:rPr>
          <w:rFonts w:ascii="Verdana" w:hAnsi="Verdana" w:cs="Verdana"/>
          <w:sz w:val="20"/>
          <w:szCs w:val="20"/>
        </w:rPr>
      </w:pPr>
    </w:p>
    <w:p w:rsidR="00402A2E" w:rsidRDefault="00402A2E" w:rsidP="00402A2E">
      <w:pPr>
        <w:jc w:val="both"/>
        <w:rPr>
          <w:rFonts w:ascii="Verdana" w:hAnsi="Verdana" w:cs="Verdana"/>
          <w:sz w:val="20"/>
          <w:szCs w:val="20"/>
        </w:rPr>
      </w:pPr>
    </w:p>
    <w:p w:rsidR="00402A2E" w:rsidRPr="00402A2E" w:rsidRDefault="00402A2E" w:rsidP="00B128AC">
      <w:pPr>
        <w:numPr>
          <w:ilvl w:val="0"/>
          <w:numId w:val="6"/>
        </w:numPr>
        <w:jc w:val="both"/>
        <w:rPr>
          <w:rFonts w:ascii="Verdana" w:hAnsi="Verdana" w:cs="Verdana"/>
          <w:sz w:val="20"/>
          <w:szCs w:val="20"/>
        </w:rPr>
      </w:pPr>
      <w:r w:rsidRPr="00402A2E">
        <w:rPr>
          <w:rFonts w:ascii="Verdana" w:hAnsi="Verdana" w:cs="Verdana"/>
          <w:sz w:val="20"/>
          <w:szCs w:val="20"/>
        </w:rPr>
        <w:t xml:space="preserve">1 semaine composée de 5 jours travaillés et un jour de repos </w:t>
      </w:r>
      <w:r w:rsidR="00364BB1" w:rsidRPr="00402A2E">
        <w:rPr>
          <w:rFonts w:ascii="Verdana" w:hAnsi="Verdana" w:cs="Verdana"/>
          <w:sz w:val="20"/>
          <w:szCs w:val="20"/>
        </w:rPr>
        <w:t>(jeudi</w:t>
      </w:r>
      <w:r w:rsidRPr="00402A2E">
        <w:rPr>
          <w:rFonts w:ascii="Verdana" w:hAnsi="Verdana" w:cs="Verdana"/>
          <w:sz w:val="20"/>
          <w:szCs w:val="20"/>
        </w:rPr>
        <w:t>, vendredi, samedi ou lundi).</w:t>
      </w:r>
    </w:p>
    <w:p w:rsidR="00402A2E" w:rsidRDefault="00402A2E" w:rsidP="00B128AC">
      <w:pPr>
        <w:jc w:val="both"/>
        <w:rPr>
          <w:rFonts w:ascii="Verdana" w:hAnsi="Verdana" w:cs="Verdana"/>
          <w:sz w:val="20"/>
          <w:szCs w:val="20"/>
        </w:rPr>
      </w:pPr>
    </w:p>
    <w:p w:rsidR="00402A2E" w:rsidRDefault="00402A2E" w:rsidP="00B128AC">
      <w:pPr>
        <w:jc w:val="both"/>
        <w:rPr>
          <w:rFonts w:ascii="Verdana" w:hAnsi="Verdana" w:cs="Verdana"/>
          <w:sz w:val="20"/>
          <w:szCs w:val="20"/>
        </w:rPr>
      </w:pPr>
    </w:p>
    <w:p w:rsidR="00402A2E" w:rsidRDefault="00402A2E" w:rsidP="00B128AC">
      <w:pPr>
        <w:jc w:val="both"/>
        <w:rPr>
          <w:rFonts w:ascii="Verdana" w:hAnsi="Verdana" w:cs="Verdana"/>
          <w:sz w:val="20"/>
          <w:szCs w:val="20"/>
        </w:rPr>
      </w:pPr>
    </w:p>
    <w:p w:rsidR="00B128AC" w:rsidRDefault="00B128AC" w:rsidP="00B128AC">
      <w:pPr>
        <w:jc w:val="both"/>
        <w:rPr>
          <w:rFonts w:ascii="Verdana" w:hAnsi="Verdana" w:cs="Verdana"/>
          <w:sz w:val="20"/>
          <w:szCs w:val="20"/>
        </w:rPr>
      </w:pPr>
      <w:r>
        <w:rPr>
          <w:rFonts w:ascii="Verdana" w:hAnsi="Verdana" w:cs="Verdana"/>
          <w:sz w:val="20"/>
          <w:szCs w:val="20"/>
        </w:rPr>
        <w:t>La répartition du travail au sein de chaque période de référence ainsi que les horaires collectifs de travail afférents à ces régimes de travail seront affichés dans l’établissement.</w:t>
      </w:r>
    </w:p>
    <w:p w:rsidR="00402A2E" w:rsidRDefault="00402A2E" w:rsidP="00B128AC">
      <w:pPr>
        <w:jc w:val="both"/>
        <w:rPr>
          <w:rFonts w:ascii="Verdana" w:hAnsi="Verdana" w:cs="Verdana"/>
          <w:sz w:val="20"/>
          <w:szCs w:val="20"/>
        </w:rPr>
      </w:pPr>
    </w:p>
    <w:p w:rsidR="00402A2E" w:rsidRDefault="00402A2E" w:rsidP="00B128AC">
      <w:pPr>
        <w:jc w:val="both"/>
        <w:rPr>
          <w:rFonts w:ascii="Verdana" w:hAnsi="Verdana" w:cs="Verdana"/>
          <w:sz w:val="20"/>
          <w:szCs w:val="20"/>
        </w:rPr>
      </w:pPr>
      <w:r>
        <w:rPr>
          <w:rFonts w:ascii="Verdana" w:hAnsi="Verdana" w:cs="Verdana"/>
          <w:sz w:val="20"/>
          <w:szCs w:val="20"/>
        </w:rPr>
        <w:t xml:space="preserve">La durée de </w:t>
      </w:r>
      <w:r w:rsidR="00364BB1">
        <w:rPr>
          <w:rFonts w:ascii="Verdana" w:hAnsi="Verdana" w:cs="Verdana"/>
          <w:sz w:val="20"/>
          <w:szCs w:val="20"/>
        </w:rPr>
        <w:t>travail,</w:t>
      </w:r>
      <w:r>
        <w:rPr>
          <w:rFonts w:ascii="Verdana" w:hAnsi="Verdana" w:cs="Verdana"/>
          <w:sz w:val="20"/>
          <w:szCs w:val="20"/>
        </w:rPr>
        <w:t xml:space="preserve"> les dates et jours de repos, ainsi que les horaires de travail peuvent être modifiés par l’employeur, en cas de nécessité de service ou de contraintes de production, sous réserve de respecter un délai de prévenance de 7 jours.</w:t>
      </w:r>
    </w:p>
    <w:p w:rsidR="009755D7" w:rsidRPr="00D21AE5" w:rsidRDefault="009755D7">
      <w:pPr>
        <w:rPr>
          <w:rFonts w:ascii="Verdana" w:hAnsi="Verdana" w:cs="Verdana"/>
          <w:sz w:val="20"/>
          <w:szCs w:val="20"/>
        </w:rPr>
      </w:pPr>
    </w:p>
    <w:p w:rsidR="009755D7" w:rsidRPr="00D21AE5" w:rsidRDefault="009755D7" w:rsidP="00836E9D">
      <w:pPr>
        <w:pStyle w:val="NormalWeb"/>
        <w:spacing w:before="0" w:beforeAutospacing="0" w:after="0" w:afterAutospacing="0"/>
        <w:rPr>
          <w:rFonts w:ascii="Verdana" w:hAnsi="Verdana" w:cs="Verdana"/>
          <w:sz w:val="20"/>
          <w:szCs w:val="20"/>
          <w:u w:val="single"/>
        </w:rPr>
      </w:pPr>
      <w:r w:rsidRPr="00D21AE5">
        <w:rPr>
          <w:rFonts w:ascii="Verdana" w:hAnsi="Verdana" w:cs="Verdana"/>
          <w:sz w:val="20"/>
          <w:szCs w:val="20"/>
          <w:u w:val="single"/>
        </w:rPr>
        <w:t>5. Heures supplémentaires</w:t>
      </w:r>
    </w:p>
    <w:p w:rsidR="009755D7" w:rsidRPr="00D21AE5" w:rsidRDefault="009755D7" w:rsidP="00836E9D">
      <w:pPr>
        <w:pStyle w:val="NormalWeb"/>
        <w:spacing w:before="0" w:beforeAutospacing="0" w:after="0" w:afterAutospacing="0"/>
        <w:ind w:firstLine="708"/>
        <w:rPr>
          <w:rFonts w:ascii="Verdana" w:hAnsi="Verdana" w:cs="Verdana"/>
          <w:sz w:val="20"/>
          <w:szCs w:val="20"/>
          <w:u w:val="single"/>
        </w:rPr>
      </w:pPr>
    </w:p>
    <w:p w:rsidR="009755D7" w:rsidRDefault="009755D7" w:rsidP="00836E9D">
      <w:pPr>
        <w:pStyle w:val="NormalWeb"/>
        <w:spacing w:before="0" w:beforeAutospacing="0" w:after="0" w:afterAutospacing="0"/>
        <w:rPr>
          <w:rFonts w:ascii="Verdana" w:hAnsi="Verdana" w:cs="Verdana"/>
          <w:sz w:val="20"/>
          <w:szCs w:val="20"/>
          <w:u w:val="single"/>
        </w:rPr>
      </w:pPr>
      <w:r w:rsidRPr="00D21AE5">
        <w:rPr>
          <w:rFonts w:ascii="Verdana" w:hAnsi="Verdana" w:cs="Verdana"/>
          <w:sz w:val="20"/>
          <w:szCs w:val="20"/>
          <w:u w:val="single"/>
        </w:rPr>
        <w:t>5.1- Définition </w:t>
      </w:r>
    </w:p>
    <w:p w:rsidR="009A4B51" w:rsidRPr="00D21AE5" w:rsidRDefault="009A4B51" w:rsidP="00836E9D">
      <w:pPr>
        <w:pStyle w:val="NormalWeb"/>
        <w:spacing w:before="0" w:beforeAutospacing="0" w:after="0" w:afterAutospacing="0"/>
        <w:rPr>
          <w:rFonts w:ascii="Verdana" w:hAnsi="Verdana" w:cs="Verdana"/>
          <w:sz w:val="20"/>
          <w:szCs w:val="20"/>
          <w:u w:val="single"/>
        </w:rPr>
      </w:pPr>
    </w:p>
    <w:p w:rsidR="009755D7" w:rsidRPr="00885D51" w:rsidRDefault="009755D7" w:rsidP="00C719A0">
      <w:pPr>
        <w:pStyle w:val="NormalWeb"/>
        <w:spacing w:before="0" w:beforeAutospacing="0" w:after="0" w:afterAutospacing="0"/>
        <w:jc w:val="both"/>
        <w:rPr>
          <w:rFonts w:ascii="Verdana" w:hAnsi="Verdana" w:cs="Verdana"/>
          <w:sz w:val="20"/>
          <w:szCs w:val="20"/>
        </w:rPr>
      </w:pPr>
      <w:r w:rsidRPr="00D21AE5">
        <w:rPr>
          <w:rFonts w:ascii="Verdana" w:hAnsi="Verdana" w:cs="Verdana"/>
          <w:sz w:val="20"/>
          <w:szCs w:val="20"/>
        </w:rPr>
        <w:t>Constituent des heures supplémentaires, les heures effectuées au-delà de la moyenne de 35 heures calculée sur la période prévue au paragraphe</w:t>
      </w:r>
      <w:r w:rsidRPr="00885D51">
        <w:rPr>
          <w:rFonts w:ascii="Verdana" w:hAnsi="Verdana" w:cs="Verdana"/>
          <w:sz w:val="20"/>
          <w:szCs w:val="20"/>
        </w:rPr>
        <w:t xml:space="preserve"> 4 de l’article 1 du présent accord.</w:t>
      </w:r>
    </w:p>
    <w:p w:rsidR="00E25861" w:rsidRDefault="00E25861" w:rsidP="008344F4">
      <w:pPr>
        <w:pStyle w:val="obstrait"/>
        <w:spacing w:before="0" w:beforeAutospacing="0" w:after="240" w:afterAutospacing="0"/>
        <w:rPr>
          <w:rStyle w:val="tiartf2"/>
          <w:rFonts w:ascii="Verdana" w:hAnsi="Verdana" w:cs="Verdana"/>
          <w:sz w:val="20"/>
          <w:szCs w:val="20"/>
          <w:u w:val="single"/>
        </w:rPr>
      </w:pPr>
    </w:p>
    <w:p w:rsidR="009755D7" w:rsidRPr="00885D51" w:rsidRDefault="009755D7" w:rsidP="008344F4">
      <w:pPr>
        <w:pStyle w:val="obstrait"/>
        <w:spacing w:before="0" w:beforeAutospacing="0" w:after="240" w:afterAutospacing="0"/>
        <w:rPr>
          <w:rStyle w:val="tiartf2"/>
          <w:rFonts w:ascii="Verdana" w:hAnsi="Verdana" w:cs="Verdana"/>
          <w:sz w:val="20"/>
          <w:szCs w:val="20"/>
          <w:u w:val="single"/>
        </w:rPr>
      </w:pPr>
      <w:r w:rsidRPr="00885D51">
        <w:rPr>
          <w:rStyle w:val="tiartf2"/>
          <w:rFonts w:ascii="Verdana" w:hAnsi="Verdana" w:cs="Verdana"/>
          <w:sz w:val="20"/>
          <w:szCs w:val="20"/>
          <w:u w:val="single"/>
        </w:rPr>
        <w:t>5.2 - Paiement des heures accomplies au-delà de la moyenne de 35 heures calculée sur la période définie</w:t>
      </w:r>
    </w:p>
    <w:p w:rsidR="009755D7" w:rsidRDefault="004B5687" w:rsidP="00C719A0">
      <w:pPr>
        <w:pStyle w:val="NormalWeb"/>
        <w:spacing w:before="0" w:beforeAutospacing="0" w:after="0" w:afterAutospacing="0"/>
        <w:jc w:val="both"/>
        <w:rPr>
          <w:rFonts w:ascii="Verdana" w:hAnsi="Verdana" w:cs="Verdana"/>
          <w:sz w:val="20"/>
          <w:szCs w:val="20"/>
        </w:rPr>
      </w:pPr>
      <w:r>
        <w:rPr>
          <w:rFonts w:ascii="Verdana" w:hAnsi="Verdana" w:cs="Verdana"/>
          <w:sz w:val="20"/>
          <w:szCs w:val="20"/>
        </w:rPr>
        <w:t>C</w:t>
      </w:r>
      <w:r w:rsidR="009755D7" w:rsidRPr="00885D51">
        <w:rPr>
          <w:rFonts w:ascii="Verdana" w:hAnsi="Verdana" w:cs="Verdana"/>
          <w:sz w:val="20"/>
          <w:szCs w:val="20"/>
        </w:rPr>
        <w:t xml:space="preserve">es heures et </w:t>
      </w:r>
      <w:r>
        <w:rPr>
          <w:rFonts w:ascii="Verdana" w:hAnsi="Verdana" w:cs="Verdana"/>
          <w:sz w:val="20"/>
          <w:szCs w:val="20"/>
        </w:rPr>
        <w:t>l</w:t>
      </w:r>
      <w:r w:rsidR="009755D7" w:rsidRPr="00885D51">
        <w:rPr>
          <w:rFonts w:ascii="Verdana" w:hAnsi="Verdana" w:cs="Verdana"/>
          <w:sz w:val="20"/>
          <w:szCs w:val="20"/>
        </w:rPr>
        <w:t>es majorations afférentes ser</w:t>
      </w:r>
      <w:r>
        <w:rPr>
          <w:rFonts w:ascii="Verdana" w:hAnsi="Verdana" w:cs="Verdana"/>
          <w:sz w:val="20"/>
          <w:szCs w:val="20"/>
        </w:rPr>
        <w:t xml:space="preserve">ont </w:t>
      </w:r>
      <w:r w:rsidR="009755D7" w:rsidRPr="00885D51">
        <w:rPr>
          <w:rFonts w:ascii="Verdana" w:hAnsi="Verdana" w:cs="Verdana"/>
          <w:sz w:val="20"/>
          <w:szCs w:val="20"/>
        </w:rPr>
        <w:t xml:space="preserve">: </w:t>
      </w:r>
    </w:p>
    <w:p w:rsidR="00761DDD" w:rsidRPr="00885D51" w:rsidRDefault="00761DDD" w:rsidP="00C719A0">
      <w:pPr>
        <w:pStyle w:val="NormalWeb"/>
        <w:spacing w:before="0" w:beforeAutospacing="0" w:after="0" w:afterAutospacing="0"/>
        <w:jc w:val="both"/>
        <w:rPr>
          <w:rFonts w:ascii="Verdana" w:hAnsi="Verdana" w:cs="Verdana"/>
          <w:sz w:val="20"/>
          <w:szCs w:val="20"/>
        </w:rPr>
      </w:pPr>
    </w:p>
    <w:p w:rsidR="009755D7" w:rsidRPr="00885D51" w:rsidRDefault="009755D7" w:rsidP="00C719A0">
      <w:pPr>
        <w:pStyle w:val="NormalWeb"/>
        <w:spacing w:before="0" w:beforeAutospacing="0" w:after="0" w:afterAutospacing="0"/>
        <w:jc w:val="both"/>
        <w:rPr>
          <w:rFonts w:ascii="Verdana" w:hAnsi="Verdana" w:cs="Verdana"/>
          <w:sz w:val="20"/>
          <w:szCs w:val="20"/>
        </w:rPr>
      </w:pPr>
      <w:r w:rsidRPr="00885D51">
        <w:rPr>
          <w:rFonts w:ascii="Verdana" w:hAnsi="Verdana" w:cs="Verdana"/>
          <w:i/>
          <w:iCs/>
          <w:sz w:val="20"/>
          <w:szCs w:val="20"/>
          <w:u w:val="single"/>
        </w:rPr>
        <w:t>Soit</w:t>
      </w:r>
      <w:r w:rsidRPr="00885D51">
        <w:rPr>
          <w:rFonts w:ascii="Verdana" w:hAnsi="Verdana" w:cs="Verdana"/>
          <w:sz w:val="20"/>
          <w:szCs w:val="20"/>
        </w:rPr>
        <w:t xml:space="preserve"> </w:t>
      </w:r>
      <w:r w:rsidR="00761DDD">
        <w:rPr>
          <w:rFonts w:ascii="Verdana" w:hAnsi="Verdana" w:cs="Verdana"/>
          <w:sz w:val="20"/>
          <w:szCs w:val="20"/>
        </w:rPr>
        <w:t>payée</w:t>
      </w:r>
      <w:r w:rsidR="004B5687">
        <w:rPr>
          <w:rFonts w:ascii="Verdana" w:hAnsi="Verdana" w:cs="Verdana"/>
          <w:sz w:val="20"/>
          <w:szCs w:val="20"/>
        </w:rPr>
        <w:t>s</w:t>
      </w:r>
      <w:r w:rsidR="00761DDD">
        <w:rPr>
          <w:rFonts w:ascii="Verdana" w:hAnsi="Verdana" w:cs="Verdana"/>
          <w:sz w:val="20"/>
          <w:szCs w:val="20"/>
        </w:rPr>
        <w:t xml:space="preserve"> </w:t>
      </w:r>
      <w:r w:rsidRPr="00885D51">
        <w:rPr>
          <w:rFonts w:ascii="Verdana" w:hAnsi="Verdana" w:cs="Verdana"/>
          <w:sz w:val="20"/>
          <w:szCs w:val="20"/>
        </w:rPr>
        <w:t xml:space="preserve">conformément aux dispositions légales </w:t>
      </w:r>
      <w:r w:rsidR="004B5687">
        <w:rPr>
          <w:rFonts w:ascii="Verdana" w:hAnsi="Verdana" w:cs="Verdana"/>
          <w:sz w:val="20"/>
          <w:szCs w:val="20"/>
        </w:rPr>
        <w:t>et</w:t>
      </w:r>
      <w:r w:rsidRPr="00885D51">
        <w:rPr>
          <w:rFonts w:ascii="Verdana" w:hAnsi="Verdana" w:cs="Verdana"/>
          <w:sz w:val="20"/>
          <w:szCs w:val="20"/>
        </w:rPr>
        <w:t xml:space="preserve"> réglementaires </w:t>
      </w:r>
      <w:r w:rsidR="00761DDD">
        <w:rPr>
          <w:rFonts w:ascii="Verdana" w:hAnsi="Verdana" w:cs="Verdana"/>
          <w:sz w:val="20"/>
          <w:szCs w:val="20"/>
        </w:rPr>
        <w:t>afférentes à chaque catégorie de personnel</w:t>
      </w:r>
    </w:p>
    <w:p w:rsidR="009755D7" w:rsidRPr="00885D51" w:rsidRDefault="009755D7" w:rsidP="00C719A0">
      <w:pPr>
        <w:pStyle w:val="NormalWeb"/>
        <w:spacing w:before="0" w:beforeAutospacing="0" w:after="0" w:afterAutospacing="0"/>
        <w:jc w:val="both"/>
        <w:rPr>
          <w:rFonts w:ascii="Verdana" w:hAnsi="Verdana" w:cs="Verdana"/>
          <w:sz w:val="20"/>
          <w:szCs w:val="20"/>
        </w:rPr>
      </w:pPr>
    </w:p>
    <w:p w:rsidR="009755D7" w:rsidRDefault="009755D7" w:rsidP="00C719A0">
      <w:pPr>
        <w:jc w:val="both"/>
        <w:rPr>
          <w:rFonts w:ascii="Verdana" w:hAnsi="Verdana" w:cs="Verdana"/>
          <w:sz w:val="20"/>
          <w:szCs w:val="20"/>
        </w:rPr>
      </w:pPr>
      <w:r w:rsidRPr="00885D51">
        <w:rPr>
          <w:rFonts w:ascii="Verdana" w:hAnsi="Verdana" w:cs="Verdana"/>
          <w:i/>
          <w:iCs/>
          <w:sz w:val="20"/>
          <w:szCs w:val="20"/>
          <w:u w:val="single"/>
        </w:rPr>
        <w:t>Soit</w:t>
      </w:r>
      <w:r w:rsidRPr="00885D51">
        <w:rPr>
          <w:rFonts w:ascii="Verdana" w:hAnsi="Verdana" w:cs="Verdana"/>
          <w:sz w:val="20"/>
          <w:szCs w:val="20"/>
        </w:rPr>
        <w:t xml:space="preserve">  </w:t>
      </w:r>
      <w:r w:rsidR="00761DDD">
        <w:rPr>
          <w:rFonts w:ascii="Verdana" w:hAnsi="Verdana" w:cs="Verdana"/>
          <w:sz w:val="20"/>
          <w:szCs w:val="20"/>
        </w:rPr>
        <w:t xml:space="preserve">remplacée par un repos compensateur équivalent </w:t>
      </w:r>
      <w:r w:rsidR="009A4B51">
        <w:rPr>
          <w:rFonts w:ascii="Verdana" w:hAnsi="Verdana" w:cs="Verdana"/>
          <w:sz w:val="20"/>
          <w:szCs w:val="20"/>
        </w:rPr>
        <w:t>conformément  aux dispositions légales et réglementaires afférentes à chaque catégorie de personnel</w:t>
      </w:r>
      <w:r w:rsidRPr="00885D51">
        <w:rPr>
          <w:rFonts w:ascii="Verdana" w:hAnsi="Verdana" w:cs="Verdana"/>
          <w:sz w:val="20"/>
          <w:szCs w:val="20"/>
        </w:rPr>
        <w:t>.</w:t>
      </w:r>
    </w:p>
    <w:p w:rsidR="009755D7" w:rsidRPr="00885D51" w:rsidRDefault="009755D7" w:rsidP="008344F4">
      <w:pPr>
        <w:rPr>
          <w:rFonts w:ascii="Verdana" w:hAnsi="Verdana" w:cs="Verdana"/>
          <w:sz w:val="20"/>
          <w:szCs w:val="20"/>
        </w:rPr>
      </w:pPr>
    </w:p>
    <w:p w:rsidR="009755D7" w:rsidRDefault="009755D7" w:rsidP="008344F4">
      <w:pPr>
        <w:rPr>
          <w:rStyle w:val="tiartf"/>
          <w:rFonts w:ascii="Verdana" w:hAnsi="Verdana" w:cs="Verdana"/>
          <w:sz w:val="20"/>
          <w:szCs w:val="20"/>
          <w:u w:val="single"/>
        </w:rPr>
      </w:pPr>
      <w:r w:rsidRPr="00885D51">
        <w:rPr>
          <w:rStyle w:val="tiartf"/>
          <w:rFonts w:ascii="Verdana" w:hAnsi="Verdana" w:cs="Verdana"/>
          <w:sz w:val="20"/>
          <w:szCs w:val="20"/>
          <w:u w:val="single"/>
        </w:rPr>
        <w:t>6. Rémunération</w:t>
      </w:r>
    </w:p>
    <w:p w:rsidR="009A4B51" w:rsidRPr="00885D51" w:rsidRDefault="009A4B51" w:rsidP="008344F4">
      <w:pPr>
        <w:rPr>
          <w:rStyle w:val="tiartf"/>
          <w:rFonts w:ascii="Verdana" w:hAnsi="Verdana" w:cs="Verdana"/>
          <w:sz w:val="20"/>
          <w:szCs w:val="20"/>
          <w:u w:val="single"/>
        </w:rPr>
      </w:pPr>
    </w:p>
    <w:p w:rsidR="009755D7" w:rsidRPr="00885D51" w:rsidRDefault="009755D7" w:rsidP="00C719A0">
      <w:pPr>
        <w:jc w:val="both"/>
        <w:rPr>
          <w:rFonts w:ascii="Verdana" w:hAnsi="Verdana" w:cs="Verdana"/>
          <w:sz w:val="20"/>
          <w:szCs w:val="20"/>
        </w:rPr>
      </w:pPr>
      <w:r w:rsidRPr="00885D51">
        <w:rPr>
          <w:rFonts w:ascii="Verdana" w:hAnsi="Verdana" w:cs="Verdana"/>
          <w:sz w:val="20"/>
          <w:szCs w:val="20"/>
        </w:rPr>
        <w:t>Afin d’éviter toute variation de rémunération, le salaire de base sera indépendant de l’horaire réellement effectué dans la semaine : la rémunération sera lissée sur le mois.</w:t>
      </w:r>
    </w:p>
    <w:p w:rsidR="009755D7" w:rsidRPr="00885D51" w:rsidRDefault="009755D7" w:rsidP="00C719A0">
      <w:pPr>
        <w:jc w:val="both"/>
        <w:rPr>
          <w:rFonts w:ascii="Verdana" w:hAnsi="Verdana" w:cs="Verdana"/>
          <w:sz w:val="20"/>
          <w:szCs w:val="20"/>
        </w:rPr>
      </w:pPr>
      <w:r w:rsidRPr="00885D51">
        <w:rPr>
          <w:rFonts w:ascii="Verdana" w:hAnsi="Verdana" w:cs="Verdana"/>
          <w:sz w:val="20"/>
          <w:szCs w:val="20"/>
        </w:rPr>
        <w:t>Les agents seront rémunérés sur la base de 35 heures par semaine, soit sur 151.67 heures par mois.</w:t>
      </w:r>
    </w:p>
    <w:p w:rsidR="009755D7" w:rsidRPr="00885D51" w:rsidRDefault="009755D7" w:rsidP="00C719A0">
      <w:pPr>
        <w:jc w:val="both"/>
        <w:rPr>
          <w:rFonts w:ascii="Verdana" w:hAnsi="Verdana" w:cs="Verdana"/>
          <w:sz w:val="20"/>
          <w:szCs w:val="20"/>
        </w:rPr>
      </w:pPr>
      <w:r w:rsidRPr="00885D51">
        <w:rPr>
          <w:rFonts w:ascii="Verdana" w:hAnsi="Verdana" w:cs="Verdana"/>
          <w:sz w:val="20"/>
          <w:szCs w:val="20"/>
        </w:rPr>
        <w:t>Les éventuelles absences non rémunérées et les heures supplémentaires sont comptabilisées à l’issue de la période de référence.</w:t>
      </w:r>
    </w:p>
    <w:p w:rsidR="0038325D" w:rsidRPr="00885D51" w:rsidRDefault="0038325D" w:rsidP="008344F4">
      <w:pPr>
        <w:rPr>
          <w:rFonts w:ascii="Verdana" w:hAnsi="Verdana" w:cs="Verdana"/>
          <w:sz w:val="20"/>
          <w:szCs w:val="20"/>
        </w:rPr>
      </w:pPr>
    </w:p>
    <w:p w:rsidR="009755D7" w:rsidRPr="00885D51" w:rsidRDefault="009755D7" w:rsidP="008344F4">
      <w:pPr>
        <w:rPr>
          <w:rFonts w:ascii="Verdana" w:hAnsi="Verdana" w:cs="Verdana"/>
          <w:sz w:val="20"/>
          <w:szCs w:val="20"/>
        </w:rPr>
      </w:pPr>
    </w:p>
    <w:p w:rsidR="009755D7" w:rsidRDefault="00ED33C4" w:rsidP="006F5A91">
      <w:pPr>
        <w:rPr>
          <w:rStyle w:val="tiartf"/>
          <w:rFonts w:ascii="Verdana" w:hAnsi="Verdana" w:cs="Verdana"/>
          <w:sz w:val="20"/>
          <w:szCs w:val="20"/>
          <w:u w:val="single"/>
        </w:rPr>
      </w:pPr>
      <w:r>
        <w:rPr>
          <w:rStyle w:val="tiartf"/>
          <w:rFonts w:ascii="Verdana" w:hAnsi="Verdana" w:cs="Verdana"/>
          <w:sz w:val="20"/>
          <w:szCs w:val="20"/>
          <w:u w:val="single"/>
        </w:rPr>
        <w:br w:type="page"/>
      </w:r>
      <w:r w:rsidR="009755D7" w:rsidRPr="00885D51">
        <w:rPr>
          <w:rStyle w:val="tiartf"/>
          <w:rFonts w:ascii="Verdana" w:hAnsi="Verdana" w:cs="Verdana"/>
          <w:sz w:val="20"/>
          <w:szCs w:val="20"/>
          <w:u w:val="single"/>
        </w:rPr>
        <w:lastRenderedPageBreak/>
        <w:t>7. Embauche ou rupture du contrat de travail au cours de la période de référence</w:t>
      </w:r>
    </w:p>
    <w:p w:rsidR="00B813F9" w:rsidRPr="00885D51" w:rsidRDefault="00B813F9" w:rsidP="006F5A91">
      <w:pPr>
        <w:rPr>
          <w:rStyle w:val="tiartf"/>
          <w:rFonts w:ascii="Verdana" w:hAnsi="Verdana" w:cs="Verdana"/>
          <w:sz w:val="20"/>
          <w:szCs w:val="20"/>
          <w:u w:val="single"/>
        </w:rPr>
      </w:pPr>
    </w:p>
    <w:p w:rsidR="009755D7" w:rsidRPr="00885D51" w:rsidRDefault="009755D7" w:rsidP="00C719A0">
      <w:pPr>
        <w:jc w:val="both"/>
        <w:rPr>
          <w:rFonts w:ascii="Verdana" w:hAnsi="Verdana" w:cs="Verdana"/>
          <w:sz w:val="20"/>
          <w:szCs w:val="20"/>
        </w:rPr>
      </w:pPr>
      <w:r w:rsidRPr="00885D51">
        <w:rPr>
          <w:rFonts w:ascii="Verdana" w:hAnsi="Verdana" w:cs="Verdana"/>
          <w:sz w:val="20"/>
          <w:szCs w:val="20"/>
        </w:rPr>
        <w:t>Sauf clause contraire prévue au contrat de travail, les agents embauchés en cours de période de référence suivent les horaires en vigueur dans l'entreprise.</w:t>
      </w:r>
    </w:p>
    <w:p w:rsidR="009755D7" w:rsidRPr="00885D51" w:rsidRDefault="009755D7" w:rsidP="00C719A0">
      <w:pPr>
        <w:jc w:val="both"/>
        <w:rPr>
          <w:rFonts w:ascii="Verdana" w:hAnsi="Verdana" w:cs="Verdana"/>
          <w:sz w:val="20"/>
          <w:szCs w:val="20"/>
        </w:rPr>
      </w:pPr>
      <w:r w:rsidRPr="00885D51">
        <w:rPr>
          <w:rFonts w:ascii="Verdana" w:hAnsi="Verdana" w:cs="Verdana"/>
          <w:sz w:val="20"/>
          <w:szCs w:val="20"/>
        </w:rPr>
        <w:t>A la fin de la période durant laquelle l’agent a été embauché, il est procédé à une régularisation sur la base d'un temps réel de travail au cours de la période de présence par rapport à 35 heures hebdomadaires.</w:t>
      </w:r>
    </w:p>
    <w:p w:rsidR="009755D7" w:rsidRPr="00885D51" w:rsidRDefault="009755D7" w:rsidP="00C719A0">
      <w:pPr>
        <w:jc w:val="both"/>
        <w:rPr>
          <w:rFonts w:ascii="Verdana" w:hAnsi="Verdana" w:cs="Verdana"/>
          <w:sz w:val="20"/>
          <w:szCs w:val="20"/>
        </w:rPr>
      </w:pPr>
      <w:r w:rsidRPr="00885D51">
        <w:rPr>
          <w:rFonts w:ascii="Verdana" w:hAnsi="Verdana" w:cs="Verdana"/>
          <w:sz w:val="20"/>
          <w:szCs w:val="20"/>
        </w:rPr>
        <w:t>En cas de rupture du contrat de travail, la rémunération sera régularisée sur la base des heures effectivement travaillées :</w:t>
      </w:r>
    </w:p>
    <w:p w:rsidR="009755D7" w:rsidRPr="00885D51" w:rsidRDefault="009755D7" w:rsidP="00C719A0">
      <w:pPr>
        <w:jc w:val="both"/>
        <w:rPr>
          <w:rFonts w:ascii="Verdana" w:hAnsi="Verdana" w:cs="Verdana"/>
          <w:sz w:val="20"/>
          <w:szCs w:val="20"/>
        </w:rPr>
      </w:pPr>
      <w:r w:rsidRPr="00885D51">
        <w:rPr>
          <w:rFonts w:ascii="Verdana" w:hAnsi="Verdana" w:cs="Verdana"/>
          <w:sz w:val="20"/>
          <w:szCs w:val="20"/>
        </w:rPr>
        <w:t>—  la rémunération ne correspondant pas à du temps de travail effectif sera prélevée sur les derniers bulletins de salaire conformément aux dispositions légales et réglementaires;</w:t>
      </w:r>
    </w:p>
    <w:p w:rsidR="009755D7" w:rsidRPr="00885D51" w:rsidRDefault="009755D7" w:rsidP="00C719A0">
      <w:pPr>
        <w:jc w:val="both"/>
        <w:rPr>
          <w:rFonts w:ascii="Verdana" w:hAnsi="Verdana" w:cs="Verdana"/>
          <w:sz w:val="20"/>
          <w:szCs w:val="20"/>
        </w:rPr>
      </w:pPr>
      <w:r w:rsidRPr="00885D51">
        <w:rPr>
          <w:rFonts w:ascii="Verdana" w:hAnsi="Verdana" w:cs="Verdana"/>
          <w:sz w:val="20"/>
          <w:szCs w:val="20"/>
        </w:rPr>
        <w:t>—  les heures excédentaires par rapport à 35 heures seront payées au salarié avec les bonifications et les majorations applicabl</w:t>
      </w:r>
      <w:r w:rsidR="0038325D">
        <w:rPr>
          <w:rFonts w:ascii="Verdana" w:hAnsi="Verdana" w:cs="Verdana"/>
          <w:sz w:val="20"/>
          <w:szCs w:val="20"/>
        </w:rPr>
        <w:t>es aux heures supplémentaires. </w:t>
      </w:r>
    </w:p>
    <w:p w:rsidR="009755D7" w:rsidRPr="00885D51" w:rsidRDefault="009755D7" w:rsidP="008344F4">
      <w:pPr>
        <w:rPr>
          <w:rFonts w:ascii="Verdana" w:hAnsi="Verdana" w:cs="Verdana"/>
          <w:sz w:val="20"/>
          <w:szCs w:val="20"/>
        </w:rPr>
      </w:pPr>
    </w:p>
    <w:p w:rsidR="009755D7" w:rsidRDefault="009755D7" w:rsidP="008344F4">
      <w:pPr>
        <w:rPr>
          <w:rFonts w:ascii="Verdana" w:hAnsi="Verdana" w:cs="Verdana"/>
          <w:sz w:val="20"/>
          <w:szCs w:val="20"/>
          <w:u w:val="single"/>
        </w:rPr>
      </w:pPr>
      <w:r w:rsidRPr="00885D51">
        <w:rPr>
          <w:rFonts w:ascii="Verdana" w:hAnsi="Verdana" w:cs="Verdana"/>
          <w:sz w:val="20"/>
          <w:szCs w:val="20"/>
          <w:u w:val="single"/>
        </w:rPr>
        <w:t xml:space="preserve">8. Agents à temps partiel </w:t>
      </w:r>
    </w:p>
    <w:p w:rsidR="009A4B51" w:rsidRPr="00885D51" w:rsidRDefault="009A4B51" w:rsidP="008344F4">
      <w:pPr>
        <w:rPr>
          <w:rFonts w:ascii="Verdana" w:hAnsi="Verdana" w:cs="Verdana"/>
          <w:sz w:val="20"/>
          <w:szCs w:val="20"/>
          <w:u w:val="single"/>
        </w:rPr>
      </w:pPr>
    </w:p>
    <w:p w:rsidR="002825FB" w:rsidRPr="00885D51" w:rsidRDefault="009755D7" w:rsidP="00C719A0">
      <w:pPr>
        <w:jc w:val="both"/>
        <w:rPr>
          <w:rFonts w:ascii="Verdana" w:hAnsi="Verdana" w:cs="Verdana"/>
          <w:sz w:val="20"/>
          <w:szCs w:val="20"/>
        </w:rPr>
      </w:pPr>
      <w:r w:rsidRPr="00885D51">
        <w:rPr>
          <w:rFonts w:ascii="Verdana" w:hAnsi="Verdana" w:cs="Verdana"/>
          <w:sz w:val="20"/>
          <w:szCs w:val="20"/>
        </w:rPr>
        <w:t xml:space="preserve">Les agents à temps partiel affectés </w:t>
      </w:r>
      <w:r w:rsidR="00402A2E">
        <w:rPr>
          <w:rFonts w:ascii="Verdana" w:hAnsi="Verdana" w:cs="Verdana"/>
          <w:sz w:val="20"/>
          <w:szCs w:val="20"/>
        </w:rPr>
        <w:t xml:space="preserve">aux </w:t>
      </w:r>
      <w:r w:rsidR="00364BB1">
        <w:rPr>
          <w:rFonts w:ascii="Verdana" w:hAnsi="Verdana" w:cs="Verdana"/>
          <w:sz w:val="20"/>
          <w:szCs w:val="20"/>
        </w:rPr>
        <w:t>compartiment</w:t>
      </w:r>
      <w:r w:rsidR="00402A2E">
        <w:rPr>
          <w:rFonts w:ascii="Verdana" w:hAnsi="Verdana" w:cs="Verdana"/>
          <w:sz w:val="20"/>
          <w:szCs w:val="20"/>
        </w:rPr>
        <w:t xml:space="preserve"> distribution, hors distribution et encadrement des </w:t>
      </w:r>
      <w:r w:rsidR="002825FB">
        <w:rPr>
          <w:rFonts w:ascii="Verdana" w:hAnsi="Verdana" w:cs="Verdana"/>
          <w:sz w:val="20"/>
          <w:szCs w:val="20"/>
        </w:rPr>
        <w:t xml:space="preserve">sites </w:t>
      </w:r>
      <w:r w:rsidR="00B076B5">
        <w:rPr>
          <w:rFonts w:ascii="Verdana" w:hAnsi="Verdana" w:cs="Verdana"/>
          <w:sz w:val="20"/>
          <w:szCs w:val="20"/>
        </w:rPr>
        <w:t>d’Audincourt</w:t>
      </w:r>
      <w:r w:rsidR="002825FB">
        <w:rPr>
          <w:rFonts w:ascii="Verdana" w:hAnsi="Verdana" w:cs="Verdana"/>
          <w:sz w:val="20"/>
          <w:szCs w:val="20"/>
        </w:rPr>
        <w:t xml:space="preserve">, Bavans, </w:t>
      </w:r>
      <w:r w:rsidR="002031A1">
        <w:rPr>
          <w:rFonts w:ascii="Verdana" w:hAnsi="Verdana" w:cs="Verdana"/>
          <w:sz w:val="20"/>
          <w:szCs w:val="20"/>
        </w:rPr>
        <w:t>L’</w:t>
      </w:r>
      <w:r w:rsidR="002825FB">
        <w:rPr>
          <w:rFonts w:ascii="Verdana" w:hAnsi="Verdana" w:cs="Verdana"/>
          <w:sz w:val="20"/>
          <w:szCs w:val="20"/>
        </w:rPr>
        <w:t>Isle Sur Le Doubs</w:t>
      </w:r>
      <w:r w:rsidR="0038122A">
        <w:rPr>
          <w:rFonts w:ascii="Verdana" w:hAnsi="Verdana" w:cs="Verdana"/>
          <w:sz w:val="20"/>
          <w:szCs w:val="20"/>
        </w:rPr>
        <w:t xml:space="preserve">, </w:t>
      </w:r>
      <w:r w:rsidR="002825FB">
        <w:rPr>
          <w:rFonts w:ascii="Verdana" w:hAnsi="Verdana" w:cs="Verdana"/>
          <w:sz w:val="20"/>
          <w:szCs w:val="20"/>
        </w:rPr>
        <w:t>Pont de Roide, Mandeure, Hérimoncourt et V</w:t>
      </w:r>
      <w:r w:rsidR="0038122A">
        <w:rPr>
          <w:rFonts w:ascii="Verdana" w:hAnsi="Verdana" w:cs="Verdana"/>
          <w:sz w:val="20"/>
          <w:szCs w:val="20"/>
        </w:rPr>
        <w:t>ou</w:t>
      </w:r>
      <w:r w:rsidR="002825FB">
        <w:rPr>
          <w:rFonts w:ascii="Verdana" w:hAnsi="Verdana" w:cs="Verdana"/>
          <w:sz w:val="20"/>
          <w:szCs w:val="20"/>
        </w:rPr>
        <w:t xml:space="preserve">jeaucourt rattachés à l’établissement </w:t>
      </w:r>
      <w:r w:rsidR="00B128AC">
        <w:rPr>
          <w:rFonts w:ascii="Verdana" w:hAnsi="Verdana" w:cs="Verdana"/>
          <w:sz w:val="20"/>
          <w:szCs w:val="20"/>
        </w:rPr>
        <w:t>d’Audincourt</w:t>
      </w:r>
      <w:r w:rsidR="002825FB">
        <w:rPr>
          <w:rFonts w:ascii="Verdana" w:hAnsi="Verdana" w:cs="Verdana"/>
          <w:sz w:val="20"/>
          <w:szCs w:val="20"/>
        </w:rPr>
        <w:t xml:space="preserve"> Aire Urbaine PPDC</w:t>
      </w:r>
      <w:r w:rsidR="0038122A">
        <w:rPr>
          <w:rFonts w:ascii="Verdana" w:hAnsi="Verdana" w:cs="Verdana"/>
          <w:sz w:val="20"/>
          <w:szCs w:val="20"/>
        </w:rPr>
        <w:t xml:space="preserve"> sont soumis à l’organisation du </w:t>
      </w:r>
      <w:r w:rsidR="003406F6">
        <w:rPr>
          <w:rFonts w:ascii="Verdana" w:hAnsi="Verdana" w:cs="Verdana"/>
          <w:sz w:val="20"/>
          <w:szCs w:val="20"/>
        </w:rPr>
        <w:t xml:space="preserve">temps de </w:t>
      </w:r>
      <w:r w:rsidR="0038122A">
        <w:rPr>
          <w:rFonts w:ascii="Verdana" w:hAnsi="Verdana" w:cs="Verdana"/>
          <w:sz w:val="20"/>
          <w:szCs w:val="20"/>
        </w:rPr>
        <w:t>travail instituée par le présent accord</w:t>
      </w:r>
      <w:r w:rsidR="002825FB">
        <w:rPr>
          <w:rFonts w:ascii="Verdana" w:hAnsi="Verdana" w:cs="Verdana"/>
          <w:sz w:val="20"/>
          <w:szCs w:val="20"/>
        </w:rPr>
        <w:t>.</w:t>
      </w:r>
    </w:p>
    <w:p w:rsidR="009755D7" w:rsidRPr="00885D51" w:rsidRDefault="009755D7" w:rsidP="00C719A0">
      <w:pPr>
        <w:jc w:val="both"/>
        <w:rPr>
          <w:rFonts w:ascii="Verdana" w:hAnsi="Verdana" w:cs="Verdana"/>
          <w:sz w:val="20"/>
          <w:szCs w:val="20"/>
        </w:rPr>
      </w:pPr>
    </w:p>
    <w:p w:rsidR="009755D7" w:rsidRPr="00885D51" w:rsidRDefault="009755D7" w:rsidP="00C719A0">
      <w:pPr>
        <w:jc w:val="both"/>
        <w:rPr>
          <w:rFonts w:ascii="Verdana" w:hAnsi="Verdana" w:cs="Verdana"/>
          <w:sz w:val="20"/>
          <w:szCs w:val="20"/>
        </w:rPr>
      </w:pPr>
      <w:r w:rsidRPr="00885D51">
        <w:rPr>
          <w:rFonts w:ascii="Verdana" w:hAnsi="Verdana" w:cs="Verdana"/>
          <w:sz w:val="20"/>
          <w:szCs w:val="20"/>
        </w:rPr>
        <w:t xml:space="preserve">La répartition de la durée du travail sur la période définie au paragraphe 4 du présent article et du présent accord ainsi que les horaires journaliers de travail sont communiqués à ces agents, individuellement. Ils peuvent faire l’objet d’une modification en raison des contraintes de production, sous réserve de respecter un délai de prévenance de </w:t>
      </w:r>
      <w:r w:rsidR="002825FB">
        <w:rPr>
          <w:rFonts w:ascii="Verdana" w:hAnsi="Verdana" w:cs="Verdana"/>
          <w:sz w:val="20"/>
          <w:szCs w:val="20"/>
        </w:rPr>
        <w:t>15</w:t>
      </w:r>
      <w:r>
        <w:rPr>
          <w:rFonts w:ascii="Verdana" w:hAnsi="Verdana" w:cs="Verdana"/>
          <w:b/>
          <w:bCs/>
          <w:color w:val="FF0000"/>
          <w:sz w:val="20"/>
          <w:szCs w:val="20"/>
        </w:rPr>
        <w:t xml:space="preserve"> </w:t>
      </w:r>
      <w:r w:rsidRPr="00885D51">
        <w:rPr>
          <w:rFonts w:ascii="Verdana" w:hAnsi="Verdana" w:cs="Verdana"/>
          <w:sz w:val="20"/>
          <w:szCs w:val="20"/>
        </w:rPr>
        <w:t>jours calendaires.</w:t>
      </w:r>
    </w:p>
    <w:p w:rsidR="009755D7" w:rsidRPr="00885D51" w:rsidRDefault="009755D7" w:rsidP="00C719A0">
      <w:pPr>
        <w:jc w:val="both"/>
        <w:rPr>
          <w:rFonts w:ascii="Verdana" w:hAnsi="Verdana" w:cs="Verdana"/>
          <w:sz w:val="20"/>
          <w:szCs w:val="20"/>
        </w:rPr>
      </w:pPr>
    </w:p>
    <w:p w:rsidR="009755D7" w:rsidRPr="00885D51" w:rsidRDefault="009755D7" w:rsidP="00C719A0">
      <w:pPr>
        <w:jc w:val="both"/>
        <w:rPr>
          <w:rFonts w:ascii="Verdana" w:hAnsi="Verdana" w:cs="Verdana"/>
          <w:sz w:val="20"/>
          <w:szCs w:val="20"/>
        </w:rPr>
      </w:pPr>
      <w:r w:rsidRPr="00885D51">
        <w:rPr>
          <w:rFonts w:ascii="Verdana" w:hAnsi="Verdana" w:cs="Verdana"/>
          <w:sz w:val="20"/>
          <w:szCs w:val="20"/>
        </w:rPr>
        <w:t>L’application de cette disposition est réalisée sans préjudice des dispositions contractuelles figurant dans les contrats de travail des salariés concernés à la date d’entrée en vigueur du présent accord.</w:t>
      </w:r>
    </w:p>
    <w:p w:rsidR="00D84388" w:rsidRDefault="00D84388" w:rsidP="008344F4">
      <w:pPr>
        <w:rPr>
          <w:rFonts w:ascii="Arial" w:hAnsi="Arial" w:cs="Arial"/>
          <w:b/>
          <w:bCs/>
          <w:sz w:val="28"/>
          <w:szCs w:val="28"/>
        </w:rPr>
      </w:pPr>
    </w:p>
    <w:p w:rsidR="00D84388" w:rsidRDefault="00D84388" w:rsidP="008344F4">
      <w:pPr>
        <w:rPr>
          <w:rFonts w:ascii="Arial" w:hAnsi="Arial" w:cs="Arial"/>
          <w:b/>
          <w:bCs/>
          <w:sz w:val="28"/>
          <w:szCs w:val="28"/>
        </w:rPr>
      </w:pPr>
    </w:p>
    <w:p w:rsidR="009755D7" w:rsidRPr="00F1091C" w:rsidRDefault="009755D7" w:rsidP="008344F4">
      <w:pPr>
        <w:rPr>
          <w:rFonts w:ascii="Arial" w:hAnsi="Arial" w:cs="Arial"/>
          <w:b/>
          <w:bCs/>
          <w:sz w:val="28"/>
          <w:szCs w:val="28"/>
        </w:rPr>
      </w:pPr>
      <w:r w:rsidRPr="00F1091C">
        <w:rPr>
          <w:rFonts w:ascii="Arial" w:hAnsi="Arial" w:cs="Arial"/>
          <w:b/>
          <w:bCs/>
          <w:sz w:val="28"/>
          <w:szCs w:val="28"/>
        </w:rPr>
        <w:t>Article 2 :</w:t>
      </w:r>
    </w:p>
    <w:p w:rsidR="009755D7" w:rsidRPr="00A41212" w:rsidRDefault="009755D7" w:rsidP="008344F4">
      <w:pPr>
        <w:rPr>
          <w:rFonts w:ascii="Arial" w:hAnsi="Arial" w:cs="Arial"/>
          <w:b/>
          <w:bCs/>
          <w:sz w:val="32"/>
          <w:szCs w:val="32"/>
        </w:rPr>
      </w:pPr>
      <w:r w:rsidRPr="00F1091C">
        <w:rPr>
          <w:rFonts w:ascii="Arial" w:hAnsi="Arial" w:cs="Arial"/>
          <w:b/>
          <w:bCs/>
          <w:sz w:val="28"/>
          <w:szCs w:val="28"/>
        </w:rPr>
        <w:t>Promotions</w:t>
      </w:r>
    </w:p>
    <w:p w:rsidR="009755D7" w:rsidRPr="0038325D" w:rsidRDefault="009755D7" w:rsidP="008344F4">
      <w:pPr>
        <w:rPr>
          <w:rFonts w:ascii="Verdana" w:hAnsi="Verdana" w:cs="Arial"/>
          <w:sz w:val="28"/>
          <w:szCs w:val="28"/>
        </w:rPr>
      </w:pPr>
    </w:p>
    <w:p w:rsidR="0038122A" w:rsidRDefault="0038122A" w:rsidP="00C719A0">
      <w:pPr>
        <w:jc w:val="both"/>
        <w:rPr>
          <w:rFonts w:ascii="Verdana" w:hAnsi="Verdana" w:cs="Arial"/>
          <w:sz w:val="20"/>
          <w:szCs w:val="20"/>
        </w:rPr>
      </w:pPr>
      <w:r>
        <w:rPr>
          <w:rFonts w:ascii="Verdana" w:hAnsi="Verdana" w:cs="Arial"/>
          <w:sz w:val="20"/>
          <w:szCs w:val="20"/>
        </w:rPr>
        <w:t xml:space="preserve">Dans le cadre du présent accord, </w:t>
      </w:r>
      <w:r w:rsidR="00EA273B">
        <w:rPr>
          <w:rFonts w:ascii="Verdana" w:hAnsi="Verdana" w:cs="Arial"/>
          <w:sz w:val="20"/>
          <w:szCs w:val="20"/>
        </w:rPr>
        <w:t>3</w:t>
      </w:r>
      <w:r>
        <w:rPr>
          <w:rFonts w:ascii="Verdana" w:hAnsi="Verdana" w:cs="Arial"/>
          <w:sz w:val="20"/>
          <w:szCs w:val="20"/>
        </w:rPr>
        <w:t xml:space="preserve"> promotions d’agents de 1.2 à 1.3 seront proposées dans le cadre du processus de Reconnaissance des Acquis Professionnels (RAP) en vigueur au sein du Groupe La Poste. </w:t>
      </w:r>
    </w:p>
    <w:p w:rsidR="0038325D" w:rsidRDefault="0038122A" w:rsidP="00C719A0">
      <w:pPr>
        <w:jc w:val="both"/>
        <w:rPr>
          <w:rFonts w:ascii="Verdana" w:hAnsi="Verdana" w:cs="Arial"/>
          <w:sz w:val="20"/>
          <w:szCs w:val="20"/>
        </w:rPr>
      </w:pPr>
      <w:r>
        <w:rPr>
          <w:rFonts w:ascii="Verdana" w:hAnsi="Verdana" w:cs="Arial"/>
          <w:sz w:val="20"/>
          <w:szCs w:val="20"/>
        </w:rPr>
        <w:t xml:space="preserve">Les candidats devront avoir satisfait aux validations des Unités de compétences spécifiées dans les dossiers RAP correspondant au niveau de classification visée. </w:t>
      </w:r>
    </w:p>
    <w:p w:rsidR="0038122A" w:rsidRDefault="0038122A" w:rsidP="00C719A0">
      <w:pPr>
        <w:jc w:val="both"/>
        <w:rPr>
          <w:rFonts w:ascii="Verdana" w:hAnsi="Verdana" w:cs="Arial"/>
          <w:sz w:val="20"/>
          <w:szCs w:val="20"/>
        </w:rPr>
      </w:pPr>
      <w:r>
        <w:rPr>
          <w:rFonts w:ascii="Verdana" w:hAnsi="Verdana" w:cs="Arial"/>
          <w:sz w:val="20"/>
          <w:szCs w:val="20"/>
        </w:rPr>
        <w:t>Ces RAP seront ouve</w:t>
      </w:r>
      <w:bookmarkStart w:id="0" w:name="_GoBack"/>
      <w:bookmarkEnd w:id="0"/>
      <w:r>
        <w:rPr>
          <w:rFonts w:ascii="Verdana" w:hAnsi="Verdana" w:cs="Arial"/>
          <w:sz w:val="20"/>
          <w:szCs w:val="20"/>
        </w:rPr>
        <w:t>rtes par la DSCC Franche Comté.</w:t>
      </w:r>
    </w:p>
    <w:p w:rsidR="0038122A" w:rsidRDefault="0038122A" w:rsidP="00C719A0">
      <w:pPr>
        <w:jc w:val="both"/>
        <w:rPr>
          <w:rFonts w:ascii="Verdana" w:hAnsi="Verdana" w:cs="Arial"/>
          <w:sz w:val="20"/>
          <w:szCs w:val="20"/>
        </w:rPr>
      </w:pPr>
      <w:r>
        <w:rPr>
          <w:rFonts w:ascii="Verdana" w:hAnsi="Verdana" w:cs="Arial"/>
          <w:sz w:val="20"/>
          <w:szCs w:val="20"/>
        </w:rPr>
        <w:t>Les agents lauréats seront promus sur site.</w:t>
      </w:r>
    </w:p>
    <w:p w:rsidR="0038325D" w:rsidRPr="0038325D" w:rsidRDefault="0038325D" w:rsidP="00A41212">
      <w:pPr>
        <w:rPr>
          <w:rFonts w:ascii="Verdana" w:hAnsi="Verdana" w:cs="Arial"/>
          <w:b/>
          <w:bCs/>
          <w:sz w:val="28"/>
          <w:szCs w:val="28"/>
        </w:rPr>
      </w:pPr>
    </w:p>
    <w:p w:rsidR="009755D7" w:rsidRPr="00F1091C" w:rsidRDefault="00ED33C4" w:rsidP="00A41212">
      <w:pPr>
        <w:rPr>
          <w:rFonts w:ascii="Arial" w:hAnsi="Arial" w:cs="Arial"/>
          <w:b/>
          <w:bCs/>
          <w:sz w:val="28"/>
          <w:szCs w:val="28"/>
        </w:rPr>
      </w:pPr>
      <w:r>
        <w:rPr>
          <w:rFonts w:ascii="Arial" w:hAnsi="Arial" w:cs="Arial"/>
          <w:b/>
          <w:bCs/>
          <w:sz w:val="28"/>
          <w:szCs w:val="28"/>
        </w:rPr>
        <w:br w:type="page"/>
      </w:r>
      <w:r w:rsidR="009755D7" w:rsidRPr="00F1091C">
        <w:rPr>
          <w:rFonts w:ascii="Arial" w:hAnsi="Arial" w:cs="Arial"/>
          <w:b/>
          <w:bCs/>
          <w:sz w:val="28"/>
          <w:szCs w:val="28"/>
        </w:rPr>
        <w:lastRenderedPageBreak/>
        <w:t>Article 3 :</w:t>
      </w:r>
    </w:p>
    <w:p w:rsidR="009755D7" w:rsidRPr="009E5F44" w:rsidRDefault="009755D7" w:rsidP="00A41212">
      <w:pPr>
        <w:rPr>
          <w:rFonts w:ascii="Arial" w:hAnsi="Arial" w:cs="Arial"/>
          <w:b/>
          <w:bCs/>
          <w:sz w:val="32"/>
          <w:szCs w:val="32"/>
        </w:rPr>
      </w:pPr>
      <w:r w:rsidRPr="00F1091C">
        <w:rPr>
          <w:rFonts w:ascii="Arial" w:hAnsi="Arial" w:cs="Arial"/>
          <w:b/>
          <w:bCs/>
          <w:sz w:val="28"/>
          <w:szCs w:val="28"/>
        </w:rPr>
        <w:t>Formation / Adaptation professionnelle</w:t>
      </w:r>
    </w:p>
    <w:p w:rsidR="009755D7" w:rsidRPr="0038325D" w:rsidRDefault="009755D7" w:rsidP="00A41212">
      <w:pPr>
        <w:rPr>
          <w:rFonts w:ascii="Verdana" w:hAnsi="Verdana" w:cs="Arial"/>
          <w:sz w:val="28"/>
          <w:szCs w:val="28"/>
        </w:rPr>
      </w:pPr>
    </w:p>
    <w:p w:rsidR="009755D7" w:rsidRDefault="009755D7" w:rsidP="00B05A6A">
      <w:pPr>
        <w:jc w:val="both"/>
        <w:rPr>
          <w:rFonts w:ascii="Verdana" w:hAnsi="Verdana" w:cs="Verdana"/>
          <w:sz w:val="20"/>
          <w:szCs w:val="20"/>
        </w:rPr>
      </w:pPr>
      <w:r w:rsidRPr="00885D51">
        <w:rPr>
          <w:rFonts w:ascii="Verdana" w:hAnsi="Verdana" w:cs="Verdana"/>
          <w:sz w:val="20"/>
          <w:szCs w:val="20"/>
        </w:rPr>
        <w:t>La mise en place</w:t>
      </w:r>
      <w:r>
        <w:rPr>
          <w:rFonts w:ascii="Verdana" w:hAnsi="Verdana" w:cs="Verdana"/>
          <w:sz w:val="20"/>
          <w:szCs w:val="20"/>
        </w:rPr>
        <w:t xml:space="preserve"> de la nouvelle organisation </w:t>
      </w:r>
      <w:r w:rsidR="002B04D7">
        <w:rPr>
          <w:rFonts w:ascii="Verdana" w:hAnsi="Verdana" w:cs="Verdana"/>
          <w:sz w:val="20"/>
          <w:szCs w:val="20"/>
        </w:rPr>
        <w:t xml:space="preserve">des  sites </w:t>
      </w:r>
      <w:r w:rsidR="00B128AC">
        <w:rPr>
          <w:rFonts w:ascii="Verdana" w:hAnsi="Verdana" w:cs="Verdana"/>
          <w:sz w:val="20"/>
          <w:szCs w:val="20"/>
        </w:rPr>
        <w:t>d’Audincourt</w:t>
      </w:r>
      <w:r w:rsidR="002B04D7">
        <w:rPr>
          <w:rFonts w:ascii="Verdana" w:hAnsi="Verdana" w:cs="Verdana"/>
          <w:sz w:val="20"/>
          <w:szCs w:val="20"/>
        </w:rPr>
        <w:t xml:space="preserve">, Bavans, </w:t>
      </w:r>
      <w:r w:rsidR="002031A1">
        <w:rPr>
          <w:rFonts w:ascii="Verdana" w:hAnsi="Verdana" w:cs="Verdana"/>
          <w:sz w:val="20"/>
          <w:szCs w:val="20"/>
        </w:rPr>
        <w:t>L’</w:t>
      </w:r>
      <w:r w:rsidR="002B04D7">
        <w:rPr>
          <w:rFonts w:ascii="Verdana" w:hAnsi="Verdana" w:cs="Verdana"/>
          <w:sz w:val="20"/>
          <w:szCs w:val="20"/>
        </w:rPr>
        <w:t>Isle Sur Le D</w:t>
      </w:r>
      <w:r w:rsidR="0038122A">
        <w:rPr>
          <w:rFonts w:ascii="Verdana" w:hAnsi="Verdana" w:cs="Verdana"/>
          <w:sz w:val="20"/>
          <w:szCs w:val="20"/>
        </w:rPr>
        <w:t xml:space="preserve">oubs, Pont de Roide, Mandeure, </w:t>
      </w:r>
      <w:r w:rsidR="002B04D7">
        <w:rPr>
          <w:rFonts w:ascii="Verdana" w:hAnsi="Verdana" w:cs="Verdana"/>
          <w:sz w:val="20"/>
          <w:szCs w:val="20"/>
        </w:rPr>
        <w:t>Hérimoncourt et V</w:t>
      </w:r>
      <w:r w:rsidR="0038122A">
        <w:rPr>
          <w:rFonts w:ascii="Verdana" w:hAnsi="Verdana" w:cs="Verdana"/>
          <w:sz w:val="20"/>
          <w:szCs w:val="20"/>
        </w:rPr>
        <w:t>ou</w:t>
      </w:r>
      <w:r w:rsidR="002B04D7">
        <w:rPr>
          <w:rFonts w:ascii="Verdana" w:hAnsi="Verdana" w:cs="Verdana"/>
          <w:sz w:val="20"/>
          <w:szCs w:val="20"/>
        </w:rPr>
        <w:t>jeaucourt rattachés à l’établissement d</w:t>
      </w:r>
      <w:r w:rsidR="0038122A">
        <w:rPr>
          <w:rFonts w:ascii="Verdana" w:hAnsi="Verdana" w:cs="Verdana"/>
          <w:sz w:val="20"/>
          <w:szCs w:val="20"/>
        </w:rPr>
        <w:t>’</w:t>
      </w:r>
      <w:r w:rsidR="002B04D7">
        <w:rPr>
          <w:rFonts w:ascii="Verdana" w:hAnsi="Verdana" w:cs="Verdana"/>
          <w:sz w:val="20"/>
          <w:szCs w:val="20"/>
        </w:rPr>
        <w:t>Audincourt Aire Urbaine PPDC se</w:t>
      </w:r>
      <w:r w:rsidR="00220C2E">
        <w:rPr>
          <w:rFonts w:ascii="Verdana" w:hAnsi="Verdana" w:cs="Verdana"/>
          <w:sz w:val="20"/>
          <w:szCs w:val="20"/>
        </w:rPr>
        <w:t>ra</w:t>
      </w:r>
      <w:r w:rsidR="002B04D7">
        <w:rPr>
          <w:rFonts w:ascii="Verdana" w:hAnsi="Verdana" w:cs="Verdana"/>
          <w:sz w:val="20"/>
          <w:szCs w:val="20"/>
        </w:rPr>
        <w:t xml:space="preserve"> accompagné</w:t>
      </w:r>
      <w:r w:rsidR="00220C2E">
        <w:rPr>
          <w:rFonts w:ascii="Verdana" w:hAnsi="Verdana" w:cs="Verdana"/>
          <w:sz w:val="20"/>
          <w:szCs w:val="20"/>
        </w:rPr>
        <w:t>e</w:t>
      </w:r>
      <w:r w:rsidRPr="00885D51">
        <w:rPr>
          <w:rFonts w:ascii="Verdana" w:hAnsi="Verdana" w:cs="Verdana"/>
          <w:sz w:val="20"/>
          <w:szCs w:val="20"/>
        </w:rPr>
        <w:t xml:space="preserve"> par un dispositif </w:t>
      </w:r>
      <w:r w:rsidR="00220C2E">
        <w:rPr>
          <w:rFonts w:ascii="Verdana" w:hAnsi="Verdana" w:cs="Verdana"/>
          <w:sz w:val="20"/>
          <w:szCs w:val="20"/>
        </w:rPr>
        <w:t xml:space="preserve">de formation et </w:t>
      </w:r>
      <w:r w:rsidRPr="00885D51">
        <w:rPr>
          <w:rFonts w:ascii="Verdana" w:hAnsi="Verdana" w:cs="Verdana"/>
          <w:sz w:val="20"/>
          <w:szCs w:val="20"/>
        </w:rPr>
        <w:t>d’adaptation professionnelle</w:t>
      </w:r>
      <w:r w:rsidR="00220C2E">
        <w:rPr>
          <w:rFonts w:ascii="Verdana" w:hAnsi="Verdana" w:cs="Verdana"/>
          <w:sz w:val="20"/>
          <w:szCs w:val="20"/>
        </w:rPr>
        <w:t xml:space="preserve"> suivant :</w:t>
      </w:r>
    </w:p>
    <w:p w:rsidR="0038325D" w:rsidRDefault="0038325D" w:rsidP="00237590">
      <w:pPr>
        <w:rPr>
          <w:rFonts w:ascii="Verdana" w:hAnsi="Verdana" w:cs="Verdana"/>
          <w:sz w:val="20"/>
          <w:szCs w:val="20"/>
        </w:rPr>
      </w:pPr>
    </w:p>
    <w:p w:rsidR="000F76A1" w:rsidRDefault="000F76A1" w:rsidP="000F76A1">
      <w:pPr>
        <w:numPr>
          <w:ilvl w:val="0"/>
          <w:numId w:val="1"/>
        </w:numPr>
        <w:jc w:val="both"/>
        <w:rPr>
          <w:rFonts w:ascii="Verdana" w:hAnsi="Verdana" w:cs="Arial"/>
          <w:sz w:val="20"/>
          <w:szCs w:val="20"/>
        </w:rPr>
      </w:pPr>
      <w:r>
        <w:rPr>
          <w:rFonts w:ascii="Verdana" w:hAnsi="Verdana" w:cs="Arial"/>
          <w:sz w:val="20"/>
          <w:szCs w:val="20"/>
        </w:rPr>
        <w:t>Dans le cadre de la montée en charge de la nouvelle organisation, 6 semaines fortes seront appliquées dès le démarrage.</w:t>
      </w:r>
    </w:p>
    <w:p w:rsidR="000F76A1" w:rsidRPr="005944F1" w:rsidRDefault="000F76A1" w:rsidP="000F76A1">
      <w:pPr>
        <w:ind w:left="720"/>
        <w:jc w:val="both"/>
        <w:rPr>
          <w:rFonts w:ascii="Verdana" w:hAnsi="Verdana" w:cs="Arial"/>
          <w:sz w:val="20"/>
          <w:szCs w:val="20"/>
        </w:rPr>
      </w:pPr>
    </w:p>
    <w:p w:rsidR="000F76A1" w:rsidRPr="005944F1" w:rsidRDefault="000F76A1" w:rsidP="000F76A1">
      <w:pPr>
        <w:numPr>
          <w:ilvl w:val="0"/>
          <w:numId w:val="1"/>
        </w:numPr>
        <w:jc w:val="both"/>
        <w:rPr>
          <w:rFonts w:ascii="Arial" w:hAnsi="Arial" w:cs="Arial"/>
        </w:rPr>
      </w:pPr>
      <w:r w:rsidRPr="005944F1">
        <w:rPr>
          <w:rFonts w:ascii="Verdana" w:hAnsi="Verdana" w:cs="Verdana"/>
          <w:sz w:val="20"/>
          <w:szCs w:val="20"/>
        </w:rPr>
        <w:t>Des renforts sont également prévus le cas échéant</w:t>
      </w:r>
      <w:r w:rsidRPr="005944F1">
        <w:rPr>
          <w:rFonts w:ascii="Verdana" w:hAnsi="Verdana" w:cs="Verdana"/>
          <w:i/>
          <w:sz w:val="20"/>
          <w:szCs w:val="20"/>
        </w:rPr>
        <w:t xml:space="preserve">. </w:t>
      </w:r>
    </w:p>
    <w:p w:rsidR="000F76A1" w:rsidRPr="005944F1" w:rsidRDefault="000F76A1" w:rsidP="000F76A1">
      <w:pPr>
        <w:pStyle w:val="Paragraphedeliste"/>
        <w:ind w:left="0"/>
        <w:jc w:val="both"/>
        <w:rPr>
          <w:rFonts w:ascii="Verdana" w:hAnsi="Verdana" w:cs="Verdana"/>
          <w:sz w:val="20"/>
          <w:szCs w:val="20"/>
        </w:rPr>
      </w:pPr>
    </w:p>
    <w:p w:rsidR="000F76A1" w:rsidRDefault="000F76A1" w:rsidP="000F76A1">
      <w:pPr>
        <w:numPr>
          <w:ilvl w:val="0"/>
          <w:numId w:val="1"/>
        </w:numPr>
        <w:jc w:val="both"/>
        <w:rPr>
          <w:rFonts w:ascii="Verdana" w:hAnsi="Verdana" w:cs="Verdana"/>
          <w:sz w:val="20"/>
          <w:szCs w:val="20"/>
        </w:rPr>
      </w:pPr>
      <w:r w:rsidRPr="005944F1">
        <w:rPr>
          <w:rFonts w:ascii="Verdana" w:hAnsi="Verdana" w:cs="Verdana"/>
          <w:sz w:val="20"/>
          <w:szCs w:val="20"/>
        </w:rPr>
        <w:t xml:space="preserve">Une compensation </w:t>
      </w:r>
      <w:r w:rsidR="00D160F8">
        <w:rPr>
          <w:rFonts w:ascii="Verdana" w:hAnsi="Verdana" w:cs="Verdana"/>
          <w:sz w:val="20"/>
          <w:szCs w:val="20"/>
        </w:rPr>
        <w:t>forfaitaire et unique</w:t>
      </w:r>
      <w:r w:rsidRPr="005944F1">
        <w:rPr>
          <w:rFonts w:ascii="Verdana" w:hAnsi="Verdana" w:cs="Verdana"/>
          <w:sz w:val="20"/>
          <w:szCs w:val="20"/>
        </w:rPr>
        <w:t xml:space="preserve"> d’1 jour de RC</w:t>
      </w:r>
      <w:r w:rsidR="003406F6">
        <w:rPr>
          <w:rFonts w:ascii="Verdana" w:hAnsi="Verdana" w:cs="Verdana"/>
          <w:sz w:val="20"/>
          <w:szCs w:val="20"/>
        </w:rPr>
        <w:t xml:space="preserve">, </w:t>
      </w:r>
      <w:r w:rsidR="003406F6" w:rsidRPr="005944F1">
        <w:rPr>
          <w:rFonts w:ascii="Verdana" w:hAnsi="Verdana" w:cs="Verdana"/>
          <w:sz w:val="20"/>
          <w:szCs w:val="20"/>
        </w:rPr>
        <w:t>du</w:t>
      </w:r>
      <w:r w:rsidR="003406F6">
        <w:rPr>
          <w:rFonts w:ascii="Verdana" w:hAnsi="Verdana" w:cs="Verdana"/>
          <w:sz w:val="20"/>
          <w:szCs w:val="20"/>
        </w:rPr>
        <w:t>e</w:t>
      </w:r>
      <w:r w:rsidR="003406F6" w:rsidRPr="005944F1">
        <w:rPr>
          <w:rFonts w:ascii="Verdana" w:hAnsi="Verdana" w:cs="Verdana"/>
          <w:sz w:val="20"/>
          <w:szCs w:val="20"/>
        </w:rPr>
        <w:t xml:space="preserve"> à l’apprentissage</w:t>
      </w:r>
      <w:r w:rsidRPr="005944F1">
        <w:rPr>
          <w:rFonts w:ascii="Verdana" w:hAnsi="Verdana" w:cs="Verdana"/>
          <w:sz w:val="20"/>
          <w:szCs w:val="20"/>
        </w:rPr>
        <w:t xml:space="preserve"> </w:t>
      </w:r>
      <w:r w:rsidR="003406F6">
        <w:rPr>
          <w:rFonts w:ascii="Verdana" w:hAnsi="Verdana" w:cs="Verdana"/>
          <w:sz w:val="20"/>
          <w:szCs w:val="20"/>
        </w:rPr>
        <w:t xml:space="preserve">de la tournée, </w:t>
      </w:r>
      <w:r w:rsidRPr="005944F1">
        <w:rPr>
          <w:rFonts w:ascii="Verdana" w:hAnsi="Verdana" w:cs="Verdana"/>
          <w:sz w:val="20"/>
          <w:szCs w:val="20"/>
        </w:rPr>
        <w:t>sera</w:t>
      </w:r>
      <w:r w:rsidRPr="00AC7BE4">
        <w:rPr>
          <w:rFonts w:ascii="Verdana" w:hAnsi="Verdana" w:cs="Verdana"/>
          <w:sz w:val="20"/>
          <w:szCs w:val="20"/>
        </w:rPr>
        <w:t xml:space="preserve"> accordée aux agents rouleurs</w:t>
      </w:r>
      <w:r>
        <w:rPr>
          <w:rFonts w:ascii="Verdana" w:hAnsi="Verdana" w:cs="Verdana"/>
          <w:sz w:val="20"/>
          <w:szCs w:val="20"/>
        </w:rPr>
        <w:t>, FE, FQ, facteur de zone, Responsable opérationnel.</w:t>
      </w:r>
    </w:p>
    <w:p w:rsidR="000F76A1" w:rsidRDefault="000F76A1" w:rsidP="000F76A1">
      <w:pPr>
        <w:jc w:val="both"/>
        <w:rPr>
          <w:rFonts w:ascii="Verdana" w:hAnsi="Verdana" w:cs="Verdana"/>
          <w:sz w:val="20"/>
          <w:szCs w:val="20"/>
        </w:rPr>
      </w:pPr>
    </w:p>
    <w:p w:rsidR="000F76A1" w:rsidRDefault="000F76A1" w:rsidP="000F76A1">
      <w:pPr>
        <w:numPr>
          <w:ilvl w:val="0"/>
          <w:numId w:val="1"/>
        </w:numPr>
        <w:jc w:val="both"/>
        <w:rPr>
          <w:rFonts w:ascii="Verdana" w:hAnsi="Verdana" w:cs="Verdana"/>
          <w:sz w:val="20"/>
          <w:szCs w:val="20"/>
        </w:rPr>
      </w:pPr>
      <w:r>
        <w:rPr>
          <w:rFonts w:ascii="Verdana" w:hAnsi="Verdana" w:cs="Verdana"/>
          <w:sz w:val="20"/>
          <w:szCs w:val="20"/>
        </w:rPr>
        <w:t xml:space="preserve">Une compensation </w:t>
      </w:r>
      <w:r w:rsidR="00D160F8">
        <w:rPr>
          <w:rFonts w:ascii="Verdana" w:hAnsi="Verdana" w:cs="Verdana"/>
          <w:sz w:val="20"/>
          <w:szCs w:val="20"/>
        </w:rPr>
        <w:t>forfaitaire et unique</w:t>
      </w:r>
      <w:r w:rsidR="00D160F8" w:rsidRPr="005944F1">
        <w:rPr>
          <w:rFonts w:ascii="Verdana" w:hAnsi="Verdana" w:cs="Verdana"/>
          <w:sz w:val="20"/>
          <w:szCs w:val="20"/>
        </w:rPr>
        <w:t xml:space="preserve"> </w:t>
      </w:r>
      <w:r>
        <w:rPr>
          <w:rFonts w:ascii="Verdana" w:hAnsi="Verdana" w:cs="Verdana"/>
          <w:sz w:val="20"/>
          <w:szCs w:val="20"/>
        </w:rPr>
        <w:t>de 3h30 de RC</w:t>
      </w:r>
      <w:r w:rsidR="003406F6">
        <w:rPr>
          <w:rFonts w:ascii="Verdana" w:hAnsi="Verdana" w:cs="Verdana"/>
          <w:sz w:val="20"/>
          <w:szCs w:val="20"/>
        </w:rPr>
        <w:t xml:space="preserve">, due à l’apprentissage de leur position de travail, </w:t>
      </w:r>
      <w:r>
        <w:rPr>
          <w:rFonts w:ascii="Verdana" w:hAnsi="Verdana" w:cs="Verdana"/>
          <w:sz w:val="20"/>
          <w:szCs w:val="20"/>
        </w:rPr>
        <w:t xml:space="preserve"> sera accordée aux agents de cabine et du support.</w:t>
      </w:r>
    </w:p>
    <w:p w:rsidR="000F76A1" w:rsidRDefault="000F76A1" w:rsidP="000F76A1">
      <w:pPr>
        <w:pStyle w:val="Paragraphedeliste"/>
        <w:jc w:val="both"/>
        <w:rPr>
          <w:rFonts w:ascii="Verdana" w:hAnsi="Verdana" w:cs="Verdana"/>
          <w:sz w:val="20"/>
          <w:szCs w:val="20"/>
        </w:rPr>
      </w:pPr>
    </w:p>
    <w:p w:rsidR="000F76A1" w:rsidRPr="00B128AC" w:rsidRDefault="003406F6" w:rsidP="000F76A1">
      <w:pPr>
        <w:numPr>
          <w:ilvl w:val="0"/>
          <w:numId w:val="1"/>
        </w:numPr>
        <w:jc w:val="both"/>
        <w:rPr>
          <w:rFonts w:ascii="Verdana" w:hAnsi="Verdana" w:cs="Verdana"/>
          <w:sz w:val="20"/>
          <w:szCs w:val="20"/>
        </w:rPr>
      </w:pPr>
      <w:r>
        <w:rPr>
          <w:rFonts w:ascii="Verdana" w:hAnsi="Verdana" w:cs="Verdana"/>
          <w:sz w:val="20"/>
          <w:szCs w:val="20"/>
        </w:rPr>
        <w:t>Une compensation sera donnée pour</w:t>
      </w:r>
      <w:r w:rsidR="000F76A1" w:rsidRPr="00B128AC">
        <w:rPr>
          <w:rFonts w:ascii="Verdana" w:hAnsi="Verdana" w:cs="Verdana"/>
          <w:sz w:val="20"/>
          <w:szCs w:val="20"/>
        </w:rPr>
        <w:t xml:space="preserve"> la préparation et l’étiquetage d’un casier</w:t>
      </w:r>
    </w:p>
    <w:p w:rsidR="000F76A1" w:rsidRPr="00B128AC" w:rsidRDefault="000F76A1" w:rsidP="000F76A1">
      <w:pPr>
        <w:ind w:left="720"/>
        <w:jc w:val="both"/>
        <w:rPr>
          <w:rFonts w:ascii="Verdana" w:hAnsi="Verdana" w:cs="Verdana"/>
          <w:sz w:val="20"/>
          <w:szCs w:val="20"/>
        </w:rPr>
      </w:pPr>
      <w:proofErr w:type="gramStart"/>
      <w:r w:rsidRPr="00B128AC">
        <w:rPr>
          <w:rFonts w:ascii="Verdana" w:hAnsi="Verdana" w:cs="Verdana"/>
          <w:sz w:val="20"/>
          <w:szCs w:val="20"/>
        </w:rPr>
        <w:t>à</w:t>
      </w:r>
      <w:proofErr w:type="gramEnd"/>
      <w:r w:rsidRPr="00B128AC">
        <w:rPr>
          <w:rFonts w:ascii="Verdana" w:hAnsi="Verdana" w:cs="Verdana"/>
          <w:sz w:val="20"/>
          <w:szCs w:val="20"/>
        </w:rPr>
        <w:t xml:space="preserve"> hauteur du  temps réellement passé</w:t>
      </w:r>
      <w:r>
        <w:rPr>
          <w:rFonts w:ascii="Verdana" w:hAnsi="Verdana" w:cs="Verdana"/>
          <w:sz w:val="20"/>
          <w:szCs w:val="20"/>
        </w:rPr>
        <w:t xml:space="preserve"> avec un forfait minimum de 2h par casier.</w:t>
      </w:r>
    </w:p>
    <w:p w:rsidR="000F76A1" w:rsidRPr="00712E42" w:rsidRDefault="000F76A1" w:rsidP="000F76A1">
      <w:pPr>
        <w:ind w:left="720"/>
        <w:jc w:val="both"/>
        <w:rPr>
          <w:rFonts w:ascii="Verdana" w:hAnsi="Verdana" w:cs="Verdana"/>
          <w:color w:val="FF0000"/>
          <w:sz w:val="20"/>
          <w:szCs w:val="20"/>
        </w:rPr>
      </w:pPr>
    </w:p>
    <w:p w:rsidR="003406F6" w:rsidRDefault="000F76A1" w:rsidP="000F76A1">
      <w:pPr>
        <w:numPr>
          <w:ilvl w:val="0"/>
          <w:numId w:val="1"/>
        </w:numPr>
        <w:jc w:val="both"/>
        <w:rPr>
          <w:rFonts w:ascii="Verdana" w:hAnsi="Verdana" w:cs="Verdana"/>
          <w:sz w:val="20"/>
          <w:szCs w:val="20"/>
        </w:rPr>
      </w:pPr>
      <w:r>
        <w:rPr>
          <w:rFonts w:ascii="Verdana" w:hAnsi="Verdana" w:cs="Verdana"/>
          <w:sz w:val="20"/>
          <w:szCs w:val="20"/>
        </w:rPr>
        <w:t xml:space="preserve">Une compensation forfaitaire </w:t>
      </w:r>
      <w:r w:rsidR="00D160F8">
        <w:rPr>
          <w:rFonts w:ascii="Verdana" w:hAnsi="Verdana" w:cs="Verdana"/>
          <w:sz w:val="20"/>
          <w:szCs w:val="20"/>
        </w:rPr>
        <w:t>et unique de 3h00</w:t>
      </w:r>
      <w:r w:rsidR="003406F6">
        <w:rPr>
          <w:rFonts w:ascii="Verdana" w:hAnsi="Verdana" w:cs="Verdana"/>
          <w:sz w:val="20"/>
          <w:szCs w:val="20"/>
        </w:rPr>
        <w:t xml:space="preserve"> de RC</w:t>
      </w:r>
      <w:r>
        <w:rPr>
          <w:rFonts w:ascii="Verdana" w:hAnsi="Verdana" w:cs="Verdana"/>
          <w:sz w:val="20"/>
          <w:szCs w:val="20"/>
        </w:rPr>
        <w:t xml:space="preserve"> sera accordée à tous les agents ayant mis leur cahier de tournée à jour dans le mois suivant  la mise en place de l’organisation. </w:t>
      </w:r>
    </w:p>
    <w:p w:rsidR="003406F6" w:rsidRDefault="003406F6" w:rsidP="003406F6">
      <w:pPr>
        <w:ind w:left="720"/>
        <w:jc w:val="both"/>
        <w:rPr>
          <w:rFonts w:ascii="Verdana" w:hAnsi="Verdana" w:cs="Verdana"/>
          <w:sz w:val="20"/>
          <w:szCs w:val="20"/>
        </w:rPr>
      </w:pPr>
    </w:p>
    <w:p w:rsidR="00F74AB1" w:rsidRPr="00310DC7" w:rsidRDefault="000F76A1" w:rsidP="000F76A1">
      <w:pPr>
        <w:numPr>
          <w:ilvl w:val="0"/>
          <w:numId w:val="1"/>
        </w:numPr>
        <w:jc w:val="both"/>
        <w:rPr>
          <w:rFonts w:ascii="Verdana" w:hAnsi="Verdana" w:cs="Verdana"/>
          <w:sz w:val="20"/>
          <w:szCs w:val="20"/>
        </w:rPr>
      </w:pPr>
      <w:r w:rsidRPr="00310DC7">
        <w:rPr>
          <w:rFonts w:ascii="Verdana" w:hAnsi="Verdana" w:cs="Verdana"/>
          <w:sz w:val="20"/>
          <w:szCs w:val="20"/>
        </w:rPr>
        <w:t>Les agents dont la position de travail est démontée à plus de 50% se verront crédité</w:t>
      </w:r>
      <w:r w:rsidR="003406F6" w:rsidRPr="00310DC7">
        <w:rPr>
          <w:rFonts w:ascii="Verdana" w:hAnsi="Verdana" w:cs="Verdana"/>
          <w:sz w:val="20"/>
          <w:szCs w:val="20"/>
        </w:rPr>
        <w:t>s</w:t>
      </w:r>
      <w:r w:rsidRPr="00310DC7">
        <w:rPr>
          <w:rFonts w:ascii="Verdana" w:hAnsi="Verdana" w:cs="Verdana"/>
          <w:sz w:val="20"/>
          <w:szCs w:val="20"/>
        </w:rPr>
        <w:t xml:space="preserve"> d’1 jour de RC</w:t>
      </w:r>
    </w:p>
    <w:p w:rsidR="00F74AB1" w:rsidRPr="00AC7BE4" w:rsidRDefault="00F74AB1" w:rsidP="000F76A1">
      <w:pPr>
        <w:ind w:left="720"/>
        <w:jc w:val="both"/>
        <w:rPr>
          <w:rFonts w:ascii="Verdana" w:hAnsi="Verdana" w:cs="Verdana"/>
          <w:sz w:val="20"/>
          <w:szCs w:val="20"/>
        </w:rPr>
      </w:pPr>
    </w:p>
    <w:p w:rsidR="000F76A1" w:rsidRDefault="000F76A1" w:rsidP="000F76A1">
      <w:pPr>
        <w:numPr>
          <w:ilvl w:val="0"/>
          <w:numId w:val="1"/>
        </w:numPr>
        <w:jc w:val="both"/>
        <w:rPr>
          <w:rFonts w:ascii="Verdana" w:hAnsi="Verdana" w:cs="Verdana"/>
          <w:sz w:val="20"/>
          <w:szCs w:val="20"/>
        </w:rPr>
      </w:pPr>
      <w:r>
        <w:rPr>
          <w:rFonts w:ascii="Verdana" w:hAnsi="Verdana" w:cs="Verdana"/>
          <w:sz w:val="20"/>
          <w:szCs w:val="20"/>
        </w:rPr>
        <w:t>Une compensation forfaitaire et unique sera accordée pour l’apprentissage du</w:t>
      </w:r>
      <w:r w:rsidR="00DC680B">
        <w:rPr>
          <w:rFonts w:ascii="Verdana" w:hAnsi="Verdana" w:cs="Verdana"/>
          <w:sz w:val="20"/>
          <w:szCs w:val="20"/>
        </w:rPr>
        <w:t xml:space="preserve"> nouveau TG et de la </w:t>
      </w:r>
      <w:proofErr w:type="spellStart"/>
      <w:r w:rsidR="00DC680B">
        <w:rPr>
          <w:rFonts w:ascii="Verdana" w:hAnsi="Verdana" w:cs="Verdana"/>
          <w:sz w:val="20"/>
          <w:szCs w:val="20"/>
        </w:rPr>
        <w:t>sécabilité</w:t>
      </w:r>
      <w:proofErr w:type="spellEnd"/>
      <w:r w:rsidR="00DC680B">
        <w:rPr>
          <w:rFonts w:ascii="Verdana" w:hAnsi="Verdana" w:cs="Verdana"/>
          <w:sz w:val="20"/>
          <w:szCs w:val="20"/>
        </w:rPr>
        <w:t> :</w:t>
      </w:r>
    </w:p>
    <w:p w:rsidR="000F76A1" w:rsidRDefault="000F76A1" w:rsidP="000F76A1">
      <w:pPr>
        <w:ind w:left="360"/>
        <w:jc w:val="both"/>
        <w:rPr>
          <w:rFonts w:ascii="Verdana" w:hAnsi="Verdana" w:cs="Verdana"/>
          <w:sz w:val="20"/>
          <w:szCs w:val="20"/>
        </w:rPr>
      </w:pPr>
    </w:p>
    <w:p w:rsidR="003406F6" w:rsidRDefault="000F76A1" w:rsidP="000F76A1">
      <w:pPr>
        <w:numPr>
          <w:ilvl w:val="1"/>
          <w:numId w:val="1"/>
        </w:numPr>
        <w:jc w:val="both"/>
        <w:rPr>
          <w:rFonts w:ascii="Verdana" w:hAnsi="Verdana" w:cs="Verdana"/>
          <w:sz w:val="20"/>
          <w:szCs w:val="20"/>
        </w:rPr>
      </w:pPr>
      <w:r>
        <w:rPr>
          <w:rFonts w:ascii="Verdana" w:hAnsi="Verdana" w:cs="Verdana"/>
          <w:sz w:val="20"/>
          <w:szCs w:val="20"/>
        </w:rPr>
        <w:t xml:space="preserve">1 RC après 1 mois de mise en place de la réorganisation et de présence effective </w:t>
      </w:r>
      <w:r w:rsidR="003406F6">
        <w:rPr>
          <w:rFonts w:ascii="Verdana" w:hAnsi="Verdana" w:cs="Verdana"/>
          <w:sz w:val="20"/>
          <w:szCs w:val="20"/>
        </w:rPr>
        <w:t>en cas d’absence</w:t>
      </w:r>
      <w:r>
        <w:rPr>
          <w:rFonts w:ascii="Verdana" w:hAnsi="Verdana" w:cs="Verdana"/>
          <w:sz w:val="20"/>
          <w:szCs w:val="20"/>
        </w:rPr>
        <w:t xml:space="preserve"> de restes au TG, avec un TMJ à 100% et 100% des trieurs. </w:t>
      </w:r>
    </w:p>
    <w:p w:rsidR="000F76A1" w:rsidRPr="00AC7BE4" w:rsidRDefault="000F76A1" w:rsidP="003406F6">
      <w:pPr>
        <w:ind w:left="1440"/>
        <w:jc w:val="both"/>
        <w:rPr>
          <w:rFonts w:ascii="Verdana" w:hAnsi="Verdana" w:cs="Verdana"/>
          <w:sz w:val="20"/>
          <w:szCs w:val="20"/>
        </w:rPr>
      </w:pPr>
      <w:proofErr w:type="gramStart"/>
      <w:r>
        <w:rPr>
          <w:rFonts w:ascii="Verdana" w:hAnsi="Verdana" w:cs="Verdana"/>
          <w:sz w:val="20"/>
          <w:szCs w:val="20"/>
        </w:rPr>
        <w:t>ou</w:t>
      </w:r>
      <w:proofErr w:type="gramEnd"/>
    </w:p>
    <w:p w:rsidR="000F76A1" w:rsidRDefault="003406F6" w:rsidP="000F76A1">
      <w:pPr>
        <w:numPr>
          <w:ilvl w:val="1"/>
          <w:numId w:val="1"/>
        </w:numPr>
        <w:jc w:val="both"/>
        <w:rPr>
          <w:rFonts w:ascii="Verdana" w:hAnsi="Verdana" w:cs="Verdana"/>
          <w:sz w:val="20"/>
          <w:szCs w:val="20"/>
        </w:rPr>
      </w:pPr>
      <w:r>
        <w:rPr>
          <w:rFonts w:ascii="Verdana" w:hAnsi="Verdana" w:cs="Verdana"/>
          <w:sz w:val="20"/>
          <w:szCs w:val="20"/>
        </w:rPr>
        <w:t>3h00 de RC</w:t>
      </w:r>
      <w:r w:rsidR="000F76A1">
        <w:rPr>
          <w:rFonts w:ascii="Verdana" w:hAnsi="Verdana" w:cs="Verdana"/>
          <w:sz w:val="20"/>
          <w:szCs w:val="20"/>
        </w:rPr>
        <w:t xml:space="preserve"> après 2 mois de mise en place de la réorganisation et de présence effective </w:t>
      </w:r>
      <w:r>
        <w:rPr>
          <w:rFonts w:ascii="Verdana" w:hAnsi="Verdana" w:cs="Verdana"/>
          <w:sz w:val="20"/>
          <w:szCs w:val="20"/>
        </w:rPr>
        <w:t xml:space="preserve">en cas d’absence </w:t>
      </w:r>
      <w:r w:rsidR="000F76A1">
        <w:rPr>
          <w:rFonts w:ascii="Verdana" w:hAnsi="Verdana" w:cs="Verdana"/>
          <w:sz w:val="20"/>
          <w:szCs w:val="20"/>
        </w:rPr>
        <w:t>de restes au TG, avec un TMJ à 100% et 100% des trieurs.</w:t>
      </w:r>
    </w:p>
    <w:p w:rsidR="000F76A1" w:rsidRDefault="000F76A1" w:rsidP="000F76A1">
      <w:pPr>
        <w:jc w:val="both"/>
        <w:rPr>
          <w:rFonts w:ascii="Verdana" w:hAnsi="Verdana" w:cs="Verdana"/>
          <w:sz w:val="20"/>
          <w:szCs w:val="20"/>
        </w:rPr>
      </w:pPr>
    </w:p>
    <w:p w:rsidR="000F76A1" w:rsidRDefault="000F76A1" w:rsidP="000F76A1">
      <w:pPr>
        <w:numPr>
          <w:ilvl w:val="0"/>
          <w:numId w:val="1"/>
        </w:numPr>
        <w:jc w:val="both"/>
        <w:rPr>
          <w:rFonts w:ascii="Verdana" w:hAnsi="Verdana" w:cs="Verdana"/>
          <w:sz w:val="20"/>
          <w:szCs w:val="20"/>
        </w:rPr>
      </w:pPr>
      <w:r w:rsidRPr="002541FF">
        <w:rPr>
          <w:rFonts w:ascii="Verdana" w:hAnsi="Verdana" w:cs="Verdana"/>
          <w:sz w:val="20"/>
          <w:szCs w:val="20"/>
        </w:rPr>
        <w:t>Consécutivement à la vente de quartiers prévue le 19 septembre 2017, l’établissement se fixe comme objectif d’affecter le maximum d’agent sur leurs positions de travail à la date de mise en place de la nouvelle organisation.</w:t>
      </w:r>
    </w:p>
    <w:p w:rsidR="002541FF" w:rsidRPr="002541FF" w:rsidRDefault="002541FF" w:rsidP="002541FF">
      <w:pPr>
        <w:ind w:left="720"/>
        <w:jc w:val="both"/>
        <w:rPr>
          <w:rFonts w:ascii="Verdana" w:hAnsi="Verdana" w:cs="Verdana"/>
          <w:sz w:val="20"/>
          <w:szCs w:val="20"/>
        </w:rPr>
      </w:pPr>
    </w:p>
    <w:p w:rsidR="000F76A1" w:rsidRPr="003406F6" w:rsidRDefault="000F76A1" w:rsidP="003406F6">
      <w:pPr>
        <w:numPr>
          <w:ilvl w:val="0"/>
          <w:numId w:val="1"/>
        </w:numPr>
        <w:rPr>
          <w:rFonts w:ascii="Verdana" w:hAnsi="Verdana" w:cs="Verdana"/>
          <w:sz w:val="20"/>
          <w:szCs w:val="20"/>
        </w:rPr>
      </w:pPr>
      <w:r>
        <w:rPr>
          <w:rFonts w:ascii="Verdana" w:hAnsi="Verdana" w:cs="Verdana"/>
          <w:sz w:val="20"/>
          <w:szCs w:val="20"/>
        </w:rPr>
        <w:t xml:space="preserve">Concernant l’arrivée du TG d’Héricourt, 4 mois après la mise en place de la nouvelle organisation, une </w:t>
      </w:r>
      <w:r w:rsidR="003406F6">
        <w:rPr>
          <w:rFonts w:ascii="Verdana" w:hAnsi="Verdana" w:cs="Verdana"/>
          <w:sz w:val="20"/>
          <w:szCs w:val="20"/>
        </w:rPr>
        <w:t>compensation</w:t>
      </w:r>
      <w:r>
        <w:rPr>
          <w:rFonts w:ascii="Verdana" w:hAnsi="Verdana" w:cs="Verdana"/>
          <w:sz w:val="20"/>
          <w:szCs w:val="20"/>
        </w:rPr>
        <w:t xml:space="preserve"> </w:t>
      </w:r>
      <w:r w:rsidR="00D160F8">
        <w:rPr>
          <w:rFonts w:ascii="Verdana" w:hAnsi="Verdana" w:cs="Verdana"/>
          <w:sz w:val="20"/>
          <w:szCs w:val="20"/>
        </w:rPr>
        <w:t>forfaitaire et unique</w:t>
      </w:r>
      <w:r w:rsidR="00D160F8" w:rsidRPr="005944F1">
        <w:rPr>
          <w:rFonts w:ascii="Verdana" w:hAnsi="Verdana" w:cs="Verdana"/>
          <w:sz w:val="20"/>
          <w:szCs w:val="20"/>
        </w:rPr>
        <w:t xml:space="preserve"> </w:t>
      </w:r>
      <w:r w:rsidR="003406F6">
        <w:rPr>
          <w:rFonts w:ascii="Verdana" w:hAnsi="Verdana" w:cs="Verdana"/>
          <w:sz w:val="20"/>
          <w:szCs w:val="20"/>
        </w:rPr>
        <w:t>est prévue p</w:t>
      </w:r>
      <w:r w:rsidRPr="003406F6">
        <w:rPr>
          <w:rFonts w:ascii="Verdana" w:hAnsi="Verdana" w:cs="Verdana"/>
          <w:sz w:val="20"/>
          <w:szCs w:val="20"/>
        </w:rPr>
        <w:t>our les agents désireux de se soumettre à un contrôle des connaissances du TG d’Hér</w:t>
      </w:r>
      <w:r w:rsidR="003406F6" w:rsidRPr="003406F6">
        <w:rPr>
          <w:rFonts w:ascii="Verdana" w:hAnsi="Verdana" w:cs="Verdana"/>
          <w:sz w:val="20"/>
          <w:szCs w:val="20"/>
        </w:rPr>
        <w:t xml:space="preserve">icourt, </w:t>
      </w:r>
      <w:r w:rsidR="003406F6">
        <w:rPr>
          <w:rFonts w:ascii="Verdana" w:hAnsi="Verdana" w:cs="Verdana"/>
          <w:sz w:val="20"/>
          <w:szCs w:val="20"/>
        </w:rPr>
        <w:t xml:space="preserve">sous la forme </w:t>
      </w:r>
      <w:r w:rsidR="003406F6" w:rsidRPr="003406F6">
        <w:rPr>
          <w:rFonts w:ascii="Verdana" w:hAnsi="Verdana" w:cs="Verdana"/>
          <w:sz w:val="20"/>
          <w:szCs w:val="20"/>
        </w:rPr>
        <w:t>de 3h00</w:t>
      </w:r>
      <w:r w:rsidR="003406F6">
        <w:rPr>
          <w:rFonts w:ascii="Verdana" w:hAnsi="Verdana" w:cs="Verdana"/>
          <w:sz w:val="20"/>
          <w:szCs w:val="20"/>
        </w:rPr>
        <w:t xml:space="preserve"> </w:t>
      </w:r>
      <w:r w:rsidRPr="003406F6">
        <w:rPr>
          <w:rFonts w:ascii="Verdana" w:hAnsi="Verdana" w:cs="Verdana"/>
          <w:sz w:val="20"/>
          <w:szCs w:val="20"/>
        </w:rPr>
        <w:t>de RC</w:t>
      </w:r>
    </w:p>
    <w:p w:rsidR="00D160F8" w:rsidRDefault="00D160F8" w:rsidP="00D160F8">
      <w:pPr>
        <w:ind w:left="1440"/>
        <w:rPr>
          <w:rFonts w:ascii="Verdana" w:hAnsi="Verdana" w:cs="Verdana"/>
          <w:sz w:val="20"/>
          <w:szCs w:val="20"/>
        </w:rPr>
      </w:pPr>
    </w:p>
    <w:p w:rsidR="000F76A1" w:rsidRPr="00981115" w:rsidRDefault="000F76A1" w:rsidP="000F76A1">
      <w:pPr>
        <w:ind w:left="705"/>
        <w:rPr>
          <w:rFonts w:ascii="Verdana" w:hAnsi="Verdana" w:cs="Verdana"/>
          <w:sz w:val="20"/>
          <w:szCs w:val="20"/>
        </w:rPr>
      </w:pPr>
      <w:r>
        <w:rPr>
          <w:rFonts w:ascii="Verdana" w:hAnsi="Verdana" w:cs="Verdana"/>
          <w:sz w:val="20"/>
          <w:szCs w:val="20"/>
        </w:rPr>
        <w:t>A cet effet les plans de tri d’Héricourt seront mis à disposition des agents              à partir du 2 janvier 2018.</w:t>
      </w:r>
    </w:p>
    <w:p w:rsidR="000F76A1" w:rsidRDefault="000F76A1" w:rsidP="000F76A1">
      <w:pPr>
        <w:rPr>
          <w:rFonts w:ascii="Verdana" w:hAnsi="Verdana" w:cs="Verdana"/>
          <w:sz w:val="20"/>
          <w:szCs w:val="20"/>
        </w:rPr>
      </w:pPr>
    </w:p>
    <w:p w:rsidR="000F76A1" w:rsidRDefault="000F76A1" w:rsidP="000F76A1">
      <w:pPr>
        <w:jc w:val="both"/>
        <w:rPr>
          <w:rFonts w:ascii="Verdana" w:hAnsi="Verdana" w:cs="Verdana"/>
          <w:sz w:val="20"/>
          <w:szCs w:val="20"/>
        </w:rPr>
      </w:pPr>
      <w:r>
        <w:rPr>
          <w:rFonts w:ascii="Verdana" w:hAnsi="Verdana" w:cs="Verdana"/>
          <w:sz w:val="20"/>
          <w:szCs w:val="20"/>
        </w:rPr>
        <w:t>Les RC seront équivalents à la DJT, ils seront au choix de l’agent, soit crédités,  soit monétisés.</w:t>
      </w:r>
    </w:p>
    <w:p w:rsidR="0038325D" w:rsidRPr="00D160F8" w:rsidRDefault="0038325D" w:rsidP="00237590">
      <w:pPr>
        <w:rPr>
          <w:rFonts w:ascii="Verdana" w:hAnsi="Verdana" w:cs="Verdana"/>
          <w:sz w:val="28"/>
          <w:szCs w:val="28"/>
        </w:rPr>
      </w:pPr>
    </w:p>
    <w:p w:rsidR="009755D7" w:rsidRPr="00F1091C" w:rsidRDefault="009755D7" w:rsidP="00237590">
      <w:pPr>
        <w:rPr>
          <w:rFonts w:ascii="Arial" w:hAnsi="Arial" w:cs="Arial"/>
          <w:b/>
          <w:bCs/>
          <w:sz w:val="28"/>
          <w:szCs w:val="28"/>
        </w:rPr>
      </w:pPr>
      <w:r w:rsidRPr="00F1091C">
        <w:rPr>
          <w:rFonts w:ascii="Arial" w:hAnsi="Arial" w:cs="Arial"/>
          <w:b/>
          <w:bCs/>
          <w:sz w:val="28"/>
          <w:szCs w:val="28"/>
        </w:rPr>
        <w:t>Article 4 :</w:t>
      </w:r>
    </w:p>
    <w:p w:rsidR="009755D7" w:rsidRDefault="009755D7" w:rsidP="00237590">
      <w:pPr>
        <w:rPr>
          <w:rFonts w:ascii="Arial" w:hAnsi="Arial" w:cs="Arial"/>
          <w:b/>
          <w:bCs/>
          <w:sz w:val="28"/>
          <w:szCs w:val="28"/>
        </w:rPr>
      </w:pPr>
      <w:r w:rsidRPr="00F1091C">
        <w:rPr>
          <w:rFonts w:ascii="Arial" w:hAnsi="Arial" w:cs="Arial"/>
          <w:b/>
          <w:bCs/>
          <w:sz w:val="28"/>
          <w:szCs w:val="28"/>
        </w:rPr>
        <w:t>Accompagnement social</w:t>
      </w:r>
    </w:p>
    <w:p w:rsidR="00B128AC" w:rsidRPr="00D160F8" w:rsidRDefault="00B128AC" w:rsidP="00237590">
      <w:pPr>
        <w:rPr>
          <w:rFonts w:ascii="Verdana" w:hAnsi="Verdana" w:cs="Arial"/>
          <w:bCs/>
          <w:sz w:val="28"/>
          <w:szCs w:val="28"/>
        </w:rPr>
      </w:pPr>
    </w:p>
    <w:p w:rsidR="009755D7" w:rsidRDefault="009755D7" w:rsidP="00C719A0">
      <w:pPr>
        <w:jc w:val="both"/>
        <w:rPr>
          <w:rFonts w:ascii="Verdana" w:hAnsi="Verdana" w:cs="Verdana"/>
          <w:sz w:val="20"/>
          <w:szCs w:val="20"/>
        </w:rPr>
      </w:pPr>
      <w:r w:rsidRPr="0001331E">
        <w:rPr>
          <w:rFonts w:ascii="Verdana" w:hAnsi="Verdana" w:cs="Verdana"/>
          <w:sz w:val="20"/>
          <w:szCs w:val="20"/>
        </w:rPr>
        <w:t xml:space="preserve">Un agent démonté de son quartier </w:t>
      </w:r>
      <w:r w:rsidR="00231222">
        <w:rPr>
          <w:rFonts w:ascii="Verdana" w:hAnsi="Verdana" w:cs="Verdana"/>
          <w:sz w:val="20"/>
          <w:szCs w:val="20"/>
        </w:rPr>
        <w:t>ou perdant son activité au service support et</w:t>
      </w:r>
      <w:r w:rsidRPr="0001331E">
        <w:rPr>
          <w:rFonts w:ascii="Verdana" w:hAnsi="Verdana" w:cs="Verdana"/>
          <w:sz w:val="20"/>
          <w:szCs w:val="20"/>
        </w:rPr>
        <w:t xml:space="preserve"> ne bénéficiant pas </w:t>
      </w:r>
      <w:r w:rsidR="00231222">
        <w:rPr>
          <w:rFonts w:ascii="Verdana" w:hAnsi="Verdana" w:cs="Verdana"/>
          <w:sz w:val="20"/>
          <w:szCs w:val="20"/>
        </w:rPr>
        <w:t xml:space="preserve">d’une </w:t>
      </w:r>
      <w:r w:rsidRPr="0001331E">
        <w:rPr>
          <w:rFonts w:ascii="Verdana" w:hAnsi="Verdana" w:cs="Verdana"/>
          <w:sz w:val="20"/>
          <w:szCs w:val="20"/>
        </w:rPr>
        <w:t xml:space="preserve">promotion se verra attribuer une allocation </w:t>
      </w:r>
      <w:r w:rsidR="006027C7" w:rsidRPr="00D160F8">
        <w:rPr>
          <w:rFonts w:ascii="Verdana" w:hAnsi="Verdana" w:cs="Verdana"/>
          <w:sz w:val="20"/>
          <w:szCs w:val="20"/>
        </w:rPr>
        <w:t>forfaitaire et unique</w:t>
      </w:r>
      <w:r w:rsidR="006027C7">
        <w:rPr>
          <w:rFonts w:ascii="Verdana" w:hAnsi="Verdana" w:cs="Verdana"/>
          <w:sz w:val="20"/>
          <w:szCs w:val="20"/>
        </w:rPr>
        <w:t xml:space="preserve"> </w:t>
      </w:r>
      <w:r w:rsidRPr="0001331E">
        <w:rPr>
          <w:rFonts w:ascii="Verdana" w:hAnsi="Verdana" w:cs="Verdana"/>
          <w:sz w:val="20"/>
          <w:szCs w:val="20"/>
        </w:rPr>
        <w:t xml:space="preserve">de 300 euros bruts versée en une fois au plus tard en </w:t>
      </w:r>
      <w:r w:rsidRPr="002349D4">
        <w:rPr>
          <w:rFonts w:ascii="Verdana" w:hAnsi="Verdana" w:cs="Verdana"/>
          <w:sz w:val="20"/>
          <w:szCs w:val="20"/>
        </w:rPr>
        <w:t>décembre</w:t>
      </w:r>
      <w:r w:rsidRPr="0001331E">
        <w:rPr>
          <w:rFonts w:ascii="Verdana" w:hAnsi="Verdana" w:cs="Verdana"/>
          <w:sz w:val="20"/>
          <w:szCs w:val="20"/>
        </w:rPr>
        <w:t xml:space="preserve"> </w:t>
      </w:r>
      <w:r w:rsidR="009349DC">
        <w:rPr>
          <w:rFonts w:ascii="Verdana" w:hAnsi="Verdana" w:cs="Verdana"/>
          <w:sz w:val="20"/>
          <w:szCs w:val="20"/>
        </w:rPr>
        <w:t>2017</w:t>
      </w:r>
      <w:r>
        <w:rPr>
          <w:rFonts w:ascii="Verdana" w:hAnsi="Verdana" w:cs="Verdana"/>
          <w:sz w:val="20"/>
          <w:szCs w:val="20"/>
        </w:rPr>
        <w:t>.</w:t>
      </w:r>
    </w:p>
    <w:p w:rsidR="003406F6" w:rsidRDefault="003406F6" w:rsidP="0076623F">
      <w:pPr>
        <w:jc w:val="both"/>
        <w:rPr>
          <w:rFonts w:ascii="Verdana" w:hAnsi="Verdana" w:cs="Verdana"/>
          <w:sz w:val="20"/>
          <w:szCs w:val="20"/>
        </w:rPr>
      </w:pPr>
    </w:p>
    <w:p w:rsidR="0076623F" w:rsidRDefault="0076623F" w:rsidP="0076623F">
      <w:pPr>
        <w:jc w:val="both"/>
        <w:rPr>
          <w:rFonts w:ascii="Verdana" w:hAnsi="Verdana" w:cs="Verdana"/>
          <w:sz w:val="20"/>
          <w:szCs w:val="20"/>
        </w:rPr>
      </w:pPr>
    </w:p>
    <w:p w:rsidR="0076623F" w:rsidRDefault="0076623F" w:rsidP="0076623F">
      <w:pPr>
        <w:jc w:val="both"/>
        <w:rPr>
          <w:rFonts w:ascii="Verdana" w:hAnsi="Verdana" w:cs="Verdana"/>
          <w:sz w:val="20"/>
          <w:szCs w:val="20"/>
        </w:rPr>
      </w:pPr>
      <w:r>
        <w:rPr>
          <w:rFonts w:ascii="Verdana" w:hAnsi="Verdana" w:cs="Verdana"/>
          <w:sz w:val="20"/>
          <w:szCs w:val="20"/>
        </w:rPr>
        <w:t>Une attention particulière (vigilance managériale) sera portée aux agents démontés de leurs tournées ou changeant d’équipe.</w:t>
      </w:r>
    </w:p>
    <w:p w:rsidR="00DC680B" w:rsidRDefault="00DC680B" w:rsidP="0076623F">
      <w:pPr>
        <w:jc w:val="both"/>
        <w:rPr>
          <w:rFonts w:ascii="Verdana" w:hAnsi="Verdana" w:cs="Verdana"/>
          <w:sz w:val="20"/>
          <w:szCs w:val="20"/>
        </w:rPr>
      </w:pPr>
    </w:p>
    <w:p w:rsidR="0076623F" w:rsidRDefault="0076623F" w:rsidP="0076623F">
      <w:pPr>
        <w:jc w:val="both"/>
        <w:rPr>
          <w:rFonts w:ascii="Verdana" w:hAnsi="Verdana" w:cs="Verdana"/>
          <w:sz w:val="20"/>
          <w:szCs w:val="20"/>
        </w:rPr>
      </w:pPr>
      <w:r>
        <w:rPr>
          <w:rFonts w:ascii="Verdana" w:hAnsi="Verdana" w:cs="Verdana"/>
          <w:sz w:val="20"/>
          <w:szCs w:val="20"/>
        </w:rPr>
        <w:t>De plus, une attention particulière (vigilance managériale) sera portée aux agents séniors de plus de 55 ans :</w:t>
      </w:r>
    </w:p>
    <w:p w:rsidR="0076623F" w:rsidRDefault="0076623F" w:rsidP="0076623F">
      <w:pPr>
        <w:jc w:val="both"/>
        <w:rPr>
          <w:rFonts w:ascii="Verdana" w:hAnsi="Verdana" w:cs="Verdana"/>
          <w:sz w:val="20"/>
          <w:szCs w:val="20"/>
        </w:rPr>
      </w:pPr>
    </w:p>
    <w:p w:rsidR="0076623F" w:rsidRDefault="0076623F" w:rsidP="0076623F">
      <w:pPr>
        <w:numPr>
          <w:ilvl w:val="0"/>
          <w:numId w:val="1"/>
        </w:numPr>
        <w:jc w:val="both"/>
        <w:rPr>
          <w:rFonts w:ascii="Verdana" w:hAnsi="Verdana" w:cs="Verdana"/>
          <w:sz w:val="20"/>
          <w:szCs w:val="20"/>
        </w:rPr>
      </w:pPr>
      <w:r>
        <w:rPr>
          <w:rFonts w:ascii="Verdana" w:hAnsi="Verdana" w:cs="Verdana"/>
          <w:sz w:val="20"/>
          <w:szCs w:val="20"/>
        </w:rPr>
        <w:t>Concernant les agents seniors de + 55 ans qui perdent leur tournée, une compensation unique et forfaitaire de 2 RC sera accordée en sus de l’allocation de 300 euros bruts.</w:t>
      </w:r>
    </w:p>
    <w:p w:rsidR="0076623F" w:rsidRDefault="0076623F" w:rsidP="0076623F">
      <w:pPr>
        <w:jc w:val="both"/>
        <w:rPr>
          <w:rFonts w:ascii="Verdana" w:hAnsi="Verdana" w:cs="Verdana"/>
          <w:sz w:val="20"/>
          <w:szCs w:val="20"/>
        </w:rPr>
      </w:pPr>
    </w:p>
    <w:p w:rsidR="0076623F" w:rsidRDefault="0076623F" w:rsidP="0076623F">
      <w:pPr>
        <w:numPr>
          <w:ilvl w:val="0"/>
          <w:numId w:val="1"/>
        </w:numPr>
        <w:jc w:val="both"/>
        <w:rPr>
          <w:rFonts w:ascii="Verdana" w:hAnsi="Verdana" w:cs="Verdana"/>
          <w:sz w:val="20"/>
          <w:szCs w:val="20"/>
        </w:rPr>
      </w:pPr>
      <w:r>
        <w:rPr>
          <w:rFonts w:ascii="Verdana" w:hAnsi="Verdana" w:cs="Verdana"/>
          <w:sz w:val="20"/>
          <w:szCs w:val="20"/>
        </w:rPr>
        <w:t>Une compensation unique et forfaitaire de 3h30 sera accordée aux agents seniors de plus de 55 ans au titre d’accompagnement au changement.</w:t>
      </w:r>
    </w:p>
    <w:p w:rsidR="0076623F" w:rsidRDefault="0076623F" w:rsidP="0076623F">
      <w:pPr>
        <w:jc w:val="both"/>
        <w:rPr>
          <w:rFonts w:ascii="Verdana" w:hAnsi="Verdana" w:cs="Verdana"/>
          <w:sz w:val="20"/>
          <w:szCs w:val="20"/>
        </w:rPr>
      </w:pPr>
    </w:p>
    <w:p w:rsidR="0076623F" w:rsidRDefault="0076623F" w:rsidP="0076623F">
      <w:pPr>
        <w:jc w:val="both"/>
        <w:rPr>
          <w:rFonts w:ascii="Verdana" w:hAnsi="Verdana" w:cs="Verdana"/>
          <w:sz w:val="20"/>
          <w:szCs w:val="20"/>
        </w:rPr>
      </w:pPr>
      <w:r>
        <w:rPr>
          <w:rFonts w:ascii="Verdana" w:hAnsi="Verdana" w:cs="Verdana"/>
          <w:sz w:val="20"/>
          <w:szCs w:val="20"/>
        </w:rPr>
        <w:t>L’établissement sollicitera la Direction Nationale de l’Action Sociale afin d’assurer une communication sur les prestations.</w:t>
      </w:r>
    </w:p>
    <w:p w:rsidR="0076623F" w:rsidRDefault="0076623F" w:rsidP="0076623F">
      <w:pPr>
        <w:jc w:val="both"/>
        <w:rPr>
          <w:rFonts w:ascii="Verdana" w:hAnsi="Verdana" w:cs="Verdana"/>
          <w:sz w:val="20"/>
          <w:szCs w:val="20"/>
        </w:rPr>
      </w:pPr>
    </w:p>
    <w:p w:rsidR="004F1A73" w:rsidRDefault="0076623F" w:rsidP="0076623F">
      <w:pPr>
        <w:jc w:val="both"/>
        <w:rPr>
          <w:rFonts w:ascii="Verdana" w:hAnsi="Verdana" w:cs="Verdana"/>
          <w:sz w:val="20"/>
          <w:szCs w:val="20"/>
        </w:rPr>
      </w:pPr>
      <w:r>
        <w:rPr>
          <w:rFonts w:ascii="Verdana" w:hAnsi="Verdana" w:cs="Verdana"/>
          <w:sz w:val="20"/>
          <w:szCs w:val="20"/>
        </w:rPr>
        <w:t>Dans le cadre de la politique d’excellence de l’établissement, au terme du premier mois, une compensation unique et forfaitaire de 3h00 sera accordée aux agents n’ayant pas :</w:t>
      </w:r>
    </w:p>
    <w:p w:rsidR="004F1A73" w:rsidRDefault="004F1A73" w:rsidP="0076623F">
      <w:pPr>
        <w:jc w:val="both"/>
        <w:rPr>
          <w:rFonts w:ascii="Verdana" w:hAnsi="Verdana" w:cs="Verdana"/>
          <w:sz w:val="20"/>
          <w:szCs w:val="20"/>
        </w:rPr>
      </w:pPr>
    </w:p>
    <w:p w:rsidR="0076623F" w:rsidRDefault="0076623F" w:rsidP="0076623F">
      <w:pPr>
        <w:numPr>
          <w:ilvl w:val="0"/>
          <w:numId w:val="1"/>
        </w:numPr>
        <w:jc w:val="both"/>
        <w:rPr>
          <w:rFonts w:ascii="Verdana" w:hAnsi="Verdana" w:cs="Verdana"/>
          <w:sz w:val="20"/>
          <w:szCs w:val="20"/>
        </w:rPr>
      </w:pPr>
      <w:r>
        <w:rPr>
          <w:rFonts w:ascii="Verdana" w:hAnsi="Verdana" w:cs="Verdana"/>
          <w:sz w:val="20"/>
          <w:szCs w:val="20"/>
        </w:rPr>
        <w:t>dégradé le taux d’instance</w:t>
      </w:r>
    </w:p>
    <w:p w:rsidR="0076623F" w:rsidRDefault="0076623F" w:rsidP="0076623F">
      <w:pPr>
        <w:numPr>
          <w:ilvl w:val="0"/>
          <w:numId w:val="1"/>
        </w:numPr>
        <w:jc w:val="both"/>
        <w:rPr>
          <w:rFonts w:ascii="Verdana" w:hAnsi="Verdana" w:cs="Verdana"/>
          <w:sz w:val="20"/>
          <w:szCs w:val="20"/>
        </w:rPr>
      </w:pPr>
      <w:r>
        <w:rPr>
          <w:rFonts w:ascii="Verdana" w:hAnsi="Verdana" w:cs="Verdana"/>
          <w:sz w:val="20"/>
          <w:szCs w:val="20"/>
        </w:rPr>
        <w:t>de reste en fin de distribution</w:t>
      </w:r>
    </w:p>
    <w:p w:rsidR="0076623F" w:rsidRDefault="0076623F" w:rsidP="0076623F">
      <w:pPr>
        <w:numPr>
          <w:ilvl w:val="0"/>
          <w:numId w:val="1"/>
        </w:numPr>
        <w:jc w:val="both"/>
        <w:rPr>
          <w:rFonts w:ascii="Verdana" w:hAnsi="Verdana" w:cs="Verdana"/>
          <w:sz w:val="20"/>
          <w:szCs w:val="20"/>
        </w:rPr>
      </w:pPr>
      <w:r>
        <w:rPr>
          <w:rFonts w:ascii="Verdana" w:hAnsi="Verdana" w:cs="Verdana"/>
          <w:sz w:val="20"/>
          <w:szCs w:val="20"/>
        </w:rPr>
        <w:t>de réclamation justifiée.</w:t>
      </w:r>
    </w:p>
    <w:p w:rsidR="0076623F" w:rsidRPr="00885D51" w:rsidRDefault="0076623F" w:rsidP="0076623F">
      <w:pPr>
        <w:jc w:val="both"/>
        <w:rPr>
          <w:rFonts w:ascii="Verdana" w:hAnsi="Verdana" w:cs="Verdana"/>
          <w:sz w:val="20"/>
          <w:szCs w:val="20"/>
        </w:rPr>
      </w:pPr>
      <w:r>
        <w:rPr>
          <w:rFonts w:ascii="Verdana" w:hAnsi="Verdana" w:cs="Verdana"/>
          <w:sz w:val="20"/>
          <w:szCs w:val="20"/>
        </w:rPr>
        <w:t>Ces 3 conditions sont cumulatives.</w:t>
      </w:r>
    </w:p>
    <w:p w:rsidR="0076623F" w:rsidRDefault="0076623F" w:rsidP="0076623F">
      <w:pPr>
        <w:jc w:val="both"/>
        <w:rPr>
          <w:rFonts w:ascii="Arial" w:hAnsi="Arial" w:cs="Arial"/>
        </w:rPr>
      </w:pPr>
    </w:p>
    <w:p w:rsidR="0053405B" w:rsidRDefault="0076623F" w:rsidP="00C719A0">
      <w:pPr>
        <w:jc w:val="both"/>
        <w:rPr>
          <w:rFonts w:ascii="Verdana" w:hAnsi="Verdana" w:cs="Verdana"/>
          <w:sz w:val="20"/>
          <w:szCs w:val="20"/>
        </w:rPr>
      </w:pPr>
      <w:r w:rsidRPr="00B076B5">
        <w:rPr>
          <w:rFonts w:ascii="Verdana" w:hAnsi="Verdana" w:cs="Verdana"/>
          <w:sz w:val="20"/>
          <w:szCs w:val="20"/>
        </w:rPr>
        <w:t xml:space="preserve">Si la formation ou les doublures venaient à générer des dépassements horaires,  ils </w:t>
      </w:r>
      <w:r>
        <w:rPr>
          <w:rFonts w:ascii="Verdana" w:hAnsi="Verdana" w:cs="Verdana"/>
          <w:sz w:val="20"/>
          <w:szCs w:val="20"/>
        </w:rPr>
        <w:t>seront compensés au réel.</w:t>
      </w:r>
    </w:p>
    <w:p w:rsidR="0076623F" w:rsidRPr="0076623F" w:rsidRDefault="0076623F" w:rsidP="00C719A0">
      <w:pPr>
        <w:jc w:val="both"/>
        <w:rPr>
          <w:rFonts w:ascii="Verdana" w:hAnsi="Verdana" w:cs="Verdana"/>
          <w:sz w:val="28"/>
          <w:szCs w:val="28"/>
        </w:rPr>
      </w:pPr>
    </w:p>
    <w:p w:rsidR="009755D7" w:rsidRPr="00F1091C" w:rsidRDefault="009755D7" w:rsidP="00A41212">
      <w:pPr>
        <w:rPr>
          <w:rFonts w:ascii="Arial" w:hAnsi="Arial" w:cs="Arial"/>
          <w:b/>
          <w:bCs/>
          <w:sz w:val="28"/>
          <w:szCs w:val="28"/>
        </w:rPr>
      </w:pPr>
      <w:r w:rsidRPr="00F1091C">
        <w:rPr>
          <w:rFonts w:ascii="Arial" w:hAnsi="Arial" w:cs="Arial"/>
          <w:b/>
          <w:bCs/>
          <w:sz w:val="28"/>
          <w:szCs w:val="28"/>
        </w:rPr>
        <w:t xml:space="preserve">Article 5 : </w:t>
      </w:r>
    </w:p>
    <w:p w:rsidR="009755D7" w:rsidRDefault="009755D7" w:rsidP="00A41212">
      <w:pPr>
        <w:rPr>
          <w:rFonts w:ascii="Arial" w:hAnsi="Arial" w:cs="Arial"/>
          <w:b/>
          <w:bCs/>
          <w:sz w:val="32"/>
          <w:szCs w:val="32"/>
        </w:rPr>
      </w:pPr>
      <w:r w:rsidRPr="00F1091C">
        <w:rPr>
          <w:rFonts w:ascii="Arial" w:hAnsi="Arial" w:cs="Arial"/>
          <w:b/>
          <w:bCs/>
          <w:sz w:val="28"/>
          <w:szCs w:val="28"/>
        </w:rPr>
        <w:t>Durée de l’accord, révision</w:t>
      </w:r>
    </w:p>
    <w:p w:rsidR="009755D7" w:rsidRPr="0076623F" w:rsidRDefault="009755D7" w:rsidP="00A41212">
      <w:pPr>
        <w:rPr>
          <w:rFonts w:ascii="Verdana" w:hAnsi="Verdana" w:cs="Arial"/>
          <w:sz w:val="28"/>
          <w:szCs w:val="28"/>
        </w:rPr>
      </w:pPr>
    </w:p>
    <w:p w:rsidR="009755D7" w:rsidRPr="00885D51" w:rsidRDefault="009755D7" w:rsidP="00877E78">
      <w:pPr>
        <w:jc w:val="both"/>
        <w:rPr>
          <w:rFonts w:ascii="Verdana" w:hAnsi="Verdana" w:cs="Verdana"/>
          <w:sz w:val="20"/>
          <w:szCs w:val="20"/>
        </w:rPr>
      </w:pPr>
      <w:r w:rsidRPr="00885D51">
        <w:rPr>
          <w:rFonts w:ascii="Verdana" w:hAnsi="Verdana" w:cs="Verdana"/>
          <w:sz w:val="20"/>
          <w:szCs w:val="20"/>
        </w:rPr>
        <w:t xml:space="preserve">Le présent accord, conclu pour une durée de </w:t>
      </w:r>
      <w:r w:rsidR="00231222">
        <w:rPr>
          <w:rFonts w:ascii="Verdana" w:hAnsi="Verdana" w:cs="Verdana"/>
          <w:sz w:val="20"/>
          <w:szCs w:val="20"/>
        </w:rPr>
        <w:t>24</w:t>
      </w:r>
      <w:r w:rsidRPr="00885D51">
        <w:rPr>
          <w:rFonts w:ascii="Verdana" w:hAnsi="Verdana" w:cs="Verdana"/>
          <w:sz w:val="20"/>
          <w:szCs w:val="20"/>
        </w:rPr>
        <w:t xml:space="preserve"> mois, entrera en vigueur à compter du </w:t>
      </w:r>
      <w:r w:rsidR="00310DC7">
        <w:rPr>
          <w:rFonts w:ascii="Verdana" w:hAnsi="Verdana" w:cs="Verdana"/>
          <w:bCs/>
          <w:color w:val="000000" w:themeColor="text1"/>
          <w:sz w:val="20"/>
          <w:szCs w:val="20"/>
        </w:rPr>
        <w:t>31</w:t>
      </w:r>
      <w:r w:rsidRPr="00231222">
        <w:rPr>
          <w:rFonts w:ascii="Verdana" w:hAnsi="Verdana" w:cs="Verdana"/>
          <w:bCs/>
          <w:color w:val="000000" w:themeColor="text1"/>
          <w:sz w:val="20"/>
          <w:szCs w:val="20"/>
        </w:rPr>
        <w:t xml:space="preserve"> </w:t>
      </w:r>
      <w:r w:rsidR="00243FA8" w:rsidRPr="00231222">
        <w:rPr>
          <w:rFonts w:ascii="Verdana" w:hAnsi="Verdana" w:cs="Verdana"/>
          <w:bCs/>
          <w:color w:val="000000" w:themeColor="text1"/>
          <w:sz w:val="20"/>
          <w:szCs w:val="20"/>
        </w:rPr>
        <w:t>Octobre 2017</w:t>
      </w:r>
      <w:r w:rsidRPr="00885D51">
        <w:rPr>
          <w:rFonts w:ascii="Verdana" w:hAnsi="Verdana" w:cs="Verdana"/>
          <w:sz w:val="20"/>
          <w:szCs w:val="20"/>
        </w:rPr>
        <w:t xml:space="preserve"> sous réserve de l’absence d’opposition majoritaire.</w:t>
      </w:r>
    </w:p>
    <w:p w:rsidR="009755D7" w:rsidRPr="00885D51" w:rsidRDefault="009755D7" w:rsidP="00877E78">
      <w:pPr>
        <w:jc w:val="both"/>
        <w:rPr>
          <w:rFonts w:ascii="Verdana" w:hAnsi="Verdana" w:cs="Verdana"/>
          <w:sz w:val="20"/>
          <w:szCs w:val="20"/>
        </w:rPr>
      </w:pPr>
    </w:p>
    <w:p w:rsidR="00243FA8" w:rsidRDefault="009755D7" w:rsidP="00877E78">
      <w:pPr>
        <w:jc w:val="both"/>
        <w:rPr>
          <w:rFonts w:ascii="Verdana" w:hAnsi="Verdana" w:cs="Verdana"/>
          <w:sz w:val="20"/>
          <w:szCs w:val="20"/>
        </w:rPr>
      </w:pPr>
      <w:r w:rsidRPr="00885D51">
        <w:rPr>
          <w:rFonts w:ascii="Verdana" w:hAnsi="Verdana" w:cs="Verdana"/>
          <w:sz w:val="20"/>
          <w:szCs w:val="20"/>
        </w:rPr>
        <w:t xml:space="preserve">L’accord cessera de plein droit de produire tout effet à son terme fixé au </w:t>
      </w:r>
      <w:r w:rsidR="00ED33C4">
        <w:rPr>
          <w:rFonts w:ascii="Verdana" w:hAnsi="Verdana" w:cs="Verdana"/>
          <w:sz w:val="20"/>
          <w:szCs w:val="20"/>
        </w:rPr>
        <w:t>28 octobre</w:t>
      </w:r>
      <w:r w:rsidR="00231222" w:rsidRPr="00712E42">
        <w:rPr>
          <w:rFonts w:ascii="Verdana" w:hAnsi="Verdana" w:cs="Verdana"/>
          <w:b/>
          <w:bCs/>
          <w:color w:val="FF0000"/>
          <w:sz w:val="20"/>
          <w:szCs w:val="20"/>
        </w:rPr>
        <w:t xml:space="preserve"> </w:t>
      </w:r>
      <w:r w:rsidRPr="00712E42">
        <w:rPr>
          <w:rFonts w:ascii="Verdana" w:hAnsi="Verdana" w:cs="Verdana"/>
          <w:b/>
          <w:bCs/>
          <w:color w:val="FF0000"/>
          <w:sz w:val="20"/>
          <w:szCs w:val="20"/>
        </w:rPr>
        <w:t xml:space="preserve"> </w:t>
      </w:r>
      <w:r w:rsidR="00712E42">
        <w:rPr>
          <w:rFonts w:ascii="Verdana" w:hAnsi="Verdana" w:cs="Verdana"/>
          <w:color w:val="FF0000"/>
          <w:sz w:val="20"/>
          <w:szCs w:val="20"/>
        </w:rPr>
        <w:t xml:space="preserve"> </w:t>
      </w:r>
      <w:r w:rsidR="00712E42" w:rsidRPr="00B076B5">
        <w:rPr>
          <w:rFonts w:ascii="Verdana" w:hAnsi="Verdana" w:cs="Verdana"/>
          <w:sz w:val="20"/>
          <w:szCs w:val="20"/>
        </w:rPr>
        <w:t>201</w:t>
      </w:r>
      <w:r w:rsidR="00712E42" w:rsidRPr="00ED33C4">
        <w:rPr>
          <w:rFonts w:ascii="Verdana" w:hAnsi="Verdana" w:cs="Verdana"/>
          <w:sz w:val="20"/>
          <w:szCs w:val="20"/>
        </w:rPr>
        <w:t>9</w:t>
      </w:r>
      <w:r w:rsidR="00B076B5" w:rsidRPr="00ED33C4">
        <w:rPr>
          <w:rFonts w:ascii="Verdana" w:hAnsi="Verdana" w:cs="Verdana"/>
          <w:sz w:val="20"/>
          <w:szCs w:val="20"/>
        </w:rPr>
        <w:t>.</w:t>
      </w:r>
    </w:p>
    <w:p w:rsidR="009755D7" w:rsidRPr="00885D51" w:rsidRDefault="009755D7" w:rsidP="00877E78">
      <w:pPr>
        <w:jc w:val="both"/>
        <w:rPr>
          <w:rFonts w:ascii="Verdana" w:hAnsi="Verdana" w:cs="Verdana"/>
          <w:sz w:val="20"/>
          <w:szCs w:val="20"/>
        </w:rPr>
      </w:pPr>
      <w:r w:rsidRPr="00885D51">
        <w:rPr>
          <w:rFonts w:ascii="Verdana" w:hAnsi="Verdana" w:cs="Verdana"/>
          <w:sz w:val="20"/>
          <w:szCs w:val="20"/>
        </w:rPr>
        <w:t xml:space="preserve">Le présent accord signé sera notifié par courrier recommandé avec AR, ou par remise en mains propres contre décharge, à l’ensemble des organisations syndicales représentatives signataires et non signataires. </w:t>
      </w:r>
    </w:p>
    <w:p w:rsidR="009755D7" w:rsidRPr="00885D51" w:rsidRDefault="009755D7" w:rsidP="00877E78">
      <w:pPr>
        <w:jc w:val="both"/>
        <w:rPr>
          <w:rFonts w:ascii="Verdana" w:hAnsi="Verdana" w:cs="Verdana"/>
          <w:sz w:val="20"/>
          <w:szCs w:val="20"/>
        </w:rPr>
      </w:pPr>
    </w:p>
    <w:p w:rsidR="009755D7" w:rsidRPr="0076623F" w:rsidRDefault="009755D7" w:rsidP="0076623F">
      <w:pPr>
        <w:jc w:val="both"/>
        <w:rPr>
          <w:rFonts w:ascii="Verdana" w:hAnsi="Verdana" w:cs="Verdana"/>
          <w:sz w:val="20"/>
          <w:szCs w:val="20"/>
        </w:rPr>
      </w:pPr>
      <w:r w:rsidRPr="00885D51">
        <w:rPr>
          <w:rFonts w:ascii="Verdana" w:hAnsi="Verdana" w:cs="Verdana"/>
          <w:sz w:val="20"/>
          <w:szCs w:val="20"/>
        </w:rPr>
        <w:t>Chaque partie signataire ou adhérente peut demander la révision de tout ou partie du présent accord, selon les modalités prévues par l’accord national du 21 juin 2004 sur les principes et méthodes du dialogue social à La Poste.</w:t>
      </w:r>
      <w:r w:rsidR="0076623F">
        <w:rPr>
          <w:rFonts w:ascii="Verdana" w:hAnsi="Verdana" w:cs="Verdana"/>
          <w:sz w:val="20"/>
          <w:szCs w:val="20"/>
        </w:rPr>
        <w:t xml:space="preserve"> </w:t>
      </w:r>
    </w:p>
    <w:p w:rsidR="009755D7" w:rsidRPr="0076623F" w:rsidRDefault="009755D7" w:rsidP="00A41212">
      <w:pPr>
        <w:rPr>
          <w:rFonts w:ascii="Verdana" w:hAnsi="Verdana" w:cs="Arial"/>
          <w:sz w:val="28"/>
          <w:szCs w:val="28"/>
        </w:rPr>
      </w:pPr>
    </w:p>
    <w:p w:rsidR="009755D7" w:rsidRPr="00F1091C" w:rsidRDefault="00ED33C4" w:rsidP="00A41212">
      <w:pPr>
        <w:rPr>
          <w:rFonts w:ascii="Verdana" w:hAnsi="Verdana" w:cs="Verdana"/>
          <w:b/>
          <w:bCs/>
          <w:sz w:val="28"/>
          <w:szCs w:val="28"/>
        </w:rPr>
      </w:pPr>
      <w:r>
        <w:rPr>
          <w:rFonts w:ascii="Verdana" w:hAnsi="Verdana" w:cs="Verdana"/>
          <w:b/>
          <w:bCs/>
          <w:sz w:val="28"/>
          <w:szCs w:val="28"/>
        </w:rPr>
        <w:br w:type="page"/>
      </w:r>
      <w:r w:rsidR="009755D7" w:rsidRPr="00F1091C">
        <w:rPr>
          <w:rFonts w:ascii="Verdana" w:hAnsi="Verdana" w:cs="Verdana"/>
          <w:b/>
          <w:bCs/>
          <w:sz w:val="28"/>
          <w:szCs w:val="28"/>
        </w:rPr>
        <w:lastRenderedPageBreak/>
        <w:t xml:space="preserve">Article 6 : </w:t>
      </w:r>
    </w:p>
    <w:p w:rsidR="009755D7" w:rsidRPr="00F1091C" w:rsidRDefault="009755D7" w:rsidP="00A41212">
      <w:pPr>
        <w:rPr>
          <w:rFonts w:ascii="Verdana" w:hAnsi="Verdana" w:cs="Verdana"/>
          <w:b/>
          <w:bCs/>
          <w:sz w:val="28"/>
          <w:szCs w:val="28"/>
        </w:rPr>
      </w:pPr>
      <w:r w:rsidRPr="00F1091C">
        <w:rPr>
          <w:rFonts w:ascii="Verdana" w:hAnsi="Verdana" w:cs="Verdana"/>
          <w:b/>
          <w:bCs/>
          <w:sz w:val="28"/>
          <w:szCs w:val="28"/>
        </w:rPr>
        <w:t>Suivi de l’accord</w:t>
      </w:r>
    </w:p>
    <w:p w:rsidR="009755D7" w:rsidRPr="0076623F" w:rsidRDefault="009755D7" w:rsidP="00A41212">
      <w:pPr>
        <w:rPr>
          <w:rFonts w:ascii="Verdana" w:hAnsi="Verdana" w:cs="Arial"/>
          <w:bCs/>
          <w:sz w:val="28"/>
          <w:szCs w:val="28"/>
        </w:rPr>
      </w:pPr>
    </w:p>
    <w:p w:rsidR="009755D7" w:rsidRPr="00885D51" w:rsidRDefault="009755D7" w:rsidP="001A2781">
      <w:pPr>
        <w:jc w:val="both"/>
        <w:rPr>
          <w:rFonts w:ascii="Verdana" w:hAnsi="Verdana" w:cs="Verdana"/>
          <w:sz w:val="20"/>
          <w:szCs w:val="20"/>
        </w:rPr>
      </w:pPr>
      <w:r w:rsidRPr="00885D51">
        <w:rPr>
          <w:rFonts w:ascii="Verdana" w:hAnsi="Verdana" w:cs="Verdana"/>
          <w:sz w:val="20"/>
          <w:szCs w:val="20"/>
        </w:rPr>
        <w:t>Une commission de suivi du présent accord</w:t>
      </w:r>
      <w:r>
        <w:rPr>
          <w:rFonts w:ascii="Verdana" w:hAnsi="Verdana" w:cs="Verdana"/>
          <w:sz w:val="20"/>
          <w:szCs w:val="20"/>
        </w:rPr>
        <w:t xml:space="preserve">, composée du Directeur d’Etablissement et </w:t>
      </w:r>
      <w:r w:rsidRPr="00885D51">
        <w:rPr>
          <w:rFonts w:ascii="Verdana" w:hAnsi="Verdana" w:cs="Verdana"/>
          <w:sz w:val="20"/>
          <w:szCs w:val="20"/>
        </w:rPr>
        <w:t xml:space="preserve"> </w:t>
      </w:r>
      <w:r>
        <w:rPr>
          <w:rFonts w:ascii="Verdana" w:hAnsi="Verdana" w:cs="Verdana"/>
          <w:sz w:val="20"/>
          <w:szCs w:val="20"/>
        </w:rPr>
        <w:t xml:space="preserve">des </w:t>
      </w:r>
      <w:r w:rsidRPr="00885D51">
        <w:rPr>
          <w:rFonts w:ascii="Verdana" w:hAnsi="Verdana" w:cs="Verdana"/>
          <w:sz w:val="20"/>
          <w:szCs w:val="20"/>
        </w:rPr>
        <w:t>O</w:t>
      </w:r>
      <w:r>
        <w:rPr>
          <w:rFonts w:ascii="Verdana" w:hAnsi="Verdana" w:cs="Verdana"/>
          <w:sz w:val="20"/>
          <w:szCs w:val="20"/>
        </w:rPr>
        <w:t xml:space="preserve">rganisations </w:t>
      </w:r>
      <w:r w:rsidRPr="00885D51">
        <w:rPr>
          <w:rFonts w:ascii="Verdana" w:hAnsi="Verdana" w:cs="Verdana"/>
          <w:sz w:val="20"/>
          <w:szCs w:val="20"/>
        </w:rPr>
        <w:t>S</w:t>
      </w:r>
      <w:r>
        <w:rPr>
          <w:rFonts w:ascii="Verdana" w:hAnsi="Verdana" w:cs="Verdana"/>
          <w:sz w:val="20"/>
          <w:szCs w:val="20"/>
        </w:rPr>
        <w:t>yndicales</w:t>
      </w:r>
      <w:r w:rsidRPr="00885D51">
        <w:rPr>
          <w:rFonts w:ascii="Verdana" w:hAnsi="Verdana" w:cs="Verdana"/>
          <w:sz w:val="20"/>
          <w:szCs w:val="20"/>
        </w:rPr>
        <w:t xml:space="preserve"> signataire</w:t>
      </w:r>
      <w:r>
        <w:rPr>
          <w:rFonts w:ascii="Verdana" w:hAnsi="Verdana" w:cs="Verdana"/>
          <w:sz w:val="20"/>
          <w:szCs w:val="20"/>
        </w:rPr>
        <w:t>s, sera mise en place.</w:t>
      </w:r>
      <w:r w:rsidRPr="00885D51">
        <w:rPr>
          <w:rFonts w:ascii="Verdana" w:hAnsi="Verdana" w:cs="Verdana"/>
          <w:sz w:val="20"/>
          <w:szCs w:val="20"/>
        </w:rPr>
        <w:t xml:space="preserve"> Elle se réunira dans un délai de </w:t>
      </w:r>
      <w:r w:rsidR="0076623F">
        <w:rPr>
          <w:rFonts w:ascii="Verdana" w:hAnsi="Verdana" w:cs="Verdana"/>
          <w:sz w:val="20"/>
          <w:szCs w:val="20"/>
        </w:rPr>
        <w:t>3</w:t>
      </w:r>
      <w:r w:rsidRPr="00885D51">
        <w:rPr>
          <w:rFonts w:ascii="Verdana" w:hAnsi="Verdana" w:cs="Verdana"/>
          <w:sz w:val="20"/>
          <w:szCs w:val="20"/>
        </w:rPr>
        <w:t xml:space="preserve"> mois après la</w:t>
      </w:r>
      <w:r>
        <w:rPr>
          <w:rFonts w:ascii="Verdana" w:hAnsi="Verdana" w:cs="Verdana"/>
          <w:sz w:val="20"/>
          <w:szCs w:val="20"/>
        </w:rPr>
        <w:t xml:space="preserve"> date d’application de l’accord et semestriellement pendant la durée du présent accord.</w:t>
      </w:r>
      <w:r w:rsidR="005F708B">
        <w:rPr>
          <w:rFonts w:ascii="Verdana" w:hAnsi="Verdana" w:cs="Verdana"/>
          <w:sz w:val="20"/>
          <w:szCs w:val="20"/>
        </w:rPr>
        <w:t xml:space="preserve"> Elle pourra également se réunir à l’initiative à l’initiative d’un syndicat signataire ou à celle de la Direction de l’Etablissement. Les résultats de celle-ci ainsi que le présent accord seront affiché dans l’Etablissement.</w:t>
      </w:r>
    </w:p>
    <w:p w:rsidR="009755D7" w:rsidRPr="00885D51" w:rsidRDefault="009755D7" w:rsidP="001A2781">
      <w:pPr>
        <w:jc w:val="both"/>
        <w:rPr>
          <w:rFonts w:ascii="Verdana" w:hAnsi="Verdana" w:cs="Verdana"/>
          <w:sz w:val="20"/>
          <w:szCs w:val="20"/>
        </w:rPr>
      </w:pPr>
    </w:p>
    <w:p w:rsidR="009755D7" w:rsidRPr="001A2781" w:rsidRDefault="009755D7" w:rsidP="001A2781">
      <w:pPr>
        <w:jc w:val="both"/>
        <w:rPr>
          <w:rFonts w:ascii="Arial" w:hAnsi="Arial" w:cs="Arial"/>
        </w:rPr>
      </w:pPr>
      <w:r w:rsidRPr="00885D51">
        <w:rPr>
          <w:rFonts w:ascii="Verdana" w:hAnsi="Verdana" w:cs="Verdana"/>
          <w:sz w:val="20"/>
          <w:szCs w:val="20"/>
        </w:rPr>
        <w:t>Cette commission sera chargée de veiller à la bonne application du présent dispositif tant de manière collective qu’individuelle.</w:t>
      </w:r>
      <w:r w:rsidR="005F708B">
        <w:rPr>
          <w:rFonts w:ascii="Verdana" w:hAnsi="Verdana" w:cs="Verdana"/>
          <w:sz w:val="20"/>
          <w:szCs w:val="20"/>
        </w:rPr>
        <w:t xml:space="preserve"> </w:t>
      </w:r>
    </w:p>
    <w:p w:rsidR="009755D7" w:rsidRPr="00B0383D" w:rsidRDefault="009755D7" w:rsidP="00A41212">
      <w:pPr>
        <w:rPr>
          <w:rFonts w:ascii="Arial" w:hAnsi="Arial" w:cs="Arial"/>
          <w:sz w:val="28"/>
          <w:szCs w:val="28"/>
        </w:rPr>
      </w:pPr>
    </w:p>
    <w:p w:rsidR="009755D7" w:rsidRPr="0076623F" w:rsidRDefault="009755D7" w:rsidP="00A41212">
      <w:pPr>
        <w:rPr>
          <w:rFonts w:ascii="Verdana" w:hAnsi="Verdana" w:cs="Arial"/>
          <w:b/>
          <w:bCs/>
          <w:sz w:val="28"/>
          <w:szCs w:val="28"/>
        </w:rPr>
      </w:pPr>
      <w:r w:rsidRPr="0076623F">
        <w:rPr>
          <w:rFonts w:ascii="Verdana" w:hAnsi="Verdana" w:cs="Arial"/>
          <w:b/>
          <w:bCs/>
          <w:sz w:val="28"/>
          <w:szCs w:val="28"/>
        </w:rPr>
        <w:t xml:space="preserve">Article 7 : </w:t>
      </w:r>
    </w:p>
    <w:p w:rsidR="009755D7" w:rsidRPr="0076623F" w:rsidRDefault="009755D7" w:rsidP="00A41212">
      <w:pPr>
        <w:rPr>
          <w:rFonts w:ascii="Verdana" w:hAnsi="Verdana" w:cs="Arial"/>
          <w:b/>
          <w:bCs/>
          <w:sz w:val="32"/>
          <w:szCs w:val="32"/>
        </w:rPr>
      </w:pPr>
      <w:r w:rsidRPr="0076623F">
        <w:rPr>
          <w:rFonts w:ascii="Verdana" w:hAnsi="Verdana" w:cs="Arial"/>
          <w:b/>
          <w:bCs/>
          <w:sz w:val="28"/>
          <w:szCs w:val="28"/>
        </w:rPr>
        <w:t>Publicité</w:t>
      </w:r>
    </w:p>
    <w:p w:rsidR="009755D7" w:rsidRPr="0076623F" w:rsidRDefault="009755D7" w:rsidP="00A41212">
      <w:pPr>
        <w:rPr>
          <w:rFonts w:ascii="Verdana" w:hAnsi="Verdana" w:cs="Arial"/>
          <w:sz w:val="28"/>
          <w:szCs w:val="28"/>
        </w:rPr>
      </w:pPr>
    </w:p>
    <w:p w:rsidR="009755D7" w:rsidRPr="00885D51" w:rsidRDefault="009755D7" w:rsidP="00C842BF">
      <w:pPr>
        <w:jc w:val="both"/>
        <w:rPr>
          <w:rFonts w:ascii="Verdana" w:hAnsi="Verdana" w:cs="Verdana"/>
          <w:b/>
          <w:bCs/>
          <w:sz w:val="20"/>
          <w:szCs w:val="20"/>
        </w:rPr>
      </w:pPr>
      <w:r w:rsidRPr="00885D51">
        <w:rPr>
          <w:rFonts w:ascii="Verdana" w:hAnsi="Verdana" w:cs="Verdana"/>
          <w:sz w:val="20"/>
          <w:szCs w:val="20"/>
        </w:rPr>
        <w:t xml:space="preserve">Le présent accord sera déposé après l’expiration du délai d’opposition, par LA POSTE auprès de la DIRECCTE de </w:t>
      </w:r>
      <w:r w:rsidR="00B076B5" w:rsidRPr="002541FF">
        <w:rPr>
          <w:rFonts w:ascii="Verdana" w:hAnsi="Verdana" w:cs="Verdana"/>
          <w:bCs/>
          <w:sz w:val="20"/>
          <w:szCs w:val="20"/>
        </w:rPr>
        <w:t>Belfort</w:t>
      </w:r>
      <w:r w:rsidR="00B076B5">
        <w:rPr>
          <w:rFonts w:ascii="Verdana" w:hAnsi="Verdana" w:cs="Verdana"/>
          <w:b/>
          <w:bCs/>
          <w:color w:val="FF0000"/>
          <w:sz w:val="20"/>
          <w:szCs w:val="20"/>
        </w:rPr>
        <w:t xml:space="preserve"> </w:t>
      </w:r>
      <w:r w:rsidRPr="00885D51">
        <w:rPr>
          <w:rFonts w:ascii="Verdana" w:hAnsi="Verdana" w:cs="Verdana"/>
          <w:sz w:val="20"/>
          <w:szCs w:val="20"/>
        </w:rPr>
        <w:t>en deux exemplaires dont un or</w:t>
      </w:r>
      <w:r w:rsidR="005F708B">
        <w:rPr>
          <w:rFonts w:ascii="Verdana" w:hAnsi="Verdana" w:cs="Verdana"/>
          <w:sz w:val="20"/>
          <w:szCs w:val="20"/>
        </w:rPr>
        <w:t>iginal sur support papier signé</w:t>
      </w:r>
      <w:r w:rsidRPr="00885D51">
        <w:rPr>
          <w:rFonts w:ascii="Verdana" w:hAnsi="Verdana" w:cs="Verdana"/>
          <w:sz w:val="20"/>
          <w:szCs w:val="20"/>
        </w:rPr>
        <w:t xml:space="preserve"> des parties et une version sur support électronique, et en une version auprès du secrétariat du greffe du Conseil</w:t>
      </w:r>
      <w:r>
        <w:rPr>
          <w:rFonts w:ascii="Verdana" w:hAnsi="Verdana" w:cs="Verdana"/>
          <w:sz w:val="20"/>
          <w:szCs w:val="20"/>
        </w:rPr>
        <w:t xml:space="preserve"> des P</w:t>
      </w:r>
      <w:r w:rsidRPr="00885D51">
        <w:rPr>
          <w:rFonts w:ascii="Verdana" w:hAnsi="Verdana" w:cs="Verdana"/>
          <w:sz w:val="20"/>
          <w:szCs w:val="20"/>
        </w:rPr>
        <w:t>rud’hommes du lieu de conclusion du présent accord.</w:t>
      </w:r>
    </w:p>
    <w:p w:rsidR="00C0624E" w:rsidRPr="00B0383D" w:rsidRDefault="009755D7" w:rsidP="00C842BF">
      <w:pPr>
        <w:rPr>
          <w:rFonts w:ascii="Arial" w:hAnsi="Arial" w:cs="Arial"/>
          <w:b/>
          <w:bCs/>
          <w:sz w:val="32"/>
          <w:szCs w:val="32"/>
        </w:rPr>
      </w:pPr>
      <w:r w:rsidRPr="00B0383D">
        <w:rPr>
          <w:rFonts w:ascii="Arial" w:hAnsi="Arial" w:cs="Arial"/>
          <w:b/>
          <w:bCs/>
          <w:sz w:val="32"/>
          <w:szCs w:val="32"/>
        </w:rPr>
        <w:br w:type="page"/>
      </w:r>
    </w:p>
    <w:p w:rsidR="009755D7" w:rsidRPr="00C842BF" w:rsidRDefault="009755D7" w:rsidP="00C842BF">
      <w:pPr>
        <w:rPr>
          <w:rFonts w:ascii="Arial" w:hAnsi="Arial" w:cs="Arial"/>
          <w:b/>
          <w:bCs/>
          <w:sz w:val="32"/>
          <w:szCs w:val="32"/>
        </w:rPr>
      </w:pPr>
      <w:r w:rsidRPr="00C842BF">
        <w:rPr>
          <w:rFonts w:ascii="Arial" w:hAnsi="Arial" w:cs="Arial"/>
          <w:b/>
          <w:bCs/>
          <w:sz w:val="32"/>
          <w:szCs w:val="32"/>
        </w:rPr>
        <w:lastRenderedPageBreak/>
        <w:t>Signatures :</w:t>
      </w:r>
    </w:p>
    <w:p w:rsidR="009755D7" w:rsidRDefault="009755D7" w:rsidP="00C842BF">
      <w:pPr>
        <w:jc w:val="both"/>
        <w:rPr>
          <w:sz w:val="22"/>
          <w:szCs w:val="22"/>
        </w:rPr>
      </w:pPr>
    </w:p>
    <w:p w:rsidR="009755D7" w:rsidRPr="0024669C" w:rsidRDefault="003800A4" w:rsidP="00C842BF">
      <w:pPr>
        <w:jc w:val="both"/>
        <w:rPr>
          <w:rFonts w:ascii="Verdana" w:hAnsi="Verdana" w:cs="Verdana"/>
          <w:sz w:val="20"/>
          <w:szCs w:val="20"/>
        </w:rPr>
      </w:pPr>
      <w:r>
        <w:rPr>
          <w:rFonts w:ascii="Verdana" w:hAnsi="Verdana" w:cs="Verdana"/>
          <w:sz w:val="20"/>
          <w:szCs w:val="20"/>
        </w:rPr>
        <w:t xml:space="preserve">Fait à  </w:t>
      </w:r>
      <w:r w:rsidR="00243FA8">
        <w:rPr>
          <w:rFonts w:ascii="Verdana" w:hAnsi="Verdana" w:cs="Verdana"/>
          <w:b/>
          <w:bCs/>
          <w:sz w:val="20"/>
          <w:szCs w:val="20"/>
        </w:rPr>
        <w:t>Audincourt</w:t>
      </w:r>
      <w:r w:rsidR="009755D7" w:rsidRPr="0024669C">
        <w:rPr>
          <w:rFonts w:ascii="Verdana" w:hAnsi="Verdana" w:cs="Verdana"/>
          <w:sz w:val="20"/>
          <w:szCs w:val="20"/>
        </w:rPr>
        <w:t xml:space="preserve"> </w:t>
      </w:r>
      <w:r>
        <w:rPr>
          <w:rFonts w:ascii="Verdana" w:hAnsi="Verdana" w:cs="Verdana"/>
          <w:sz w:val="20"/>
          <w:szCs w:val="20"/>
        </w:rPr>
        <w:t xml:space="preserve">le </w:t>
      </w:r>
      <w:r w:rsidR="009755D7" w:rsidRPr="0024669C">
        <w:rPr>
          <w:rFonts w:ascii="Verdana" w:hAnsi="Verdana" w:cs="Verdana"/>
          <w:sz w:val="20"/>
          <w:szCs w:val="20"/>
        </w:rPr>
        <w:t xml:space="preserve">                </w:t>
      </w:r>
    </w:p>
    <w:p w:rsidR="009755D7" w:rsidRPr="00B05A6A" w:rsidRDefault="009755D7" w:rsidP="00C842BF">
      <w:pPr>
        <w:jc w:val="both"/>
        <w:rPr>
          <w:sz w:val="22"/>
          <w:szCs w:val="22"/>
        </w:rPr>
      </w:pPr>
    </w:p>
    <w:p w:rsidR="009755D7" w:rsidRPr="00885D51" w:rsidRDefault="009755D7" w:rsidP="00C842BF">
      <w:pPr>
        <w:jc w:val="both"/>
        <w:rPr>
          <w:rFonts w:ascii="Arial" w:hAnsi="Arial" w:cs="Arial"/>
          <w:b/>
          <w:bCs/>
          <w:sz w:val="20"/>
          <w:szCs w:val="20"/>
        </w:rPr>
      </w:pPr>
      <w:r w:rsidRPr="00885D51">
        <w:rPr>
          <w:rFonts w:ascii="Arial" w:hAnsi="Arial" w:cs="Arial"/>
          <w:b/>
          <w:bCs/>
          <w:sz w:val="20"/>
          <w:szCs w:val="20"/>
        </w:rPr>
        <w:t>Pour La Poste,</w:t>
      </w:r>
    </w:p>
    <w:p w:rsidR="00C0624E" w:rsidRDefault="00C0624E" w:rsidP="00C0624E">
      <w:pPr>
        <w:rPr>
          <w:rFonts w:ascii="Arial" w:hAnsi="Arial" w:cs="Arial"/>
          <w:sz w:val="20"/>
          <w:szCs w:val="20"/>
        </w:rPr>
      </w:pPr>
    </w:p>
    <w:p w:rsidR="009755D7" w:rsidRDefault="00C0624E" w:rsidP="00C0624E">
      <w:pPr>
        <w:rPr>
          <w:rFonts w:ascii="Arial" w:hAnsi="Arial" w:cs="Arial"/>
          <w:sz w:val="20"/>
          <w:szCs w:val="20"/>
        </w:rPr>
      </w:pPr>
      <w:r>
        <w:rPr>
          <w:rFonts w:ascii="Arial" w:hAnsi="Arial" w:cs="Arial"/>
          <w:sz w:val="20"/>
          <w:szCs w:val="20"/>
        </w:rPr>
        <w:t>L</w:t>
      </w:r>
      <w:r w:rsidR="00243FA8">
        <w:rPr>
          <w:rFonts w:ascii="Arial" w:hAnsi="Arial" w:cs="Arial"/>
          <w:sz w:val="20"/>
          <w:szCs w:val="20"/>
        </w:rPr>
        <w:t xml:space="preserve">a directrice d’Audincourt </w:t>
      </w:r>
      <w:r w:rsidRPr="00B076B5">
        <w:rPr>
          <w:rFonts w:ascii="Arial" w:hAnsi="Arial" w:cs="Arial"/>
          <w:sz w:val="20"/>
          <w:szCs w:val="20"/>
        </w:rPr>
        <w:t>Aire Urb</w:t>
      </w:r>
      <w:r w:rsidRPr="00F0794B">
        <w:rPr>
          <w:rFonts w:ascii="Arial" w:hAnsi="Arial" w:cs="Arial"/>
          <w:color w:val="00B050"/>
          <w:sz w:val="20"/>
          <w:szCs w:val="20"/>
        </w:rPr>
        <w:t>a</w:t>
      </w:r>
      <w:r w:rsidRPr="00B076B5">
        <w:rPr>
          <w:rFonts w:ascii="Arial" w:hAnsi="Arial" w:cs="Arial"/>
          <w:sz w:val="20"/>
          <w:szCs w:val="20"/>
        </w:rPr>
        <w:t>ine</w:t>
      </w:r>
      <w:r>
        <w:rPr>
          <w:rFonts w:ascii="Arial" w:hAnsi="Arial" w:cs="Arial"/>
          <w:color w:val="C00000"/>
          <w:sz w:val="20"/>
          <w:szCs w:val="20"/>
        </w:rPr>
        <w:t xml:space="preserve"> </w:t>
      </w:r>
      <w:r w:rsidR="00243FA8">
        <w:rPr>
          <w:rFonts w:ascii="Arial" w:hAnsi="Arial" w:cs="Arial"/>
          <w:sz w:val="20"/>
          <w:szCs w:val="20"/>
        </w:rPr>
        <w:t>PPDC</w:t>
      </w:r>
    </w:p>
    <w:p w:rsidR="00C0624E" w:rsidRDefault="00C0624E" w:rsidP="00C0624E">
      <w:pPr>
        <w:rPr>
          <w:rFonts w:ascii="Verdana" w:hAnsi="Verdana" w:cs="Verdana"/>
          <w:b/>
          <w:sz w:val="20"/>
          <w:szCs w:val="20"/>
        </w:rPr>
      </w:pPr>
    </w:p>
    <w:p w:rsidR="00C0624E" w:rsidRDefault="00C0624E" w:rsidP="00C0624E">
      <w:pPr>
        <w:rPr>
          <w:rFonts w:ascii="Verdana" w:hAnsi="Verdana" w:cs="Verdana"/>
          <w:b/>
          <w:sz w:val="20"/>
          <w:szCs w:val="20"/>
        </w:rPr>
      </w:pPr>
    </w:p>
    <w:p w:rsidR="00C0624E" w:rsidRPr="00C719A0" w:rsidRDefault="00C0624E" w:rsidP="00C0624E">
      <w:pPr>
        <w:rPr>
          <w:rFonts w:ascii="Verdana" w:hAnsi="Verdana" w:cs="Verdana"/>
          <w:b/>
          <w:sz w:val="20"/>
          <w:szCs w:val="20"/>
        </w:rPr>
      </w:pPr>
    </w:p>
    <w:p w:rsidR="009755D7" w:rsidRPr="00C842BF" w:rsidRDefault="009755D7" w:rsidP="00C842BF">
      <w:pPr>
        <w:jc w:val="both"/>
        <w:rPr>
          <w:rFonts w:ascii="Arial" w:hAnsi="Arial" w:cs="Arial"/>
        </w:rPr>
      </w:pPr>
    </w:p>
    <w:p w:rsidR="009755D7" w:rsidRPr="00C842BF" w:rsidRDefault="009755D7" w:rsidP="00C842BF">
      <w:pPr>
        <w:jc w:val="both"/>
        <w:rPr>
          <w:rFonts w:ascii="Arial" w:hAnsi="Arial" w:cs="Arial"/>
          <w:b/>
          <w:bCs/>
        </w:rPr>
      </w:pPr>
      <w:r w:rsidRPr="00C842BF">
        <w:rPr>
          <w:rFonts w:ascii="Arial" w:hAnsi="Arial" w:cs="Arial"/>
          <w:b/>
          <w:bCs/>
        </w:rPr>
        <w:t>Pour les Organisations syndicales,</w:t>
      </w:r>
    </w:p>
    <w:p w:rsidR="009755D7" w:rsidRPr="00C842BF" w:rsidRDefault="004E6322" w:rsidP="00C842BF">
      <w:pPr>
        <w:jc w:val="both"/>
        <w:rPr>
          <w:rFonts w:ascii="Arial" w:hAnsi="Arial" w:cs="Arial"/>
        </w:rPr>
      </w:pPr>
      <w:r>
        <w:rPr>
          <w:rFonts w:ascii="Arial" w:hAnsi="Arial" w:cs="Arial"/>
          <w:noProof/>
        </w:rPr>
        <mc:AlternateContent>
          <mc:Choice Requires="wpc">
            <w:drawing>
              <wp:inline distT="0" distB="0" distL="0" distR="0">
                <wp:extent cx="6172200" cy="5972810"/>
                <wp:effectExtent l="4445" t="0" r="0" b="1270"/>
                <wp:docPr id="9" name="Zone de dessin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3429000" y="123825"/>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5D7" w:rsidRPr="00885D51" w:rsidRDefault="009755D7" w:rsidP="00C0624E">
                              <w:pPr>
                                <w:pStyle w:val="En-tte"/>
                                <w:tabs>
                                  <w:tab w:val="clear" w:pos="4536"/>
                                  <w:tab w:val="clear" w:pos="9072"/>
                                </w:tabs>
                                <w:rPr>
                                  <w:rFonts w:ascii="Verdana" w:hAnsi="Verdana" w:cs="Verdana"/>
                                  <w:sz w:val="20"/>
                                  <w:szCs w:val="20"/>
                                </w:rPr>
                              </w:pPr>
                              <w:r w:rsidRPr="00885D51">
                                <w:rPr>
                                  <w:rFonts w:ascii="Verdana" w:hAnsi="Verdana" w:cs="Verdana"/>
                                  <w:sz w:val="20"/>
                                  <w:szCs w:val="20"/>
                                </w:rPr>
                                <w:t xml:space="preserve">Syndicat SUD PTT </w:t>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0" y="171450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5D7" w:rsidRPr="00885D51" w:rsidRDefault="009755D7" w:rsidP="00C0624E">
                              <w:pPr>
                                <w:pStyle w:val="En-tte"/>
                                <w:tabs>
                                  <w:tab w:val="clear" w:pos="4536"/>
                                  <w:tab w:val="clear" w:pos="9072"/>
                                </w:tabs>
                                <w:rPr>
                                  <w:rFonts w:ascii="Verdana" w:hAnsi="Verdana" w:cs="Verdana"/>
                                  <w:sz w:val="20"/>
                                  <w:szCs w:val="20"/>
                                </w:rPr>
                              </w:pPr>
                              <w:r w:rsidRPr="00885D51">
                                <w:rPr>
                                  <w:rFonts w:ascii="Verdana" w:hAnsi="Verdana" w:cs="Verdana"/>
                                  <w:sz w:val="20"/>
                                  <w:szCs w:val="20"/>
                                </w:rPr>
                                <w:t>Fédération syndicaliste Force Ouvrière de la communication  (FO)</w:t>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3429000" y="1714500"/>
                            <a:ext cx="25146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5D7" w:rsidRPr="00885D51" w:rsidRDefault="009755D7" w:rsidP="00C0624E">
                              <w:pPr>
                                <w:pStyle w:val="En-tte"/>
                                <w:tabs>
                                  <w:tab w:val="clear" w:pos="4536"/>
                                  <w:tab w:val="clear" w:pos="9072"/>
                                </w:tabs>
                                <w:rPr>
                                  <w:rFonts w:ascii="Verdana" w:hAnsi="Verdana" w:cs="Verdana"/>
                                  <w:sz w:val="20"/>
                                  <w:szCs w:val="20"/>
                                </w:rPr>
                              </w:pPr>
                              <w:r w:rsidRPr="00885D51">
                                <w:rPr>
                                  <w:rFonts w:ascii="Verdana" w:hAnsi="Verdana" w:cs="Verdana"/>
                                  <w:sz w:val="20"/>
                                  <w:szCs w:val="20"/>
                                </w:rPr>
                                <w:t>Fédération Communication, Conseil, Culture (CFDT 3C)</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3429000" y="3105785"/>
                            <a:ext cx="27432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5D7" w:rsidRPr="00C0624E" w:rsidRDefault="009755D7" w:rsidP="00C0624E">
                              <w:pPr>
                                <w:pStyle w:val="En-tte"/>
                                <w:tabs>
                                  <w:tab w:val="clear" w:pos="4536"/>
                                  <w:tab w:val="clear" w:pos="9072"/>
                                </w:tabs>
                                <w:rPr>
                                  <w:rFonts w:ascii="Verdana" w:hAnsi="Verdana" w:cs="Verdana"/>
                                  <w:color w:val="C00000"/>
                                  <w:sz w:val="20"/>
                                  <w:szCs w:val="20"/>
                                </w:rPr>
                              </w:pPr>
                              <w:r w:rsidRPr="00C8131A">
                                <w:rPr>
                                  <w:rFonts w:ascii="Verdana" w:hAnsi="Verdana" w:cs="Verdana"/>
                                  <w:sz w:val="20"/>
                                  <w:szCs w:val="20"/>
                                </w:rPr>
                                <w:t>Syndicat national des cadres de La Poste (CFE-CGC Groupe La Poste)</w:t>
                              </w:r>
                              <w:r w:rsidR="00C0624E">
                                <w:rPr>
                                  <w:rFonts w:ascii="Verdana" w:hAnsi="Verdana" w:cs="Verdana"/>
                                  <w:sz w:val="20"/>
                                  <w:szCs w:val="20"/>
                                </w:rPr>
                                <w:t xml:space="preserve"> </w:t>
                              </w:r>
                              <w:r w:rsidR="00C0624E" w:rsidRPr="00B076B5">
                                <w:rPr>
                                  <w:rFonts w:ascii="Verdana" w:hAnsi="Verdana" w:cs="Verdana"/>
                                  <w:sz w:val="20"/>
                                  <w:szCs w:val="20"/>
                                </w:rPr>
                                <w:t>pour</w:t>
                              </w:r>
                              <w:r w:rsidR="00C0624E" w:rsidRPr="00F0794B">
                                <w:rPr>
                                  <w:rFonts w:ascii="Verdana" w:hAnsi="Verdana" w:cs="Verdana"/>
                                  <w:color w:val="00B050"/>
                                  <w:sz w:val="20"/>
                                  <w:szCs w:val="20"/>
                                </w:rPr>
                                <w:t xml:space="preserve"> </w:t>
                              </w:r>
                              <w:r w:rsidR="00C0624E" w:rsidRPr="00B076B5">
                                <w:rPr>
                                  <w:rFonts w:ascii="Verdana" w:hAnsi="Verdana" w:cs="Verdana"/>
                                  <w:sz w:val="20"/>
                                  <w:szCs w:val="20"/>
                                </w:rPr>
                                <w:t>la liste « Unis pour Agir Ensemble »</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0" y="3105785"/>
                            <a:ext cx="21717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5D7" w:rsidRPr="00C0624E" w:rsidRDefault="009755D7" w:rsidP="00C0624E">
                              <w:pPr>
                                <w:pStyle w:val="En-tte"/>
                                <w:tabs>
                                  <w:tab w:val="clear" w:pos="4536"/>
                                  <w:tab w:val="clear" w:pos="9072"/>
                                </w:tabs>
                                <w:rPr>
                                  <w:rFonts w:ascii="Verdana" w:hAnsi="Verdana" w:cs="Verdana"/>
                                  <w:color w:val="C00000"/>
                                  <w:sz w:val="20"/>
                                  <w:szCs w:val="20"/>
                                </w:rPr>
                              </w:pPr>
                              <w:r w:rsidRPr="00885D51">
                                <w:rPr>
                                  <w:rFonts w:ascii="Verdana" w:hAnsi="Verdana" w:cs="Verdana"/>
                                  <w:sz w:val="20"/>
                                  <w:szCs w:val="20"/>
                                </w:rPr>
                                <w:t xml:space="preserve">Syndicat CFTC des Postes et des Télécommunications de Franche </w:t>
                              </w:r>
                              <w:r w:rsidRPr="00B076B5">
                                <w:rPr>
                                  <w:rFonts w:ascii="Verdana" w:hAnsi="Verdana" w:cs="Verdana"/>
                                  <w:sz w:val="20"/>
                                  <w:szCs w:val="20"/>
                                </w:rPr>
                                <w:t>Comté</w:t>
                              </w:r>
                              <w:r w:rsidR="00C0624E" w:rsidRPr="00B076B5">
                                <w:rPr>
                                  <w:rFonts w:ascii="Verdana" w:hAnsi="Verdana" w:cs="Verdana"/>
                                  <w:sz w:val="20"/>
                                  <w:szCs w:val="20"/>
                                </w:rPr>
                                <w:t xml:space="preserve"> pour la liste « Unis pour Agir Ensemble »</w:t>
                              </w:r>
                            </w:p>
                          </w:txbxContent>
                        </wps:txbx>
                        <wps:bodyPr rot="0" vert="horz" wrap="square" lIns="91440" tIns="45720" rIns="91440" bIns="45720" anchor="t" anchorCtr="0" upright="1">
                          <a:noAutofit/>
                        </wps:bodyPr>
                      </wps:wsp>
                      <wps:wsp>
                        <wps:cNvPr id="7" name="Text Box 9"/>
                        <wps:cNvSpPr txBox="1">
                          <a:spLocks noChangeArrowheads="1"/>
                        </wps:cNvSpPr>
                        <wps:spPr bwMode="auto">
                          <a:xfrm>
                            <a:off x="0" y="114300"/>
                            <a:ext cx="2514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5D7" w:rsidRPr="00885D51" w:rsidRDefault="009755D7" w:rsidP="00C0624E">
                              <w:pPr>
                                <w:pStyle w:val="En-tte"/>
                                <w:tabs>
                                  <w:tab w:val="clear" w:pos="4536"/>
                                  <w:tab w:val="clear" w:pos="9072"/>
                                </w:tabs>
                                <w:rPr>
                                  <w:rFonts w:ascii="Verdana" w:hAnsi="Verdana" w:cs="Verdana"/>
                                  <w:sz w:val="20"/>
                                  <w:szCs w:val="20"/>
                                </w:rPr>
                              </w:pPr>
                              <w:r w:rsidRPr="00885D51">
                                <w:rPr>
                                  <w:rFonts w:ascii="Verdana" w:hAnsi="Verdana" w:cs="Verdana"/>
                                  <w:sz w:val="20"/>
                                  <w:szCs w:val="20"/>
                                </w:rPr>
                                <w:t>Syndicat des salariés du secteur des activités Postales et de Télécommunications  (CGT)</w:t>
                              </w:r>
                            </w:p>
                          </w:txbxContent>
                        </wps:txbx>
                        <wps:bodyPr rot="0" vert="horz" wrap="square" lIns="91440" tIns="45720" rIns="91440" bIns="45720" anchor="t" anchorCtr="0" upright="1">
                          <a:noAutofit/>
                        </wps:bodyPr>
                      </wps:wsp>
                      <wps:wsp>
                        <wps:cNvPr id="8" name="Text Box 10"/>
                        <wps:cNvSpPr txBox="1">
                          <a:spLocks noChangeArrowheads="1"/>
                        </wps:cNvSpPr>
                        <wps:spPr bwMode="auto">
                          <a:xfrm>
                            <a:off x="0" y="4820285"/>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624E" w:rsidRPr="00B076B5" w:rsidRDefault="002F6698" w:rsidP="00C0624E">
                              <w:pPr>
                                <w:pStyle w:val="En-tte"/>
                                <w:tabs>
                                  <w:tab w:val="clear" w:pos="4536"/>
                                  <w:tab w:val="clear" w:pos="9072"/>
                                </w:tabs>
                                <w:rPr>
                                  <w:rFonts w:ascii="Verdana" w:hAnsi="Verdana" w:cs="Verdana"/>
                                  <w:sz w:val="20"/>
                                  <w:szCs w:val="20"/>
                                </w:rPr>
                              </w:pPr>
                              <w:r w:rsidRPr="00B076B5">
                                <w:rPr>
                                  <w:rFonts w:ascii="Verdana" w:hAnsi="Verdana" w:cs="Verdana"/>
                                  <w:sz w:val="20"/>
                                  <w:szCs w:val="20"/>
                                </w:rPr>
                                <w:t>Syndicat UNSA</w:t>
                              </w:r>
                              <w:r w:rsidR="00C0624E" w:rsidRPr="00B076B5">
                                <w:rPr>
                                  <w:rFonts w:ascii="Verdana" w:hAnsi="Verdana" w:cs="Verdana"/>
                                  <w:sz w:val="20"/>
                                  <w:szCs w:val="20"/>
                                </w:rPr>
                                <w:t xml:space="preserve"> </w:t>
                              </w:r>
                              <w:r w:rsidRPr="00B076B5">
                                <w:rPr>
                                  <w:rFonts w:ascii="Verdana" w:hAnsi="Verdana" w:cs="Verdana"/>
                                  <w:sz w:val="20"/>
                                  <w:szCs w:val="20"/>
                                </w:rPr>
                                <w:t>pour la liste « Unis pour Agir Ensemble »</w:t>
                              </w:r>
                            </w:p>
                          </w:txbxContent>
                        </wps:txbx>
                        <wps:bodyPr rot="0" vert="horz" wrap="square" lIns="91440" tIns="45720" rIns="91440" bIns="45720" anchor="t" anchorCtr="0" upright="1">
                          <a:noAutofit/>
                        </wps:bodyPr>
                      </wps:wsp>
                    </wpc:wpc>
                  </a:graphicData>
                </a:graphic>
              </wp:inline>
            </w:drawing>
          </mc:Choice>
          <mc:Fallback>
            <w:pict>
              <v:group id="Zone de dessin 2" o:spid="_x0000_s1026" editas="canvas" style="width:486pt;height:470.3pt;mso-position-horizontal-relative:char;mso-position-vertical-relative:line" coordsize="61722,5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IFMuQMAAPwaAAAOAAAAZHJzL2Uyb0RvYy54bWzsWdtu2zgQfS+w/0Dw3ZEoy9YFUYImqRcL&#10;ZC9A2w+gJcoSViJVkrGcFvvvOyQtxY5TYLGXBF7IDzKvw+HMObwML693bYO2TKpa8AyTCx8jxnNR&#10;1HyT4c+fVrMYI6UpL2gjOMvwI1P4+uqHd5d9l7JAVKIpmEQghKu07zJcad2lnqfyirVUXYiOcags&#10;hWyphqzceIWkPUhvGy/w/aXXC1l0UuRMKSi9c5X4ysovS5brX8tSMY2aDINu2n6l/a7N17u6pOlG&#10;0q6q870a9G9o0dKaw6CjqDuqKXqQ9Ymots6lUKLUF7loPVGWdc7sHGA2xH82m1vKt1TZyeRgnUFB&#10;SP2LctcbozcXq7ppwBoeSE9NmfnvwT8MCvsOvKO60U/qn43/saIds9NSaf7L9jeJ6iLDAUactoCR&#10;T2yn0Y3YodC4x4wNjT520EzvoBhgZk2tunuR/64QF7cV5Rv2XkrRV4wWoB0xPWEqY1cnRxkh6/5n&#10;UcAw9EELK2hXytbYALyBQPo8DBLfB7A8gpxgHgcLhxKjVQ71Qej7c1OfQ4OEhJC1o9F0ENRJpX9k&#10;okUmkWEJKLQD0e290kYxmg5NzLhKNHVhzG8zcrO+bSTaUkDsyv720o+aNfzYazR1JaAkjGHqjLoW&#10;gd8SAirfBMlstYyjWbgKF7Mk8uOZT5KbZOmHSXi3+sMoSMK0qouC8fuas4ENJPxrzt7z0uHY8gH1&#10;YJ8FmM/O67uTBFsbczu7HE2yrTUsDk3dZjgeG9HU+PgDL6ADTTWtG5f2jtW3VgYbDP/WKhYRBgQO&#10;Dnq33oEUA5O1KB4BG1KAv8C1sKJBohLyK0Y9rA4ZVl8eqGQYNT9xwJd1OywnNhMuogD6yMOa9WEN&#10;5TmIyrDGyCVvtVuCHjpZbyoYySGai/eAybK2GHnSao9kIKDT9T9n4vyEiZYCB3R6HSbuORiRcOEA&#10;4lBtSbgMYmCpIyGAg4wImkjIN+dGQrv+2zX7CfUTF61VwhMuLs1S+epcPNoVX2TkgoTLgZHED+Jo&#10;oqQ53J3pvrg/kk3b4+lBdXFCyejNKTkn/iKKn59Uo3AOlyS3SU6UHO9b50zJ+QC16cR6cHdcnlAy&#10;Huz0qndHd2J9mYwkImZLtNfGiYz/CzKOAYqJjAdkjE7ImLwhGQkJTbTGRgvGEM7hWXUK4QxxyHPe&#10;F8cIxUTFAypC9P1ZTJVYKrz69dFtjGEcwMXw+Sl1CuW89ChwzmQcQxTnQkb76gEvHjZavH8OMm84&#10;h3kbhn16tLr6EwAA//8DAFBLAwQUAAYACAAAACEAhVqrv9oAAAAFAQAADwAAAGRycy9kb3ducmV2&#10;LnhtbEyPQUvEQAyF74L/YYjgZXGnLkvV2umiguBF0CrrNduJbbGTKZ1pt/33Ri96CXm88PK9fDe7&#10;Tk00hNazgct1Aoq48rbl2sD72+PFNagQkS12nsnAQgF2xelJjpn1R36lqYy1khAOGRpoYuwzrUPV&#10;kMOw9j2xeJ9+cBhFDrW2Ax4l3HV6kySpdtiyfGiwp4eGqq9ydAae3WpFL2n6NI17/Njfb5d6KUtj&#10;zs/mu1tQkeb4dww/+IIOhTAd/Mg2qM6AFIm/U7ybq43IgyzbJAVd5Po/ffENAAD//wMAUEsBAi0A&#10;FAAGAAgAAAAhALaDOJL+AAAA4QEAABMAAAAAAAAAAAAAAAAAAAAAAFtDb250ZW50X1R5cGVzXS54&#10;bWxQSwECLQAUAAYACAAAACEAOP0h/9YAAACUAQAACwAAAAAAAAAAAAAAAAAvAQAAX3JlbHMvLnJl&#10;bHNQSwECLQAUAAYACAAAACEA9ESBTLkDAAD8GgAADgAAAAAAAAAAAAAAAAAuAgAAZHJzL2Uyb0Rv&#10;Yy54bWxQSwECLQAUAAYACAAAACEAhVqrv9oAAAAFAQAADwAAAAAAAAAAAAAAAAATBgAAZHJzL2Rv&#10;d25yZXYueG1sUEsFBgAAAAAEAAQA8wAAABo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5972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4290;top:1238;width:24003;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9755D7" w:rsidRPr="00885D51" w:rsidRDefault="009755D7" w:rsidP="00C0624E">
                        <w:pPr>
                          <w:pStyle w:val="En-tte"/>
                          <w:tabs>
                            <w:tab w:val="clear" w:pos="4536"/>
                            <w:tab w:val="clear" w:pos="9072"/>
                          </w:tabs>
                          <w:rPr>
                            <w:rFonts w:ascii="Verdana" w:hAnsi="Verdana" w:cs="Verdana"/>
                            <w:sz w:val="20"/>
                            <w:szCs w:val="20"/>
                          </w:rPr>
                        </w:pPr>
                        <w:r w:rsidRPr="00885D51">
                          <w:rPr>
                            <w:rFonts w:ascii="Verdana" w:hAnsi="Verdana" w:cs="Verdana"/>
                            <w:sz w:val="20"/>
                            <w:szCs w:val="20"/>
                          </w:rPr>
                          <w:t xml:space="preserve">Syndicat SUD PTT </w:t>
                        </w:r>
                      </w:p>
                    </w:txbxContent>
                  </v:textbox>
                </v:shape>
                <v:shape id="Text Box 5" o:spid="_x0000_s1029" type="#_x0000_t202" style="position:absolute;top:17145;width:2628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9755D7" w:rsidRPr="00885D51" w:rsidRDefault="009755D7" w:rsidP="00C0624E">
                        <w:pPr>
                          <w:pStyle w:val="En-tte"/>
                          <w:tabs>
                            <w:tab w:val="clear" w:pos="4536"/>
                            <w:tab w:val="clear" w:pos="9072"/>
                          </w:tabs>
                          <w:rPr>
                            <w:rFonts w:ascii="Verdana" w:hAnsi="Verdana" w:cs="Verdana"/>
                            <w:sz w:val="20"/>
                            <w:szCs w:val="20"/>
                          </w:rPr>
                        </w:pPr>
                        <w:r w:rsidRPr="00885D51">
                          <w:rPr>
                            <w:rFonts w:ascii="Verdana" w:hAnsi="Verdana" w:cs="Verdana"/>
                            <w:sz w:val="20"/>
                            <w:szCs w:val="20"/>
                          </w:rPr>
                          <w:t>Fédération syndicaliste Force Ouvrière de la communication  (FO)</w:t>
                        </w:r>
                      </w:p>
                    </w:txbxContent>
                  </v:textbox>
                </v:shape>
                <v:shape id="Text Box 6" o:spid="_x0000_s1030" type="#_x0000_t202" style="position:absolute;left:34290;top:17145;width:25146;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9755D7" w:rsidRPr="00885D51" w:rsidRDefault="009755D7" w:rsidP="00C0624E">
                        <w:pPr>
                          <w:pStyle w:val="En-tte"/>
                          <w:tabs>
                            <w:tab w:val="clear" w:pos="4536"/>
                            <w:tab w:val="clear" w:pos="9072"/>
                          </w:tabs>
                          <w:rPr>
                            <w:rFonts w:ascii="Verdana" w:hAnsi="Verdana" w:cs="Verdana"/>
                            <w:sz w:val="20"/>
                            <w:szCs w:val="20"/>
                          </w:rPr>
                        </w:pPr>
                        <w:r w:rsidRPr="00885D51">
                          <w:rPr>
                            <w:rFonts w:ascii="Verdana" w:hAnsi="Verdana" w:cs="Verdana"/>
                            <w:sz w:val="20"/>
                            <w:szCs w:val="20"/>
                          </w:rPr>
                          <w:t>Fédération Communication, Conseil, Culture (CFDT 3C)</w:t>
                        </w:r>
                      </w:p>
                    </w:txbxContent>
                  </v:textbox>
                </v:shape>
                <v:shape id="Text Box 7" o:spid="_x0000_s1031" type="#_x0000_t202" style="position:absolute;left:34290;top:31057;width:2743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9755D7" w:rsidRPr="00C0624E" w:rsidRDefault="009755D7" w:rsidP="00C0624E">
                        <w:pPr>
                          <w:pStyle w:val="En-tte"/>
                          <w:tabs>
                            <w:tab w:val="clear" w:pos="4536"/>
                            <w:tab w:val="clear" w:pos="9072"/>
                          </w:tabs>
                          <w:rPr>
                            <w:rFonts w:ascii="Verdana" w:hAnsi="Verdana" w:cs="Verdana"/>
                            <w:color w:val="C00000"/>
                            <w:sz w:val="20"/>
                            <w:szCs w:val="20"/>
                          </w:rPr>
                        </w:pPr>
                        <w:r w:rsidRPr="00C8131A">
                          <w:rPr>
                            <w:rFonts w:ascii="Verdana" w:hAnsi="Verdana" w:cs="Verdana"/>
                            <w:sz w:val="20"/>
                            <w:szCs w:val="20"/>
                          </w:rPr>
                          <w:t>Syndicat national des cadres de La Poste (CFE-CGC Groupe La Poste)</w:t>
                        </w:r>
                        <w:r w:rsidR="00C0624E">
                          <w:rPr>
                            <w:rFonts w:ascii="Verdana" w:hAnsi="Verdana" w:cs="Verdana"/>
                            <w:sz w:val="20"/>
                            <w:szCs w:val="20"/>
                          </w:rPr>
                          <w:t xml:space="preserve"> </w:t>
                        </w:r>
                        <w:r w:rsidR="00C0624E" w:rsidRPr="00B076B5">
                          <w:rPr>
                            <w:rFonts w:ascii="Verdana" w:hAnsi="Verdana" w:cs="Verdana"/>
                            <w:sz w:val="20"/>
                            <w:szCs w:val="20"/>
                          </w:rPr>
                          <w:t>pour</w:t>
                        </w:r>
                        <w:r w:rsidR="00C0624E" w:rsidRPr="00F0794B">
                          <w:rPr>
                            <w:rFonts w:ascii="Verdana" w:hAnsi="Verdana" w:cs="Verdana"/>
                            <w:color w:val="00B050"/>
                            <w:sz w:val="20"/>
                            <w:szCs w:val="20"/>
                          </w:rPr>
                          <w:t xml:space="preserve"> </w:t>
                        </w:r>
                        <w:r w:rsidR="00C0624E" w:rsidRPr="00B076B5">
                          <w:rPr>
                            <w:rFonts w:ascii="Verdana" w:hAnsi="Verdana" w:cs="Verdana"/>
                            <w:sz w:val="20"/>
                            <w:szCs w:val="20"/>
                          </w:rPr>
                          <w:t>la liste « Unis pour Agir Ensemble »</w:t>
                        </w:r>
                      </w:p>
                    </w:txbxContent>
                  </v:textbox>
                </v:shape>
                <v:shape id="Text Box 8" o:spid="_x0000_s1032" type="#_x0000_t202" style="position:absolute;top:31057;width:21717;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9755D7" w:rsidRPr="00C0624E" w:rsidRDefault="009755D7" w:rsidP="00C0624E">
                        <w:pPr>
                          <w:pStyle w:val="En-tte"/>
                          <w:tabs>
                            <w:tab w:val="clear" w:pos="4536"/>
                            <w:tab w:val="clear" w:pos="9072"/>
                          </w:tabs>
                          <w:rPr>
                            <w:rFonts w:ascii="Verdana" w:hAnsi="Verdana" w:cs="Verdana"/>
                            <w:color w:val="C00000"/>
                            <w:sz w:val="20"/>
                            <w:szCs w:val="20"/>
                          </w:rPr>
                        </w:pPr>
                        <w:r w:rsidRPr="00885D51">
                          <w:rPr>
                            <w:rFonts w:ascii="Verdana" w:hAnsi="Verdana" w:cs="Verdana"/>
                            <w:sz w:val="20"/>
                            <w:szCs w:val="20"/>
                          </w:rPr>
                          <w:t xml:space="preserve">Syndicat CFTC des Postes et des Télécommunications de Franche </w:t>
                        </w:r>
                        <w:r w:rsidRPr="00B076B5">
                          <w:rPr>
                            <w:rFonts w:ascii="Verdana" w:hAnsi="Verdana" w:cs="Verdana"/>
                            <w:sz w:val="20"/>
                            <w:szCs w:val="20"/>
                          </w:rPr>
                          <w:t>Comté</w:t>
                        </w:r>
                        <w:r w:rsidR="00C0624E" w:rsidRPr="00B076B5">
                          <w:rPr>
                            <w:rFonts w:ascii="Verdana" w:hAnsi="Verdana" w:cs="Verdana"/>
                            <w:sz w:val="20"/>
                            <w:szCs w:val="20"/>
                          </w:rPr>
                          <w:t xml:space="preserve"> pour la liste « Unis pour Agir Ensemble »</w:t>
                        </w:r>
                      </w:p>
                    </w:txbxContent>
                  </v:textbox>
                </v:shape>
                <v:shape id="Text Box 9" o:spid="_x0000_s1033" type="#_x0000_t202" style="position:absolute;top:1143;width:2514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9755D7" w:rsidRPr="00885D51" w:rsidRDefault="009755D7" w:rsidP="00C0624E">
                        <w:pPr>
                          <w:pStyle w:val="En-tte"/>
                          <w:tabs>
                            <w:tab w:val="clear" w:pos="4536"/>
                            <w:tab w:val="clear" w:pos="9072"/>
                          </w:tabs>
                          <w:rPr>
                            <w:rFonts w:ascii="Verdana" w:hAnsi="Verdana" w:cs="Verdana"/>
                            <w:sz w:val="20"/>
                            <w:szCs w:val="20"/>
                          </w:rPr>
                        </w:pPr>
                        <w:r w:rsidRPr="00885D51">
                          <w:rPr>
                            <w:rFonts w:ascii="Verdana" w:hAnsi="Verdana" w:cs="Verdana"/>
                            <w:sz w:val="20"/>
                            <w:szCs w:val="20"/>
                          </w:rPr>
                          <w:t>Syndicat des salariés du secteur des activités Postales et de Télécommunications  (CGT)</w:t>
                        </w:r>
                      </w:p>
                    </w:txbxContent>
                  </v:textbox>
                </v:shape>
                <v:shape id="Text Box 10" o:spid="_x0000_s1034" type="#_x0000_t202" style="position:absolute;top:48202;width:2628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C0624E" w:rsidRPr="00B076B5" w:rsidRDefault="002F6698" w:rsidP="00C0624E">
                        <w:pPr>
                          <w:pStyle w:val="En-tte"/>
                          <w:tabs>
                            <w:tab w:val="clear" w:pos="4536"/>
                            <w:tab w:val="clear" w:pos="9072"/>
                          </w:tabs>
                          <w:rPr>
                            <w:rFonts w:ascii="Verdana" w:hAnsi="Verdana" w:cs="Verdana"/>
                            <w:sz w:val="20"/>
                            <w:szCs w:val="20"/>
                          </w:rPr>
                        </w:pPr>
                        <w:r w:rsidRPr="00B076B5">
                          <w:rPr>
                            <w:rFonts w:ascii="Verdana" w:hAnsi="Verdana" w:cs="Verdana"/>
                            <w:sz w:val="20"/>
                            <w:szCs w:val="20"/>
                          </w:rPr>
                          <w:t>Syndicat UNSA</w:t>
                        </w:r>
                        <w:r w:rsidR="00C0624E" w:rsidRPr="00B076B5">
                          <w:rPr>
                            <w:rFonts w:ascii="Verdana" w:hAnsi="Verdana" w:cs="Verdana"/>
                            <w:sz w:val="20"/>
                            <w:szCs w:val="20"/>
                          </w:rPr>
                          <w:t xml:space="preserve"> </w:t>
                        </w:r>
                        <w:r w:rsidRPr="00B076B5">
                          <w:rPr>
                            <w:rFonts w:ascii="Verdana" w:hAnsi="Verdana" w:cs="Verdana"/>
                            <w:sz w:val="20"/>
                            <w:szCs w:val="20"/>
                          </w:rPr>
                          <w:t>pour la liste « Unis pour Agir Ensemble »</w:t>
                        </w:r>
                      </w:p>
                    </w:txbxContent>
                  </v:textbox>
                </v:shape>
                <w10:anchorlock/>
              </v:group>
            </w:pict>
          </mc:Fallback>
        </mc:AlternateContent>
      </w:r>
    </w:p>
    <w:sectPr w:rsidR="009755D7" w:rsidRPr="00C842BF" w:rsidSect="0058564F">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76E" w:rsidRDefault="00DA376E">
      <w:r>
        <w:separator/>
      </w:r>
    </w:p>
  </w:endnote>
  <w:endnote w:type="continuationSeparator" w:id="0">
    <w:p w:rsidR="00DA376E" w:rsidRDefault="00DA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D7" w:rsidRDefault="009755D7" w:rsidP="008802D8">
    <w:pPr>
      <w:pStyle w:val="Pieddepage"/>
      <w:jc w:val="right"/>
    </w:pPr>
    <w:r>
      <w:t xml:space="preserve">Page </w:t>
    </w:r>
    <w:r>
      <w:rPr>
        <w:rStyle w:val="Numrodepage"/>
      </w:rPr>
      <w:fldChar w:fldCharType="begin"/>
    </w:r>
    <w:r>
      <w:rPr>
        <w:rStyle w:val="Numrodepage"/>
      </w:rPr>
      <w:instrText xml:space="preserve"> PAGE </w:instrText>
    </w:r>
    <w:r>
      <w:rPr>
        <w:rStyle w:val="Numrodepage"/>
      </w:rPr>
      <w:fldChar w:fldCharType="separate"/>
    </w:r>
    <w:r w:rsidR="00364BB1">
      <w:rPr>
        <w:rStyle w:val="Numrodepage"/>
        <w:noProof/>
      </w:rPr>
      <w:t>10</w:t>
    </w:r>
    <w:r>
      <w:rPr>
        <w:rStyle w:val="Numrodepage"/>
      </w:rPr>
      <w:fldChar w:fldCharType="end"/>
    </w:r>
    <w:r>
      <w:t>/</w:t>
    </w:r>
    <w:r>
      <w:rPr>
        <w:rStyle w:val="Numrodepage"/>
      </w:rPr>
      <w:fldChar w:fldCharType="begin"/>
    </w:r>
    <w:r>
      <w:rPr>
        <w:rStyle w:val="Numrodepage"/>
      </w:rPr>
      <w:instrText xml:space="preserve"> NUMPAGES </w:instrText>
    </w:r>
    <w:r>
      <w:rPr>
        <w:rStyle w:val="Numrodepage"/>
      </w:rPr>
      <w:fldChar w:fldCharType="separate"/>
    </w:r>
    <w:r w:rsidR="00364BB1">
      <w:rPr>
        <w:rStyle w:val="Numrodepage"/>
        <w:noProof/>
      </w:rPr>
      <w:t>10</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76E" w:rsidRDefault="00DA376E">
      <w:r>
        <w:separator/>
      </w:r>
    </w:p>
  </w:footnote>
  <w:footnote w:type="continuationSeparator" w:id="0">
    <w:p w:rsidR="00DA376E" w:rsidRDefault="00DA3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F7" w:rsidRPr="0058564F" w:rsidRDefault="009755D7" w:rsidP="0042061A">
    <w:pPr>
      <w:pStyle w:val="En-tte"/>
      <w:rPr>
        <w:b/>
        <w:bCs/>
        <w:color w:val="C00000"/>
        <w:sz w:val="22"/>
        <w:szCs w:val="22"/>
      </w:rPr>
    </w:pPr>
    <w:r w:rsidRPr="00672A42">
      <w:rPr>
        <w:sz w:val="22"/>
        <w:szCs w:val="22"/>
      </w:rPr>
      <w:t xml:space="preserve">Accord collectif </w:t>
    </w:r>
    <w:r w:rsidR="006027C7" w:rsidRPr="00672A42">
      <w:rPr>
        <w:sz w:val="22"/>
        <w:szCs w:val="22"/>
      </w:rPr>
      <w:t>d’aménagement du temps de travail</w:t>
    </w:r>
    <w:r w:rsidRPr="00672A42">
      <w:rPr>
        <w:sz w:val="22"/>
        <w:szCs w:val="22"/>
      </w:rPr>
      <w:t xml:space="preserve"> d</w:t>
    </w:r>
    <w:r w:rsidR="009036D7" w:rsidRPr="00672A42">
      <w:rPr>
        <w:sz w:val="22"/>
        <w:szCs w:val="22"/>
      </w:rPr>
      <w:t>es</w:t>
    </w:r>
    <w:r w:rsidRPr="00672A42">
      <w:rPr>
        <w:sz w:val="22"/>
        <w:szCs w:val="22"/>
      </w:rPr>
      <w:t xml:space="preserve"> site</w:t>
    </w:r>
    <w:r w:rsidR="009036D7" w:rsidRPr="00672A42">
      <w:rPr>
        <w:sz w:val="22"/>
        <w:szCs w:val="22"/>
      </w:rPr>
      <w:t>s</w:t>
    </w:r>
    <w:r w:rsidRPr="00672A42">
      <w:rPr>
        <w:sz w:val="22"/>
        <w:szCs w:val="22"/>
      </w:rPr>
      <w:t xml:space="preserve"> </w:t>
    </w:r>
    <w:r w:rsidR="001B6162" w:rsidRPr="00672A42">
      <w:rPr>
        <w:sz w:val="22"/>
        <w:szCs w:val="22"/>
      </w:rPr>
      <w:t>d</w:t>
    </w:r>
    <w:r w:rsidR="009036D7" w:rsidRPr="00672A42">
      <w:rPr>
        <w:sz w:val="22"/>
        <w:szCs w:val="22"/>
      </w:rPr>
      <w:t>e A</w:t>
    </w:r>
    <w:r w:rsidR="006027C7" w:rsidRPr="00672A42">
      <w:rPr>
        <w:sz w:val="22"/>
        <w:szCs w:val="22"/>
      </w:rPr>
      <w:t>udincourt</w:t>
    </w:r>
    <w:r w:rsidR="009036D7" w:rsidRPr="00672A42">
      <w:rPr>
        <w:b/>
        <w:bCs/>
        <w:sz w:val="22"/>
        <w:szCs w:val="22"/>
      </w:rPr>
      <w:t>,</w:t>
    </w:r>
    <w:r w:rsidR="00B43697" w:rsidRPr="00672A42">
      <w:rPr>
        <w:b/>
        <w:bCs/>
        <w:sz w:val="22"/>
        <w:szCs w:val="22"/>
      </w:rPr>
      <w:t xml:space="preserve"> </w:t>
    </w:r>
    <w:r w:rsidR="000E5697" w:rsidRPr="00672A42">
      <w:rPr>
        <w:bCs/>
        <w:sz w:val="22"/>
        <w:szCs w:val="22"/>
      </w:rPr>
      <w:t>L’Isle sur Doubs,</w:t>
    </w:r>
    <w:r w:rsidR="000E5697" w:rsidRPr="000E5697">
      <w:rPr>
        <w:bCs/>
        <w:sz w:val="22"/>
        <w:szCs w:val="22"/>
      </w:rPr>
      <w:t xml:space="preserve"> Voujeaucourt, Pont de Roide</w:t>
    </w:r>
    <w:r w:rsidR="000E5697">
      <w:rPr>
        <w:b/>
        <w:bCs/>
        <w:sz w:val="22"/>
        <w:szCs w:val="22"/>
      </w:rPr>
      <w:t xml:space="preserve">, </w:t>
    </w:r>
    <w:r w:rsidR="000E5697" w:rsidRPr="000E5697">
      <w:rPr>
        <w:bCs/>
        <w:sz w:val="22"/>
        <w:szCs w:val="22"/>
      </w:rPr>
      <w:t>Mandeure</w:t>
    </w:r>
    <w:r w:rsidR="0038325D">
      <w:rPr>
        <w:bCs/>
        <w:sz w:val="22"/>
        <w:szCs w:val="22"/>
      </w:rPr>
      <w:t>,</w:t>
    </w:r>
    <w:r w:rsidR="000E5697">
      <w:rPr>
        <w:b/>
        <w:bCs/>
        <w:sz w:val="22"/>
        <w:szCs w:val="22"/>
      </w:rPr>
      <w:t xml:space="preserve"> </w:t>
    </w:r>
    <w:r w:rsidR="00B43697" w:rsidRPr="00B43697">
      <w:rPr>
        <w:bCs/>
        <w:sz w:val="22"/>
        <w:szCs w:val="22"/>
      </w:rPr>
      <w:t xml:space="preserve"> </w:t>
    </w:r>
    <w:r w:rsidR="000E5697">
      <w:rPr>
        <w:bCs/>
        <w:sz w:val="22"/>
        <w:szCs w:val="22"/>
      </w:rPr>
      <w:t xml:space="preserve">Hérimoncourt </w:t>
    </w:r>
    <w:r w:rsidR="00B43697" w:rsidRPr="00B43697">
      <w:rPr>
        <w:bCs/>
        <w:sz w:val="22"/>
        <w:szCs w:val="22"/>
      </w:rPr>
      <w:t>et Bavans</w:t>
    </w:r>
    <w:r w:rsidR="00E83C5D">
      <w:rPr>
        <w:bCs/>
        <w:sz w:val="22"/>
        <w:szCs w:val="22"/>
      </w:rPr>
      <w:t xml:space="preserve"> rattachés à l’établissement d’Audincourt Aire Urbaine PPDC</w:t>
    </w:r>
  </w:p>
  <w:p w:rsidR="004C46F7" w:rsidRPr="004C46F7" w:rsidRDefault="004C46F7" w:rsidP="0042061A">
    <w:pPr>
      <w:pStyle w:val="En-tte"/>
    </w:pPr>
    <w:r w:rsidRPr="004C46F7">
      <w:rPr>
        <w:b/>
        <w:bCs/>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059F"/>
    <w:multiLevelType w:val="hybridMultilevel"/>
    <w:tmpl w:val="6032FCBE"/>
    <w:lvl w:ilvl="0" w:tplc="040C0011">
      <w:start w:val="1"/>
      <w:numFmt w:val="decimal"/>
      <w:lvlText w:val="%1)"/>
      <w:lvlJc w:val="left"/>
      <w:pPr>
        <w:tabs>
          <w:tab w:val="num" w:pos="720"/>
        </w:tabs>
        <w:ind w:left="720" w:hanging="360"/>
      </w:pPr>
      <w:rPr>
        <w:rFonts w:cs="Times New Roman" w:hint="default"/>
        <w:b w:val="0"/>
        <w:bCs w:val="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 w15:restartNumberingAfterBreak="0">
    <w:nsid w:val="080961BB"/>
    <w:multiLevelType w:val="hybridMultilevel"/>
    <w:tmpl w:val="8DCE815E"/>
    <w:lvl w:ilvl="0" w:tplc="F34C2A0C">
      <w:start w:val="6"/>
      <w:numFmt w:val="bullet"/>
      <w:lvlText w:val="-"/>
      <w:lvlJc w:val="left"/>
      <w:pPr>
        <w:tabs>
          <w:tab w:val="num" w:pos="1290"/>
        </w:tabs>
        <w:ind w:left="1290" w:hanging="360"/>
      </w:pPr>
      <w:rPr>
        <w:rFonts w:ascii="Times New Roman" w:eastAsia="Times New Roman" w:hAnsi="Times New Roman" w:hint="default"/>
      </w:rPr>
    </w:lvl>
    <w:lvl w:ilvl="1" w:tplc="040C0003">
      <w:start w:val="1"/>
      <w:numFmt w:val="bullet"/>
      <w:lvlText w:val="o"/>
      <w:lvlJc w:val="left"/>
      <w:pPr>
        <w:tabs>
          <w:tab w:val="num" w:pos="2010"/>
        </w:tabs>
        <w:ind w:left="2010" w:hanging="360"/>
      </w:pPr>
      <w:rPr>
        <w:rFonts w:ascii="Courier New" w:hAnsi="Courier New" w:hint="default"/>
      </w:rPr>
    </w:lvl>
    <w:lvl w:ilvl="2" w:tplc="040C0005">
      <w:start w:val="1"/>
      <w:numFmt w:val="bullet"/>
      <w:lvlText w:val=""/>
      <w:lvlJc w:val="left"/>
      <w:pPr>
        <w:tabs>
          <w:tab w:val="num" w:pos="2730"/>
        </w:tabs>
        <w:ind w:left="2730" w:hanging="360"/>
      </w:pPr>
      <w:rPr>
        <w:rFonts w:ascii="Wingdings" w:hAnsi="Wingdings" w:hint="default"/>
      </w:rPr>
    </w:lvl>
    <w:lvl w:ilvl="3" w:tplc="040C0001">
      <w:start w:val="1"/>
      <w:numFmt w:val="bullet"/>
      <w:lvlText w:val=""/>
      <w:lvlJc w:val="left"/>
      <w:pPr>
        <w:tabs>
          <w:tab w:val="num" w:pos="3450"/>
        </w:tabs>
        <w:ind w:left="3450" w:hanging="360"/>
      </w:pPr>
      <w:rPr>
        <w:rFonts w:ascii="Symbol" w:hAnsi="Symbol" w:hint="default"/>
      </w:rPr>
    </w:lvl>
    <w:lvl w:ilvl="4" w:tplc="040C0003">
      <w:start w:val="1"/>
      <w:numFmt w:val="bullet"/>
      <w:lvlText w:val="o"/>
      <w:lvlJc w:val="left"/>
      <w:pPr>
        <w:tabs>
          <w:tab w:val="num" w:pos="4170"/>
        </w:tabs>
        <w:ind w:left="4170" w:hanging="360"/>
      </w:pPr>
      <w:rPr>
        <w:rFonts w:ascii="Courier New" w:hAnsi="Courier New" w:hint="default"/>
      </w:rPr>
    </w:lvl>
    <w:lvl w:ilvl="5" w:tplc="040C0005">
      <w:start w:val="1"/>
      <w:numFmt w:val="bullet"/>
      <w:lvlText w:val=""/>
      <w:lvlJc w:val="left"/>
      <w:pPr>
        <w:tabs>
          <w:tab w:val="num" w:pos="4890"/>
        </w:tabs>
        <w:ind w:left="4890" w:hanging="360"/>
      </w:pPr>
      <w:rPr>
        <w:rFonts w:ascii="Wingdings" w:hAnsi="Wingdings" w:hint="default"/>
      </w:rPr>
    </w:lvl>
    <w:lvl w:ilvl="6" w:tplc="040C0001">
      <w:start w:val="1"/>
      <w:numFmt w:val="bullet"/>
      <w:lvlText w:val=""/>
      <w:lvlJc w:val="left"/>
      <w:pPr>
        <w:tabs>
          <w:tab w:val="num" w:pos="5610"/>
        </w:tabs>
        <w:ind w:left="5610" w:hanging="360"/>
      </w:pPr>
      <w:rPr>
        <w:rFonts w:ascii="Symbol" w:hAnsi="Symbol" w:hint="default"/>
      </w:rPr>
    </w:lvl>
    <w:lvl w:ilvl="7" w:tplc="040C0003">
      <w:start w:val="1"/>
      <w:numFmt w:val="bullet"/>
      <w:lvlText w:val="o"/>
      <w:lvlJc w:val="left"/>
      <w:pPr>
        <w:tabs>
          <w:tab w:val="num" w:pos="6330"/>
        </w:tabs>
        <w:ind w:left="6330" w:hanging="360"/>
      </w:pPr>
      <w:rPr>
        <w:rFonts w:ascii="Courier New" w:hAnsi="Courier New" w:hint="default"/>
      </w:rPr>
    </w:lvl>
    <w:lvl w:ilvl="8" w:tplc="040C0005">
      <w:start w:val="1"/>
      <w:numFmt w:val="bullet"/>
      <w:lvlText w:val=""/>
      <w:lvlJc w:val="left"/>
      <w:pPr>
        <w:tabs>
          <w:tab w:val="num" w:pos="7050"/>
        </w:tabs>
        <w:ind w:left="7050" w:hanging="360"/>
      </w:pPr>
      <w:rPr>
        <w:rFonts w:ascii="Wingdings" w:hAnsi="Wingdings" w:hint="default"/>
      </w:rPr>
    </w:lvl>
  </w:abstractNum>
  <w:abstractNum w:abstractNumId="2" w15:restartNumberingAfterBreak="0">
    <w:nsid w:val="09E300D2"/>
    <w:multiLevelType w:val="hybridMultilevel"/>
    <w:tmpl w:val="E1D08C84"/>
    <w:lvl w:ilvl="0" w:tplc="3F366910">
      <w:start w:val="3"/>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561BA8"/>
    <w:multiLevelType w:val="hybridMultilevel"/>
    <w:tmpl w:val="5382F978"/>
    <w:lvl w:ilvl="0" w:tplc="4B5A4584">
      <w:start w:val="4"/>
      <w:numFmt w:val="bullet"/>
      <w:lvlText w:val="-"/>
      <w:lvlJc w:val="left"/>
      <w:pPr>
        <w:ind w:left="1065" w:hanging="360"/>
      </w:pPr>
      <w:rPr>
        <w:rFonts w:ascii="Verdana" w:eastAsia="Times New Roman" w:hAnsi="Verdana" w:hint="default"/>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66661F0A"/>
    <w:multiLevelType w:val="hybridMultilevel"/>
    <w:tmpl w:val="D90AED9C"/>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93709D"/>
    <w:multiLevelType w:val="multilevel"/>
    <w:tmpl w:val="086201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77"/>
    <w:rsid w:val="00000167"/>
    <w:rsid w:val="00011826"/>
    <w:rsid w:val="0001331E"/>
    <w:rsid w:val="00017B62"/>
    <w:rsid w:val="00017F3B"/>
    <w:rsid w:val="000263E5"/>
    <w:rsid w:val="00057492"/>
    <w:rsid w:val="00063739"/>
    <w:rsid w:val="00063A5D"/>
    <w:rsid w:val="00077394"/>
    <w:rsid w:val="00085E51"/>
    <w:rsid w:val="00086548"/>
    <w:rsid w:val="00091F70"/>
    <w:rsid w:val="000A2F54"/>
    <w:rsid w:val="000B12B6"/>
    <w:rsid w:val="000B370E"/>
    <w:rsid w:val="000B562B"/>
    <w:rsid w:val="000D082B"/>
    <w:rsid w:val="000D2214"/>
    <w:rsid w:val="000E0470"/>
    <w:rsid w:val="000E0D18"/>
    <w:rsid w:val="000E18BF"/>
    <w:rsid w:val="000E5697"/>
    <w:rsid w:val="000F15D3"/>
    <w:rsid w:val="000F684A"/>
    <w:rsid w:val="000F76A1"/>
    <w:rsid w:val="001050BA"/>
    <w:rsid w:val="00107A44"/>
    <w:rsid w:val="0012387B"/>
    <w:rsid w:val="00132C83"/>
    <w:rsid w:val="001505D3"/>
    <w:rsid w:val="00152642"/>
    <w:rsid w:val="00165666"/>
    <w:rsid w:val="00182371"/>
    <w:rsid w:val="001828CF"/>
    <w:rsid w:val="0018404E"/>
    <w:rsid w:val="001930BC"/>
    <w:rsid w:val="00194D76"/>
    <w:rsid w:val="001A2781"/>
    <w:rsid w:val="001B39D1"/>
    <w:rsid w:val="001B6162"/>
    <w:rsid w:val="001C3935"/>
    <w:rsid w:val="001D0EE9"/>
    <w:rsid w:val="001D3817"/>
    <w:rsid w:val="001D58B8"/>
    <w:rsid w:val="001E08AD"/>
    <w:rsid w:val="001E2E44"/>
    <w:rsid w:val="001F0F40"/>
    <w:rsid w:val="00202FC4"/>
    <w:rsid w:val="002031A1"/>
    <w:rsid w:val="0020462D"/>
    <w:rsid w:val="0022093A"/>
    <w:rsid w:val="00220C2E"/>
    <w:rsid w:val="0022353A"/>
    <w:rsid w:val="00231222"/>
    <w:rsid w:val="002349D4"/>
    <w:rsid w:val="00234FB5"/>
    <w:rsid w:val="00237590"/>
    <w:rsid w:val="002421F0"/>
    <w:rsid w:val="00243FA8"/>
    <w:rsid w:val="00245056"/>
    <w:rsid w:val="0024669C"/>
    <w:rsid w:val="00250E28"/>
    <w:rsid w:val="0025359A"/>
    <w:rsid w:val="002541FF"/>
    <w:rsid w:val="002658C3"/>
    <w:rsid w:val="00273CE0"/>
    <w:rsid w:val="002825FB"/>
    <w:rsid w:val="0029381B"/>
    <w:rsid w:val="00294E92"/>
    <w:rsid w:val="002A54C4"/>
    <w:rsid w:val="002B01F4"/>
    <w:rsid w:val="002B04D7"/>
    <w:rsid w:val="002B5C77"/>
    <w:rsid w:val="002C0239"/>
    <w:rsid w:val="002C4939"/>
    <w:rsid w:val="002D12A5"/>
    <w:rsid w:val="002D2D46"/>
    <w:rsid w:val="002F6698"/>
    <w:rsid w:val="003023D6"/>
    <w:rsid w:val="00303079"/>
    <w:rsid w:val="0030313F"/>
    <w:rsid w:val="00307EA1"/>
    <w:rsid w:val="00310DC7"/>
    <w:rsid w:val="00311B59"/>
    <w:rsid w:val="003129ED"/>
    <w:rsid w:val="00315A20"/>
    <w:rsid w:val="00326416"/>
    <w:rsid w:val="00330676"/>
    <w:rsid w:val="00331BE1"/>
    <w:rsid w:val="003404CE"/>
    <w:rsid w:val="003406F6"/>
    <w:rsid w:val="003503B4"/>
    <w:rsid w:val="003508FB"/>
    <w:rsid w:val="00352A68"/>
    <w:rsid w:val="00360963"/>
    <w:rsid w:val="00361BFF"/>
    <w:rsid w:val="00364BB1"/>
    <w:rsid w:val="003800A4"/>
    <w:rsid w:val="0038122A"/>
    <w:rsid w:val="0038325D"/>
    <w:rsid w:val="0038453D"/>
    <w:rsid w:val="00390CC1"/>
    <w:rsid w:val="003A65E4"/>
    <w:rsid w:val="003C38E4"/>
    <w:rsid w:val="003D1C7B"/>
    <w:rsid w:val="003E0D0F"/>
    <w:rsid w:val="003E10C2"/>
    <w:rsid w:val="003E4321"/>
    <w:rsid w:val="003E4B77"/>
    <w:rsid w:val="003F3168"/>
    <w:rsid w:val="003F35DC"/>
    <w:rsid w:val="00402A2E"/>
    <w:rsid w:val="00412D6E"/>
    <w:rsid w:val="0042061A"/>
    <w:rsid w:val="00422D67"/>
    <w:rsid w:val="004246C8"/>
    <w:rsid w:val="00426548"/>
    <w:rsid w:val="00426D9A"/>
    <w:rsid w:val="00433291"/>
    <w:rsid w:val="00457186"/>
    <w:rsid w:val="0046548D"/>
    <w:rsid w:val="00466212"/>
    <w:rsid w:val="00472EE8"/>
    <w:rsid w:val="004750AA"/>
    <w:rsid w:val="00477A19"/>
    <w:rsid w:val="00484011"/>
    <w:rsid w:val="004873D5"/>
    <w:rsid w:val="004905B1"/>
    <w:rsid w:val="004943BD"/>
    <w:rsid w:val="004A3040"/>
    <w:rsid w:val="004B5687"/>
    <w:rsid w:val="004C3DAD"/>
    <w:rsid w:val="004C46F7"/>
    <w:rsid w:val="004D10CB"/>
    <w:rsid w:val="004D587F"/>
    <w:rsid w:val="004D62BC"/>
    <w:rsid w:val="004E0E46"/>
    <w:rsid w:val="004E6322"/>
    <w:rsid w:val="004F1A73"/>
    <w:rsid w:val="00504D1B"/>
    <w:rsid w:val="00512035"/>
    <w:rsid w:val="00513DA3"/>
    <w:rsid w:val="00530A95"/>
    <w:rsid w:val="0053405B"/>
    <w:rsid w:val="00535AF3"/>
    <w:rsid w:val="00536176"/>
    <w:rsid w:val="00537F76"/>
    <w:rsid w:val="00540AB5"/>
    <w:rsid w:val="00541124"/>
    <w:rsid w:val="00546E9D"/>
    <w:rsid w:val="005520D8"/>
    <w:rsid w:val="005522D4"/>
    <w:rsid w:val="005778BB"/>
    <w:rsid w:val="0058564F"/>
    <w:rsid w:val="005868C8"/>
    <w:rsid w:val="00587245"/>
    <w:rsid w:val="005905CF"/>
    <w:rsid w:val="005944F1"/>
    <w:rsid w:val="005A27DA"/>
    <w:rsid w:val="005B7901"/>
    <w:rsid w:val="005D31E4"/>
    <w:rsid w:val="005E6DFC"/>
    <w:rsid w:val="005F708B"/>
    <w:rsid w:val="006027C7"/>
    <w:rsid w:val="00605D30"/>
    <w:rsid w:val="00613A89"/>
    <w:rsid w:val="006147A9"/>
    <w:rsid w:val="00617145"/>
    <w:rsid w:val="00646BD3"/>
    <w:rsid w:val="00654D43"/>
    <w:rsid w:val="0067063C"/>
    <w:rsid w:val="00671641"/>
    <w:rsid w:val="00672A42"/>
    <w:rsid w:val="00691A01"/>
    <w:rsid w:val="00692D67"/>
    <w:rsid w:val="006939A5"/>
    <w:rsid w:val="00697844"/>
    <w:rsid w:val="006A3CB9"/>
    <w:rsid w:val="006A5C8B"/>
    <w:rsid w:val="006A7082"/>
    <w:rsid w:val="006B5F04"/>
    <w:rsid w:val="006C0CA3"/>
    <w:rsid w:val="006C74EE"/>
    <w:rsid w:val="006D261C"/>
    <w:rsid w:val="006D7355"/>
    <w:rsid w:val="006D778D"/>
    <w:rsid w:val="006E6011"/>
    <w:rsid w:val="006E78D5"/>
    <w:rsid w:val="006F5A91"/>
    <w:rsid w:val="007005A0"/>
    <w:rsid w:val="00706ED7"/>
    <w:rsid w:val="00712E42"/>
    <w:rsid w:val="00721983"/>
    <w:rsid w:val="00722A87"/>
    <w:rsid w:val="007348E6"/>
    <w:rsid w:val="007479BF"/>
    <w:rsid w:val="007547C3"/>
    <w:rsid w:val="00761DDD"/>
    <w:rsid w:val="00762C72"/>
    <w:rsid w:val="00762FD6"/>
    <w:rsid w:val="00764A10"/>
    <w:rsid w:val="00765ACD"/>
    <w:rsid w:val="0076623F"/>
    <w:rsid w:val="0077778B"/>
    <w:rsid w:val="007916EA"/>
    <w:rsid w:val="007A0CCA"/>
    <w:rsid w:val="007A663D"/>
    <w:rsid w:val="007B79C2"/>
    <w:rsid w:val="007C78B3"/>
    <w:rsid w:val="007D0AB2"/>
    <w:rsid w:val="007E78C0"/>
    <w:rsid w:val="00805BA7"/>
    <w:rsid w:val="008209C9"/>
    <w:rsid w:val="00825F86"/>
    <w:rsid w:val="008344F4"/>
    <w:rsid w:val="00836613"/>
    <w:rsid w:val="00836E9D"/>
    <w:rsid w:val="00842E4E"/>
    <w:rsid w:val="00844FB9"/>
    <w:rsid w:val="008524E5"/>
    <w:rsid w:val="00852AEF"/>
    <w:rsid w:val="0086761A"/>
    <w:rsid w:val="00874AC5"/>
    <w:rsid w:val="00876AED"/>
    <w:rsid w:val="00877E78"/>
    <w:rsid w:val="008802D8"/>
    <w:rsid w:val="0088165D"/>
    <w:rsid w:val="00885D51"/>
    <w:rsid w:val="00890253"/>
    <w:rsid w:val="008A4C46"/>
    <w:rsid w:val="008B3FB3"/>
    <w:rsid w:val="008B4FCD"/>
    <w:rsid w:val="008B54E2"/>
    <w:rsid w:val="008C3F5A"/>
    <w:rsid w:val="008D0428"/>
    <w:rsid w:val="008F16E5"/>
    <w:rsid w:val="008F25D8"/>
    <w:rsid w:val="008F6B4C"/>
    <w:rsid w:val="00902699"/>
    <w:rsid w:val="009036D7"/>
    <w:rsid w:val="00905986"/>
    <w:rsid w:val="00907C46"/>
    <w:rsid w:val="00911A30"/>
    <w:rsid w:val="00912BC4"/>
    <w:rsid w:val="00916885"/>
    <w:rsid w:val="009200C6"/>
    <w:rsid w:val="00920A97"/>
    <w:rsid w:val="00933D88"/>
    <w:rsid w:val="009349DC"/>
    <w:rsid w:val="009366FA"/>
    <w:rsid w:val="00943A34"/>
    <w:rsid w:val="009454A4"/>
    <w:rsid w:val="00947982"/>
    <w:rsid w:val="00947B42"/>
    <w:rsid w:val="00963A16"/>
    <w:rsid w:val="00966FFE"/>
    <w:rsid w:val="009755D7"/>
    <w:rsid w:val="00977598"/>
    <w:rsid w:val="00981115"/>
    <w:rsid w:val="009832F9"/>
    <w:rsid w:val="0099027D"/>
    <w:rsid w:val="00990708"/>
    <w:rsid w:val="009939C7"/>
    <w:rsid w:val="009A4B51"/>
    <w:rsid w:val="009B753C"/>
    <w:rsid w:val="009C2C07"/>
    <w:rsid w:val="009D48A1"/>
    <w:rsid w:val="009E1C28"/>
    <w:rsid w:val="009E42B5"/>
    <w:rsid w:val="009E5F44"/>
    <w:rsid w:val="009F2D78"/>
    <w:rsid w:val="00A01160"/>
    <w:rsid w:val="00A04376"/>
    <w:rsid w:val="00A1786A"/>
    <w:rsid w:val="00A255BB"/>
    <w:rsid w:val="00A26A4F"/>
    <w:rsid w:val="00A34683"/>
    <w:rsid w:val="00A41212"/>
    <w:rsid w:val="00A41715"/>
    <w:rsid w:val="00A46100"/>
    <w:rsid w:val="00A4732B"/>
    <w:rsid w:val="00A50039"/>
    <w:rsid w:val="00A51EF9"/>
    <w:rsid w:val="00A53414"/>
    <w:rsid w:val="00A54239"/>
    <w:rsid w:val="00A61A87"/>
    <w:rsid w:val="00A655D7"/>
    <w:rsid w:val="00A93A2E"/>
    <w:rsid w:val="00AC412D"/>
    <w:rsid w:val="00AC41B6"/>
    <w:rsid w:val="00AC7BE4"/>
    <w:rsid w:val="00AD6383"/>
    <w:rsid w:val="00AD6B4D"/>
    <w:rsid w:val="00AF2E69"/>
    <w:rsid w:val="00AF426A"/>
    <w:rsid w:val="00AF4A8C"/>
    <w:rsid w:val="00AF7261"/>
    <w:rsid w:val="00B005BB"/>
    <w:rsid w:val="00B0383D"/>
    <w:rsid w:val="00B05A6A"/>
    <w:rsid w:val="00B076B5"/>
    <w:rsid w:val="00B128AC"/>
    <w:rsid w:val="00B13387"/>
    <w:rsid w:val="00B15BAF"/>
    <w:rsid w:val="00B203F5"/>
    <w:rsid w:val="00B22104"/>
    <w:rsid w:val="00B41092"/>
    <w:rsid w:val="00B43697"/>
    <w:rsid w:val="00B53018"/>
    <w:rsid w:val="00B5718E"/>
    <w:rsid w:val="00B66DC2"/>
    <w:rsid w:val="00B813F9"/>
    <w:rsid w:val="00B8187F"/>
    <w:rsid w:val="00B81EEE"/>
    <w:rsid w:val="00BA0D94"/>
    <w:rsid w:val="00BA34E7"/>
    <w:rsid w:val="00BA66C2"/>
    <w:rsid w:val="00BD009F"/>
    <w:rsid w:val="00BD4327"/>
    <w:rsid w:val="00BE172B"/>
    <w:rsid w:val="00BE7FBD"/>
    <w:rsid w:val="00BF79D4"/>
    <w:rsid w:val="00BF7BD7"/>
    <w:rsid w:val="00C02183"/>
    <w:rsid w:val="00C02435"/>
    <w:rsid w:val="00C04498"/>
    <w:rsid w:val="00C0624E"/>
    <w:rsid w:val="00C1264A"/>
    <w:rsid w:val="00C15194"/>
    <w:rsid w:val="00C21D28"/>
    <w:rsid w:val="00C262AB"/>
    <w:rsid w:val="00C26DB7"/>
    <w:rsid w:val="00C31364"/>
    <w:rsid w:val="00C32009"/>
    <w:rsid w:val="00C36547"/>
    <w:rsid w:val="00C55A27"/>
    <w:rsid w:val="00C55BC5"/>
    <w:rsid w:val="00C56417"/>
    <w:rsid w:val="00C60BF0"/>
    <w:rsid w:val="00C719A0"/>
    <w:rsid w:val="00C7548A"/>
    <w:rsid w:val="00C8131A"/>
    <w:rsid w:val="00C83D2E"/>
    <w:rsid w:val="00C842BF"/>
    <w:rsid w:val="00C85021"/>
    <w:rsid w:val="00CA25C5"/>
    <w:rsid w:val="00CA7DE6"/>
    <w:rsid w:val="00CB787C"/>
    <w:rsid w:val="00CC0CD2"/>
    <w:rsid w:val="00CC7E1B"/>
    <w:rsid w:val="00CD453F"/>
    <w:rsid w:val="00CD68BF"/>
    <w:rsid w:val="00CD7856"/>
    <w:rsid w:val="00CE3ACC"/>
    <w:rsid w:val="00CF6986"/>
    <w:rsid w:val="00D04C76"/>
    <w:rsid w:val="00D0510F"/>
    <w:rsid w:val="00D160F8"/>
    <w:rsid w:val="00D178C7"/>
    <w:rsid w:val="00D17FF4"/>
    <w:rsid w:val="00D21AE5"/>
    <w:rsid w:val="00D37525"/>
    <w:rsid w:val="00D6551E"/>
    <w:rsid w:val="00D661A1"/>
    <w:rsid w:val="00D71244"/>
    <w:rsid w:val="00D727D2"/>
    <w:rsid w:val="00D7416E"/>
    <w:rsid w:val="00D822A8"/>
    <w:rsid w:val="00D84388"/>
    <w:rsid w:val="00D91B85"/>
    <w:rsid w:val="00D93A51"/>
    <w:rsid w:val="00D976B1"/>
    <w:rsid w:val="00DA325C"/>
    <w:rsid w:val="00DA33AF"/>
    <w:rsid w:val="00DA376E"/>
    <w:rsid w:val="00DA660F"/>
    <w:rsid w:val="00DC311D"/>
    <w:rsid w:val="00DC34D5"/>
    <w:rsid w:val="00DC680B"/>
    <w:rsid w:val="00DC7DB9"/>
    <w:rsid w:val="00DD619E"/>
    <w:rsid w:val="00DE2CE9"/>
    <w:rsid w:val="00DF33A8"/>
    <w:rsid w:val="00E00807"/>
    <w:rsid w:val="00E15C9C"/>
    <w:rsid w:val="00E16806"/>
    <w:rsid w:val="00E16D55"/>
    <w:rsid w:val="00E23BFE"/>
    <w:rsid w:val="00E25861"/>
    <w:rsid w:val="00E30596"/>
    <w:rsid w:val="00E323D4"/>
    <w:rsid w:val="00E3340D"/>
    <w:rsid w:val="00E40DBF"/>
    <w:rsid w:val="00E64695"/>
    <w:rsid w:val="00E65F75"/>
    <w:rsid w:val="00E67488"/>
    <w:rsid w:val="00E67C7D"/>
    <w:rsid w:val="00E71EFE"/>
    <w:rsid w:val="00E737C6"/>
    <w:rsid w:val="00E767FC"/>
    <w:rsid w:val="00E7783D"/>
    <w:rsid w:val="00E83C5D"/>
    <w:rsid w:val="00EA273B"/>
    <w:rsid w:val="00EB1315"/>
    <w:rsid w:val="00EB59B6"/>
    <w:rsid w:val="00EB5AA0"/>
    <w:rsid w:val="00EB5EDB"/>
    <w:rsid w:val="00EC52C3"/>
    <w:rsid w:val="00ED2A4F"/>
    <w:rsid w:val="00ED33C4"/>
    <w:rsid w:val="00ED7D0E"/>
    <w:rsid w:val="00EE3B4C"/>
    <w:rsid w:val="00EF45E1"/>
    <w:rsid w:val="00F00E2D"/>
    <w:rsid w:val="00F06529"/>
    <w:rsid w:val="00F0794B"/>
    <w:rsid w:val="00F10533"/>
    <w:rsid w:val="00F1091C"/>
    <w:rsid w:val="00F1274E"/>
    <w:rsid w:val="00F13D74"/>
    <w:rsid w:val="00F15D48"/>
    <w:rsid w:val="00F201DE"/>
    <w:rsid w:val="00F24394"/>
    <w:rsid w:val="00F379B6"/>
    <w:rsid w:val="00F42D30"/>
    <w:rsid w:val="00F46212"/>
    <w:rsid w:val="00F477A7"/>
    <w:rsid w:val="00F47890"/>
    <w:rsid w:val="00F604B1"/>
    <w:rsid w:val="00F679ED"/>
    <w:rsid w:val="00F74AB1"/>
    <w:rsid w:val="00F8068B"/>
    <w:rsid w:val="00F839FA"/>
    <w:rsid w:val="00F8599D"/>
    <w:rsid w:val="00F96119"/>
    <w:rsid w:val="00F96E3A"/>
    <w:rsid w:val="00FA4257"/>
    <w:rsid w:val="00FA7005"/>
    <w:rsid w:val="00FC0A20"/>
    <w:rsid w:val="00FC1117"/>
    <w:rsid w:val="00FC542C"/>
    <w:rsid w:val="00FD03A3"/>
    <w:rsid w:val="00FD203C"/>
    <w:rsid w:val="00FD44F0"/>
    <w:rsid w:val="00FE4AF1"/>
    <w:rsid w:val="00FF1B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C3B46E-0F8A-467D-8837-AF5D0169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annotation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167"/>
    <w:pPr>
      <w:spacing w:after="0" w:line="240" w:lineRule="auto"/>
    </w:pPr>
    <w:rPr>
      <w:sz w:val="24"/>
      <w:szCs w:val="24"/>
    </w:rPr>
  </w:style>
  <w:style w:type="paragraph" w:styleId="Titre1">
    <w:name w:val="heading 1"/>
    <w:basedOn w:val="Normal"/>
    <w:next w:val="Normal"/>
    <w:link w:val="Titre1Car"/>
    <w:uiPriority w:val="99"/>
    <w:qFormat/>
    <w:rsid w:val="00587245"/>
    <w:pPr>
      <w:keepNext/>
      <w:outlineLvl w:val="0"/>
    </w:pPr>
    <w:rPr>
      <w:rFonts w:ascii="Arial" w:hAnsi="Arial" w:cs="Arial"/>
      <w:i/>
      <w:iCs/>
    </w:rPr>
  </w:style>
  <w:style w:type="paragraph" w:styleId="Titre4">
    <w:name w:val="heading 4"/>
    <w:basedOn w:val="Normal"/>
    <w:next w:val="Normal"/>
    <w:link w:val="Titre4Car"/>
    <w:uiPriority w:val="99"/>
    <w:qFormat/>
    <w:rsid w:val="006939A5"/>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17B62"/>
    <w:rPr>
      <w:rFonts w:ascii="Cambria" w:hAnsi="Cambria" w:cs="Cambria"/>
      <w:b/>
      <w:bCs/>
      <w:kern w:val="32"/>
      <w:sz w:val="32"/>
      <w:szCs w:val="32"/>
    </w:rPr>
  </w:style>
  <w:style w:type="character" w:customStyle="1" w:styleId="Titre4Car">
    <w:name w:val="Titre 4 Car"/>
    <w:basedOn w:val="Policepardfaut"/>
    <w:link w:val="Titre4"/>
    <w:uiPriority w:val="99"/>
    <w:semiHidden/>
    <w:locked/>
    <w:rsid w:val="00017B62"/>
    <w:rPr>
      <w:rFonts w:ascii="Calibri" w:hAnsi="Calibri" w:cs="Calibri"/>
      <w:b/>
      <w:bCs/>
      <w:sz w:val="28"/>
      <w:szCs w:val="28"/>
    </w:rPr>
  </w:style>
  <w:style w:type="paragraph" w:styleId="En-tte">
    <w:name w:val="header"/>
    <w:basedOn w:val="Normal"/>
    <w:link w:val="En-tteCar"/>
    <w:uiPriority w:val="99"/>
    <w:rsid w:val="008802D8"/>
    <w:pPr>
      <w:tabs>
        <w:tab w:val="center" w:pos="4536"/>
        <w:tab w:val="right" w:pos="9072"/>
      </w:tabs>
    </w:pPr>
  </w:style>
  <w:style w:type="character" w:customStyle="1" w:styleId="En-tteCar">
    <w:name w:val="En-tête Car"/>
    <w:basedOn w:val="Policepardfaut"/>
    <w:link w:val="En-tte"/>
    <w:uiPriority w:val="99"/>
    <w:locked/>
    <w:rsid w:val="00017B62"/>
    <w:rPr>
      <w:rFonts w:cs="Times New Roman"/>
      <w:sz w:val="24"/>
      <w:szCs w:val="24"/>
    </w:rPr>
  </w:style>
  <w:style w:type="paragraph" w:styleId="Pieddepage">
    <w:name w:val="footer"/>
    <w:basedOn w:val="Normal"/>
    <w:link w:val="PieddepageCar"/>
    <w:uiPriority w:val="99"/>
    <w:rsid w:val="008802D8"/>
    <w:pPr>
      <w:tabs>
        <w:tab w:val="center" w:pos="4536"/>
        <w:tab w:val="right" w:pos="9072"/>
      </w:tabs>
    </w:pPr>
  </w:style>
  <w:style w:type="character" w:customStyle="1" w:styleId="PieddepageCar">
    <w:name w:val="Pied de page Car"/>
    <w:basedOn w:val="Policepardfaut"/>
    <w:link w:val="Pieddepage"/>
    <w:uiPriority w:val="99"/>
    <w:semiHidden/>
    <w:locked/>
    <w:rsid w:val="00017B62"/>
    <w:rPr>
      <w:rFonts w:cs="Times New Roman"/>
      <w:sz w:val="24"/>
      <w:szCs w:val="24"/>
    </w:rPr>
  </w:style>
  <w:style w:type="character" w:styleId="Numrodepage">
    <w:name w:val="page number"/>
    <w:basedOn w:val="Policepardfaut"/>
    <w:uiPriority w:val="99"/>
    <w:rsid w:val="008802D8"/>
    <w:rPr>
      <w:rFonts w:cs="Times New Roman"/>
    </w:rPr>
  </w:style>
  <w:style w:type="paragraph" w:styleId="NormalWeb">
    <w:name w:val="Normal (Web)"/>
    <w:basedOn w:val="Normal"/>
    <w:uiPriority w:val="99"/>
    <w:rsid w:val="00F1274E"/>
    <w:pPr>
      <w:spacing w:before="100" w:beforeAutospacing="1" w:after="100" w:afterAutospacing="1"/>
    </w:pPr>
    <w:rPr>
      <w:rFonts w:ascii="Arial Unicode MS" w:eastAsia="Arial Unicode MS" w:cs="Arial Unicode MS"/>
    </w:rPr>
  </w:style>
  <w:style w:type="paragraph" w:customStyle="1" w:styleId="obstrait">
    <w:name w:val="obstrait"/>
    <w:basedOn w:val="Normal"/>
    <w:uiPriority w:val="99"/>
    <w:rsid w:val="008344F4"/>
    <w:pPr>
      <w:spacing w:before="100" w:beforeAutospacing="1" w:after="100" w:afterAutospacing="1"/>
    </w:pPr>
    <w:rPr>
      <w:rFonts w:ascii="Arial Unicode MS" w:eastAsia="Arial Unicode MS" w:cs="Arial Unicode MS"/>
    </w:rPr>
  </w:style>
  <w:style w:type="character" w:customStyle="1" w:styleId="tiartf2">
    <w:name w:val="tiartf2"/>
    <w:basedOn w:val="Policepardfaut"/>
    <w:uiPriority w:val="99"/>
    <w:rsid w:val="008344F4"/>
    <w:rPr>
      <w:rFonts w:cs="Times New Roman"/>
    </w:rPr>
  </w:style>
  <w:style w:type="character" w:customStyle="1" w:styleId="tiartf">
    <w:name w:val="tiartf"/>
    <w:basedOn w:val="Policepardfaut"/>
    <w:uiPriority w:val="99"/>
    <w:rsid w:val="008344F4"/>
    <w:rPr>
      <w:rFonts w:cs="Times New Roman"/>
    </w:rPr>
  </w:style>
  <w:style w:type="paragraph" w:styleId="Corpsdetexte">
    <w:name w:val="Body Text"/>
    <w:basedOn w:val="Normal"/>
    <w:link w:val="CorpsdetexteCar"/>
    <w:uiPriority w:val="99"/>
    <w:rsid w:val="00237590"/>
    <w:rPr>
      <w:color w:val="0000FF"/>
    </w:rPr>
  </w:style>
  <w:style w:type="character" w:customStyle="1" w:styleId="CorpsdetexteCar">
    <w:name w:val="Corps de texte Car"/>
    <w:basedOn w:val="Policepardfaut"/>
    <w:link w:val="Corpsdetexte"/>
    <w:uiPriority w:val="99"/>
    <w:semiHidden/>
    <w:locked/>
    <w:rsid w:val="00017B62"/>
    <w:rPr>
      <w:rFonts w:cs="Times New Roman"/>
      <w:sz w:val="24"/>
      <w:szCs w:val="24"/>
    </w:rPr>
  </w:style>
  <w:style w:type="character" w:customStyle="1" w:styleId="cmt1">
    <w:name w:val="cmt1"/>
    <w:basedOn w:val="Policepardfaut"/>
    <w:uiPriority w:val="99"/>
    <w:rsid w:val="007B79C2"/>
    <w:rPr>
      <w:rFonts w:cs="Times New Roman"/>
    </w:rPr>
  </w:style>
  <w:style w:type="paragraph" w:styleId="Textedebulles">
    <w:name w:val="Balloon Text"/>
    <w:basedOn w:val="Normal"/>
    <w:link w:val="TextedebullesCar"/>
    <w:uiPriority w:val="99"/>
    <w:semiHidden/>
    <w:rsid w:val="00BF79D4"/>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17B62"/>
    <w:rPr>
      <w:rFonts w:cs="Times New Roman"/>
      <w:sz w:val="2"/>
      <w:szCs w:val="2"/>
    </w:rPr>
  </w:style>
  <w:style w:type="paragraph" w:styleId="Commentaire">
    <w:name w:val="annotation text"/>
    <w:basedOn w:val="Normal"/>
    <w:link w:val="CommentaireCar"/>
    <w:uiPriority w:val="99"/>
    <w:semiHidden/>
    <w:rsid w:val="006939A5"/>
    <w:pPr>
      <w:jc w:val="both"/>
    </w:pPr>
    <w:rPr>
      <w:rFonts w:ascii="Tahoma" w:hAnsi="Tahoma" w:cs="Tahoma"/>
      <w:sz w:val="22"/>
      <w:szCs w:val="22"/>
    </w:rPr>
  </w:style>
  <w:style w:type="character" w:customStyle="1" w:styleId="CommentaireCar">
    <w:name w:val="Commentaire Car"/>
    <w:basedOn w:val="Policepardfaut"/>
    <w:link w:val="Commentaire"/>
    <w:uiPriority w:val="99"/>
    <w:semiHidden/>
    <w:locked/>
    <w:rsid w:val="00017B62"/>
    <w:rPr>
      <w:rFonts w:cs="Times New Roman"/>
    </w:rPr>
  </w:style>
  <w:style w:type="paragraph" w:styleId="Notedebasdepage">
    <w:name w:val="footnote text"/>
    <w:basedOn w:val="Normal"/>
    <w:link w:val="NotedebasdepageCar"/>
    <w:uiPriority w:val="99"/>
    <w:semiHidden/>
    <w:rsid w:val="006939A5"/>
    <w:rPr>
      <w:sz w:val="20"/>
      <w:szCs w:val="20"/>
    </w:rPr>
  </w:style>
  <w:style w:type="character" w:customStyle="1" w:styleId="NotedebasdepageCar">
    <w:name w:val="Note de bas de page Car"/>
    <w:basedOn w:val="Policepardfaut"/>
    <w:link w:val="Notedebasdepage"/>
    <w:uiPriority w:val="99"/>
    <w:semiHidden/>
    <w:locked/>
    <w:rsid w:val="00017B62"/>
    <w:rPr>
      <w:rFonts w:cs="Times New Roman"/>
    </w:rPr>
  </w:style>
  <w:style w:type="character" w:styleId="Appelnotedebasdep">
    <w:name w:val="footnote reference"/>
    <w:basedOn w:val="Policepardfaut"/>
    <w:uiPriority w:val="99"/>
    <w:semiHidden/>
    <w:rsid w:val="006939A5"/>
    <w:rPr>
      <w:rFonts w:cs="Times New Roman"/>
      <w:vertAlign w:val="superscript"/>
    </w:rPr>
  </w:style>
  <w:style w:type="paragraph" w:customStyle="1" w:styleId="Objet2">
    <w:name w:val="Objet 2"/>
    <w:basedOn w:val="Normal"/>
    <w:uiPriority w:val="99"/>
    <w:rsid w:val="006939A5"/>
    <w:pPr>
      <w:tabs>
        <w:tab w:val="num" w:pos="2340"/>
      </w:tabs>
    </w:pPr>
    <w:rPr>
      <w:sz w:val="20"/>
      <w:szCs w:val="20"/>
    </w:rPr>
  </w:style>
  <w:style w:type="table" w:styleId="Grilledutableau">
    <w:name w:val="Table Grid"/>
    <w:basedOn w:val="TableauNormal"/>
    <w:uiPriority w:val="99"/>
    <w:rsid w:val="006939A5"/>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2">
    <w:name w:val="ent2"/>
    <w:basedOn w:val="Policepardfaut"/>
    <w:uiPriority w:val="99"/>
    <w:rsid w:val="00C842BF"/>
    <w:rPr>
      <w:rFonts w:cs="Times New Roman"/>
    </w:rPr>
  </w:style>
  <w:style w:type="character" w:customStyle="1" w:styleId="StyleCourrierlectronique39">
    <w:name w:val="StyleCourrierÉlectronique39"/>
    <w:basedOn w:val="Policepardfaut"/>
    <w:uiPriority w:val="99"/>
    <w:semiHidden/>
    <w:rsid w:val="00C31364"/>
    <w:rPr>
      <w:rFonts w:ascii="Arial" w:hAnsi="Arial" w:cs="Arial"/>
      <w:color w:val="auto"/>
      <w:sz w:val="20"/>
      <w:szCs w:val="20"/>
    </w:rPr>
  </w:style>
  <w:style w:type="paragraph" w:styleId="Paragraphedeliste">
    <w:name w:val="List Paragraph"/>
    <w:basedOn w:val="Normal"/>
    <w:uiPriority w:val="34"/>
    <w:qFormat/>
    <w:rsid w:val="0097759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0926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2714</Words>
  <Characters>14933</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lpstr>
    </vt:vector>
  </TitlesOfParts>
  <LinksUpToDate>false</LinksUpToDate>
  <CharactersWithSpaces>17612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lastPrinted>2017-09-18T16:37:00Z</cp:lastPrinted>
  <dcterms:created xsi:type="dcterms:W3CDTF">2017-11-06T15:06:00Z</dcterms:created>
  <dcterms:modified xsi:type="dcterms:W3CDTF">2017-11-06T15:16:00Z</dcterms:modified>
</cp:coreProperties>
</file>