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554B" w14:textId="77777777" w:rsidR="001A75E2" w:rsidRPr="00836679" w:rsidRDefault="001A75E2" w:rsidP="000B6A42">
      <w:pPr>
        <w:rPr>
          <w:rStyle w:val="lev"/>
        </w:rPr>
      </w:pPr>
    </w:p>
    <w:p w14:paraId="2237EBCD" w14:textId="3F89FE0A" w:rsidR="001A75E2" w:rsidRPr="00492302" w:rsidRDefault="00492302" w:rsidP="000B6A42">
      <w:pPr>
        <w:pStyle w:val="Titre"/>
        <w:rPr>
          <w:rFonts w:ascii="Verdana" w:hAnsi="Verdana"/>
          <w:szCs w:val="20"/>
          <w:u w:val="single"/>
        </w:rPr>
      </w:pPr>
      <w:r w:rsidRPr="00492302">
        <w:rPr>
          <w:rFonts w:ascii="Verdana" w:hAnsi="Verdana"/>
          <w:szCs w:val="20"/>
          <w:u w:val="single"/>
        </w:rPr>
        <w:t>Accord</w:t>
      </w:r>
      <w:r w:rsidR="001A75E2" w:rsidRPr="00492302">
        <w:rPr>
          <w:rFonts w:ascii="Verdana" w:hAnsi="Verdana"/>
          <w:szCs w:val="20"/>
          <w:u w:val="single"/>
        </w:rPr>
        <w:t xml:space="preserve"> d’entreprise relatif à l’aménagement du temps de travail</w:t>
      </w:r>
    </w:p>
    <w:p w14:paraId="565DCADF" w14:textId="77777777" w:rsidR="00053912" w:rsidRPr="00492302" w:rsidRDefault="00053912" w:rsidP="000B6A42">
      <w:pPr>
        <w:pStyle w:val="Titre"/>
        <w:rPr>
          <w:rFonts w:ascii="Verdana" w:hAnsi="Verdana"/>
          <w:szCs w:val="20"/>
          <w:u w:val="single"/>
        </w:rPr>
      </w:pPr>
    </w:p>
    <w:p w14:paraId="37F884F3" w14:textId="77777777" w:rsidR="00746810" w:rsidRDefault="00746810" w:rsidP="000677F6">
      <w:pPr>
        <w:rPr>
          <w:rFonts w:ascii="Verdana" w:hAnsi="Verdana"/>
          <w:szCs w:val="20"/>
        </w:rPr>
      </w:pPr>
    </w:p>
    <w:p w14:paraId="54113425" w14:textId="77777777" w:rsidR="000677F6" w:rsidRPr="00330363" w:rsidRDefault="000677F6" w:rsidP="000677F6">
      <w:pPr>
        <w:rPr>
          <w:rFonts w:ascii="Verdana" w:hAnsi="Verdana"/>
          <w:szCs w:val="20"/>
        </w:rPr>
      </w:pPr>
      <w:r w:rsidRPr="00330363">
        <w:rPr>
          <w:rFonts w:ascii="Verdana" w:hAnsi="Verdana"/>
          <w:szCs w:val="20"/>
        </w:rPr>
        <w:t>ENTRE</w:t>
      </w:r>
    </w:p>
    <w:p w14:paraId="330A4F6D" w14:textId="77777777" w:rsidR="000677F6" w:rsidRPr="00330363" w:rsidRDefault="000677F6" w:rsidP="000677F6">
      <w:pPr>
        <w:rPr>
          <w:rFonts w:ascii="Verdana" w:hAnsi="Verdana"/>
          <w:szCs w:val="20"/>
        </w:rPr>
      </w:pPr>
    </w:p>
    <w:p w14:paraId="336A9AA2" w14:textId="76A944C9" w:rsidR="000677F6" w:rsidRPr="007A15E3" w:rsidRDefault="003E4685" w:rsidP="000677F6">
      <w:pPr>
        <w:rPr>
          <w:rFonts w:ascii="Verdana" w:hAnsi="Verdana"/>
          <w:szCs w:val="20"/>
        </w:rPr>
      </w:pPr>
      <w:r w:rsidRPr="00330363">
        <w:rPr>
          <w:rFonts w:ascii="Verdana" w:hAnsi="Verdana"/>
          <w:szCs w:val="20"/>
        </w:rPr>
        <w:t>L</w:t>
      </w:r>
      <w:r w:rsidR="007A15E3">
        <w:rPr>
          <w:rFonts w:ascii="Verdana" w:hAnsi="Verdana"/>
          <w:szCs w:val="20"/>
        </w:rPr>
        <w:t>a société Sud Services à la Personne</w:t>
      </w:r>
      <w:r w:rsidR="000677F6" w:rsidRPr="00330363">
        <w:rPr>
          <w:rFonts w:ascii="Verdana" w:hAnsi="Verdana"/>
          <w:szCs w:val="20"/>
        </w:rPr>
        <w:t xml:space="preserve"> immatriculée au RCS de </w:t>
      </w:r>
      <w:r w:rsidR="007A15E3">
        <w:rPr>
          <w:rFonts w:ascii="Verdana" w:hAnsi="Verdana"/>
          <w:szCs w:val="20"/>
        </w:rPr>
        <w:t>Perpignan</w:t>
      </w:r>
      <w:r w:rsidR="000677F6" w:rsidRPr="00330363">
        <w:rPr>
          <w:rFonts w:ascii="Verdana" w:hAnsi="Verdana"/>
          <w:szCs w:val="20"/>
        </w:rPr>
        <w:t xml:space="preserve"> sous le numéro </w:t>
      </w:r>
      <w:r w:rsidR="007A15E3">
        <w:rPr>
          <w:rFonts w:ascii="Verdana" w:hAnsi="Verdana"/>
          <w:szCs w:val="20"/>
        </w:rPr>
        <w:t xml:space="preserve">750160962 00023, </w:t>
      </w:r>
      <w:r w:rsidR="000677F6" w:rsidRPr="00330363">
        <w:rPr>
          <w:rFonts w:ascii="Verdana" w:hAnsi="Verdana"/>
          <w:szCs w:val="20"/>
        </w:rPr>
        <w:t xml:space="preserve">dont le siège est situé </w:t>
      </w:r>
      <w:r w:rsidR="007A15E3">
        <w:rPr>
          <w:rFonts w:ascii="Verdana" w:hAnsi="Verdana"/>
          <w:szCs w:val="20"/>
        </w:rPr>
        <w:t>4 avenue Ambroise Croizat 66330 Cabestany</w:t>
      </w:r>
      <w:r w:rsidR="000677F6" w:rsidRPr="00330363">
        <w:rPr>
          <w:rFonts w:ascii="Verdana" w:hAnsi="Verdana"/>
          <w:szCs w:val="20"/>
        </w:rPr>
        <w:t xml:space="preserve">,représentée par </w:t>
      </w:r>
      <w:r w:rsidR="000677F6" w:rsidRPr="007A15E3">
        <w:rPr>
          <w:rFonts w:ascii="Verdana" w:hAnsi="Verdana"/>
          <w:szCs w:val="20"/>
        </w:rPr>
        <w:t xml:space="preserve">Monsieur </w:t>
      </w:r>
      <w:r w:rsidR="00971F32" w:rsidRPr="003D7521">
        <w:rPr>
          <w:rFonts w:ascii="Verdana" w:hAnsi="Verdana"/>
          <w:szCs w:val="20"/>
        </w:rPr>
        <w:t>XXXXXXX XXXXXXXX</w:t>
      </w:r>
      <w:r w:rsidR="000677F6" w:rsidRPr="007A15E3">
        <w:rPr>
          <w:rFonts w:ascii="Verdana" w:hAnsi="Verdana"/>
          <w:szCs w:val="20"/>
        </w:rPr>
        <w:t xml:space="preserve">, agissant en sa qualité de </w:t>
      </w:r>
      <w:r w:rsidR="007A15E3" w:rsidRPr="007A15E3">
        <w:rPr>
          <w:rFonts w:ascii="Verdana" w:hAnsi="Verdana"/>
          <w:szCs w:val="20"/>
        </w:rPr>
        <w:t>Président directeur General et</w:t>
      </w:r>
      <w:r w:rsidR="000677F6" w:rsidRPr="007A15E3">
        <w:rPr>
          <w:rFonts w:ascii="Verdana" w:hAnsi="Verdana"/>
          <w:szCs w:val="20"/>
        </w:rPr>
        <w:t xml:space="preserve"> ayant pouvoir de signer les présentes,</w:t>
      </w:r>
    </w:p>
    <w:p w14:paraId="1BBB16BD" w14:textId="77777777" w:rsidR="000677F6" w:rsidRPr="007A15E3" w:rsidRDefault="000677F6" w:rsidP="000677F6">
      <w:pPr>
        <w:rPr>
          <w:rFonts w:ascii="Verdana" w:hAnsi="Verdana"/>
          <w:szCs w:val="20"/>
        </w:rPr>
      </w:pPr>
      <w:r w:rsidRPr="007A15E3">
        <w:rPr>
          <w:rFonts w:ascii="Verdana" w:hAnsi="Verdana"/>
          <w:szCs w:val="20"/>
        </w:rPr>
        <w:t>ci-après dénommée « l’entreprise »</w:t>
      </w:r>
    </w:p>
    <w:p w14:paraId="73641AFC" w14:textId="77777777" w:rsidR="000677F6" w:rsidRPr="007A15E3" w:rsidRDefault="000677F6" w:rsidP="000677F6">
      <w:pPr>
        <w:rPr>
          <w:rFonts w:ascii="Verdana" w:hAnsi="Verdana"/>
          <w:szCs w:val="20"/>
        </w:rPr>
      </w:pPr>
      <w:r w:rsidRPr="007A15E3">
        <w:rPr>
          <w:rFonts w:ascii="Verdana" w:hAnsi="Verdana"/>
          <w:szCs w:val="20"/>
        </w:rPr>
        <w:t>d’une part,</w:t>
      </w:r>
    </w:p>
    <w:p w14:paraId="626C3CF1" w14:textId="77777777" w:rsidR="000677F6" w:rsidRPr="007A15E3" w:rsidRDefault="000677F6" w:rsidP="000677F6">
      <w:pPr>
        <w:rPr>
          <w:rFonts w:ascii="Verdana" w:hAnsi="Verdana"/>
          <w:szCs w:val="20"/>
        </w:rPr>
      </w:pPr>
    </w:p>
    <w:p w14:paraId="6D6ACC14" w14:textId="77777777" w:rsidR="000677F6" w:rsidRPr="007A15E3" w:rsidRDefault="000677F6" w:rsidP="000677F6">
      <w:pPr>
        <w:rPr>
          <w:rFonts w:ascii="Verdana" w:hAnsi="Verdana"/>
          <w:szCs w:val="20"/>
        </w:rPr>
      </w:pPr>
      <w:r w:rsidRPr="007A15E3">
        <w:rPr>
          <w:rFonts w:ascii="Verdana" w:hAnsi="Verdana"/>
          <w:szCs w:val="20"/>
        </w:rPr>
        <w:t>ET</w:t>
      </w:r>
    </w:p>
    <w:p w14:paraId="3CA0F79D" w14:textId="3983DBFE" w:rsidR="000D27C3" w:rsidRPr="007A15E3" w:rsidRDefault="007A15E3" w:rsidP="000D27C3">
      <w:pPr>
        <w:autoSpaceDE w:val="0"/>
        <w:autoSpaceDN w:val="0"/>
        <w:adjustRightInd w:val="0"/>
        <w:spacing w:line="288" w:lineRule="auto"/>
        <w:rPr>
          <w:rFonts w:ascii="Verdana" w:hAnsi="Verdana" w:cs="Arial"/>
          <w:b/>
          <w:szCs w:val="20"/>
        </w:rPr>
      </w:pPr>
      <w:r w:rsidRPr="007A15E3">
        <w:rPr>
          <w:rFonts w:ascii="Verdana" w:hAnsi="Verdana" w:cs="Arial"/>
          <w:szCs w:val="20"/>
        </w:rPr>
        <w:t>Monsieur</w:t>
      </w:r>
      <w:r w:rsidR="00971F32">
        <w:rPr>
          <w:rFonts w:ascii="Verdana" w:hAnsi="Verdana" w:cs="Arial"/>
          <w:szCs w:val="20"/>
        </w:rPr>
        <w:t xml:space="preserve"> </w:t>
      </w:r>
      <w:r w:rsidR="00971F32" w:rsidRPr="003D7521">
        <w:rPr>
          <w:rFonts w:ascii="Verdana" w:hAnsi="Verdana" w:cs="Arial"/>
          <w:szCs w:val="20"/>
          <w:shd w:val="clear" w:color="auto" w:fill="FFFFFF" w:themeFill="background1"/>
        </w:rPr>
        <w:t>xxxxxxxxxxx xxxxxxxxxxxx</w:t>
      </w:r>
      <w:r w:rsidR="00971F32">
        <w:rPr>
          <w:rFonts w:ascii="Verdana" w:hAnsi="Verdana" w:cs="Arial"/>
          <w:szCs w:val="20"/>
        </w:rPr>
        <w:t xml:space="preserve"> </w:t>
      </w:r>
      <w:r w:rsidRPr="007A15E3">
        <w:rPr>
          <w:rFonts w:ascii="Verdana" w:hAnsi="Verdana" w:cs="Arial"/>
          <w:szCs w:val="20"/>
        </w:rPr>
        <w:t>,</w:t>
      </w:r>
      <w:r w:rsidR="000D27C3" w:rsidRPr="007A15E3">
        <w:rPr>
          <w:rFonts w:ascii="Verdana" w:hAnsi="Verdana" w:cs="Arial"/>
          <w:szCs w:val="20"/>
        </w:rPr>
        <w:t xml:space="preserve"> délégué du personnel titulaire</w:t>
      </w:r>
      <w:r w:rsidR="000D27C3" w:rsidRPr="007A15E3">
        <w:rPr>
          <w:rFonts w:ascii="Verdana" w:hAnsi="Verdana"/>
          <w:szCs w:val="20"/>
        </w:rPr>
        <w:t xml:space="preserve"> élu(e)</w:t>
      </w:r>
    </w:p>
    <w:p w14:paraId="064809E5" w14:textId="77777777" w:rsidR="000D27C3" w:rsidRDefault="000D27C3" w:rsidP="000D27C3">
      <w:pPr>
        <w:rPr>
          <w:rFonts w:ascii="Verdana" w:hAnsi="Verdana"/>
          <w:szCs w:val="20"/>
        </w:rPr>
      </w:pPr>
      <w:r w:rsidRPr="00330363">
        <w:rPr>
          <w:rFonts w:ascii="Verdana" w:hAnsi="Verdana"/>
          <w:szCs w:val="20"/>
        </w:rPr>
        <w:t>d’autre part,</w:t>
      </w:r>
    </w:p>
    <w:p w14:paraId="13E2B26C" w14:textId="77777777" w:rsidR="007A15E3" w:rsidRDefault="007A15E3" w:rsidP="00151CA1">
      <w:pPr>
        <w:rPr>
          <w:rFonts w:ascii="Verdana" w:hAnsi="Verdana"/>
          <w:szCs w:val="20"/>
        </w:rPr>
      </w:pPr>
      <w:bookmarkStart w:id="0" w:name="_GoBack"/>
      <w:bookmarkEnd w:id="0"/>
    </w:p>
    <w:p w14:paraId="760F97E6" w14:textId="77777777" w:rsidR="00601B4D" w:rsidRPr="00330363" w:rsidRDefault="00601B4D" w:rsidP="000B6A42">
      <w:pPr>
        <w:rPr>
          <w:rFonts w:ascii="Verdana" w:hAnsi="Verdana"/>
          <w:szCs w:val="20"/>
        </w:rPr>
      </w:pPr>
    </w:p>
    <w:p w14:paraId="2A452C90" w14:textId="3BFAED50" w:rsidR="00151CA1" w:rsidRDefault="00151CA1" w:rsidP="00151CA1">
      <w:pPr>
        <w:rPr>
          <w:rFonts w:ascii="Verdana" w:hAnsi="Verdana"/>
          <w:szCs w:val="20"/>
        </w:rPr>
      </w:pPr>
      <w:r w:rsidRPr="00330363">
        <w:rPr>
          <w:rFonts w:ascii="Verdana" w:hAnsi="Verdana"/>
          <w:szCs w:val="20"/>
        </w:rPr>
        <w:t>Il est conclu un accord d’entreprise</w:t>
      </w:r>
      <w:r>
        <w:rPr>
          <w:rFonts w:ascii="Verdana" w:hAnsi="Verdana"/>
          <w:szCs w:val="20"/>
        </w:rPr>
        <w:t xml:space="preserve"> en application des articles L.</w:t>
      </w:r>
      <w:r w:rsidRPr="00330363">
        <w:rPr>
          <w:rFonts w:ascii="Verdana" w:hAnsi="Verdana"/>
          <w:szCs w:val="20"/>
        </w:rPr>
        <w:t>2232-11</w:t>
      </w:r>
      <w:r>
        <w:rPr>
          <w:rFonts w:ascii="Verdana" w:hAnsi="Verdana"/>
          <w:szCs w:val="20"/>
        </w:rPr>
        <w:t xml:space="preserve"> et suivants du code du travail et après consultation </w:t>
      </w:r>
      <w:r w:rsidRPr="007A15E3">
        <w:rPr>
          <w:rFonts w:ascii="Verdana" w:hAnsi="Verdana"/>
          <w:szCs w:val="20"/>
        </w:rPr>
        <w:t>du délégué du personnel</w:t>
      </w:r>
      <w:r w:rsidR="007A15E3">
        <w:rPr>
          <w:rFonts w:ascii="Verdana" w:hAnsi="Verdana"/>
          <w:szCs w:val="20"/>
        </w:rPr>
        <w:t>.</w:t>
      </w:r>
    </w:p>
    <w:p w14:paraId="73A06864" w14:textId="77777777" w:rsidR="00151CA1" w:rsidRDefault="00151CA1" w:rsidP="000B6A42">
      <w:pPr>
        <w:pStyle w:val="Titre2"/>
        <w:rPr>
          <w:rFonts w:ascii="Verdana" w:hAnsi="Verdana"/>
          <w:szCs w:val="20"/>
        </w:rPr>
      </w:pPr>
    </w:p>
    <w:p w14:paraId="6537E94F" w14:textId="77777777" w:rsidR="00122342" w:rsidRPr="00330363" w:rsidRDefault="00122342" w:rsidP="000B6A42">
      <w:pPr>
        <w:pStyle w:val="Titre2"/>
        <w:rPr>
          <w:rFonts w:ascii="Verdana" w:hAnsi="Verdana"/>
          <w:szCs w:val="20"/>
        </w:rPr>
      </w:pPr>
      <w:r w:rsidRPr="00330363">
        <w:rPr>
          <w:rFonts w:ascii="Verdana" w:hAnsi="Verdana"/>
          <w:szCs w:val="20"/>
        </w:rPr>
        <w:t xml:space="preserve">Chapitre 1 : Dispositions communes </w:t>
      </w:r>
    </w:p>
    <w:p w14:paraId="2CFE58E9" w14:textId="77777777" w:rsidR="00122342" w:rsidRPr="00330363" w:rsidRDefault="00122342" w:rsidP="000B6A42">
      <w:pPr>
        <w:rPr>
          <w:rFonts w:ascii="Verdana" w:hAnsi="Verdana"/>
          <w:b/>
          <w:szCs w:val="20"/>
        </w:rPr>
      </w:pPr>
    </w:p>
    <w:p w14:paraId="34A5BAFC" w14:textId="77777777" w:rsidR="003B4471" w:rsidRPr="00330363" w:rsidRDefault="00347AE2" w:rsidP="000B6A42">
      <w:pPr>
        <w:rPr>
          <w:rFonts w:ascii="Verdana" w:hAnsi="Verdana"/>
          <w:b/>
          <w:szCs w:val="20"/>
        </w:rPr>
      </w:pPr>
      <w:r w:rsidRPr="00330363">
        <w:rPr>
          <w:rFonts w:ascii="Verdana" w:hAnsi="Verdana"/>
          <w:b/>
          <w:szCs w:val="20"/>
        </w:rPr>
        <w:t xml:space="preserve">Article 1 : </w:t>
      </w:r>
      <w:r w:rsidR="00187526" w:rsidRPr="00330363">
        <w:rPr>
          <w:rFonts w:ascii="Verdana" w:hAnsi="Verdana"/>
          <w:b/>
          <w:szCs w:val="20"/>
        </w:rPr>
        <w:t>O</w:t>
      </w:r>
      <w:r w:rsidRPr="00330363">
        <w:rPr>
          <w:rFonts w:ascii="Verdana" w:hAnsi="Verdana"/>
          <w:b/>
          <w:szCs w:val="20"/>
        </w:rPr>
        <w:t xml:space="preserve">bjet </w:t>
      </w:r>
    </w:p>
    <w:p w14:paraId="5503354E" w14:textId="77777777" w:rsidR="00253FD0" w:rsidRPr="00330363" w:rsidRDefault="00253FD0" w:rsidP="000B6A42">
      <w:pPr>
        <w:rPr>
          <w:rFonts w:ascii="Verdana" w:hAnsi="Verdana"/>
          <w:szCs w:val="20"/>
        </w:rPr>
      </w:pPr>
    </w:p>
    <w:p w14:paraId="7720D06B" w14:textId="2CF96E04" w:rsidR="00601B4D" w:rsidRDefault="00AC616E" w:rsidP="000B6A42">
      <w:pPr>
        <w:rPr>
          <w:rFonts w:ascii="Verdana" w:hAnsi="Verdana"/>
          <w:szCs w:val="20"/>
        </w:rPr>
      </w:pPr>
      <w:r w:rsidRPr="00330363">
        <w:rPr>
          <w:rFonts w:ascii="Verdana" w:hAnsi="Verdana"/>
          <w:szCs w:val="20"/>
        </w:rPr>
        <w:t>L</w:t>
      </w:r>
      <w:r w:rsidR="00601B4D" w:rsidRPr="00330363">
        <w:rPr>
          <w:rFonts w:ascii="Verdana" w:hAnsi="Verdana"/>
          <w:szCs w:val="20"/>
        </w:rPr>
        <w:t>e présent accord d’entrepr</w:t>
      </w:r>
      <w:r w:rsidR="002F2E60" w:rsidRPr="00330363">
        <w:rPr>
          <w:rFonts w:ascii="Verdana" w:hAnsi="Verdana"/>
          <w:szCs w:val="20"/>
        </w:rPr>
        <w:t xml:space="preserve">ise </w:t>
      </w:r>
      <w:r w:rsidRPr="00330363">
        <w:rPr>
          <w:rFonts w:ascii="Verdana" w:hAnsi="Verdana"/>
          <w:szCs w:val="20"/>
        </w:rPr>
        <w:t xml:space="preserve">a pour objet </w:t>
      </w:r>
      <w:r w:rsidR="002F2E60" w:rsidRPr="00330363">
        <w:rPr>
          <w:rFonts w:ascii="Verdana" w:hAnsi="Verdana"/>
          <w:szCs w:val="20"/>
        </w:rPr>
        <w:t xml:space="preserve">l’aménagement du temps de travail et la répartition des </w:t>
      </w:r>
      <w:r w:rsidR="00347AE2" w:rsidRPr="00330363">
        <w:rPr>
          <w:rFonts w:ascii="Verdana" w:hAnsi="Verdana"/>
          <w:szCs w:val="20"/>
        </w:rPr>
        <w:t>horaires de travail sur 12 mois</w:t>
      </w:r>
      <w:r w:rsidR="0018349C" w:rsidRPr="00330363">
        <w:rPr>
          <w:rFonts w:ascii="Verdana" w:hAnsi="Verdana"/>
          <w:szCs w:val="20"/>
        </w:rPr>
        <w:t>,</w:t>
      </w:r>
      <w:r w:rsidRPr="00330363">
        <w:rPr>
          <w:rFonts w:ascii="Verdana" w:hAnsi="Verdana"/>
          <w:szCs w:val="20"/>
        </w:rPr>
        <w:t xml:space="preserve"> conformément aux</w:t>
      </w:r>
      <w:r w:rsidR="00DD286A" w:rsidRPr="00330363">
        <w:rPr>
          <w:rFonts w:ascii="Verdana" w:hAnsi="Verdana"/>
          <w:szCs w:val="20"/>
        </w:rPr>
        <w:t xml:space="preserve"> articles </w:t>
      </w:r>
      <w:r w:rsidR="00CA3B54" w:rsidRPr="00330363">
        <w:rPr>
          <w:rFonts w:ascii="Verdana" w:hAnsi="Verdana"/>
          <w:szCs w:val="20"/>
        </w:rPr>
        <w:t xml:space="preserve">L. </w:t>
      </w:r>
      <w:r w:rsidR="00DD286A" w:rsidRPr="00330363">
        <w:rPr>
          <w:rFonts w:ascii="Verdana" w:hAnsi="Verdana"/>
          <w:szCs w:val="20"/>
        </w:rPr>
        <w:t>3122-2</w:t>
      </w:r>
      <w:r w:rsidR="00347AE2" w:rsidRPr="00330363">
        <w:rPr>
          <w:rFonts w:ascii="Verdana" w:hAnsi="Verdana"/>
          <w:szCs w:val="20"/>
        </w:rPr>
        <w:t xml:space="preserve"> et suivants du code du travail. </w:t>
      </w:r>
      <w:r w:rsidR="0005257B" w:rsidRPr="00330363">
        <w:rPr>
          <w:rFonts w:ascii="Verdana" w:hAnsi="Verdana"/>
          <w:szCs w:val="20"/>
        </w:rPr>
        <w:t xml:space="preserve">Il définit les modalités de </w:t>
      </w:r>
      <w:r w:rsidR="00347AE2" w:rsidRPr="00330363">
        <w:rPr>
          <w:rFonts w:ascii="Verdana" w:hAnsi="Verdana"/>
          <w:szCs w:val="20"/>
        </w:rPr>
        <w:t xml:space="preserve">mise en œuvre </w:t>
      </w:r>
      <w:r w:rsidR="0005257B" w:rsidRPr="00330363">
        <w:rPr>
          <w:rFonts w:ascii="Verdana" w:hAnsi="Verdana"/>
          <w:szCs w:val="20"/>
        </w:rPr>
        <w:t>d</w:t>
      </w:r>
      <w:r w:rsidR="00EB2DCF">
        <w:rPr>
          <w:rFonts w:ascii="Verdana" w:hAnsi="Verdana"/>
          <w:szCs w:val="20"/>
        </w:rPr>
        <w:t>e l</w:t>
      </w:r>
      <w:r w:rsidR="0005257B" w:rsidRPr="00330363">
        <w:rPr>
          <w:rFonts w:ascii="Verdana" w:hAnsi="Verdana"/>
          <w:szCs w:val="20"/>
        </w:rPr>
        <w:t>’</w:t>
      </w:r>
      <w:r w:rsidR="00347AE2" w:rsidRPr="00330363">
        <w:rPr>
          <w:rFonts w:ascii="Verdana" w:hAnsi="Verdana"/>
          <w:szCs w:val="20"/>
        </w:rPr>
        <w:t xml:space="preserve">organisation </w:t>
      </w:r>
      <w:r w:rsidR="00EB2DCF">
        <w:rPr>
          <w:rFonts w:ascii="Verdana" w:hAnsi="Verdana"/>
          <w:szCs w:val="20"/>
        </w:rPr>
        <w:t xml:space="preserve">et </w:t>
      </w:r>
      <w:r w:rsidR="00347AE2" w:rsidRPr="00330363">
        <w:rPr>
          <w:rFonts w:ascii="Verdana" w:hAnsi="Verdana"/>
          <w:szCs w:val="20"/>
        </w:rPr>
        <w:t>de la répartition de la durée du travail sur l’année dans l’entreprise</w:t>
      </w:r>
      <w:r w:rsidR="00253FD0" w:rsidRPr="00330363">
        <w:rPr>
          <w:rFonts w:ascii="Verdana" w:hAnsi="Verdana"/>
          <w:szCs w:val="20"/>
        </w:rPr>
        <w:t>, pour le</w:t>
      </w:r>
      <w:r w:rsidR="00F630CE">
        <w:rPr>
          <w:rFonts w:ascii="Verdana" w:hAnsi="Verdana"/>
          <w:szCs w:val="20"/>
        </w:rPr>
        <w:t xml:space="preserve">s salariés à temps plein et ceux </w:t>
      </w:r>
      <w:r w:rsidR="007A15E3">
        <w:rPr>
          <w:rFonts w:ascii="Verdana" w:hAnsi="Verdana"/>
          <w:szCs w:val="20"/>
        </w:rPr>
        <w:t xml:space="preserve">à </w:t>
      </w:r>
      <w:r w:rsidR="007A15E3" w:rsidRPr="00330363">
        <w:rPr>
          <w:rFonts w:ascii="Verdana" w:hAnsi="Verdana"/>
          <w:szCs w:val="20"/>
        </w:rPr>
        <w:t>temps</w:t>
      </w:r>
      <w:r w:rsidR="00253FD0" w:rsidRPr="00330363">
        <w:rPr>
          <w:rFonts w:ascii="Verdana" w:hAnsi="Verdana"/>
          <w:szCs w:val="20"/>
        </w:rPr>
        <w:t xml:space="preserve"> partiel</w:t>
      </w:r>
      <w:r w:rsidR="00347AE2" w:rsidRPr="00330363">
        <w:rPr>
          <w:rFonts w:ascii="Verdana" w:hAnsi="Verdana"/>
          <w:szCs w:val="20"/>
        </w:rPr>
        <w:t>.</w:t>
      </w:r>
    </w:p>
    <w:p w14:paraId="40E885F8" w14:textId="77777777" w:rsidR="00B2295C" w:rsidRDefault="00B2295C" w:rsidP="000B6A42">
      <w:pPr>
        <w:rPr>
          <w:rFonts w:ascii="Verdana" w:hAnsi="Verdana"/>
          <w:szCs w:val="20"/>
        </w:rPr>
      </w:pPr>
    </w:p>
    <w:p w14:paraId="3368408E" w14:textId="77777777" w:rsidR="00601B4D" w:rsidRDefault="003B4471" w:rsidP="000B6A42">
      <w:pPr>
        <w:rPr>
          <w:rFonts w:ascii="Verdana" w:hAnsi="Verdana"/>
          <w:szCs w:val="20"/>
        </w:rPr>
      </w:pPr>
      <w:r w:rsidRPr="00330363">
        <w:rPr>
          <w:rFonts w:ascii="Verdana" w:hAnsi="Verdana"/>
          <w:szCs w:val="20"/>
        </w:rPr>
        <w:t>Pour des r</w:t>
      </w:r>
      <w:r w:rsidR="008B53D3" w:rsidRPr="00330363">
        <w:rPr>
          <w:rFonts w:ascii="Verdana" w:hAnsi="Verdana"/>
          <w:szCs w:val="20"/>
        </w:rPr>
        <w:t>a</w:t>
      </w:r>
      <w:r w:rsidRPr="00330363">
        <w:rPr>
          <w:rFonts w:ascii="Verdana" w:hAnsi="Verdana"/>
          <w:szCs w:val="20"/>
        </w:rPr>
        <w:t>isons pratiques</w:t>
      </w:r>
      <w:r w:rsidR="00253FD0" w:rsidRPr="00330363">
        <w:rPr>
          <w:rFonts w:ascii="Verdana" w:hAnsi="Verdana"/>
          <w:szCs w:val="20"/>
        </w:rPr>
        <w:t xml:space="preserve"> de langage</w:t>
      </w:r>
      <w:r w:rsidRPr="00330363">
        <w:rPr>
          <w:rFonts w:ascii="Verdana" w:hAnsi="Verdana"/>
          <w:szCs w:val="20"/>
        </w:rPr>
        <w:t>, il est c</w:t>
      </w:r>
      <w:r w:rsidR="00AA6ACE" w:rsidRPr="00330363">
        <w:rPr>
          <w:rFonts w:ascii="Verdana" w:hAnsi="Verdana"/>
          <w:szCs w:val="20"/>
        </w:rPr>
        <w:t>onvenu que le présent accord</w:t>
      </w:r>
      <w:r w:rsidRPr="00330363">
        <w:rPr>
          <w:rFonts w:ascii="Verdana" w:hAnsi="Verdana"/>
          <w:szCs w:val="20"/>
        </w:rPr>
        <w:t xml:space="preserve"> sera aussi appelé « </w:t>
      </w:r>
      <w:r w:rsidR="00253FD0" w:rsidRPr="00330363">
        <w:rPr>
          <w:rFonts w:ascii="Verdana" w:hAnsi="Verdana"/>
          <w:szCs w:val="20"/>
        </w:rPr>
        <w:t xml:space="preserve">accord </w:t>
      </w:r>
      <w:r w:rsidR="00F26F5A" w:rsidRPr="00330363">
        <w:rPr>
          <w:rFonts w:ascii="Verdana" w:hAnsi="Verdana"/>
          <w:szCs w:val="20"/>
        </w:rPr>
        <w:t>d’annualisation</w:t>
      </w:r>
      <w:r w:rsidR="00370F47" w:rsidRPr="00330363">
        <w:rPr>
          <w:rFonts w:ascii="Verdana" w:hAnsi="Verdana"/>
          <w:szCs w:val="20"/>
        </w:rPr>
        <w:t> </w:t>
      </w:r>
      <w:r w:rsidR="00253FD0" w:rsidRPr="00330363">
        <w:rPr>
          <w:rFonts w:ascii="Verdana" w:hAnsi="Verdana"/>
          <w:szCs w:val="20"/>
        </w:rPr>
        <w:t>»</w:t>
      </w:r>
      <w:r w:rsidR="00AA6ACE" w:rsidRPr="00330363">
        <w:rPr>
          <w:rFonts w:ascii="Verdana" w:hAnsi="Verdana"/>
          <w:szCs w:val="20"/>
        </w:rPr>
        <w:t xml:space="preserve"> et que l’organisation du travail qui en découle sera dénommée « </w:t>
      </w:r>
      <w:r w:rsidR="00F26F5A" w:rsidRPr="00330363">
        <w:rPr>
          <w:rFonts w:ascii="Verdana" w:hAnsi="Verdana"/>
          <w:szCs w:val="20"/>
        </w:rPr>
        <w:t>annualisation</w:t>
      </w:r>
      <w:r w:rsidR="00AA6ACE" w:rsidRPr="00330363">
        <w:rPr>
          <w:rFonts w:ascii="Verdana" w:hAnsi="Verdana"/>
          <w:szCs w:val="20"/>
        </w:rPr>
        <w:t> ».</w:t>
      </w:r>
      <w:r w:rsidR="00253FD0" w:rsidRPr="00330363">
        <w:rPr>
          <w:rFonts w:ascii="Verdana" w:hAnsi="Verdana"/>
          <w:szCs w:val="20"/>
        </w:rPr>
        <w:t xml:space="preserve"> </w:t>
      </w:r>
    </w:p>
    <w:p w14:paraId="418149AC" w14:textId="77777777" w:rsidR="00D151AF" w:rsidRDefault="00D151AF" w:rsidP="000B6A42">
      <w:pPr>
        <w:rPr>
          <w:rFonts w:ascii="Verdana" w:hAnsi="Verdana"/>
          <w:szCs w:val="20"/>
        </w:rPr>
      </w:pPr>
    </w:p>
    <w:p w14:paraId="17F42D45" w14:textId="77777777" w:rsidR="008F7E08" w:rsidRPr="00330363" w:rsidRDefault="008F7E08" w:rsidP="000B6A42">
      <w:pPr>
        <w:rPr>
          <w:rFonts w:ascii="Verdana" w:hAnsi="Verdana"/>
          <w:szCs w:val="20"/>
        </w:rPr>
      </w:pPr>
    </w:p>
    <w:p w14:paraId="0D79651E" w14:textId="77777777" w:rsidR="00601B4D" w:rsidRPr="00330363" w:rsidRDefault="00601B4D" w:rsidP="000B6A42">
      <w:pPr>
        <w:rPr>
          <w:rFonts w:ascii="Verdana" w:hAnsi="Verdana"/>
          <w:b/>
          <w:szCs w:val="20"/>
        </w:rPr>
      </w:pPr>
      <w:r w:rsidRPr="00330363">
        <w:rPr>
          <w:rFonts w:ascii="Verdana" w:hAnsi="Verdana"/>
          <w:b/>
          <w:szCs w:val="20"/>
        </w:rPr>
        <w:t xml:space="preserve">Article </w:t>
      </w:r>
      <w:r w:rsidR="00347AE2" w:rsidRPr="00330363">
        <w:rPr>
          <w:rFonts w:ascii="Verdana" w:hAnsi="Verdana"/>
          <w:b/>
          <w:szCs w:val="20"/>
        </w:rPr>
        <w:t>2</w:t>
      </w:r>
      <w:r w:rsidRPr="00330363">
        <w:rPr>
          <w:rFonts w:ascii="Verdana" w:hAnsi="Verdana"/>
          <w:b/>
          <w:szCs w:val="20"/>
        </w:rPr>
        <w:t> :</w:t>
      </w:r>
      <w:r w:rsidR="002F2E60" w:rsidRPr="00330363">
        <w:rPr>
          <w:rFonts w:ascii="Verdana" w:hAnsi="Verdana"/>
          <w:b/>
          <w:szCs w:val="20"/>
        </w:rPr>
        <w:t xml:space="preserve"> </w:t>
      </w:r>
      <w:r w:rsidR="00187526" w:rsidRPr="00330363">
        <w:rPr>
          <w:rFonts w:ascii="Verdana" w:hAnsi="Verdana"/>
          <w:b/>
          <w:szCs w:val="20"/>
        </w:rPr>
        <w:t>C</w:t>
      </w:r>
      <w:r w:rsidRPr="00330363">
        <w:rPr>
          <w:rFonts w:ascii="Verdana" w:hAnsi="Verdana"/>
          <w:b/>
          <w:szCs w:val="20"/>
        </w:rPr>
        <w:t>hamp d’application</w:t>
      </w:r>
    </w:p>
    <w:p w14:paraId="0528FA75" w14:textId="77777777" w:rsidR="00601B4D" w:rsidRPr="00330363" w:rsidRDefault="00601B4D" w:rsidP="000B6A42">
      <w:pPr>
        <w:rPr>
          <w:rFonts w:ascii="Verdana" w:hAnsi="Verdana"/>
          <w:szCs w:val="20"/>
        </w:rPr>
      </w:pPr>
    </w:p>
    <w:p w14:paraId="101D03B8" w14:textId="77777777" w:rsidR="003B4471" w:rsidRDefault="001B01C1" w:rsidP="000B6A42">
      <w:pPr>
        <w:rPr>
          <w:rFonts w:ascii="Verdana" w:hAnsi="Verdana"/>
          <w:szCs w:val="20"/>
        </w:rPr>
      </w:pPr>
      <w:r w:rsidRPr="00330363">
        <w:rPr>
          <w:rFonts w:ascii="Verdana" w:hAnsi="Verdana"/>
          <w:szCs w:val="20"/>
        </w:rPr>
        <w:t>Le présent accord</w:t>
      </w:r>
      <w:r w:rsidR="002F2E60" w:rsidRPr="00330363">
        <w:rPr>
          <w:rFonts w:ascii="Verdana" w:hAnsi="Verdana"/>
          <w:szCs w:val="20"/>
        </w:rPr>
        <w:t xml:space="preserve"> </w:t>
      </w:r>
      <w:r w:rsidR="004704F2">
        <w:rPr>
          <w:rFonts w:ascii="Verdana" w:hAnsi="Verdana"/>
          <w:szCs w:val="20"/>
        </w:rPr>
        <w:t>peut s’appliquer à</w:t>
      </w:r>
      <w:r w:rsidR="00601B4D" w:rsidRPr="00330363">
        <w:rPr>
          <w:rFonts w:ascii="Verdana" w:hAnsi="Verdana"/>
          <w:szCs w:val="20"/>
        </w:rPr>
        <w:t xml:space="preserve"> l’ensemble des salariés de </w:t>
      </w:r>
      <w:r w:rsidR="002F2E60" w:rsidRPr="00330363">
        <w:rPr>
          <w:rFonts w:ascii="Verdana" w:hAnsi="Verdana"/>
          <w:szCs w:val="20"/>
        </w:rPr>
        <w:t xml:space="preserve">l’entreprise, qu’ils soient embauchés à temps plein ou à temps partiel, </w:t>
      </w:r>
      <w:r w:rsidRPr="00330363">
        <w:rPr>
          <w:rFonts w:ascii="Verdana" w:hAnsi="Verdana"/>
          <w:szCs w:val="20"/>
        </w:rPr>
        <w:t>que leur contrat de travail soit conclu pour une durée i</w:t>
      </w:r>
      <w:r w:rsidR="002F2E60" w:rsidRPr="00330363">
        <w:rPr>
          <w:rFonts w:ascii="Verdana" w:hAnsi="Verdana"/>
          <w:szCs w:val="20"/>
        </w:rPr>
        <w:t>ndéterminée ou déterminée</w:t>
      </w:r>
      <w:r w:rsidR="00601B4D" w:rsidRPr="00330363">
        <w:rPr>
          <w:rFonts w:ascii="Verdana" w:hAnsi="Verdana"/>
          <w:szCs w:val="20"/>
        </w:rPr>
        <w:t>.</w:t>
      </w:r>
    </w:p>
    <w:p w14:paraId="44245993" w14:textId="77777777" w:rsidR="00A86658" w:rsidRPr="00330363" w:rsidRDefault="00A86658" w:rsidP="000B6A42">
      <w:pPr>
        <w:rPr>
          <w:rFonts w:ascii="Verdana" w:hAnsi="Verdana"/>
          <w:szCs w:val="20"/>
        </w:rPr>
      </w:pPr>
    </w:p>
    <w:p w14:paraId="418D2AED" w14:textId="77777777" w:rsidR="00253FD0" w:rsidRDefault="00EC08DA" w:rsidP="000B6A42">
      <w:pPr>
        <w:rPr>
          <w:rFonts w:ascii="Verdana" w:hAnsi="Verdana"/>
          <w:szCs w:val="20"/>
        </w:rPr>
      </w:pPr>
      <w:r w:rsidRPr="00330363">
        <w:rPr>
          <w:rFonts w:ascii="Verdana" w:hAnsi="Verdana"/>
          <w:szCs w:val="20"/>
        </w:rPr>
        <w:t xml:space="preserve">Toutes les catégories de personnel de </w:t>
      </w:r>
      <w:r w:rsidR="00733FC9" w:rsidRPr="00330363">
        <w:rPr>
          <w:rFonts w:ascii="Verdana" w:hAnsi="Verdana"/>
          <w:szCs w:val="20"/>
        </w:rPr>
        <w:t>l’entreprise</w:t>
      </w:r>
      <w:r w:rsidRPr="00330363">
        <w:rPr>
          <w:rFonts w:ascii="Verdana" w:hAnsi="Verdana"/>
          <w:szCs w:val="20"/>
        </w:rPr>
        <w:t xml:space="preserve"> </w:t>
      </w:r>
      <w:r w:rsidR="0005257B" w:rsidRPr="00330363">
        <w:rPr>
          <w:rFonts w:ascii="Verdana" w:hAnsi="Verdana"/>
          <w:szCs w:val="20"/>
        </w:rPr>
        <w:t>peuvent être</w:t>
      </w:r>
      <w:r w:rsidRPr="00330363">
        <w:rPr>
          <w:rFonts w:ascii="Verdana" w:hAnsi="Verdana"/>
          <w:szCs w:val="20"/>
        </w:rPr>
        <w:t xml:space="preserve"> concernées, y compris les salariés sous CDD</w:t>
      </w:r>
      <w:r w:rsidR="0005257B" w:rsidRPr="00330363">
        <w:rPr>
          <w:rFonts w:ascii="Verdana" w:hAnsi="Verdana"/>
          <w:szCs w:val="20"/>
        </w:rPr>
        <w:t xml:space="preserve"> </w:t>
      </w:r>
      <w:r w:rsidR="00D151AF">
        <w:rPr>
          <w:rFonts w:ascii="Verdana" w:hAnsi="Verdana"/>
          <w:szCs w:val="20"/>
        </w:rPr>
        <w:t>ou les</w:t>
      </w:r>
      <w:r w:rsidR="0005257B" w:rsidRPr="00330363">
        <w:rPr>
          <w:rFonts w:ascii="Verdana" w:hAnsi="Verdana"/>
          <w:szCs w:val="20"/>
        </w:rPr>
        <w:t xml:space="preserve"> </w:t>
      </w:r>
      <w:r w:rsidRPr="00330363">
        <w:rPr>
          <w:rFonts w:ascii="Verdana" w:hAnsi="Verdana"/>
          <w:szCs w:val="20"/>
        </w:rPr>
        <w:t xml:space="preserve">salariés mis à disposition de </w:t>
      </w:r>
      <w:r w:rsidR="00733FC9" w:rsidRPr="00330363">
        <w:rPr>
          <w:rFonts w:ascii="Verdana" w:hAnsi="Verdana"/>
          <w:szCs w:val="20"/>
        </w:rPr>
        <w:t>l’entreprise</w:t>
      </w:r>
      <w:r w:rsidRPr="00330363">
        <w:rPr>
          <w:rFonts w:ascii="Verdana" w:hAnsi="Verdana"/>
          <w:szCs w:val="20"/>
        </w:rPr>
        <w:t>,</w:t>
      </w:r>
      <w:r w:rsidR="00253FD0" w:rsidRPr="00330363">
        <w:rPr>
          <w:rFonts w:ascii="Verdana" w:hAnsi="Verdana"/>
          <w:szCs w:val="20"/>
        </w:rPr>
        <w:t xml:space="preserve"> et cela</w:t>
      </w:r>
      <w:r w:rsidRPr="00330363">
        <w:rPr>
          <w:rFonts w:ascii="Verdana" w:hAnsi="Verdana"/>
          <w:szCs w:val="20"/>
        </w:rPr>
        <w:t xml:space="preserve"> quelle qu</w:t>
      </w:r>
      <w:r w:rsidR="00D151AF">
        <w:rPr>
          <w:rFonts w:ascii="Verdana" w:hAnsi="Verdana"/>
          <w:szCs w:val="20"/>
        </w:rPr>
        <w:t>e soit la durée de leur contrat ou de leur mise à disposition.</w:t>
      </w:r>
    </w:p>
    <w:p w14:paraId="5FB4ADB9" w14:textId="77777777" w:rsidR="00A86658" w:rsidRPr="00330363" w:rsidRDefault="00A86658" w:rsidP="000B6A42">
      <w:pPr>
        <w:rPr>
          <w:rFonts w:ascii="Verdana" w:hAnsi="Verdana"/>
          <w:szCs w:val="20"/>
        </w:rPr>
      </w:pPr>
    </w:p>
    <w:p w14:paraId="31797411" w14:textId="77777777" w:rsidR="00601B4D" w:rsidRPr="00330363" w:rsidRDefault="00AA6ACE" w:rsidP="000B6A42">
      <w:pPr>
        <w:rPr>
          <w:rFonts w:ascii="Verdana" w:hAnsi="Verdana"/>
          <w:szCs w:val="20"/>
        </w:rPr>
      </w:pPr>
      <w:r w:rsidRPr="00330363">
        <w:rPr>
          <w:rFonts w:ascii="Verdana" w:hAnsi="Verdana"/>
          <w:szCs w:val="20"/>
        </w:rPr>
        <w:t xml:space="preserve">Pour les salariés dont la présence </w:t>
      </w:r>
      <w:r w:rsidR="00253FD0" w:rsidRPr="00330363">
        <w:rPr>
          <w:rFonts w:ascii="Verdana" w:hAnsi="Verdana"/>
          <w:szCs w:val="20"/>
        </w:rPr>
        <w:t xml:space="preserve">dans l’entreprise </w:t>
      </w:r>
      <w:r w:rsidRPr="00330363">
        <w:rPr>
          <w:rFonts w:ascii="Verdana" w:hAnsi="Verdana"/>
          <w:szCs w:val="20"/>
        </w:rPr>
        <w:t xml:space="preserve">est inférieure à </w:t>
      </w:r>
      <w:r w:rsidR="00253FD0" w:rsidRPr="00330363">
        <w:rPr>
          <w:rFonts w:ascii="Verdana" w:hAnsi="Verdana"/>
          <w:szCs w:val="20"/>
        </w:rPr>
        <w:t xml:space="preserve">la période </w:t>
      </w:r>
      <w:r w:rsidR="00F630CE">
        <w:rPr>
          <w:rFonts w:ascii="Verdana" w:hAnsi="Verdana"/>
          <w:szCs w:val="20"/>
        </w:rPr>
        <w:t xml:space="preserve">de référence </w:t>
      </w:r>
      <w:r w:rsidR="00253FD0" w:rsidRPr="00330363">
        <w:rPr>
          <w:rFonts w:ascii="Verdana" w:hAnsi="Verdana"/>
          <w:szCs w:val="20"/>
        </w:rPr>
        <w:t xml:space="preserve">choisie de </w:t>
      </w:r>
      <w:r w:rsidRPr="00330363">
        <w:rPr>
          <w:rFonts w:ascii="Verdana" w:hAnsi="Verdana"/>
          <w:szCs w:val="20"/>
        </w:rPr>
        <w:t xml:space="preserve">12 mois, le présent accord contient des dispositions </w:t>
      </w:r>
      <w:r w:rsidR="00253FD0" w:rsidRPr="00330363">
        <w:rPr>
          <w:rFonts w:ascii="Verdana" w:hAnsi="Verdana"/>
          <w:szCs w:val="20"/>
        </w:rPr>
        <w:t>prenant</w:t>
      </w:r>
      <w:r w:rsidRPr="00330363">
        <w:rPr>
          <w:rFonts w:ascii="Verdana" w:hAnsi="Verdana"/>
          <w:szCs w:val="20"/>
        </w:rPr>
        <w:t xml:space="preserve"> en compte cette particularité.</w:t>
      </w:r>
    </w:p>
    <w:p w14:paraId="1B666C32" w14:textId="77777777" w:rsidR="00AA6ACE" w:rsidRPr="00330363" w:rsidRDefault="00AA6ACE" w:rsidP="000B6A42">
      <w:pPr>
        <w:rPr>
          <w:rFonts w:ascii="Verdana" w:hAnsi="Verdana"/>
          <w:szCs w:val="20"/>
        </w:rPr>
      </w:pPr>
    </w:p>
    <w:p w14:paraId="32CB052A" w14:textId="4B4DCB65" w:rsidR="00B2295C" w:rsidRDefault="008B53D3" w:rsidP="00E25632">
      <w:pPr>
        <w:rPr>
          <w:rFonts w:ascii="Verdana" w:hAnsi="Verdana"/>
          <w:szCs w:val="20"/>
        </w:rPr>
      </w:pPr>
      <w:r w:rsidRPr="00330363">
        <w:rPr>
          <w:rFonts w:ascii="Verdana" w:hAnsi="Verdana"/>
          <w:szCs w:val="20"/>
        </w:rPr>
        <w:t xml:space="preserve">Enfin, la direction peut également décider de ne pas retenir le système d’annualisation et notamment </w:t>
      </w:r>
      <w:r w:rsidR="006E7D66">
        <w:rPr>
          <w:rFonts w:ascii="Verdana" w:hAnsi="Verdana"/>
          <w:szCs w:val="20"/>
        </w:rPr>
        <w:t>conserver pour certains salariés, fonctions ou services, une durée de travail définie</w:t>
      </w:r>
      <w:r w:rsidRPr="00330363">
        <w:rPr>
          <w:rFonts w:ascii="Verdana" w:hAnsi="Verdana"/>
          <w:szCs w:val="20"/>
        </w:rPr>
        <w:t xml:space="preserve"> hebdomadaire</w:t>
      </w:r>
      <w:r w:rsidR="006E7D66">
        <w:rPr>
          <w:rFonts w:ascii="Verdana" w:hAnsi="Verdana"/>
          <w:szCs w:val="20"/>
        </w:rPr>
        <w:t>ment</w:t>
      </w:r>
      <w:r w:rsidRPr="00330363">
        <w:rPr>
          <w:rFonts w:ascii="Verdana" w:hAnsi="Verdana"/>
          <w:szCs w:val="20"/>
        </w:rPr>
        <w:t xml:space="preserve"> </w:t>
      </w:r>
      <w:r w:rsidR="00DB1EDB" w:rsidRPr="00330363">
        <w:rPr>
          <w:rFonts w:ascii="Verdana" w:hAnsi="Verdana"/>
          <w:szCs w:val="20"/>
        </w:rPr>
        <w:t>(</w:t>
      </w:r>
      <w:r w:rsidRPr="00330363">
        <w:rPr>
          <w:rFonts w:ascii="Verdana" w:hAnsi="Verdana"/>
          <w:szCs w:val="20"/>
        </w:rPr>
        <w:t>ou mensuel</w:t>
      </w:r>
      <w:r w:rsidR="006E7D66">
        <w:rPr>
          <w:rFonts w:ascii="Verdana" w:hAnsi="Verdana"/>
          <w:szCs w:val="20"/>
        </w:rPr>
        <w:t>lement</w:t>
      </w:r>
      <w:r w:rsidRPr="00330363">
        <w:rPr>
          <w:rFonts w:ascii="Verdana" w:hAnsi="Verdana"/>
          <w:szCs w:val="20"/>
        </w:rPr>
        <w:t xml:space="preserve"> pour les salariés à temps partiel).</w:t>
      </w:r>
    </w:p>
    <w:p w14:paraId="0280C127" w14:textId="77777777" w:rsidR="00E25632" w:rsidRDefault="00E25632" w:rsidP="00E25632">
      <w:pPr>
        <w:rPr>
          <w:rFonts w:ascii="Verdana" w:hAnsi="Verdana"/>
          <w:szCs w:val="20"/>
        </w:rPr>
      </w:pPr>
    </w:p>
    <w:p w14:paraId="3191E457" w14:textId="77777777" w:rsidR="00601B4D" w:rsidRPr="00330363" w:rsidRDefault="00601B4D" w:rsidP="00E25632">
      <w:pPr>
        <w:pStyle w:val="Titre1"/>
        <w:rPr>
          <w:rFonts w:ascii="Verdana" w:hAnsi="Verdana"/>
          <w:szCs w:val="20"/>
        </w:rPr>
      </w:pPr>
      <w:r w:rsidRPr="00330363">
        <w:rPr>
          <w:rFonts w:ascii="Verdana" w:hAnsi="Verdana"/>
          <w:szCs w:val="20"/>
        </w:rPr>
        <w:t xml:space="preserve">Article </w:t>
      </w:r>
      <w:r w:rsidR="00EC08DA" w:rsidRPr="00330363">
        <w:rPr>
          <w:rFonts w:ascii="Verdana" w:hAnsi="Verdana"/>
          <w:szCs w:val="20"/>
        </w:rPr>
        <w:t>3</w:t>
      </w:r>
      <w:r w:rsidR="00F26F5A" w:rsidRPr="00330363">
        <w:rPr>
          <w:rFonts w:ascii="Verdana" w:hAnsi="Verdana"/>
          <w:szCs w:val="20"/>
        </w:rPr>
        <w:t> : Principe de l’annualisation</w:t>
      </w:r>
    </w:p>
    <w:p w14:paraId="44F1AD67" w14:textId="77777777" w:rsidR="00601B4D" w:rsidRPr="00330363" w:rsidRDefault="00601B4D" w:rsidP="000B6A42">
      <w:pPr>
        <w:rPr>
          <w:rFonts w:ascii="Verdana" w:hAnsi="Verdana"/>
          <w:szCs w:val="20"/>
        </w:rPr>
      </w:pPr>
    </w:p>
    <w:p w14:paraId="0696336B" w14:textId="77777777" w:rsidR="008F07F5" w:rsidRPr="00330363" w:rsidRDefault="00F26F5A" w:rsidP="000B6A42">
      <w:pPr>
        <w:rPr>
          <w:rFonts w:ascii="Verdana" w:hAnsi="Verdana"/>
          <w:szCs w:val="20"/>
        </w:rPr>
      </w:pPr>
      <w:r w:rsidRPr="00330363">
        <w:rPr>
          <w:rFonts w:ascii="Verdana" w:hAnsi="Verdana"/>
          <w:szCs w:val="20"/>
        </w:rPr>
        <w:t xml:space="preserve">Le principe de l’aménagement du temps de travail sur une période de </w:t>
      </w:r>
      <w:r w:rsidR="0030777A" w:rsidRPr="00330363">
        <w:rPr>
          <w:rFonts w:ascii="Verdana" w:hAnsi="Verdana"/>
          <w:szCs w:val="20"/>
        </w:rPr>
        <w:t>12</w:t>
      </w:r>
      <w:r w:rsidRPr="00330363">
        <w:rPr>
          <w:rFonts w:ascii="Verdana" w:hAnsi="Verdana"/>
          <w:szCs w:val="20"/>
        </w:rPr>
        <w:t xml:space="preserve"> mois </w:t>
      </w:r>
      <w:r w:rsidR="00601B4D" w:rsidRPr="00330363">
        <w:rPr>
          <w:rFonts w:ascii="Verdana" w:hAnsi="Verdana"/>
          <w:szCs w:val="20"/>
        </w:rPr>
        <w:t xml:space="preserve">est de permettre </w:t>
      </w:r>
      <w:r w:rsidR="00294D38" w:rsidRPr="00330363">
        <w:rPr>
          <w:rFonts w:ascii="Verdana" w:hAnsi="Verdana"/>
          <w:szCs w:val="20"/>
        </w:rPr>
        <w:t>de faire varier</w:t>
      </w:r>
      <w:r w:rsidR="00601B4D" w:rsidRPr="00330363">
        <w:rPr>
          <w:rFonts w:ascii="Verdana" w:hAnsi="Verdana"/>
          <w:szCs w:val="20"/>
        </w:rPr>
        <w:t xml:space="preserve"> </w:t>
      </w:r>
      <w:r w:rsidR="00F630CE" w:rsidRPr="00330363">
        <w:rPr>
          <w:rFonts w:ascii="Verdana" w:hAnsi="Verdana"/>
          <w:szCs w:val="20"/>
        </w:rPr>
        <w:t xml:space="preserve">sur une année </w:t>
      </w:r>
      <w:r w:rsidR="00601B4D" w:rsidRPr="00330363">
        <w:rPr>
          <w:rFonts w:ascii="Verdana" w:hAnsi="Verdana"/>
          <w:szCs w:val="20"/>
        </w:rPr>
        <w:t xml:space="preserve">la durée hebdomadaire ou mensuelle de travail </w:t>
      </w:r>
      <w:r w:rsidR="00294D38" w:rsidRPr="00330363">
        <w:rPr>
          <w:rFonts w:ascii="Verdana" w:hAnsi="Verdana"/>
          <w:szCs w:val="20"/>
        </w:rPr>
        <w:t xml:space="preserve">du salarié </w:t>
      </w:r>
      <w:r w:rsidR="00601B4D" w:rsidRPr="00330363">
        <w:rPr>
          <w:rFonts w:ascii="Verdana" w:hAnsi="Verdana"/>
          <w:szCs w:val="20"/>
        </w:rPr>
        <w:t xml:space="preserve">autour de la durée hebdomadaire ou mensuelle moyenne </w:t>
      </w:r>
      <w:r w:rsidR="00294D38" w:rsidRPr="00330363">
        <w:rPr>
          <w:rFonts w:ascii="Verdana" w:hAnsi="Verdana"/>
          <w:szCs w:val="20"/>
        </w:rPr>
        <w:t>inscrite au contrat de travail</w:t>
      </w:r>
      <w:r w:rsidR="00CB10BA" w:rsidRPr="00330363">
        <w:rPr>
          <w:rFonts w:ascii="Verdana" w:hAnsi="Verdana"/>
          <w:szCs w:val="20"/>
        </w:rPr>
        <w:t>. L</w:t>
      </w:r>
      <w:r w:rsidR="008F07F5" w:rsidRPr="00330363">
        <w:rPr>
          <w:rFonts w:ascii="Verdana" w:hAnsi="Verdana"/>
          <w:szCs w:val="20"/>
        </w:rPr>
        <w:t xml:space="preserve">es heures réalisées </w:t>
      </w:r>
      <w:r w:rsidR="00681604" w:rsidRPr="00330363">
        <w:rPr>
          <w:rFonts w:ascii="Verdana" w:hAnsi="Verdana"/>
          <w:szCs w:val="20"/>
        </w:rPr>
        <w:t xml:space="preserve">chaque semaine ou chaque mois </w:t>
      </w:r>
      <w:r w:rsidR="008F07F5" w:rsidRPr="00330363">
        <w:rPr>
          <w:rFonts w:ascii="Verdana" w:hAnsi="Verdana"/>
          <w:szCs w:val="20"/>
        </w:rPr>
        <w:t xml:space="preserve">au-delà de la durée </w:t>
      </w:r>
      <w:r w:rsidR="000F6760" w:rsidRPr="00330363">
        <w:rPr>
          <w:rFonts w:ascii="Verdana" w:hAnsi="Verdana"/>
          <w:szCs w:val="20"/>
        </w:rPr>
        <w:t>moyenne de</w:t>
      </w:r>
      <w:r w:rsidR="008F07F5" w:rsidRPr="00330363">
        <w:rPr>
          <w:rFonts w:ascii="Verdana" w:hAnsi="Verdana"/>
          <w:szCs w:val="20"/>
        </w:rPr>
        <w:t xml:space="preserve"> travail inscrite au contrat se compensent automatiquement av</w:t>
      </w:r>
      <w:r w:rsidR="00681604" w:rsidRPr="00330363">
        <w:rPr>
          <w:rFonts w:ascii="Verdana" w:hAnsi="Verdana"/>
          <w:szCs w:val="20"/>
        </w:rPr>
        <w:t>ec les heures réalisées en deçà. Elles</w:t>
      </w:r>
      <w:r w:rsidR="000F6760" w:rsidRPr="00330363">
        <w:rPr>
          <w:rFonts w:ascii="Verdana" w:hAnsi="Verdana"/>
          <w:szCs w:val="20"/>
        </w:rPr>
        <w:t xml:space="preserve"> </w:t>
      </w:r>
      <w:r w:rsidR="008F07F5" w:rsidRPr="00330363">
        <w:rPr>
          <w:rFonts w:ascii="Verdana" w:hAnsi="Verdana"/>
          <w:szCs w:val="20"/>
        </w:rPr>
        <w:t>ne constituent pas des heures complémentaires ou supplémentaires et ne donnent pas lieu à une quelconque majoration.</w:t>
      </w:r>
    </w:p>
    <w:p w14:paraId="4B3F5208" w14:textId="77777777" w:rsidR="0030777A" w:rsidRPr="00330363" w:rsidRDefault="0030777A" w:rsidP="000B6A42">
      <w:pPr>
        <w:rPr>
          <w:rFonts w:ascii="Verdana" w:hAnsi="Verdana"/>
          <w:szCs w:val="20"/>
        </w:rPr>
      </w:pPr>
      <w:r w:rsidRPr="00330363">
        <w:rPr>
          <w:rFonts w:ascii="Verdana" w:hAnsi="Verdana"/>
          <w:szCs w:val="20"/>
        </w:rPr>
        <w:t>L</w:t>
      </w:r>
      <w:r w:rsidR="00EA6A2C">
        <w:rPr>
          <w:rFonts w:ascii="Verdana" w:hAnsi="Verdana"/>
          <w:szCs w:val="20"/>
        </w:rPr>
        <w:t>a réalisation d'</w:t>
      </w:r>
      <w:r w:rsidR="009D7D57" w:rsidRPr="00330363">
        <w:rPr>
          <w:rFonts w:ascii="Verdana" w:hAnsi="Verdana"/>
          <w:szCs w:val="20"/>
        </w:rPr>
        <w:t>éventuelles</w:t>
      </w:r>
      <w:r w:rsidRPr="00330363">
        <w:rPr>
          <w:rFonts w:ascii="Verdana" w:hAnsi="Verdana"/>
          <w:szCs w:val="20"/>
        </w:rPr>
        <w:t xml:space="preserve"> heures supplémentaires </w:t>
      </w:r>
      <w:r w:rsidR="00EA6A2C">
        <w:rPr>
          <w:rFonts w:ascii="Verdana" w:hAnsi="Verdana"/>
          <w:szCs w:val="20"/>
        </w:rPr>
        <w:t>ou</w:t>
      </w:r>
      <w:r w:rsidRPr="00330363">
        <w:rPr>
          <w:rFonts w:ascii="Verdana" w:hAnsi="Verdana"/>
          <w:szCs w:val="20"/>
        </w:rPr>
        <w:t xml:space="preserve"> complémentaires </w:t>
      </w:r>
      <w:r w:rsidR="00EA6A2C">
        <w:rPr>
          <w:rFonts w:ascii="Verdana" w:hAnsi="Verdana"/>
          <w:szCs w:val="20"/>
        </w:rPr>
        <w:t xml:space="preserve">est </w:t>
      </w:r>
      <w:r w:rsidR="00376904">
        <w:rPr>
          <w:rFonts w:ascii="Verdana" w:hAnsi="Verdana"/>
          <w:szCs w:val="20"/>
        </w:rPr>
        <w:t>appréciée</w:t>
      </w:r>
      <w:r w:rsidR="00EB2DCF">
        <w:rPr>
          <w:rFonts w:ascii="Verdana" w:hAnsi="Verdana"/>
          <w:szCs w:val="20"/>
        </w:rPr>
        <w:t xml:space="preserve"> </w:t>
      </w:r>
      <w:r w:rsidRPr="00330363">
        <w:rPr>
          <w:rFonts w:ascii="Verdana" w:hAnsi="Verdana"/>
          <w:szCs w:val="20"/>
        </w:rPr>
        <w:t>à la fin de la période de 12 mois.</w:t>
      </w:r>
    </w:p>
    <w:p w14:paraId="4A2BE423" w14:textId="77777777" w:rsidR="00B94194" w:rsidRPr="00330363" w:rsidRDefault="00B94194" w:rsidP="00E25632">
      <w:pPr>
        <w:jc w:val="left"/>
        <w:rPr>
          <w:rFonts w:ascii="Verdana" w:hAnsi="Verdana"/>
          <w:szCs w:val="20"/>
        </w:rPr>
      </w:pPr>
    </w:p>
    <w:p w14:paraId="5FAFF986" w14:textId="77777777" w:rsidR="00B94194" w:rsidRPr="00330363" w:rsidRDefault="00B94194" w:rsidP="00E25632">
      <w:pPr>
        <w:jc w:val="left"/>
        <w:rPr>
          <w:rFonts w:ascii="Verdana" w:hAnsi="Verdana"/>
          <w:szCs w:val="20"/>
        </w:rPr>
      </w:pPr>
      <w:r w:rsidRPr="00330363">
        <w:rPr>
          <w:rFonts w:ascii="Verdana" w:hAnsi="Verdana"/>
          <w:szCs w:val="20"/>
        </w:rPr>
        <w:t>La période annuelle de référence de 12 mois consécutifs est l’année civile, soit du 1</w:t>
      </w:r>
      <w:r w:rsidRPr="00330363">
        <w:rPr>
          <w:rFonts w:ascii="Verdana" w:hAnsi="Verdana"/>
          <w:szCs w:val="20"/>
          <w:vertAlign w:val="superscript"/>
        </w:rPr>
        <w:t>er</w:t>
      </w:r>
      <w:r w:rsidRPr="00330363">
        <w:rPr>
          <w:rFonts w:ascii="Verdana" w:hAnsi="Verdana"/>
          <w:szCs w:val="20"/>
        </w:rPr>
        <w:t xml:space="preserve"> janvier au 31 décembre de chaque année. Toutefois, après la première année, il est convenu que l’employeur pourra déterminer une autre période de référence annuelle.</w:t>
      </w:r>
    </w:p>
    <w:p w14:paraId="7D0477F9" w14:textId="77777777" w:rsidR="00B94194" w:rsidRPr="00F811EF" w:rsidRDefault="00B94194" w:rsidP="00E25632">
      <w:pPr>
        <w:jc w:val="left"/>
        <w:rPr>
          <w:rFonts w:ascii="Verdana" w:hAnsi="Verdana"/>
          <w:szCs w:val="20"/>
        </w:rPr>
      </w:pPr>
    </w:p>
    <w:p w14:paraId="6DC34DA6" w14:textId="77777777" w:rsidR="008B53D3" w:rsidRPr="00F811EF" w:rsidRDefault="008B53D3" w:rsidP="00E25632">
      <w:pPr>
        <w:pStyle w:val="Corpsdetexte"/>
        <w:jc w:val="left"/>
        <w:rPr>
          <w:rFonts w:ascii="Verdana" w:hAnsi="Verdana"/>
          <w:bCs/>
          <w:szCs w:val="20"/>
        </w:rPr>
      </w:pPr>
      <w:r w:rsidRPr="00F811EF">
        <w:rPr>
          <w:rFonts w:ascii="Verdana" w:hAnsi="Verdana"/>
          <w:bCs/>
          <w:szCs w:val="20"/>
        </w:rPr>
        <w:t xml:space="preserve">Article </w:t>
      </w:r>
      <w:r w:rsidR="00B463AB" w:rsidRPr="00F811EF">
        <w:rPr>
          <w:rFonts w:ascii="Verdana" w:hAnsi="Verdana"/>
          <w:bCs/>
          <w:szCs w:val="20"/>
        </w:rPr>
        <w:t>4</w:t>
      </w:r>
      <w:r w:rsidRPr="00F811EF">
        <w:rPr>
          <w:rFonts w:ascii="Verdana" w:hAnsi="Verdana"/>
          <w:bCs/>
          <w:szCs w:val="20"/>
        </w:rPr>
        <w:t xml:space="preserve"> : </w:t>
      </w:r>
      <w:r w:rsidR="008B6B40" w:rsidRPr="00F811EF">
        <w:rPr>
          <w:rFonts w:ascii="Verdana" w:hAnsi="Verdana"/>
          <w:bCs/>
          <w:szCs w:val="20"/>
        </w:rPr>
        <w:t>P</w:t>
      </w:r>
      <w:r w:rsidRPr="00F811EF">
        <w:rPr>
          <w:rFonts w:ascii="Verdana" w:hAnsi="Verdana"/>
          <w:bCs/>
          <w:szCs w:val="20"/>
        </w:rPr>
        <w:t>ériode de congés payés</w:t>
      </w:r>
    </w:p>
    <w:p w14:paraId="7886CE6A" w14:textId="77777777" w:rsidR="00C9143B" w:rsidRPr="00330363" w:rsidRDefault="00C9143B" w:rsidP="00E25632">
      <w:pPr>
        <w:pStyle w:val="Corpsdetexte"/>
        <w:jc w:val="left"/>
        <w:rPr>
          <w:rFonts w:ascii="Verdana" w:hAnsi="Verdana"/>
          <w:b w:val="0"/>
          <w:bCs/>
          <w:i/>
          <w:szCs w:val="20"/>
        </w:rPr>
      </w:pPr>
    </w:p>
    <w:p w14:paraId="66A9B51D" w14:textId="7DCEE7AC" w:rsidR="008B53D3" w:rsidRPr="00E25632" w:rsidRDefault="008B53D3" w:rsidP="00E25632">
      <w:pPr>
        <w:pStyle w:val="Corpsdetexte"/>
        <w:jc w:val="left"/>
        <w:rPr>
          <w:rFonts w:ascii="Verdana" w:hAnsi="Verdana"/>
          <w:b w:val="0"/>
          <w:bCs/>
          <w:szCs w:val="20"/>
        </w:rPr>
      </w:pPr>
      <w:r w:rsidRPr="00E25632">
        <w:rPr>
          <w:rFonts w:ascii="Verdana" w:hAnsi="Verdana"/>
          <w:b w:val="0"/>
          <w:bCs/>
          <w:szCs w:val="20"/>
        </w:rPr>
        <w:t>Afin de faciliter l’organisation du travail et le décompte annuel du temps de travail et des congés payés, la période de référence servant au calcul des jours de congés acquis débute le 1</w:t>
      </w:r>
      <w:r w:rsidRPr="00E25632">
        <w:rPr>
          <w:rFonts w:ascii="Verdana" w:hAnsi="Verdana"/>
          <w:b w:val="0"/>
          <w:bCs/>
          <w:szCs w:val="20"/>
          <w:vertAlign w:val="superscript"/>
        </w:rPr>
        <w:t>er</w:t>
      </w:r>
      <w:r w:rsidR="007E6F46" w:rsidRPr="00E25632">
        <w:rPr>
          <w:rFonts w:ascii="Verdana" w:hAnsi="Verdana"/>
          <w:b w:val="0"/>
          <w:bCs/>
          <w:szCs w:val="20"/>
        </w:rPr>
        <w:t xml:space="preserve"> </w:t>
      </w:r>
      <w:r w:rsidR="00F811EF">
        <w:rPr>
          <w:rFonts w:ascii="Verdana" w:hAnsi="Verdana"/>
          <w:b w:val="0"/>
          <w:bCs/>
          <w:szCs w:val="20"/>
        </w:rPr>
        <w:t>Mai</w:t>
      </w:r>
      <w:r w:rsidRPr="00E25632">
        <w:rPr>
          <w:rFonts w:ascii="Verdana" w:hAnsi="Verdana"/>
          <w:b w:val="0"/>
          <w:bCs/>
          <w:szCs w:val="20"/>
        </w:rPr>
        <w:t xml:space="preserve"> pour se terminer le 3</w:t>
      </w:r>
      <w:r w:rsidR="00F811EF">
        <w:rPr>
          <w:rFonts w:ascii="Verdana" w:hAnsi="Verdana"/>
          <w:b w:val="0"/>
          <w:bCs/>
          <w:szCs w:val="20"/>
        </w:rPr>
        <w:t xml:space="preserve">0 avril </w:t>
      </w:r>
      <w:r w:rsidRPr="00E25632">
        <w:rPr>
          <w:rFonts w:ascii="Verdana" w:hAnsi="Verdana"/>
          <w:b w:val="0"/>
          <w:bCs/>
          <w:szCs w:val="20"/>
        </w:rPr>
        <w:t>de chaque année.</w:t>
      </w:r>
    </w:p>
    <w:p w14:paraId="1795F613" w14:textId="77777777" w:rsidR="008B53D3" w:rsidRPr="00330363" w:rsidRDefault="008B53D3" w:rsidP="00E25632">
      <w:pPr>
        <w:pStyle w:val="Corpsdetexte"/>
        <w:jc w:val="left"/>
        <w:rPr>
          <w:rFonts w:ascii="Verdana" w:hAnsi="Verdana"/>
          <w:b w:val="0"/>
          <w:bCs/>
          <w:i/>
          <w:szCs w:val="20"/>
        </w:rPr>
      </w:pPr>
    </w:p>
    <w:p w14:paraId="6F0DF6E3" w14:textId="77777777" w:rsidR="00EB77B5" w:rsidRPr="00330363" w:rsidRDefault="00EB77B5" w:rsidP="00E25632">
      <w:pPr>
        <w:pStyle w:val="Corpsdetexte"/>
        <w:jc w:val="left"/>
        <w:rPr>
          <w:rFonts w:ascii="Verdana" w:hAnsi="Verdana"/>
          <w:b w:val="0"/>
          <w:bCs/>
          <w:szCs w:val="20"/>
        </w:rPr>
      </w:pPr>
    </w:p>
    <w:p w14:paraId="05C56751" w14:textId="77777777" w:rsidR="00773E39" w:rsidRPr="00330363" w:rsidRDefault="00773E39" w:rsidP="000B6A42">
      <w:pPr>
        <w:pStyle w:val="Titre1"/>
        <w:rPr>
          <w:rFonts w:ascii="Verdana" w:hAnsi="Verdana"/>
          <w:szCs w:val="20"/>
        </w:rPr>
      </w:pPr>
      <w:r w:rsidRPr="00330363">
        <w:rPr>
          <w:rFonts w:ascii="Verdana" w:hAnsi="Verdana"/>
          <w:szCs w:val="20"/>
        </w:rPr>
        <w:t xml:space="preserve">Article </w:t>
      </w:r>
      <w:r w:rsidR="008B6B40" w:rsidRPr="00330363">
        <w:rPr>
          <w:rFonts w:ascii="Verdana" w:hAnsi="Verdana"/>
          <w:szCs w:val="20"/>
        </w:rPr>
        <w:t>5</w:t>
      </w:r>
      <w:r w:rsidR="002B31F6" w:rsidRPr="00330363">
        <w:rPr>
          <w:rFonts w:ascii="Verdana" w:hAnsi="Verdana"/>
          <w:szCs w:val="20"/>
        </w:rPr>
        <w:t> : C</w:t>
      </w:r>
      <w:r w:rsidR="00513FED">
        <w:rPr>
          <w:rFonts w:ascii="Verdana" w:hAnsi="Verdana"/>
          <w:szCs w:val="20"/>
        </w:rPr>
        <w:t>ompteur</w:t>
      </w:r>
      <w:r w:rsidRPr="00330363">
        <w:rPr>
          <w:rFonts w:ascii="Verdana" w:hAnsi="Verdana"/>
          <w:szCs w:val="20"/>
        </w:rPr>
        <w:t xml:space="preserve"> </w:t>
      </w:r>
      <w:r w:rsidR="00513FED">
        <w:rPr>
          <w:rFonts w:ascii="Verdana" w:hAnsi="Verdana"/>
          <w:szCs w:val="20"/>
        </w:rPr>
        <w:t>individuel</w:t>
      </w:r>
      <w:r w:rsidR="002B31F6" w:rsidRPr="00330363">
        <w:rPr>
          <w:rFonts w:ascii="Verdana" w:hAnsi="Verdana"/>
          <w:szCs w:val="20"/>
        </w:rPr>
        <w:t xml:space="preserve"> de </w:t>
      </w:r>
      <w:r w:rsidR="00FA59F7" w:rsidRPr="00330363">
        <w:rPr>
          <w:rFonts w:ascii="Verdana" w:hAnsi="Verdana"/>
          <w:szCs w:val="20"/>
        </w:rPr>
        <w:t>suivi</w:t>
      </w:r>
    </w:p>
    <w:p w14:paraId="011943DB" w14:textId="77777777" w:rsidR="002B31F6" w:rsidRDefault="002B31F6" w:rsidP="000B6A42">
      <w:pPr>
        <w:rPr>
          <w:rFonts w:ascii="Verdana" w:hAnsi="Verdana"/>
          <w:szCs w:val="20"/>
        </w:rPr>
      </w:pPr>
    </w:p>
    <w:p w14:paraId="124D2DDA" w14:textId="77777777" w:rsidR="00513FED" w:rsidRPr="00556195" w:rsidRDefault="00513FED" w:rsidP="00556195">
      <w:pPr>
        <w:spacing w:line="288" w:lineRule="auto"/>
        <w:rPr>
          <w:rFonts w:ascii="Verdana" w:hAnsi="Verdana"/>
          <w:i/>
          <w:szCs w:val="20"/>
          <w:u w:val="single"/>
        </w:rPr>
      </w:pPr>
      <w:r w:rsidRPr="00556195">
        <w:rPr>
          <w:rFonts w:ascii="Verdana" w:hAnsi="Verdana"/>
          <w:i/>
          <w:szCs w:val="20"/>
          <w:u w:val="single"/>
        </w:rPr>
        <w:t>Article 5.1 – descriptif du compteur individuel</w:t>
      </w:r>
    </w:p>
    <w:p w14:paraId="35E4B918" w14:textId="77777777" w:rsidR="00556195" w:rsidRPr="00556195" w:rsidRDefault="00556195" w:rsidP="00556195">
      <w:pPr>
        <w:pStyle w:val="Corpsdetexte"/>
        <w:spacing w:line="288" w:lineRule="auto"/>
        <w:rPr>
          <w:rFonts w:ascii="Verdana" w:hAnsi="Verdana"/>
          <w:b w:val="0"/>
          <w:bCs/>
          <w:szCs w:val="20"/>
        </w:rPr>
      </w:pPr>
    </w:p>
    <w:p w14:paraId="229DB0B3" w14:textId="77777777" w:rsidR="00556195" w:rsidRPr="00556195" w:rsidRDefault="00556195" w:rsidP="00556195">
      <w:pPr>
        <w:pStyle w:val="Corpsdetexte"/>
        <w:spacing w:line="288" w:lineRule="auto"/>
        <w:rPr>
          <w:rFonts w:ascii="Verdana" w:hAnsi="Verdana"/>
          <w:b w:val="0"/>
          <w:bCs/>
          <w:szCs w:val="20"/>
        </w:rPr>
      </w:pPr>
      <w:r w:rsidRPr="00556195">
        <w:rPr>
          <w:rFonts w:ascii="Verdana" w:hAnsi="Verdana"/>
          <w:b w:val="0"/>
          <w:bCs/>
          <w:szCs w:val="20"/>
        </w:rPr>
        <w:t>Pour les salariés à temps plein, et pour les salariés à temps partiel dont la durée moyenne de référence est hebdomadaire, le compteur individuel de suivi comporte :</w:t>
      </w:r>
    </w:p>
    <w:p w14:paraId="16909AD9"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le nombre d’heures de travail effectif réalisé sur la semaine</w:t>
      </w:r>
    </w:p>
    <w:p w14:paraId="55079DA8" w14:textId="77777777" w:rsidR="00DE1573" w:rsidRPr="00556195" w:rsidRDefault="00556195" w:rsidP="00DE1573">
      <w:pPr>
        <w:pStyle w:val="Corpsdetexte"/>
        <w:numPr>
          <w:ilvl w:val="0"/>
          <w:numId w:val="22"/>
        </w:numPr>
        <w:spacing w:line="288" w:lineRule="auto"/>
        <w:rPr>
          <w:rFonts w:ascii="Verdana" w:hAnsi="Verdana"/>
          <w:b w:val="0"/>
          <w:bCs/>
          <w:szCs w:val="20"/>
        </w:rPr>
      </w:pPr>
      <w:r w:rsidRPr="00556195">
        <w:rPr>
          <w:rFonts w:ascii="Verdana" w:hAnsi="Verdana"/>
          <w:b w:val="0"/>
          <w:bCs/>
          <w:szCs w:val="20"/>
        </w:rPr>
        <w:t xml:space="preserve">le cumul des heures de travail effectif réalisé depuis le début de la période </w:t>
      </w:r>
      <w:r w:rsidR="00DE1573">
        <w:rPr>
          <w:rFonts w:ascii="Verdana" w:hAnsi="Verdana"/>
          <w:b w:val="0"/>
          <w:bCs/>
          <w:szCs w:val="20"/>
        </w:rPr>
        <w:t>d’annualisation</w:t>
      </w:r>
    </w:p>
    <w:p w14:paraId="0F647222"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le nombre d’heures non travaillées sur la semaine</w:t>
      </w:r>
    </w:p>
    <w:p w14:paraId="1B7B4677"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l’écart hebdomadaire constaté entre d’une part la durée du travail moyenne inscrite au contrat et d’autre part le nombre d’heures de travail effectif réalisé sur la semaine additionné du nombre d’heures non travaillées sur la semaine</w:t>
      </w:r>
    </w:p>
    <w:p w14:paraId="634AFAFA" w14:textId="7CBE4031"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le cumul des écarts constatés chaque semaine depuis le début de la période.</w:t>
      </w:r>
    </w:p>
    <w:p w14:paraId="4B8C75C1" w14:textId="77777777" w:rsidR="00556195" w:rsidRPr="00556195" w:rsidRDefault="00556195" w:rsidP="00556195">
      <w:pPr>
        <w:pStyle w:val="Corpsdetexte"/>
        <w:spacing w:line="288" w:lineRule="auto"/>
        <w:rPr>
          <w:rFonts w:ascii="Verdana" w:hAnsi="Verdana"/>
          <w:b w:val="0"/>
          <w:bCs/>
          <w:szCs w:val="20"/>
        </w:rPr>
      </w:pPr>
    </w:p>
    <w:p w14:paraId="668E50B1" w14:textId="77777777" w:rsidR="00556195" w:rsidRPr="00556195" w:rsidRDefault="00556195" w:rsidP="00556195">
      <w:pPr>
        <w:pStyle w:val="Corpsdetexte"/>
        <w:spacing w:line="288" w:lineRule="auto"/>
        <w:rPr>
          <w:rFonts w:ascii="Verdana" w:hAnsi="Verdana"/>
          <w:b w:val="0"/>
          <w:bCs/>
          <w:szCs w:val="20"/>
        </w:rPr>
      </w:pPr>
      <w:r w:rsidRPr="00556195">
        <w:rPr>
          <w:rFonts w:ascii="Verdana" w:hAnsi="Verdana"/>
          <w:b w:val="0"/>
          <w:bCs/>
          <w:szCs w:val="20"/>
        </w:rPr>
        <w:t>Le salarié est informé mensuellement du cumul des écarts constatés depuis le début de la période sur le bulletin de paie (ou en annexe dudit bulletin). Cet écart est celui constaté au dernier jour de la semaine entière du mois de paie.</w:t>
      </w:r>
    </w:p>
    <w:p w14:paraId="19BA2C3E" w14:textId="77777777" w:rsidR="00556195" w:rsidRPr="00556195" w:rsidRDefault="00556195" w:rsidP="00556195">
      <w:pPr>
        <w:pStyle w:val="Corpsdetexte"/>
        <w:spacing w:line="288" w:lineRule="auto"/>
        <w:rPr>
          <w:rFonts w:ascii="Verdana" w:hAnsi="Verdana"/>
          <w:b w:val="0"/>
          <w:bCs/>
          <w:szCs w:val="20"/>
        </w:rPr>
      </w:pPr>
    </w:p>
    <w:p w14:paraId="163FF8CE" w14:textId="77777777" w:rsidR="00556195" w:rsidRPr="00556195" w:rsidRDefault="00556195" w:rsidP="00556195">
      <w:pPr>
        <w:pStyle w:val="Corpsdetexte"/>
        <w:spacing w:line="288" w:lineRule="auto"/>
        <w:rPr>
          <w:rFonts w:ascii="Verdana" w:hAnsi="Verdana"/>
          <w:b w:val="0"/>
          <w:bCs/>
          <w:szCs w:val="20"/>
        </w:rPr>
      </w:pPr>
      <w:r w:rsidRPr="00556195">
        <w:rPr>
          <w:rFonts w:ascii="Verdana" w:hAnsi="Verdana"/>
          <w:b w:val="0"/>
          <w:bCs/>
          <w:szCs w:val="20"/>
        </w:rPr>
        <w:t>Pour les salariés à temps partiel, lorsque la durée moyenne de référence est mensuelle, le compteur individuel de suivi comporte :</w:t>
      </w:r>
    </w:p>
    <w:p w14:paraId="2F38A5BE"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le nombre d’heures de travail effectif réalisé dans le mois</w:t>
      </w:r>
    </w:p>
    <w:p w14:paraId="2B3B38A0" w14:textId="74162580" w:rsidR="00556195" w:rsidRPr="00DE1573" w:rsidRDefault="00556195" w:rsidP="00DE1573">
      <w:pPr>
        <w:pStyle w:val="Corpsdetexte"/>
        <w:numPr>
          <w:ilvl w:val="0"/>
          <w:numId w:val="22"/>
        </w:numPr>
        <w:spacing w:line="288" w:lineRule="auto"/>
        <w:rPr>
          <w:rFonts w:ascii="Verdana" w:hAnsi="Verdana"/>
          <w:b w:val="0"/>
          <w:bCs/>
          <w:szCs w:val="20"/>
        </w:rPr>
      </w:pPr>
      <w:r w:rsidRPr="00556195">
        <w:rPr>
          <w:rFonts w:ascii="Verdana" w:hAnsi="Verdana"/>
          <w:b w:val="0"/>
          <w:bCs/>
          <w:szCs w:val="20"/>
        </w:rPr>
        <w:lastRenderedPageBreak/>
        <w:t xml:space="preserve">le cumul des heures de travail effectif réalisé depuis le début de la période </w:t>
      </w:r>
      <w:r w:rsidR="00DE1573">
        <w:rPr>
          <w:rFonts w:ascii="Verdana" w:hAnsi="Verdana"/>
          <w:b w:val="0"/>
          <w:bCs/>
          <w:szCs w:val="20"/>
        </w:rPr>
        <w:t>d’annualisation</w:t>
      </w:r>
    </w:p>
    <w:p w14:paraId="19F81A5C"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le nombre d’heures non travaillées sur le mois</w:t>
      </w:r>
    </w:p>
    <w:p w14:paraId="5E17F2CB"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 xml:space="preserve">l’écart mensuel constaté entre d’une part la durée du travail inscrite au contrat et d’autre part le nombre d’heures de travail effectif réalisé dans le mois additionné du nombre d’heures non travaillées sur cette période </w:t>
      </w:r>
    </w:p>
    <w:p w14:paraId="57CA3880" w14:textId="77777777" w:rsidR="00556195" w:rsidRPr="00556195" w:rsidRDefault="00556195" w:rsidP="00556195">
      <w:pPr>
        <w:pStyle w:val="Corpsdetexte"/>
        <w:numPr>
          <w:ilvl w:val="0"/>
          <w:numId w:val="22"/>
        </w:numPr>
        <w:spacing w:line="288" w:lineRule="auto"/>
        <w:rPr>
          <w:rFonts w:ascii="Verdana" w:hAnsi="Verdana"/>
          <w:b w:val="0"/>
          <w:bCs/>
          <w:szCs w:val="20"/>
        </w:rPr>
      </w:pPr>
      <w:r w:rsidRPr="00556195">
        <w:rPr>
          <w:rFonts w:ascii="Verdana" w:hAnsi="Verdana"/>
          <w:b w:val="0"/>
          <w:bCs/>
          <w:szCs w:val="20"/>
        </w:rPr>
        <w:t>le cumul des écarts constatés depuis le début de la période.</w:t>
      </w:r>
    </w:p>
    <w:p w14:paraId="03E66FC7" w14:textId="77777777" w:rsidR="00556195" w:rsidRPr="00556195" w:rsidRDefault="00556195" w:rsidP="00556195">
      <w:pPr>
        <w:pStyle w:val="Corpsdetexte"/>
        <w:spacing w:line="288" w:lineRule="auto"/>
        <w:rPr>
          <w:rFonts w:ascii="Verdana" w:hAnsi="Verdana"/>
          <w:b w:val="0"/>
          <w:bCs/>
          <w:szCs w:val="20"/>
        </w:rPr>
      </w:pPr>
    </w:p>
    <w:p w14:paraId="3A5AE0A3" w14:textId="77777777" w:rsidR="00556195" w:rsidRPr="00556195" w:rsidRDefault="00556195" w:rsidP="00556195">
      <w:pPr>
        <w:pStyle w:val="Corpsdetexte"/>
        <w:spacing w:line="288" w:lineRule="auto"/>
        <w:rPr>
          <w:rFonts w:ascii="Verdana" w:hAnsi="Verdana"/>
          <w:b w:val="0"/>
          <w:bCs/>
          <w:szCs w:val="20"/>
        </w:rPr>
      </w:pPr>
      <w:r w:rsidRPr="00556195">
        <w:rPr>
          <w:rFonts w:ascii="Verdana" w:hAnsi="Verdana"/>
          <w:b w:val="0"/>
          <w:bCs/>
          <w:szCs w:val="20"/>
        </w:rPr>
        <w:t>Le salarié est informé mensuellement du cumul des écarts constatés depuis le début de la période sur le bulletin de paie (ou en annexe dudit bulletin).</w:t>
      </w:r>
    </w:p>
    <w:p w14:paraId="4B68A1A9" w14:textId="77777777" w:rsidR="00556195" w:rsidRPr="00556195" w:rsidRDefault="00556195" w:rsidP="00556195">
      <w:pPr>
        <w:pStyle w:val="Corpsdetexte"/>
        <w:spacing w:line="288" w:lineRule="auto"/>
        <w:rPr>
          <w:rFonts w:ascii="Verdana" w:hAnsi="Verdana"/>
          <w:b w:val="0"/>
          <w:bCs/>
          <w:szCs w:val="20"/>
        </w:rPr>
      </w:pPr>
    </w:p>
    <w:p w14:paraId="01A7975D" w14:textId="77777777" w:rsidR="00DC410E" w:rsidRPr="00330363" w:rsidDel="00556195" w:rsidRDefault="00DC410E" w:rsidP="00556195">
      <w:pPr>
        <w:pStyle w:val="Corpsdetexte"/>
        <w:rPr>
          <w:rFonts w:ascii="Verdana" w:hAnsi="Verdana"/>
          <w:b w:val="0"/>
          <w:bCs/>
          <w:szCs w:val="20"/>
        </w:rPr>
      </w:pPr>
    </w:p>
    <w:p w14:paraId="60CB1DDB" w14:textId="77777777" w:rsidR="00513FED" w:rsidRDefault="00513FED" w:rsidP="000B6A42">
      <w:pPr>
        <w:pStyle w:val="Corpsdetexte"/>
        <w:rPr>
          <w:rFonts w:ascii="Verdana" w:hAnsi="Verdana"/>
          <w:b w:val="0"/>
          <w:bCs/>
          <w:szCs w:val="20"/>
        </w:rPr>
      </w:pPr>
    </w:p>
    <w:p w14:paraId="6B4547E0" w14:textId="77777777" w:rsidR="00513FED" w:rsidRPr="00513FED" w:rsidRDefault="00513FED" w:rsidP="000B6A42">
      <w:pPr>
        <w:pStyle w:val="Corpsdetexte"/>
        <w:rPr>
          <w:rFonts w:ascii="Verdana" w:hAnsi="Verdana"/>
          <w:b w:val="0"/>
          <w:bCs/>
          <w:i/>
          <w:szCs w:val="20"/>
          <w:u w:val="single"/>
        </w:rPr>
      </w:pPr>
      <w:r w:rsidRPr="00513FED">
        <w:rPr>
          <w:rFonts w:ascii="Verdana" w:hAnsi="Verdana"/>
          <w:b w:val="0"/>
          <w:bCs/>
          <w:i/>
          <w:szCs w:val="20"/>
          <w:u w:val="single"/>
        </w:rPr>
        <w:t>Article 5.2 – décompte des absences dans le compteur individuel de suivi</w:t>
      </w:r>
    </w:p>
    <w:p w14:paraId="73E1F2D3" w14:textId="77777777" w:rsidR="007D4F32" w:rsidRDefault="007D4F32" w:rsidP="0038279B">
      <w:pPr>
        <w:pStyle w:val="Corpsdetexte"/>
        <w:rPr>
          <w:rFonts w:ascii="Verdana" w:hAnsi="Verdana"/>
          <w:b w:val="0"/>
          <w:bCs/>
          <w:szCs w:val="20"/>
        </w:rPr>
      </w:pPr>
    </w:p>
    <w:p w14:paraId="2AC39399" w14:textId="77777777" w:rsidR="007D4F32" w:rsidRDefault="007D4F32" w:rsidP="0038279B">
      <w:pPr>
        <w:pStyle w:val="Corpsdetexte"/>
        <w:rPr>
          <w:rFonts w:ascii="Verdana" w:hAnsi="Verdana"/>
          <w:b w:val="0"/>
          <w:bCs/>
          <w:szCs w:val="20"/>
        </w:rPr>
      </w:pPr>
    </w:p>
    <w:p w14:paraId="5BE35D1A" w14:textId="49570765" w:rsidR="0038279B" w:rsidRPr="00670EDD" w:rsidRDefault="0038279B" w:rsidP="0038279B">
      <w:pPr>
        <w:pStyle w:val="Corpsdetexte"/>
        <w:rPr>
          <w:rFonts w:ascii="Verdana" w:hAnsi="Verdana"/>
          <w:b w:val="0"/>
          <w:bCs/>
          <w:szCs w:val="20"/>
        </w:rPr>
      </w:pPr>
      <w:r w:rsidRPr="00670EDD">
        <w:rPr>
          <w:rFonts w:ascii="Verdana" w:hAnsi="Verdana"/>
          <w:b w:val="0"/>
          <w:bCs/>
          <w:szCs w:val="20"/>
        </w:rPr>
        <w:t>Les périodes non travaillées (congés et absences de toute sorte) sont converties en h</w:t>
      </w:r>
      <w:r>
        <w:rPr>
          <w:rFonts w:ascii="Verdana" w:hAnsi="Verdana"/>
          <w:b w:val="0"/>
          <w:bCs/>
          <w:szCs w:val="20"/>
        </w:rPr>
        <w:t>eures et sont affectées dans le compteur individuel</w:t>
      </w:r>
      <w:r w:rsidRPr="00670EDD">
        <w:rPr>
          <w:rFonts w:ascii="Verdana" w:hAnsi="Verdana"/>
          <w:b w:val="0"/>
          <w:bCs/>
          <w:szCs w:val="20"/>
        </w:rPr>
        <w:t xml:space="preserve"> de </w:t>
      </w:r>
      <w:r>
        <w:rPr>
          <w:rFonts w:ascii="Verdana" w:hAnsi="Verdana"/>
          <w:b w:val="0"/>
          <w:bCs/>
          <w:szCs w:val="20"/>
        </w:rPr>
        <w:t>suivi</w:t>
      </w:r>
      <w:r w:rsidRPr="00670EDD">
        <w:rPr>
          <w:rFonts w:ascii="Verdana" w:hAnsi="Verdana"/>
          <w:b w:val="0"/>
          <w:bCs/>
          <w:szCs w:val="20"/>
        </w:rPr>
        <w:t>.</w:t>
      </w:r>
    </w:p>
    <w:p w14:paraId="3C778AAF" w14:textId="77777777" w:rsidR="0038279B" w:rsidRPr="00670EDD" w:rsidRDefault="0038279B" w:rsidP="0038279B">
      <w:pPr>
        <w:pStyle w:val="Corpsdetexte"/>
        <w:rPr>
          <w:rFonts w:ascii="Verdana" w:hAnsi="Verdana"/>
          <w:b w:val="0"/>
          <w:bCs/>
          <w:szCs w:val="20"/>
        </w:rPr>
      </w:pPr>
      <w:r w:rsidRPr="00670EDD">
        <w:rPr>
          <w:rFonts w:ascii="Verdana" w:hAnsi="Verdana"/>
          <w:b w:val="0"/>
          <w:bCs/>
          <w:szCs w:val="20"/>
        </w:rPr>
        <w:t>La conversion se fait selon l’une des deux modalités suivantes :</w:t>
      </w:r>
    </w:p>
    <w:p w14:paraId="5110260D" w14:textId="77777777" w:rsidR="0038279B" w:rsidRDefault="0038279B" w:rsidP="0038279B">
      <w:pPr>
        <w:pStyle w:val="Corpsdetexte"/>
        <w:numPr>
          <w:ilvl w:val="0"/>
          <w:numId w:val="3"/>
        </w:numPr>
        <w:rPr>
          <w:rFonts w:ascii="Verdana" w:hAnsi="Verdana"/>
          <w:b w:val="0"/>
          <w:bCs/>
          <w:szCs w:val="20"/>
        </w:rPr>
      </w:pPr>
      <w:r>
        <w:rPr>
          <w:rFonts w:ascii="Verdana" w:hAnsi="Verdana"/>
          <w:b w:val="0"/>
          <w:bCs/>
          <w:szCs w:val="20"/>
        </w:rPr>
        <w:t>E</w:t>
      </w:r>
      <w:r w:rsidRPr="00670EDD">
        <w:rPr>
          <w:rFonts w:ascii="Verdana" w:hAnsi="Verdana"/>
          <w:b w:val="0"/>
          <w:bCs/>
          <w:szCs w:val="20"/>
        </w:rPr>
        <w:t>n principe et lorsque la situation le permet</w:t>
      </w:r>
      <w:r>
        <w:rPr>
          <w:rFonts w:ascii="Verdana" w:hAnsi="Verdana"/>
          <w:b w:val="0"/>
          <w:bCs/>
          <w:szCs w:val="20"/>
        </w:rPr>
        <w:t>,</w:t>
      </w:r>
      <w:r w:rsidRPr="00670EDD">
        <w:rPr>
          <w:rFonts w:ascii="Verdana" w:hAnsi="Verdana"/>
          <w:b w:val="0"/>
          <w:bCs/>
          <w:szCs w:val="20"/>
        </w:rPr>
        <w:t xml:space="preserve"> les périodes non travaillées sont estimées d’après le no</w:t>
      </w:r>
      <w:r>
        <w:rPr>
          <w:rFonts w:ascii="Verdana" w:hAnsi="Verdana"/>
          <w:b w:val="0"/>
          <w:bCs/>
          <w:szCs w:val="20"/>
        </w:rPr>
        <w:t>mbre d’heures de travail que le</w:t>
      </w:r>
      <w:r w:rsidRPr="00670EDD">
        <w:rPr>
          <w:rFonts w:ascii="Verdana" w:hAnsi="Verdana"/>
          <w:b w:val="0"/>
          <w:bCs/>
          <w:szCs w:val="20"/>
        </w:rPr>
        <w:t xml:space="preserve"> salarié aurait d</w:t>
      </w:r>
      <w:r>
        <w:rPr>
          <w:rFonts w:ascii="Verdana" w:hAnsi="Verdana"/>
          <w:b w:val="0"/>
          <w:bCs/>
          <w:szCs w:val="20"/>
        </w:rPr>
        <w:t>û réaliser s’il avait travaillé.</w:t>
      </w:r>
    </w:p>
    <w:p w14:paraId="7390AFB0" w14:textId="77777777" w:rsidR="0038279B" w:rsidRDefault="00FC7F2B" w:rsidP="0038279B">
      <w:pPr>
        <w:pStyle w:val="Corpsdetexte"/>
        <w:numPr>
          <w:ilvl w:val="0"/>
          <w:numId w:val="3"/>
        </w:numPr>
        <w:rPr>
          <w:rFonts w:ascii="Verdana" w:hAnsi="Verdana"/>
          <w:b w:val="0"/>
          <w:bCs/>
          <w:szCs w:val="20"/>
        </w:rPr>
      </w:pPr>
      <w:r>
        <w:rPr>
          <w:rFonts w:ascii="Verdana" w:hAnsi="Verdana"/>
          <w:b w:val="0"/>
          <w:bCs/>
          <w:szCs w:val="20"/>
        </w:rPr>
        <w:t>L</w:t>
      </w:r>
      <w:r w:rsidR="0038279B" w:rsidRPr="0038279B">
        <w:rPr>
          <w:rFonts w:ascii="Verdana" w:hAnsi="Verdana"/>
          <w:b w:val="0"/>
          <w:bCs/>
          <w:szCs w:val="20"/>
        </w:rPr>
        <w:t xml:space="preserve">orsque la situation ne permet pas d’estimer réellement le nombre d’heures de travail que le salarié aurait effectuées s’il n’avait pas été absent, les périodes non travaillées sont évaluées selon un prorata de ladite absence. Ce prorata est calculé à partir de la durée </w:t>
      </w:r>
      <w:r w:rsidR="0038279B">
        <w:rPr>
          <w:rFonts w:ascii="Verdana" w:hAnsi="Verdana"/>
          <w:b w:val="0"/>
          <w:bCs/>
          <w:szCs w:val="20"/>
        </w:rPr>
        <w:t xml:space="preserve">du travail </w:t>
      </w:r>
      <w:r w:rsidR="003023D3">
        <w:rPr>
          <w:rFonts w:ascii="Verdana" w:hAnsi="Verdana"/>
          <w:b w:val="0"/>
          <w:bCs/>
          <w:szCs w:val="20"/>
        </w:rPr>
        <w:t xml:space="preserve">moyenne </w:t>
      </w:r>
      <w:r w:rsidR="0038279B" w:rsidRPr="0038279B">
        <w:rPr>
          <w:rFonts w:ascii="Verdana" w:hAnsi="Verdana"/>
          <w:b w:val="0"/>
          <w:bCs/>
          <w:szCs w:val="20"/>
        </w:rPr>
        <w:t>inscrite au contrat de travail.</w:t>
      </w:r>
    </w:p>
    <w:p w14:paraId="70060928" w14:textId="77777777" w:rsidR="008F7E08" w:rsidRPr="00330363" w:rsidRDefault="008F7E08" w:rsidP="000B6A42">
      <w:pPr>
        <w:pStyle w:val="Corpsdetexte"/>
        <w:rPr>
          <w:rFonts w:ascii="Verdana" w:hAnsi="Verdana"/>
          <w:b w:val="0"/>
          <w:bCs/>
          <w:szCs w:val="20"/>
        </w:rPr>
      </w:pPr>
    </w:p>
    <w:p w14:paraId="329A34D3" w14:textId="77777777" w:rsidR="00773E39" w:rsidRPr="00330363" w:rsidRDefault="00313663" w:rsidP="000B6A42">
      <w:pPr>
        <w:rPr>
          <w:rFonts w:ascii="Verdana" w:hAnsi="Verdana"/>
          <w:b/>
          <w:szCs w:val="20"/>
        </w:rPr>
      </w:pPr>
      <w:r w:rsidRPr="00330363">
        <w:rPr>
          <w:rFonts w:ascii="Verdana" w:hAnsi="Verdana"/>
          <w:b/>
          <w:szCs w:val="20"/>
        </w:rPr>
        <w:t>Article 6</w:t>
      </w:r>
      <w:r w:rsidR="00773E39" w:rsidRPr="00330363">
        <w:rPr>
          <w:rFonts w:ascii="Verdana" w:hAnsi="Verdana"/>
          <w:b/>
          <w:szCs w:val="20"/>
        </w:rPr>
        <w:t> : Lissage</w:t>
      </w:r>
      <w:r w:rsidR="00B1027B" w:rsidRPr="00330363">
        <w:rPr>
          <w:rFonts w:ascii="Verdana" w:hAnsi="Verdana"/>
          <w:b/>
          <w:szCs w:val="20"/>
        </w:rPr>
        <w:t xml:space="preserve"> de la rémunération et absences</w:t>
      </w:r>
    </w:p>
    <w:p w14:paraId="7CE82F23" w14:textId="77777777" w:rsidR="00C01BA5" w:rsidRDefault="00C01BA5" w:rsidP="000B6A42">
      <w:pPr>
        <w:pStyle w:val="Corpsdetexte"/>
        <w:rPr>
          <w:rFonts w:ascii="Verdana" w:hAnsi="Verdana"/>
          <w:b w:val="0"/>
          <w:bCs/>
          <w:i/>
          <w:szCs w:val="20"/>
        </w:rPr>
      </w:pPr>
    </w:p>
    <w:p w14:paraId="35324877" w14:textId="54AA81CB" w:rsidR="003C25CB" w:rsidRPr="00A86658" w:rsidRDefault="003C25CB" w:rsidP="00743AB7">
      <w:pPr>
        <w:spacing w:line="240" w:lineRule="auto"/>
        <w:jc w:val="left"/>
        <w:rPr>
          <w:rFonts w:ascii="Verdana" w:hAnsi="Verdana"/>
          <w:b/>
          <w:bCs w:val="0"/>
          <w:i/>
          <w:szCs w:val="20"/>
          <w:u w:val="single"/>
        </w:rPr>
      </w:pPr>
      <w:r w:rsidRPr="00A86658">
        <w:rPr>
          <w:rFonts w:ascii="Verdana" w:hAnsi="Verdana"/>
          <w:b/>
          <w:bCs w:val="0"/>
          <w:i/>
          <w:szCs w:val="20"/>
          <w:u w:val="single"/>
        </w:rPr>
        <w:t xml:space="preserve">Article </w:t>
      </w:r>
      <w:r w:rsidR="00313663" w:rsidRPr="00A86658">
        <w:rPr>
          <w:rFonts w:ascii="Verdana" w:hAnsi="Verdana"/>
          <w:b/>
          <w:bCs w:val="0"/>
          <w:i/>
          <w:szCs w:val="20"/>
          <w:u w:val="single"/>
        </w:rPr>
        <w:t>6</w:t>
      </w:r>
      <w:r w:rsidRPr="00A86658">
        <w:rPr>
          <w:rFonts w:ascii="Verdana" w:hAnsi="Verdana"/>
          <w:b/>
          <w:bCs w:val="0"/>
          <w:i/>
          <w:szCs w:val="20"/>
          <w:u w:val="single"/>
        </w:rPr>
        <w:t xml:space="preserve">-1 : </w:t>
      </w:r>
      <w:r w:rsidR="00A22BC5" w:rsidRPr="00A86658">
        <w:rPr>
          <w:rFonts w:ascii="Verdana" w:hAnsi="Verdana"/>
          <w:b/>
          <w:bCs w:val="0"/>
          <w:i/>
          <w:szCs w:val="20"/>
          <w:u w:val="single"/>
        </w:rPr>
        <w:t xml:space="preserve">Lissage </w:t>
      </w:r>
      <w:r w:rsidRPr="00A86658">
        <w:rPr>
          <w:rFonts w:ascii="Verdana" w:hAnsi="Verdana"/>
          <w:b/>
          <w:bCs w:val="0"/>
          <w:i/>
          <w:szCs w:val="20"/>
          <w:u w:val="single"/>
        </w:rPr>
        <w:t>de la rémunération</w:t>
      </w:r>
    </w:p>
    <w:p w14:paraId="6512CBFA" w14:textId="77777777" w:rsidR="00773E39" w:rsidRPr="00330363" w:rsidRDefault="00773E39" w:rsidP="000B6A42">
      <w:pPr>
        <w:pStyle w:val="Corpsdetexte"/>
        <w:rPr>
          <w:rFonts w:ascii="Verdana" w:hAnsi="Verdana"/>
          <w:b w:val="0"/>
          <w:bCs/>
          <w:szCs w:val="20"/>
        </w:rPr>
      </w:pPr>
      <w:r w:rsidRPr="00330363">
        <w:rPr>
          <w:rFonts w:ascii="Verdana" w:hAnsi="Verdana"/>
          <w:b w:val="0"/>
          <w:bCs/>
          <w:szCs w:val="20"/>
        </w:rPr>
        <w:t>La rémunération versée mensuellement aux salariés est en principe indépendante de l'horaire réellement accompli. Elle est calculée dans les conditions prévues par le présent accord.</w:t>
      </w:r>
    </w:p>
    <w:p w14:paraId="1D28325B" w14:textId="77777777" w:rsidR="00504231" w:rsidRPr="00330363" w:rsidRDefault="00504231" w:rsidP="000B6A42">
      <w:pPr>
        <w:pStyle w:val="Corpsdetexte"/>
        <w:rPr>
          <w:rFonts w:ascii="Verdana" w:hAnsi="Verdana"/>
          <w:b w:val="0"/>
          <w:bCs/>
          <w:szCs w:val="20"/>
        </w:rPr>
      </w:pPr>
    </w:p>
    <w:p w14:paraId="2A207C31" w14:textId="77777777" w:rsidR="00FA59F7" w:rsidRPr="00330363" w:rsidRDefault="00773E39" w:rsidP="000B6A42">
      <w:pPr>
        <w:pStyle w:val="Corpsdetexte"/>
        <w:rPr>
          <w:rFonts w:ascii="Verdana" w:hAnsi="Verdana"/>
          <w:b w:val="0"/>
          <w:bCs/>
          <w:szCs w:val="20"/>
        </w:rPr>
      </w:pPr>
      <w:r w:rsidRPr="00330363">
        <w:rPr>
          <w:rFonts w:ascii="Verdana" w:hAnsi="Verdana"/>
          <w:b w:val="0"/>
          <w:bCs/>
          <w:szCs w:val="20"/>
        </w:rPr>
        <w:t xml:space="preserve">La rémunération mensuelle est lissée sur la base de la durée </w:t>
      </w:r>
      <w:r w:rsidR="0074257B" w:rsidRPr="00330363">
        <w:rPr>
          <w:rFonts w:ascii="Verdana" w:hAnsi="Verdana"/>
          <w:b w:val="0"/>
          <w:bCs/>
          <w:szCs w:val="20"/>
        </w:rPr>
        <w:t xml:space="preserve">hebdomadaire ou </w:t>
      </w:r>
      <w:r w:rsidRPr="00330363">
        <w:rPr>
          <w:rFonts w:ascii="Verdana" w:hAnsi="Verdana"/>
          <w:b w:val="0"/>
          <w:bCs/>
          <w:szCs w:val="20"/>
        </w:rPr>
        <w:t xml:space="preserve">mensuelle moyenne prévue au contrat de travail, de façon à assurer une rémunération </w:t>
      </w:r>
      <w:r w:rsidR="005F1C5C" w:rsidRPr="00330363">
        <w:rPr>
          <w:rFonts w:ascii="Verdana" w:hAnsi="Verdana"/>
          <w:b w:val="0"/>
          <w:bCs/>
          <w:szCs w:val="20"/>
        </w:rPr>
        <w:t xml:space="preserve">stable et </w:t>
      </w:r>
      <w:r w:rsidRPr="00330363">
        <w:rPr>
          <w:rFonts w:ascii="Verdana" w:hAnsi="Verdana"/>
          <w:b w:val="0"/>
          <w:bCs/>
          <w:szCs w:val="20"/>
        </w:rPr>
        <w:t>régulière, indépendante de la variation de la durée réelle travaillée pendant le mois, sauf en cas d’absence non légalement rémunérée (telle que notamment les congés sans solde, les absences injustifiées</w:t>
      </w:r>
      <w:r w:rsidR="00B1027B" w:rsidRPr="00330363">
        <w:rPr>
          <w:rFonts w:ascii="Verdana" w:hAnsi="Verdana"/>
          <w:b w:val="0"/>
          <w:bCs/>
          <w:szCs w:val="20"/>
        </w:rPr>
        <w:t>…</w:t>
      </w:r>
      <w:r w:rsidRPr="00330363">
        <w:rPr>
          <w:rFonts w:ascii="Verdana" w:hAnsi="Verdana"/>
          <w:b w:val="0"/>
          <w:bCs/>
          <w:szCs w:val="20"/>
        </w:rPr>
        <w:t>).</w:t>
      </w:r>
    </w:p>
    <w:p w14:paraId="3B4920F1" w14:textId="77777777" w:rsidR="00F41EE2" w:rsidRPr="00330363" w:rsidRDefault="00F41EE2" w:rsidP="000B6A42">
      <w:pPr>
        <w:pStyle w:val="Corpsdetexte"/>
        <w:rPr>
          <w:rFonts w:ascii="Verdana" w:hAnsi="Verdana"/>
          <w:b w:val="0"/>
          <w:bCs/>
          <w:szCs w:val="20"/>
        </w:rPr>
      </w:pPr>
    </w:p>
    <w:p w14:paraId="2ADB9A84" w14:textId="77777777" w:rsidR="0000155C" w:rsidRPr="00330363" w:rsidRDefault="0000155C" w:rsidP="000B6A42">
      <w:pPr>
        <w:pStyle w:val="Corpsdetexte"/>
        <w:rPr>
          <w:rFonts w:ascii="Verdana" w:hAnsi="Verdana"/>
          <w:b w:val="0"/>
          <w:bCs/>
          <w:szCs w:val="20"/>
        </w:rPr>
      </w:pPr>
    </w:p>
    <w:p w14:paraId="45C3924B" w14:textId="77777777" w:rsidR="008A5EB0" w:rsidRPr="00A86658" w:rsidRDefault="003C25CB" w:rsidP="000B6A42">
      <w:pPr>
        <w:pStyle w:val="Corpsdetexte"/>
        <w:rPr>
          <w:rFonts w:ascii="Verdana" w:hAnsi="Verdana"/>
          <w:b w:val="0"/>
          <w:bCs/>
          <w:i/>
          <w:szCs w:val="20"/>
          <w:u w:val="single"/>
        </w:rPr>
      </w:pPr>
      <w:r w:rsidRPr="00A86658">
        <w:rPr>
          <w:rFonts w:ascii="Verdana" w:hAnsi="Verdana"/>
          <w:b w:val="0"/>
          <w:bCs/>
          <w:i/>
          <w:szCs w:val="20"/>
          <w:u w:val="single"/>
        </w:rPr>
        <w:t xml:space="preserve">Article </w:t>
      </w:r>
      <w:r w:rsidR="00313663" w:rsidRPr="00A86658">
        <w:rPr>
          <w:rFonts w:ascii="Verdana" w:hAnsi="Verdana"/>
          <w:b w:val="0"/>
          <w:bCs/>
          <w:i/>
          <w:szCs w:val="20"/>
          <w:u w:val="single"/>
        </w:rPr>
        <w:t>6</w:t>
      </w:r>
      <w:r w:rsidRPr="00A86658">
        <w:rPr>
          <w:rFonts w:ascii="Verdana" w:hAnsi="Verdana"/>
          <w:b w:val="0"/>
          <w:bCs/>
          <w:i/>
          <w:szCs w:val="20"/>
          <w:u w:val="single"/>
        </w:rPr>
        <w:t>-2</w:t>
      </w:r>
      <w:r w:rsidR="00B1027B" w:rsidRPr="00A86658">
        <w:rPr>
          <w:rFonts w:ascii="Verdana" w:hAnsi="Verdana"/>
          <w:b w:val="0"/>
          <w:bCs/>
          <w:i/>
          <w:szCs w:val="20"/>
          <w:u w:val="single"/>
        </w:rPr>
        <w:t xml:space="preserve"> : </w:t>
      </w:r>
      <w:r w:rsidR="00B7047F" w:rsidRPr="00A86658">
        <w:rPr>
          <w:rFonts w:ascii="Verdana" w:hAnsi="Verdana"/>
          <w:b w:val="0"/>
          <w:bCs/>
          <w:i/>
          <w:szCs w:val="20"/>
          <w:u w:val="single"/>
        </w:rPr>
        <w:t xml:space="preserve">Conséquences des absences </w:t>
      </w:r>
      <w:r w:rsidR="00B1027B" w:rsidRPr="00A86658">
        <w:rPr>
          <w:rFonts w:ascii="Verdana" w:hAnsi="Verdana"/>
          <w:b w:val="0"/>
          <w:bCs/>
          <w:i/>
          <w:szCs w:val="20"/>
          <w:u w:val="single"/>
        </w:rPr>
        <w:t>en cours de période</w:t>
      </w:r>
      <w:r w:rsidR="00B7047F" w:rsidRPr="00A86658">
        <w:rPr>
          <w:rFonts w:ascii="Verdana" w:hAnsi="Verdana"/>
          <w:b w:val="0"/>
          <w:bCs/>
          <w:i/>
          <w:szCs w:val="20"/>
          <w:u w:val="single"/>
        </w:rPr>
        <w:t xml:space="preserve"> sur la rémunération</w:t>
      </w:r>
      <w:r w:rsidR="0000155C" w:rsidRPr="00A86658">
        <w:rPr>
          <w:rFonts w:ascii="Verdana" w:hAnsi="Verdana"/>
          <w:b w:val="0"/>
          <w:bCs/>
          <w:i/>
          <w:szCs w:val="20"/>
          <w:u w:val="single"/>
        </w:rPr>
        <w:t xml:space="preserve"> </w:t>
      </w:r>
    </w:p>
    <w:p w14:paraId="7AD02700" w14:textId="77777777" w:rsidR="00E02B15" w:rsidRPr="00330363" w:rsidRDefault="00E02B15" w:rsidP="000B6A42">
      <w:pPr>
        <w:pStyle w:val="Corpsdetexte"/>
        <w:rPr>
          <w:rFonts w:ascii="Verdana" w:hAnsi="Verdana"/>
          <w:b w:val="0"/>
          <w:bCs/>
          <w:i/>
          <w:szCs w:val="20"/>
        </w:rPr>
      </w:pPr>
    </w:p>
    <w:p w14:paraId="418041D0" w14:textId="77777777" w:rsidR="00773E39" w:rsidRDefault="00773E39" w:rsidP="000B6A42">
      <w:pPr>
        <w:pStyle w:val="Corpsdetexte"/>
        <w:rPr>
          <w:rFonts w:ascii="Verdana" w:hAnsi="Verdana"/>
          <w:b w:val="0"/>
          <w:bCs/>
          <w:szCs w:val="20"/>
        </w:rPr>
      </w:pPr>
      <w:r w:rsidRPr="00330363">
        <w:rPr>
          <w:rFonts w:ascii="Verdana" w:hAnsi="Verdana"/>
          <w:b w:val="0"/>
          <w:bCs/>
          <w:szCs w:val="20"/>
        </w:rPr>
        <w:t xml:space="preserve">En cas </w:t>
      </w:r>
      <w:r w:rsidR="00EE24A0">
        <w:rPr>
          <w:rFonts w:ascii="Verdana" w:hAnsi="Verdana"/>
          <w:b w:val="0"/>
          <w:bCs/>
          <w:szCs w:val="20"/>
        </w:rPr>
        <w:t>de période non travaillée</w:t>
      </w:r>
      <w:r w:rsidR="003C25CB" w:rsidRPr="00330363">
        <w:rPr>
          <w:rFonts w:ascii="Verdana" w:hAnsi="Verdana"/>
          <w:b w:val="0"/>
          <w:bCs/>
          <w:szCs w:val="20"/>
        </w:rPr>
        <w:t xml:space="preserve"> donnant lieu à </w:t>
      </w:r>
      <w:r w:rsidR="00DD6D73">
        <w:rPr>
          <w:rFonts w:ascii="Verdana" w:hAnsi="Verdana"/>
          <w:b w:val="0"/>
          <w:bCs/>
          <w:szCs w:val="20"/>
        </w:rPr>
        <w:t xml:space="preserve">maintien de la </w:t>
      </w:r>
      <w:r w:rsidR="005769DE" w:rsidRPr="00330363">
        <w:rPr>
          <w:rFonts w:ascii="Verdana" w:hAnsi="Verdana"/>
          <w:b w:val="0"/>
          <w:bCs/>
          <w:szCs w:val="20"/>
        </w:rPr>
        <w:t>rémunération</w:t>
      </w:r>
      <w:r w:rsidR="003C25CB" w:rsidRPr="00330363">
        <w:rPr>
          <w:rFonts w:ascii="Verdana" w:hAnsi="Verdana"/>
          <w:b w:val="0"/>
          <w:bCs/>
          <w:szCs w:val="20"/>
        </w:rPr>
        <w:t xml:space="preserve"> par l’employeur (telles que </w:t>
      </w:r>
      <w:r w:rsidR="005F0FA5" w:rsidRPr="00330363">
        <w:rPr>
          <w:rFonts w:ascii="Verdana" w:hAnsi="Verdana"/>
          <w:b w:val="0"/>
          <w:bCs/>
          <w:szCs w:val="20"/>
        </w:rPr>
        <w:t>notamment</w:t>
      </w:r>
      <w:r w:rsidR="005F0FA5">
        <w:rPr>
          <w:rFonts w:ascii="Verdana" w:hAnsi="Verdana"/>
          <w:b w:val="0"/>
          <w:bCs/>
          <w:szCs w:val="20"/>
        </w:rPr>
        <w:t xml:space="preserve"> les </w:t>
      </w:r>
      <w:r w:rsidR="00DD6D73">
        <w:rPr>
          <w:rFonts w:ascii="Verdana" w:hAnsi="Verdana"/>
          <w:b w:val="0"/>
          <w:bCs/>
          <w:szCs w:val="20"/>
        </w:rPr>
        <w:t>congés pour évènements familiaux</w:t>
      </w:r>
      <w:r w:rsidRPr="00330363">
        <w:rPr>
          <w:rFonts w:ascii="Verdana" w:hAnsi="Verdana"/>
          <w:b w:val="0"/>
          <w:bCs/>
          <w:szCs w:val="20"/>
        </w:rPr>
        <w:t xml:space="preserve">), le salarié percevra </w:t>
      </w:r>
      <w:r w:rsidRPr="00D5281C">
        <w:rPr>
          <w:rFonts w:ascii="Verdana" w:hAnsi="Verdana"/>
          <w:b w:val="0"/>
          <w:bCs/>
          <w:szCs w:val="20"/>
        </w:rPr>
        <w:t>une ré</w:t>
      </w:r>
      <w:r w:rsidR="006D2D70" w:rsidRPr="00D5281C">
        <w:rPr>
          <w:rFonts w:ascii="Verdana" w:hAnsi="Verdana"/>
          <w:b w:val="0"/>
          <w:bCs/>
          <w:szCs w:val="20"/>
        </w:rPr>
        <w:t xml:space="preserve">munération calculée sur la base </w:t>
      </w:r>
      <w:r w:rsidR="008425F1" w:rsidRPr="00D5281C">
        <w:rPr>
          <w:rFonts w:ascii="Verdana" w:hAnsi="Verdana"/>
          <w:b w:val="0"/>
          <w:bCs/>
          <w:szCs w:val="20"/>
        </w:rPr>
        <w:t>de la durée du travail</w:t>
      </w:r>
      <w:r w:rsidR="00E02B15" w:rsidRPr="00D5281C">
        <w:rPr>
          <w:rFonts w:ascii="Verdana" w:hAnsi="Verdana"/>
          <w:b w:val="0"/>
          <w:bCs/>
          <w:szCs w:val="20"/>
        </w:rPr>
        <w:t xml:space="preserve"> moyenne rémunérée</w:t>
      </w:r>
      <w:r w:rsidR="008425F1" w:rsidRPr="00D5281C">
        <w:rPr>
          <w:rFonts w:ascii="Verdana" w:hAnsi="Verdana"/>
          <w:b w:val="0"/>
          <w:bCs/>
          <w:szCs w:val="20"/>
        </w:rPr>
        <w:t xml:space="preserve"> inscrite à son contrat de travail</w:t>
      </w:r>
      <w:r w:rsidR="003C25CB" w:rsidRPr="00D5281C">
        <w:rPr>
          <w:rFonts w:ascii="Verdana" w:hAnsi="Verdana"/>
          <w:b w:val="0"/>
          <w:bCs/>
          <w:szCs w:val="20"/>
        </w:rPr>
        <w:t>.</w:t>
      </w:r>
    </w:p>
    <w:p w14:paraId="706996DC" w14:textId="77777777" w:rsidR="0025189E" w:rsidRDefault="0025189E" w:rsidP="000B6A42">
      <w:pPr>
        <w:pStyle w:val="Corpsdetexte"/>
        <w:rPr>
          <w:rFonts w:ascii="Verdana" w:hAnsi="Verdana"/>
          <w:b w:val="0"/>
          <w:bCs/>
          <w:szCs w:val="20"/>
        </w:rPr>
      </w:pPr>
    </w:p>
    <w:p w14:paraId="1DCD6F02" w14:textId="77777777" w:rsidR="0025189E" w:rsidRDefault="0025189E" w:rsidP="000B6A42">
      <w:pPr>
        <w:pStyle w:val="Corpsdetexte"/>
        <w:rPr>
          <w:rFonts w:ascii="Verdana" w:hAnsi="Verdana"/>
          <w:b w:val="0"/>
          <w:bCs/>
          <w:szCs w:val="20"/>
        </w:rPr>
      </w:pPr>
      <w:r>
        <w:rPr>
          <w:rFonts w:ascii="Verdana" w:hAnsi="Verdana"/>
          <w:b w:val="0"/>
          <w:bCs/>
          <w:szCs w:val="20"/>
        </w:rPr>
        <w:t>L</w:t>
      </w:r>
      <w:r w:rsidR="00763105">
        <w:rPr>
          <w:rFonts w:ascii="Verdana" w:hAnsi="Verdana"/>
          <w:b w:val="0"/>
          <w:bCs/>
          <w:szCs w:val="20"/>
        </w:rPr>
        <w:t>a rémunération</w:t>
      </w:r>
      <w:r>
        <w:rPr>
          <w:rFonts w:ascii="Verdana" w:hAnsi="Verdana"/>
          <w:b w:val="0"/>
          <w:bCs/>
          <w:szCs w:val="20"/>
        </w:rPr>
        <w:t xml:space="preserve"> de</w:t>
      </w:r>
      <w:r w:rsidR="00763105">
        <w:rPr>
          <w:rFonts w:ascii="Verdana" w:hAnsi="Verdana"/>
          <w:b w:val="0"/>
          <w:bCs/>
          <w:szCs w:val="20"/>
        </w:rPr>
        <w:t>s</w:t>
      </w:r>
      <w:r>
        <w:rPr>
          <w:rFonts w:ascii="Verdana" w:hAnsi="Verdana"/>
          <w:b w:val="0"/>
          <w:bCs/>
          <w:szCs w:val="20"/>
        </w:rPr>
        <w:t xml:space="preserve"> congés payés est c</w:t>
      </w:r>
      <w:r w:rsidR="00763105">
        <w:rPr>
          <w:rFonts w:ascii="Verdana" w:hAnsi="Verdana"/>
          <w:b w:val="0"/>
          <w:bCs/>
          <w:szCs w:val="20"/>
        </w:rPr>
        <w:t>alculée conformément aux dispositions légales en vigueur.</w:t>
      </w:r>
    </w:p>
    <w:p w14:paraId="6D286795" w14:textId="77777777" w:rsidR="00D753F6" w:rsidRDefault="00D753F6" w:rsidP="000B6A42">
      <w:pPr>
        <w:pStyle w:val="Corpsdetexte"/>
        <w:rPr>
          <w:rFonts w:ascii="Verdana" w:hAnsi="Verdana"/>
          <w:b w:val="0"/>
          <w:bCs/>
          <w:szCs w:val="20"/>
        </w:rPr>
      </w:pPr>
    </w:p>
    <w:p w14:paraId="421AA063" w14:textId="77777777" w:rsidR="000245F4" w:rsidRPr="00330363" w:rsidRDefault="000245F4" w:rsidP="000B6A42">
      <w:pPr>
        <w:pStyle w:val="Corpsdetexte"/>
        <w:rPr>
          <w:rFonts w:ascii="Verdana" w:hAnsi="Verdana"/>
          <w:b w:val="0"/>
          <w:bCs/>
          <w:szCs w:val="20"/>
        </w:rPr>
      </w:pPr>
      <w:r w:rsidRPr="00330363">
        <w:rPr>
          <w:rFonts w:ascii="Verdana" w:hAnsi="Verdana"/>
          <w:b w:val="0"/>
          <w:bCs/>
          <w:szCs w:val="20"/>
        </w:rPr>
        <w:t xml:space="preserve">Les </w:t>
      </w:r>
      <w:r w:rsidR="003C25CB" w:rsidRPr="00330363">
        <w:rPr>
          <w:rFonts w:ascii="Verdana" w:hAnsi="Verdana"/>
          <w:b w:val="0"/>
          <w:bCs/>
          <w:szCs w:val="20"/>
        </w:rPr>
        <w:t xml:space="preserve">périodes non travaillées </w:t>
      </w:r>
      <w:r w:rsidR="005769DE" w:rsidRPr="00330363">
        <w:rPr>
          <w:rFonts w:ascii="Verdana" w:hAnsi="Verdana"/>
          <w:b w:val="0"/>
          <w:bCs/>
          <w:szCs w:val="20"/>
        </w:rPr>
        <w:t>en raison d’</w:t>
      </w:r>
      <w:r w:rsidR="00773E39" w:rsidRPr="00330363">
        <w:rPr>
          <w:rFonts w:ascii="Verdana" w:hAnsi="Verdana"/>
          <w:b w:val="0"/>
          <w:bCs/>
          <w:szCs w:val="20"/>
        </w:rPr>
        <w:t xml:space="preserve">absences et congés </w:t>
      </w:r>
      <w:r w:rsidR="00773E39" w:rsidRPr="00A97BE0">
        <w:rPr>
          <w:rFonts w:ascii="Verdana" w:hAnsi="Verdana"/>
          <w:b w:val="0"/>
          <w:bCs/>
          <w:szCs w:val="20"/>
        </w:rPr>
        <w:t xml:space="preserve">non </w:t>
      </w:r>
      <w:r w:rsidR="005769DE" w:rsidRPr="00A97BE0">
        <w:rPr>
          <w:rFonts w:ascii="Verdana" w:hAnsi="Verdana"/>
          <w:b w:val="0"/>
          <w:bCs/>
          <w:szCs w:val="20"/>
        </w:rPr>
        <w:t>rémunérés par</w:t>
      </w:r>
      <w:r w:rsidR="005769DE" w:rsidRPr="00330363">
        <w:rPr>
          <w:rFonts w:ascii="Verdana" w:hAnsi="Verdana"/>
          <w:b w:val="0"/>
          <w:bCs/>
          <w:szCs w:val="20"/>
        </w:rPr>
        <w:t xml:space="preserve"> l’employeur </w:t>
      </w:r>
      <w:r w:rsidR="00C31E5B" w:rsidRPr="00330363">
        <w:rPr>
          <w:rFonts w:ascii="Verdana" w:hAnsi="Verdana"/>
          <w:b w:val="0"/>
          <w:bCs/>
          <w:szCs w:val="20"/>
        </w:rPr>
        <w:t xml:space="preserve">font l’objet </w:t>
      </w:r>
      <w:r w:rsidR="00773E39" w:rsidRPr="00330363">
        <w:rPr>
          <w:rFonts w:ascii="Verdana" w:hAnsi="Verdana"/>
          <w:b w:val="0"/>
          <w:bCs/>
          <w:szCs w:val="20"/>
        </w:rPr>
        <w:t>d’une retenue sur la paie du salarié à hauteur du nombre d’heures d’absence constaté</w:t>
      </w:r>
      <w:r w:rsidR="00773E39" w:rsidRPr="00C66A8B">
        <w:rPr>
          <w:rFonts w:ascii="Verdana" w:hAnsi="Verdana"/>
          <w:b w:val="0"/>
          <w:bCs/>
          <w:szCs w:val="20"/>
        </w:rPr>
        <w:t>.</w:t>
      </w:r>
      <w:r w:rsidR="009E3BFA" w:rsidRPr="00C66A8B">
        <w:rPr>
          <w:rFonts w:ascii="Verdana" w:hAnsi="Verdana"/>
          <w:b w:val="0"/>
          <w:bCs/>
          <w:szCs w:val="20"/>
        </w:rPr>
        <w:t xml:space="preserve"> L</w:t>
      </w:r>
      <w:r w:rsidR="00773E39" w:rsidRPr="00C66A8B">
        <w:rPr>
          <w:rFonts w:ascii="Verdana" w:hAnsi="Verdana"/>
          <w:b w:val="0"/>
          <w:bCs/>
          <w:szCs w:val="20"/>
        </w:rPr>
        <w:t>orsque</w:t>
      </w:r>
      <w:r w:rsidR="0020181A" w:rsidRPr="00C66A8B">
        <w:rPr>
          <w:rFonts w:ascii="Verdana" w:hAnsi="Verdana"/>
          <w:b w:val="0"/>
          <w:bCs/>
          <w:szCs w:val="20"/>
        </w:rPr>
        <w:t xml:space="preserve"> la situation ne permet pas d’</w:t>
      </w:r>
      <w:r w:rsidR="00773E39" w:rsidRPr="00C66A8B">
        <w:rPr>
          <w:rFonts w:ascii="Verdana" w:hAnsi="Verdana"/>
          <w:b w:val="0"/>
          <w:bCs/>
          <w:szCs w:val="20"/>
        </w:rPr>
        <w:t xml:space="preserve">estimer réellement le nombre d’heures de travail que le salarié aurait </w:t>
      </w:r>
      <w:r w:rsidR="00020ADA" w:rsidRPr="00C66A8B">
        <w:rPr>
          <w:rFonts w:ascii="Verdana" w:hAnsi="Verdana"/>
          <w:b w:val="0"/>
          <w:bCs/>
          <w:szCs w:val="20"/>
        </w:rPr>
        <w:t>effectué</w:t>
      </w:r>
      <w:r w:rsidR="00773E39" w:rsidRPr="00C66A8B">
        <w:rPr>
          <w:rFonts w:ascii="Verdana" w:hAnsi="Verdana"/>
          <w:b w:val="0"/>
          <w:bCs/>
          <w:szCs w:val="20"/>
        </w:rPr>
        <w:t xml:space="preserve"> s’il n’avait pas été absent, la retenue sur l</w:t>
      </w:r>
      <w:r w:rsidRPr="00C66A8B">
        <w:rPr>
          <w:rFonts w:ascii="Verdana" w:hAnsi="Verdana"/>
          <w:b w:val="0"/>
          <w:bCs/>
          <w:szCs w:val="20"/>
        </w:rPr>
        <w:t xml:space="preserve">e salaire </w:t>
      </w:r>
      <w:r w:rsidR="00F2044F" w:rsidRPr="00C66A8B">
        <w:rPr>
          <w:rFonts w:ascii="Verdana" w:hAnsi="Verdana"/>
          <w:b w:val="0"/>
          <w:bCs/>
          <w:szCs w:val="20"/>
        </w:rPr>
        <w:t xml:space="preserve">est déterminée à partir d'une durée théorique de l'absence, </w:t>
      </w:r>
      <w:r w:rsidR="00A24485" w:rsidRPr="00D5281C">
        <w:rPr>
          <w:rFonts w:ascii="Verdana" w:hAnsi="Verdana"/>
          <w:b w:val="0"/>
          <w:bCs/>
          <w:szCs w:val="20"/>
        </w:rPr>
        <w:t>c</w:t>
      </w:r>
      <w:r w:rsidR="00C66A8B" w:rsidRPr="00D5281C">
        <w:rPr>
          <w:rFonts w:ascii="Verdana" w:hAnsi="Verdana"/>
          <w:b w:val="0"/>
          <w:bCs/>
          <w:szCs w:val="20"/>
        </w:rPr>
        <w:t xml:space="preserve">alculée sur la base de la durée du travail </w:t>
      </w:r>
      <w:r w:rsidR="005E383C" w:rsidRPr="00D5281C">
        <w:rPr>
          <w:rFonts w:ascii="Verdana" w:hAnsi="Verdana"/>
          <w:b w:val="0"/>
          <w:bCs/>
          <w:szCs w:val="20"/>
        </w:rPr>
        <w:t xml:space="preserve">moyenne rémunérée </w:t>
      </w:r>
      <w:r w:rsidR="00D753F6" w:rsidRPr="00D5281C">
        <w:rPr>
          <w:rFonts w:ascii="Verdana" w:hAnsi="Verdana"/>
          <w:b w:val="0"/>
          <w:bCs/>
          <w:szCs w:val="20"/>
        </w:rPr>
        <w:t>inscrite au contrat de travail</w:t>
      </w:r>
      <w:r w:rsidR="00F2044F" w:rsidRPr="00D5281C">
        <w:rPr>
          <w:rFonts w:ascii="Verdana" w:hAnsi="Verdana"/>
          <w:b w:val="0"/>
          <w:bCs/>
          <w:szCs w:val="20"/>
        </w:rPr>
        <w:t>.</w:t>
      </w:r>
    </w:p>
    <w:p w14:paraId="1287C71E" w14:textId="77777777" w:rsidR="0000155C" w:rsidRPr="00330363" w:rsidRDefault="0000155C" w:rsidP="00C31E5B">
      <w:pPr>
        <w:rPr>
          <w:rFonts w:ascii="Verdana" w:hAnsi="Verdana"/>
          <w:szCs w:val="20"/>
        </w:rPr>
      </w:pPr>
    </w:p>
    <w:p w14:paraId="7DEE7282" w14:textId="77777777" w:rsidR="00437034" w:rsidRPr="00330363" w:rsidRDefault="00437034" w:rsidP="000B6A42">
      <w:pPr>
        <w:rPr>
          <w:rFonts w:ascii="Verdana" w:hAnsi="Verdana"/>
          <w:b/>
          <w:szCs w:val="20"/>
        </w:rPr>
      </w:pPr>
      <w:r w:rsidRPr="00330363">
        <w:rPr>
          <w:rFonts w:ascii="Verdana" w:hAnsi="Verdana"/>
          <w:b/>
          <w:szCs w:val="20"/>
        </w:rPr>
        <w:t xml:space="preserve">Article </w:t>
      </w:r>
      <w:r w:rsidR="00D00FC6">
        <w:rPr>
          <w:rFonts w:ascii="Verdana" w:hAnsi="Verdana"/>
          <w:b/>
          <w:szCs w:val="20"/>
        </w:rPr>
        <w:t>7</w:t>
      </w:r>
      <w:r w:rsidRPr="00330363">
        <w:rPr>
          <w:rFonts w:ascii="Verdana" w:hAnsi="Verdana"/>
          <w:b/>
          <w:szCs w:val="20"/>
        </w:rPr>
        <w:t xml:space="preserve"> : </w:t>
      </w:r>
      <w:r w:rsidR="00F02078" w:rsidRPr="00330363">
        <w:rPr>
          <w:rFonts w:ascii="Verdana" w:hAnsi="Verdana"/>
          <w:b/>
          <w:szCs w:val="20"/>
        </w:rPr>
        <w:t>M</w:t>
      </w:r>
      <w:r w:rsidRPr="00330363">
        <w:rPr>
          <w:rFonts w:ascii="Verdana" w:hAnsi="Verdana"/>
          <w:b/>
          <w:szCs w:val="20"/>
        </w:rPr>
        <w:t>odification de la durée du travail en c</w:t>
      </w:r>
      <w:r w:rsidR="0013638F" w:rsidRPr="00330363">
        <w:rPr>
          <w:rFonts w:ascii="Verdana" w:hAnsi="Verdana"/>
          <w:b/>
          <w:szCs w:val="20"/>
        </w:rPr>
        <w:t>ours de période d’annualisation</w:t>
      </w:r>
    </w:p>
    <w:p w14:paraId="3FABD04D" w14:textId="77777777" w:rsidR="00437034" w:rsidRPr="00330363" w:rsidRDefault="00437034" w:rsidP="000B6A42">
      <w:pPr>
        <w:rPr>
          <w:rFonts w:ascii="Verdana" w:hAnsi="Verdana"/>
          <w:szCs w:val="20"/>
        </w:rPr>
      </w:pPr>
    </w:p>
    <w:p w14:paraId="3D62E32E" w14:textId="77777777" w:rsidR="00AC14D6" w:rsidRPr="00330363" w:rsidRDefault="00437034" w:rsidP="00AC14D6">
      <w:pPr>
        <w:rPr>
          <w:rFonts w:ascii="Verdana" w:hAnsi="Verdana" w:cs="Arial"/>
          <w:szCs w:val="20"/>
        </w:rPr>
      </w:pPr>
      <w:r w:rsidRPr="00330363">
        <w:rPr>
          <w:rFonts w:ascii="Verdana" w:hAnsi="Verdana" w:cs="Arial"/>
          <w:szCs w:val="20"/>
        </w:rPr>
        <w:t xml:space="preserve">Si au cours de la période d’annualisation de 12 mois telle que définie à l’article 3 du présent accord, les parties décident par un avenant </w:t>
      </w:r>
      <w:r w:rsidR="005D1990" w:rsidRPr="00330363">
        <w:rPr>
          <w:rFonts w:ascii="Verdana" w:hAnsi="Verdana" w:cs="Arial"/>
          <w:szCs w:val="20"/>
        </w:rPr>
        <w:t xml:space="preserve">au contrat de travail </w:t>
      </w:r>
      <w:r w:rsidRPr="00330363">
        <w:rPr>
          <w:rFonts w:ascii="Verdana" w:hAnsi="Verdana" w:cs="Arial"/>
          <w:szCs w:val="20"/>
        </w:rPr>
        <w:t xml:space="preserve">d’augmenter ou réduire la durée du travail initialement convenue, </w:t>
      </w:r>
      <w:r w:rsidR="00AC14D6">
        <w:rPr>
          <w:rFonts w:ascii="Verdana" w:hAnsi="Verdana" w:cs="Arial"/>
          <w:szCs w:val="20"/>
        </w:rPr>
        <w:t>un arrêté du compteur d’annualisation est réalisé et u</w:t>
      </w:r>
      <w:r w:rsidR="00AC14D6" w:rsidRPr="00330363">
        <w:rPr>
          <w:rFonts w:ascii="Verdana" w:hAnsi="Verdana" w:cs="Arial"/>
          <w:szCs w:val="20"/>
        </w:rPr>
        <w:t xml:space="preserve">n </w:t>
      </w:r>
      <w:r w:rsidR="00AC14D6">
        <w:rPr>
          <w:rFonts w:ascii="Verdana" w:hAnsi="Verdana" w:cs="Arial"/>
          <w:szCs w:val="20"/>
        </w:rPr>
        <w:t xml:space="preserve">nouveau </w:t>
      </w:r>
      <w:r w:rsidR="00AC14D6" w:rsidRPr="00330363">
        <w:rPr>
          <w:rFonts w:ascii="Verdana" w:hAnsi="Verdana" w:cs="Arial"/>
          <w:szCs w:val="20"/>
        </w:rPr>
        <w:t>compteur individuel sera ouvert pour la période restante et correspondant à la nouvelle durée du travail convenue.</w:t>
      </w:r>
    </w:p>
    <w:p w14:paraId="15B220F3" w14:textId="77777777" w:rsidR="00AC14D6" w:rsidRDefault="00AC14D6" w:rsidP="000B6A42">
      <w:pPr>
        <w:rPr>
          <w:rFonts w:ascii="Verdana" w:hAnsi="Verdana" w:cs="Arial"/>
          <w:szCs w:val="20"/>
        </w:rPr>
      </w:pPr>
    </w:p>
    <w:p w14:paraId="6DA6B775" w14:textId="77777777" w:rsidR="00AC14D6" w:rsidRDefault="00AC14D6" w:rsidP="000B6A42">
      <w:pPr>
        <w:rPr>
          <w:rFonts w:ascii="Verdana" w:hAnsi="Verdana" w:cs="Arial"/>
          <w:szCs w:val="20"/>
        </w:rPr>
      </w:pPr>
      <w:r>
        <w:rPr>
          <w:rFonts w:ascii="Verdana" w:hAnsi="Verdana" w:cs="Arial"/>
          <w:szCs w:val="20"/>
        </w:rPr>
        <w:t>L’arr</w:t>
      </w:r>
      <w:r w:rsidR="00A3750D">
        <w:rPr>
          <w:rFonts w:ascii="Verdana" w:hAnsi="Verdana" w:cs="Arial"/>
          <w:szCs w:val="20"/>
        </w:rPr>
        <w:t>êt</w:t>
      </w:r>
      <w:r w:rsidR="00A86658">
        <w:rPr>
          <w:rFonts w:ascii="Verdana" w:hAnsi="Verdana" w:cs="Arial"/>
          <w:szCs w:val="20"/>
        </w:rPr>
        <w:t>é</w:t>
      </w:r>
      <w:r>
        <w:rPr>
          <w:rFonts w:ascii="Verdana" w:hAnsi="Verdana" w:cs="Arial"/>
          <w:szCs w:val="20"/>
        </w:rPr>
        <w:t xml:space="preserve"> du premier compteur d’annualisation peut donner lieu au constat d’un compteur positif (le nombre d’heures effectuées est supérieur </w:t>
      </w:r>
      <w:r w:rsidR="00650448">
        <w:rPr>
          <w:rFonts w:ascii="Verdana" w:hAnsi="Verdana" w:cs="Arial"/>
          <w:szCs w:val="20"/>
        </w:rPr>
        <w:t>au nombre d’heures qui aurait dû être</w:t>
      </w:r>
      <w:r>
        <w:rPr>
          <w:rFonts w:ascii="Verdana" w:hAnsi="Verdana" w:cs="Arial"/>
          <w:szCs w:val="20"/>
        </w:rPr>
        <w:t xml:space="preserve"> réalisé au regard de la durée contractuelle) ou négatif (le nombre d’heures effectuées est supérieur </w:t>
      </w:r>
      <w:r w:rsidR="00650448">
        <w:rPr>
          <w:rFonts w:ascii="Verdana" w:hAnsi="Verdana" w:cs="Arial"/>
          <w:szCs w:val="20"/>
        </w:rPr>
        <w:t>au nombre d’heures qui aurait dû être</w:t>
      </w:r>
      <w:r>
        <w:rPr>
          <w:rFonts w:ascii="Verdana" w:hAnsi="Verdana" w:cs="Arial"/>
          <w:szCs w:val="20"/>
        </w:rPr>
        <w:t xml:space="preserve"> réalisé au regard de la durée contractuelle).</w:t>
      </w:r>
    </w:p>
    <w:p w14:paraId="2FD8F1A6" w14:textId="77777777" w:rsidR="00437034" w:rsidRPr="00330363" w:rsidRDefault="00437034" w:rsidP="000B6A42">
      <w:pPr>
        <w:rPr>
          <w:rFonts w:ascii="Verdana" w:hAnsi="Verdana" w:cs="Arial"/>
          <w:szCs w:val="20"/>
        </w:rPr>
      </w:pPr>
    </w:p>
    <w:p w14:paraId="30BB47BF" w14:textId="77777777" w:rsidR="00437034" w:rsidRPr="00330363" w:rsidRDefault="00AC14D6" w:rsidP="000B6A42">
      <w:pPr>
        <w:rPr>
          <w:rFonts w:ascii="Verdana" w:hAnsi="Verdana" w:cs="Arial"/>
          <w:szCs w:val="20"/>
        </w:rPr>
      </w:pPr>
      <w:r>
        <w:rPr>
          <w:rFonts w:ascii="Verdana" w:hAnsi="Verdana" w:cs="Arial"/>
          <w:szCs w:val="20"/>
        </w:rPr>
        <w:t>Si le compteur est positif, l</w:t>
      </w:r>
      <w:r w:rsidR="00437034" w:rsidRPr="00330363">
        <w:rPr>
          <w:rFonts w:ascii="Verdana" w:hAnsi="Verdana" w:cs="Arial"/>
          <w:szCs w:val="20"/>
        </w:rPr>
        <w:t xml:space="preserve">es heures </w:t>
      </w:r>
      <w:r>
        <w:rPr>
          <w:rFonts w:ascii="Verdana" w:hAnsi="Verdana" w:cs="Arial"/>
          <w:szCs w:val="20"/>
        </w:rPr>
        <w:t xml:space="preserve">travaillées au-delà de la durée contractuelle sont payées par </w:t>
      </w:r>
      <w:r w:rsidR="00437034" w:rsidRPr="00330363">
        <w:rPr>
          <w:rFonts w:ascii="Verdana" w:hAnsi="Verdana" w:cs="Arial"/>
          <w:szCs w:val="20"/>
        </w:rPr>
        <w:t xml:space="preserve"> l’employeur au moment de la signature de l’avenant.</w:t>
      </w:r>
    </w:p>
    <w:p w14:paraId="1BBC2715" w14:textId="77777777" w:rsidR="00DE12AF" w:rsidRDefault="00DE12AF" w:rsidP="000B6A42">
      <w:pPr>
        <w:rPr>
          <w:rFonts w:ascii="Verdana" w:hAnsi="Verdana" w:cs="Arial"/>
          <w:szCs w:val="20"/>
        </w:rPr>
      </w:pPr>
    </w:p>
    <w:p w14:paraId="06541584" w14:textId="3041D9DC" w:rsidR="00504231" w:rsidRPr="00330363" w:rsidRDefault="00AC14D6" w:rsidP="003525B5">
      <w:pPr>
        <w:rPr>
          <w:rFonts w:ascii="Verdana" w:hAnsi="Verdana" w:cs="Arial"/>
          <w:szCs w:val="20"/>
        </w:rPr>
      </w:pPr>
      <w:r>
        <w:rPr>
          <w:rFonts w:ascii="Verdana" w:hAnsi="Verdana" w:cs="Arial"/>
          <w:szCs w:val="20"/>
        </w:rPr>
        <w:t>Si l</w:t>
      </w:r>
      <w:r w:rsidR="00A3750D">
        <w:rPr>
          <w:rFonts w:ascii="Verdana" w:hAnsi="Verdana" w:cs="Arial"/>
          <w:szCs w:val="20"/>
        </w:rPr>
        <w:t xml:space="preserve">e </w:t>
      </w:r>
      <w:r>
        <w:rPr>
          <w:rFonts w:ascii="Verdana" w:hAnsi="Verdana" w:cs="Arial"/>
          <w:szCs w:val="20"/>
        </w:rPr>
        <w:t>compteur est négatif</w:t>
      </w:r>
      <w:r w:rsidR="003525B5">
        <w:rPr>
          <w:rFonts w:ascii="Verdana" w:hAnsi="Verdana" w:cs="Arial"/>
          <w:szCs w:val="20"/>
        </w:rPr>
        <w:t xml:space="preserve"> </w:t>
      </w:r>
      <w:r>
        <w:rPr>
          <w:rFonts w:ascii="Verdana" w:hAnsi="Verdana" w:cs="Arial"/>
          <w:szCs w:val="20"/>
        </w:rPr>
        <w:t>l</w:t>
      </w:r>
      <w:r w:rsidRPr="00330363">
        <w:rPr>
          <w:rFonts w:ascii="Verdana" w:hAnsi="Verdana" w:cs="Arial"/>
          <w:szCs w:val="20"/>
        </w:rPr>
        <w:t xml:space="preserve">es </w:t>
      </w:r>
      <w:r w:rsidR="00504231" w:rsidRPr="00330363">
        <w:rPr>
          <w:rFonts w:ascii="Verdana" w:hAnsi="Verdana" w:cs="Arial"/>
          <w:szCs w:val="20"/>
        </w:rPr>
        <w:t xml:space="preserve">heures </w:t>
      </w:r>
      <w:r w:rsidR="00B36566">
        <w:rPr>
          <w:rFonts w:ascii="Verdana" w:hAnsi="Verdana" w:cs="Arial"/>
          <w:szCs w:val="20"/>
        </w:rPr>
        <w:t>non réalisées</w:t>
      </w:r>
      <w:r w:rsidR="00B36566" w:rsidRPr="00330363">
        <w:rPr>
          <w:rFonts w:ascii="Verdana" w:hAnsi="Verdana" w:cs="Arial"/>
          <w:szCs w:val="20"/>
        </w:rPr>
        <w:t xml:space="preserve"> </w:t>
      </w:r>
      <w:r w:rsidR="00504231" w:rsidRPr="00330363">
        <w:rPr>
          <w:rFonts w:ascii="Verdana" w:hAnsi="Verdana" w:cs="Arial"/>
          <w:szCs w:val="20"/>
        </w:rPr>
        <w:t>par le salarié ne feront pas l’objet de récupération.</w:t>
      </w:r>
    </w:p>
    <w:p w14:paraId="7C3ED5D3" w14:textId="77777777" w:rsidR="005E7CCE" w:rsidRPr="00330363" w:rsidRDefault="005E7CCE" w:rsidP="00504231">
      <w:pPr>
        <w:ind w:left="600"/>
        <w:rPr>
          <w:rFonts w:ascii="Verdana" w:hAnsi="Verdana" w:cs="Arial"/>
          <w:szCs w:val="20"/>
        </w:rPr>
      </w:pPr>
    </w:p>
    <w:p w14:paraId="6051D3E4" w14:textId="77777777" w:rsidR="00FD5DB6" w:rsidRPr="00330363" w:rsidRDefault="00FD5DB6" w:rsidP="000B6A42">
      <w:pPr>
        <w:pStyle w:val="Titre2"/>
        <w:rPr>
          <w:rFonts w:ascii="Verdana" w:hAnsi="Verdana"/>
          <w:szCs w:val="20"/>
        </w:rPr>
      </w:pPr>
      <w:r w:rsidRPr="00330363">
        <w:rPr>
          <w:rFonts w:ascii="Verdana" w:hAnsi="Verdana"/>
          <w:szCs w:val="20"/>
        </w:rPr>
        <w:t xml:space="preserve">Chapitre 2 : </w:t>
      </w:r>
      <w:r w:rsidR="00F02078" w:rsidRPr="00330363">
        <w:rPr>
          <w:rFonts w:ascii="Verdana" w:hAnsi="Verdana"/>
          <w:szCs w:val="20"/>
        </w:rPr>
        <w:t>D</w:t>
      </w:r>
      <w:r w:rsidR="00760567" w:rsidRPr="00330363">
        <w:rPr>
          <w:rFonts w:ascii="Verdana" w:hAnsi="Verdana"/>
          <w:szCs w:val="20"/>
        </w:rPr>
        <w:t xml:space="preserve">ispositions spécifiques </w:t>
      </w:r>
      <w:r w:rsidR="0041669F" w:rsidRPr="00330363">
        <w:rPr>
          <w:rFonts w:ascii="Verdana" w:hAnsi="Verdana"/>
          <w:szCs w:val="20"/>
        </w:rPr>
        <w:t xml:space="preserve">aux </w:t>
      </w:r>
      <w:r w:rsidR="00F02078" w:rsidRPr="00330363">
        <w:rPr>
          <w:rFonts w:ascii="Verdana" w:hAnsi="Verdana"/>
          <w:szCs w:val="20"/>
        </w:rPr>
        <w:t>salariés à</w:t>
      </w:r>
      <w:r w:rsidRPr="00330363">
        <w:rPr>
          <w:rFonts w:ascii="Verdana" w:hAnsi="Verdana"/>
          <w:szCs w:val="20"/>
        </w:rPr>
        <w:t xml:space="preserve"> temps plein</w:t>
      </w:r>
    </w:p>
    <w:p w14:paraId="3E3AC5BE" w14:textId="77777777" w:rsidR="00FD5DB6" w:rsidRPr="00330363" w:rsidRDefault="00FD5DB6" w:rsidP="000B6A42">
      <w:pPr>
        <w:pStyle w:val="Corpsdetexte"/>
        <w:jc w:val="center"/>
        <w:rPr>
          <w:rFonts w:ascii="Verdana" w:hAnsi="Verdana"/>
          <w:b w:val="0"/>
          <w:bCs/>
          <w:szCs w:val="20"/>
        </w:rPr>
      </w:pPr>
    </w:p>
    <w:p w14:paraId="6FC0E3C9" w14:textId="77777777" w:rsidR="0021786C" w:rsidRPr="00330363" w:rsidRDefault="004E67DA" w:rsidP="000B6A42">
      <w:pPr>
        <w:pStyle w:val="Corpsdetexte"/>
        <w:rPr>
          <w:rFonts w:ascii="Verdana" w:hAnsi="Verdana"/>
          <w:bCs/>
          <w:szCs w:val="20"/>
        </w:rPr>
      </w:pPr>
      <w:r w:rsidRPr="00330363">
        <w:rPr>
          <w:rFonts w:ascii="Verdana" w:hAnsi="Verdana"/>
          <w:bCs/>
          <w:szCs w:val="20"/>
        </w:rPr>
        <w:t xml:space="preserve">Article </w:t>
      </w:r>
      <w:r w:rsidR="00D00FC6">
        <w:rPr>
          <w:rFonts w:ascii="Verdana" w:hAnsi="Verdana"/>
          <w:bCs/>
          <w:szCs w:val="20"/>
        </w:rPr>
        <w:t>8</w:t>
      </w:r>
      <w:r w:rsidRPr="00330363">
        <w:rPr>
          <w:rFonts w:ascii="Verdana" w:hAnsi="Verdana"/>
          <w:bCs/>
          <w:szCs w:val="20"/>
        </w:rPr>
        <w:t xml:space="preserve"> : </w:t>
      </w:r>
      <w:r w:rsidR="00450BB2" w:rsidRPr="00330363">
        <w:rPr>
          <w:rFonts w:ascii="Verdana" w:hAnsi="Verdana"/>
          <w:bCs/>
          <w:szCs w:val="20"/>
        </w:rPr>
        <w:t>D</w:t>
      </w:r>
      <w:r w:rsidR="0021786C" w:rsidRPr="00330363">
        <w:rPr>
          <w:rFonts w:ascii="Verdana" w:hAnsi="Verdana"/>
          <w:bCs/>
          <w:szCs w:val="20"/>
        </w:rPr>
        <w:t>urée du travail et variation d’activité des salariés à temps plein sur l’année</w:t>
      </w:r>
    </w:p>
    <w:p w14:paraId="55EF8716" w14:textId="77777777" w:rsidR="0021786C" w:rsidRPr="00330363" w:rsidRDefault="0021786C" w:rsidP="000B6A42">
      <w:pPr>
        <w:pStyle w:val="Corpsdetexte"/>
        <w:rPr>
          <w:rFonts w:ascii="Verdana" w:hAnsi="Verdana"/>
          <w:b w:val="0"/>
          <w:bCs/>
          <w:szCs w:val="20"/>
        </w:rPr>
      </w:pPr>
    </w:p>
    <w:p w14:paraId="611E3493" w14:textId="77777777" w:rsidR="00152F01" w:rsidRPr="00A86658" w:rsidRDefault="00152F01" w:rsidP="000B6A42">
      <w:pPr>
        <w:rPr>
          <w:rFonts w:ascii="Verdana" w:hAnsi="Verdana"/>
          <w:i/>
          <w:szCs w:val="20"/>
          <w:u w:val="single"/>
        </w:rPr>
      </w:pPr>
      <w:r w:rsidRPr="00A86658">
        <w:rPr>
          <w:rFonts w:ascii="Verdana" w:hAnsi="Verdana"/>
          <w:i/>
          <w:szCs w:val="20"/>
          <w:u w:val="single"/>
        </w:rPr>
        <w:t xml:space="preserve">Article </w:t>
      </w:r>
      <w:r w:rsidR="00D00FC6" w:rsidRPr="00A86658">
        <w:rPr>
          <w:rFonts w:ascii="Verdana" w:hAnsi="Verdana"/>
          <w:i/>
          <w:szCs w:val="20"/>
          <w:u w:val="single"/>
        </w:rPr>
        <w:t>8</w:t>
      </w:r>
      <w:r w:rsidRPr="00A86658">
        <w:rPr>
          <w:rFonts w:ascii="Verdana" w:hAnsi="Verdana"/>
          <w:i/>
          <w:szCs w:val="20"/>
          <w:u w:val="single"/>
        </w:rPr>
        <w:t xml:space="preserve">-1 : </w:t>
      </w:r>
      <w:r w:rsidR="00C778C9" w:rsidRPr="00A86658">
        <w:rPr>
          <w:rFonts w:ascii="Verdana" w:hAnsi="Verdana"/>
          <w:i/>
          <w:szCs w:val="20"/>
          <w:u w:val="single"/>
        </w:rPr>
        <w:t xml:space="preserve">Durée </w:t>
      </w:r>
      <w:r w:rsidRPr="00A86658">
        <w:rPr>
          <w:rFonts w:ascii="Verdana" w:hAnsi="Verdana"/>
          <w:i/>
          <w:szCs w:val="20"/>
          <w:u w:val="single"/>
        </w:rPr>
        <w:t>du travail sur l’année</w:t>
      </w:r>
    </w:p>
    <w:p w14:paraId="5ED3E695" w14:textId="77777777" w:rsidR="00FE397F" w:rsidRPr="00330363" w:rsidRDefault="00FE397F" w:rsidP="000B6A42">
      <w:pPr>
        <w:pStyle w:val="Corpsdetexte"/>
        <w:rPr>
          <w:rFonts w:ascii="Verdana" w:hAnsi="Verdana"/>
          <w:b w:val="0"/>
          <w:bCs/>
          <w:szCs w:val="20"/>
        </w:rPr>
      </w:pPr>
      <w:r w:rsidRPr="00330363">
        <w:rPr>
          <w:rFonts w:ascii="Verdana" w:hAnsi="Verdana"/>
          <w:b w:val="0"/>
          <w:bCs/>
          <w:szCs w:val="20"/>
        </w:rPr>
        <w:t>La durée légale du travail prévue pour un salarié à temps plein sur la période de référence de 12 mois est actuellement fixée à 1</w:t>
      </w:r>
      <w:r w:rsidR="008E7C3E" w:rsidRPr="00330363">
        <w:rPr>
          <w:rFonts w:ascii="Verdana" w:hAnsi="Verdana"/>
          <w:b w:val="0"/>
          <w:bCs/>
          <w:szCs w:val="20"/>
        </w:rPr>
        <w:t> </w:t>
      </w:r>
      <w:r w:rsidRPr="00330363">
        <w:rPr>
          <w:rFonts w:ascii="Verdana" w:hAnsi="Verdana"/>
          <w:b w:val="0"/>
          <w:bCs/>
          <w:szCs w:val="20"/>
        </w:rPr>
        <w:t>607 heures</w:t>
      </w:r>
      <w:r w:rsidR="00F3255B" w:rsidRPr="00330363">
        <w:rPr>
          <w:rFonts w:ascii="Verdana" w:hAnsi="Verdana"/>
          <w:b w:val="0"/>
          <w:bCs/>
          <w:szCs w:val="20"/>
        </w:rPr>
        <w:t xml:space="preserve"> par la loi</w:t>
      </w:r>
      <w:r w:rsidRPr="00330363">
        <w:rPr>
          <w:rFonts w:ascii="Verdana" w:hAnsi="Verdana"/>
          <w:b w:val="0"/>
          <w:bCs/>
          <w:szCs w:val="20"/>
        </w:rPr>
        <w:t>.</w:t>
      </w:r>
    </w:p>
    <w:p w14:paraId="0241D3A6" w14:textId="77777777" w:rsidR="00042DF7" w:rsidRDefault="00D46918" w:rsidP="000B6A42">
      <w:pPr>
        <w:pStyle w:val="Corpsdetexte"/>
        <w:rPr>
          <w:rFonts w:ascii="Verdana" w:hAnsi="Verdana"/>
          <w:b w:val="0"/>
          <w:bCs/>
          <w:szCs w:val="20"/>
        </w:rPr>
      </w:pPr>
      <w:r w:rsidRPr="00330363">
        <w:rPr>
          <w:rFonts w:ascii="Verdana" w:hAnsi="Verdana"/>
          <w:b w:val="0"/>
          <w:bCs/>
          <w:szCs w:val="20"/>
        </w:rPr>
        <w:t>La durée du travail</w:t>
      </w:r>
      <w:r w:rsidR="0020265B" w:rsidRPr="00330363">
        <w:rPr>
          <w:rFonts w:ascii="Verdana" w:hAnsi="Verdana"/>
          <w:b w:val="0"/>
          <w:bCs/>
          <w:szCs w:val="20"/>
        </w:rPr>
        <w:t xml:space="preserve"> hebdomadaire</w:t>
      </w:r>
      <w:r w:rsidRPr="00330363">
        <w:rPr>
          <w:rFonts w:ascii="Verdana" w:hAnsi="Verdana"/>
          <w:b w:val="0"/>
          <w:bCs/>
          <w:szCs w:val="20"/>
        </w:rPr>
        <w:t xml:space="preserve"> des salariés à temps plein </w:t>
      </w:r>
      <w:r w:rsidR="00874454" w:rsidRPr="00330363">
        <w:rPr>
          <w:rFonts w:ascii="Verdana" w:hAnsi="Verdana"/>
          <w:b w:val="0"/>
          <w:bCs/>
          <w:szCs w:val="20"/>
        </w:rPr>
        <w:t>est de 35 heures en moyenne</w:t>
      </w:r>
      <w:r w:rsidR="00FE397F" w:rsidRPr="00330363">
        <w:rPr>
          <w:rFonts w:ascii="Verdana" w:hAnsi="Verdana"/>
          <w:b w:val="0"/>
          <w:bCs/>
          <w:szCs w:val="20"/>
        </w:rPr>
        <w:t xml:space="preserve"> sur la période de référence</w:t>
      </w:r>
      <w:r w:rsidR="00874454" w:rsidRPr="00330363">
        <w:rPr>
          <w:rFonts w:ascii="Verdana" w:hAnsi="Verdana"/>
          <w:b w:val="0"/>
          <w:bCs/>
          <w:szCs w:val="20"/>
        </w:rPr>
        <w:t xml:space="preserve">. </w:t>
      </w:r>
    </w:p>
    <w:p w14:paraId="326141E6" w14:textId="77777777" w:rsidR="00E72E43" w:rsidRPr="00330363" w:rsidRDefault="00874454" w:rsidP="000B6A42">
      <w:pPr>
        <w:pStyle w:val="Corpsdetexte"/>
        <w:rPr>
          <w:rFonts w:ascii="Verdana" w:hAnsi="Verdana"/>
          <w:b w:val="0"/>
          <w:bCs/>
          <w:szCs w:val="20"/>
        </w:rPr>
      </w:pPr>
      <w:r w:rsidRPr="00330363">
        <w:rPr>
          <w:rFonts w:ascii="Verdana" w:hAnsi="Verdana"/>
          <w:b w:val="0"/>
          <w:bCs/>
          <w:szCs w:val="20"/>
        </w:rPr>
        <w:t>Ainsi, e</w:t>
      </w:r>
      <w:r w:rsidR="00E72E43" w:rsidRPr="00330363">
        <w:rPr>
          <w:rFonts w:ascii="Verdana" w:hAnsi="Verdana"/>
          <w:b w:val="0"/>
          <w:bCs/>
          <w:szCs w:val="20"/>
        </w:rPr>
        <w:t xml:space="preserve">n application </w:t>
      </w:r>
      <w:r w:rsidR="00F3255B" w:rsidRPr="00330363">
        <w:rPr>
          <w:rFonts w:ascii="Verdana" w:hAnsi="Verdana"/>
          <w:b w:val="0"/>
          <w:bCs/>
          <w:szCs w:val="20"/>
        </w:rPr>
        <w:t>de l’annualisation sur</w:t>
      </w:r>
      <w:r w:rsidR="00E72E43" w:rsidRPr="00330363">
        <w:rPr>
          <w:rFonts w:ascii="Verdana" w:hAnsi="Verdana"/>
          <w:b w:val="0"/>
          <w:bCs/>
          <w:szCs w:val="20"/>
        </w:rPr>
        <w:t xml:space="preserve"> la période de 12 mois les semaines où le salarié effectue moins de 35 heures se compense</w:t>
      </w:r>
      <w:r w:rsidR="00FE397F" w:rsidRPr="00330363">
        <w:rPr>
          <w:rFonts w:ascii="Verdana" w:hAnsi="Verdana"/>
          <w:b w:val="0"/>
          <w:bCs/>
          <w:szCs w:val="20"/>
        </w:rPr>
        <w:t>nt</w:t>
      </w:r>
      <w:r w:rsidR="00E72E43" w:rsidRPr="00330363">
        <w:rPr>
          <w:rFonts w:ascii="Verdana" w:hAnsi="Verdana"/>
          <w:b w:val="0"/>
          <w:bCs/>
          <w:szCs w:val="20"/>
        </w:rPr>
        <w:t xml:space="preserve"> avec les semaines où il effectue plus de 35 heures.</w:t>
      </w:r>
    </w:p>
    <w:p w14:paraId="5829F00B" w14:textId="77777777" w:rsidR="00FE397F" w:rsidRPr="00330363" w:rsidRDefault="00FE397F" w:rsidP="000B6A42">
      <w:pPr>
        <w:pStyle w:val="Corpsdetexte"/>
        <w:rPr>
          <w:rFonts w:ascii="Verdana" w:hAnsi="Verdana"/>
          <w:b w:val="0"/>
          <w:bCs/>
          <w:szCs w:val="20"/>
        </w:rPr>
      </w:pPr>
    </w:p>
    <w:p w14:paraId="5BEABE85" w14:textId="77777777" w:rsidR="00152F01" w:rsidRDefault="00152F01" w:rsidP="000B6A42">
      <w:pPr>
        <w:pStyle w:val="Corpsdetexte"/>
        <w:rPr>
          <w:rFonts w:ascii="Verdana" w:hAnsi="Verdana"/>
          <w:b w:val="0"/>
          <w:bCs/>
          <w:i/>
          <w:szCs w:val="20"/>
          <w:u w:val="single"/>
        </w:rPr>
      </w:pPr>
      <w:r w:rsidRPr="00A86658">
        <w:rPr>
          <w:rFonts w:ascii="Verdana" w:hAnsi="Verdana"/>
          <w:b w:val="0"/>
          <w:bCs/>
          <w:i/>
          <w:szCs w:val="20"/>
          <w:u w:val="single"/>
        </w:rPr>
        <w:t xml:space="preserve">Article </w:t>
      </w:r>
      <w:r w:rsidR="00D00FC6" w:rsidRPr="00A86658">
        <w:rPr>
          <w:rFonts w:ascii="Verdana" w:hAnsi="Verdana"/>
          <w:b w:val="0"/>
          <w:bCs/>
          <w:i/>
          <w:szCs w:val="20"/>
          <w:u w:val="single"/>
        </w:rPr>
        <w:t>8</w:t>
      </w:r>
      <w:r w:rsidRPr="00A86658">
        <w:rPr>
          <w:rFonts w:ascii="Verdana" w:hAnsi="Verdana"/>
          <w:b w:val="0"/>
          <w:bCs/>
          <w:i/>
          <w:szCs w:val="20"/>
          <w:u w:val="single"/>
        </w:rPr>
        <w:t xml:space="preserve">-2 : </w:t>
      </w:r>
      <w:r w:rsidR="00C778C9" w:rsidRPr="00A86658">
        <w:rPr>
          <w:rFonts w:ascii="Verdana" w:hAnsi="Verdana"/>
          <w:b w:val="0"/>
          <w:bCs/>
          <w:i/>
          <w:szCs w:val="20"/>
          <w:u w:val="single"/>
        </w:rPr>
        <w:t xml:space="preserve">Amplitude </w:t>
      </w:r>
      <w:r w:rsidRPr="00A86658">
        <w:rPr>
          <w:rFonts w:ascii="Verdana" w:hAnsi="Verdana"/>
          <w:b w:val="0"/>
          <w:bCs/>
          <w:i/>
          <w:szCs w:val="20"/>
          <w:u w:val="single"/>
        </w:rPr>
        <w:t xml:space="preserve">de </w:t>
      </w:r>
      <w:r w:rsidR="00F76F9C">
        <w:rPr>
          <w:rFonts w:ascii="Verdana" w:hAnsi="Verdana"/>
          <w:b w:val="0"/>
          <w:bCs/>
          <w:i/>
          <w:szCs w:val="20"/>
          <w:u w:val="single"/>
        </w:rPr>
        <w:t xml:space="preserve">la variation </w:t>
      </w:r>
      <w:r w:rsidR="00CC159A">
        <w:rPr>
          <w:rFonts w:ascii="Verdana" w:hAnsi="Verdana"/>
          <w:b w:val="0"/>
          <w:bCs/>
          <w:i/>
          <w:szCs w:val="20"/>
          <w:u w:val="single"/>
        </w:rPr>
        <w:t xml:space="preserve">de la durée </w:t>
      </w:r>
      <w:r w:rsidRPr="00A86658">
        <w:rPr>
          <w:rFonts w:ascii="Verdana" w:hAnsi="Verdana"/>
          <w:b w:val="0"/>
          <w:bCs/>
          <w:i/>
          <w:szCs w:val="20"/>
          <w:u w:val="single"/>
        </w:rPr>
        <w:t>d</w:t>
      </w:r>
      <w:r w:rsidR="00CC159A">
        <w:rPr>
          <w:rFonts w:ascii="Verdana" w:hAnsi="Verdana"/>
          <w:b w:val="0"/>
          <w:bCs/>
          <w:i/>
          <w:szCs w:val="20"/>
          <w:u w:val="single"/>
        </w:rPr>
        <w:t>u</w:t>
      </w:r>
      <w:r w:rsidR="00247AD2">
        <w:rPr>
          <w:rFonts w:ascii="Verdana" w:hAnsi="Verdana"/>
          <w:b w:val="0"/>
          <w:bCs/>
          <w:i/>
          <w:szCs w:val="20"/>
          <w:u w:val="single"/>
        </w:rPr>
        <w:t xml:space="preserve"> </w:t>
      </w:r>
      <w:r w:rsidRPr="00A86658">
        <w:rPr>
          <w:rFonts w:ascii="Verdana" w:hAnsi="Verdana"/>
          <w:b w:val="0"/>
          <w:bCs/>
          <w:i/>
          <w:szCs w:val="20"/>
          <w:u w:val="single"/>
        </w:rPr>
        <w:t>travail</w:t>
      </w:r>
    </w:p>
    <w:p w14:paraId="7399C56D" w14:textId="7C9F4FA8" w:rsidR="00B66322" w:rsidRDefault="00A90214" w:rsidP="000B6A42">
      <w:pPr>
        <w:pStyle w:val="Corpsdetexte"/>
        <w:rPr>
          <w:rFonts w:ascii="Verdana" w:hAnsi="Verdana"/>
          <w:b w:val="0"/>
          <w:bCs/>
          <w:szCs w:val="20"/>
        </w:rPr>
      </w:pPr>
      <w:r>
        <w:rPr>
          <w:rFonts w:ascii="Verdana" w:hAnsi="Verdana"/>
          <w:b w:val="0"/>
          <w:bCs/>
          <w:szCs w:val="20"/>
        </w:rPr>
        <w:t xml:space="preserve">La durée du travail </w:t>
      </w:r>
      <w:r w:rsidR="00F76F9C">
        <w:rPr>
          <w:rFonts w:ascii="Verdana" w:hAnsi="Verdana"/>
          <w:b w:val="0"/>
          <w:bCs/>
          <w:szCs w:val="20"/>
        </w:rPr>
        <w:t>hebdomadaire</w:t>
      </w:r>
      <w:r w:rsidR="00B66322" w:rsidRPr="00330363">
        <w:rPr>
          <w:rFonts w:ascii="Verdana" w:hAnsi="Verdana"/>
          <w:b w:val="0"/>
          <w:bCs/>
          <w:szCs w:val="20"/>
        </w:rPr>
        <w:t xml:space="preserve"> pourra varier entre </w:t>
      </w:r>
      <w:r w:rsidR="008935D2">
        <w:rPr>
          <w:rFonts w:ascii="Verdana" w:hAnsi="Verdana"/>
          <w:b w:val="0"/>
          <w:bCs/>
          <w:szCs w:val="20"/>
        </w:rPr>
        <w:t>0</w:t>
      </w:r>
      <w:r w:rsidR="005F0FA5" w:rsidRPr="00330363">
        <w:rPr>
          <w:rFonts w:ascii="Verdana" w:hAnsi="Verdana"/>
          <w:b w:val="0"/>
          <w:bCs/>
          <w:szCs w:val="20"/>
        </w:rPr>
        <w:t xml:space="preserve"> </w:t>
      </w:r>
      <w:r w:rsidR="00B66322" w:rsidRPr="00330363">
        <w:rPr>
          <w:rFonts w:ascii="Verdana" w:hAnsi="Verdana"/>
          <w:b w:val="0"/>
          <w:bCs/>
          <w:szCs w:val="20"/>
        </w:rPr>
        <w:t>heure et</w:t>
      </w:r>
      <w:r w:rsidR="008D7C11">
        <w:rPr>
          <w:rFonts w:ascii="Verdana" w:hAnsi="Verdana"/>
          <w:b w:val="0"/>
          <w:bCs/>
          <w:szCs w:val="20"/>
        </w:rPr>
        <w:t xml:space="preserve"> 48 </w:t>
      </w:r>
      <w:r w:rsidR="00B66322" w:rsidRPr="00330363">
        <w:rPr>
          <w:rFonts w:ascii="Verdana" w:hAnsi="Verdana"/>
          <w:b w:val="0"/>
          <w:bCs/>
          <w:szCs w:val="20"/>
        </w:rPr>
        <w:t>heures conformément aux dispositions légales en vigueur, sans que les heures réalisées au-delà de 35 heures ne constituent des heures supplémentaires.</w:t>
      </w:r>
    </w:p>
    <w:p w14:paraId="12E942CF" w14:textId="77777777" w:rsidR="00152F01" w:rsidRDefault="00294902" w:rsidP="000B6A42">
      <w:pPr>
        <w:pStyle w:val="Corpsdetexte"/>
        <w:rPr>
          <w:rFonts w:ascii="Verdana" w:hAnsi="Verdana"/>
          <w:b w:val="0"/>
          <w:bCs/>
          <w:szCs w:val="20"/>
        </w:rPr>
      </w:pPr>
      <w:r w:rsidRPr="00330363">
        <w:rPr>
          <w:rFonts w:ascii="Verdana" w:hAnsi="Verdana"/>
          <w:b w:val="0"/>
          <w:bCs/>
          <w:szCs w:val="20"/>
        </w:rPr>
        <w:t>Le nombre de jours de travail par semaine peut être inférieur à cinq et lorsque l’activité le justifie, aller jusqu’à six.</w:t>
      </w:r>
    </w:p>
    <w:p w14:paraId="19B4B5D3" w14:textId="77777777" w:rsidR="005B5F75" w:rsidRDefault="005B5F75" w:rsidP="000B6A42">
      <w:pPr>
        <w:pStyle w:val="Corpsdetexte"/>
        <w:rPr>
          <w:rFonts w:ascii="Verdana" w:hAnsi="Verdana"/>
          <w:b w:val="0"/>
          <w:bCs/>
          <w:szCs w:val="20"/>
        </w:rPr>
      </w:pPr>
    </w:p>
    <w:p w14:paraId="23201EF0" w14:textId="27BDB3C4" w:rsidR="001F203D" w:rsidRPr="00330363" w:rsidRDefault="001F203D" w:rsidP="000B6A42">
      <w:pPr>
        <w:pStyle w:val="Corpsdetexte"/>
        <w:rPr>
          <w:rFonts w:ascii="Verdana" w:hAnsi="Verdana"/>
          <w:b w:val="0"/>
          <w:bCs/>
          <w:szCs w:val="20"/>
        </w:rPr>
      </w:pPr>
    </w:p>
    <w:p w14:paraId="224FAE7D" w14:textId="77777777" w:rsidR="00B24BA1" w:rsidRPr="00330363" w:rsidRDefault="00B24BA1" w:rsidP="000B6A42">
      <w:pPr>
        <w:pStyle w:val="Corpsdetexte"/>
        <w:rPr>
          <w:rFonts w:ascii="Verdana" w:hAnsi="Verdana"/>
          <w:bCs/>
          <w:szCs w:val="20"/>
        </w:rPr>
      </w:pPr>
      <w:r w:rsidRPr="00330363">
        <w:rPr>
          <w:rFonts w:ascii="Verdana" w:hAnsi="Verdana"/>
          <w:bCs/>
          <w:szCs w:val="20"/>
        </w:rPr>
        <w:lastRenderedPageBreak/>
        <w:t xml:space="preserve">Article </w:t>
      </w:r>
      <w:r w:rsidR="00D00FC6">
        <w:rPr>
          <w:rFonts w:ascii="Verdana" w:hAnsi="Verdana"/>
          <w:bCs/>
          <w:szCs w:val="20"/>
        </w:rPr>
        <w:t>9</w:t>
      </w:r>
      <w:r w:rsidRPr="00330363">
        <w:rPr>
          <w:rFonts w:ascii="Verdana" w:hAnsi="Verdana"/>
          <w:bCs/>
          <w:szCs w:val="20"/>
        </w:rPr>
        <w:t> : Heures supplémentaires et contingent annuel</w:t>
      </w:r>
    </w:p>
    <w:p w14:paraId="65E5BEF5" w14:textId="77777777" w:rsidR="00B4640B" w:rsidRDefault="00B4640B" w:rsidP="000B6A42">
      <w:pPr>
        <w:pStyle w:val="Corpsdetexte"/>
        <w:rPr>
          <w:rFonts w:ascii="Verdana" w:hAnsi="Verdana"/>
          <w:b w:val="0"/>
          <w:bCs/>
          <w:szCs w:val="20"/>
        </w:rPr>
      </w:pPr>
    </w:p>
    <w:p w14:paraId="4350D299" w14:textId="77777777" w:rsidR="00AA61C1" w:rsidRPr="00330363" w:rsidRDefault="00B24BA1" w:rsidP="000B6A42">
      <w:pPr>
        <w:pStyle w:val="Corpsdetexte"/>
        <w:rPr>
          <w:rFonts w:ascii="Verdana" w:hAnsi="Verdana"/>
          <w:b w:val="0"/>
          <w:bCs/>
          <w:szCs w:val="20"/>
        </w:rPr>
      </w:pPr>
      <w:r w:rsidRPr="00330363">
        <w:rPr>
          <w:rFonts w:ascii="Verdana" w:hAnsi="Verdana"/>
          <w:b w:val="0"/>
          <w:bCs/>
          <w:szCs w:val="20"/>
        </w:rPr>
        <w:t>Seules les heures de travail effectif réalisées par le salarié sur la période de référence de 12 mois, au-delà du seuil de déclenchement des heures supplémentaires actuellement fixé à 1</w:t>
      </w:r>
      <w:r w:rsidR="008E7C3E" w:rsidRPr="00330363">
        <w:rPr>
          <w:rFonts w:ascii="Verdana" w:hAnsi="Verdana"/>
          <w:b w:val="0"/>
          <w:bCs/>
          <w:szCs w:val="20"/>
        </w:rPr>
        <w:t> </w:t>
      </w:r>
      <w:r w:rsidRPr="00330363">
        <w:rPr>
          <w:rFonts w:ascii="Verdana" w:hAnsi="Verdana"/>
          <w:b w:val="0"/>
          <w:bCs/>
          <w:szCs w:val="20"/>
        </w:rPr>
        <w:t>607 heures par an, constitu</w:t>
      </w:r>
      <w:r w:rsidR="00362529" w:rsidRPr="00330363">
        <w:rPr>
          <w:rFonts w:ascii="Verdana" w:hAnsi="Verdana"/>
          <w:b w:val="0"/>
          <w:bCs/>
          <w:szCs w:val="20"/>
        </w:rPr>
        <w:t>ent des heures supplémentaires.</w:t>
      </w:r>
    </w:p>
    <w:p w14:paraId="78594298" w14:textId="77777777" w:rsidR="00B07587" w:rsidRPr="00330363" w:rsidRDefault="00B07587" w:rsidP="00B07587">
      <w:pPr>
        <w:pStyle w:val="Corpsdetexte"/>
        <w:rPr>
          <w:rFonts w:ascii="Verdana" w:hAnsi="Verdana"/>
          <w:b w:val="0"/>
          <w:bCs/>
          <w:szCs w:val="20"/>
        </w:rPr>
      </w:pPr>
      <w:r w:rsidRPr="00330363">
        <w:rPr>
          <w:rFonts w:ascii="Verdana" w:hAnsi="Verdana"/>
          <w:b w:val="0"/>
          <w:bCs/>
          <w:szCs w:val="20"/>
        </w:rPr>
        <w:t>Chaque heure supplémentaire est traitée conformément aux dispositions conventionnelles et légales en vigueur.</w:t>
      </w:r>
    </w:p>
    <w:p w14:paraId="6977D257" w14:textId="3A1C0A70" w:rsidR="001F545A" w:rsidRPr="00330363" w:rsidRDefault="001F545A" w:rsidP="001F545A">
      <w:pPr>
        <w:pStyle w:val="Corpsdetexte"/>
        <w:rPr>
          <w:rFonts w:ascii="Verdana" w:hAnsi="Verdana"/>
          <w:b w:val="0"/>
          <w:bCs/>
          <w:szCs w:val="20"/>
        </w:rPr>
      </w:pPr>
      <w:r w:rsidRPr="00330363">
        <w:rPr>
          <w:rFonts w:ascii="Verdana" w:hAnsi="Verdana"/>
          <w:b w:val="0"/>
          <w:bCs/>
          <w:szCs w:val="20"/>
        </w:rPr>
        <w:t xml:space="preserve">Le contingent annuel d’heures supplémentaires est fixé à </w:t>
      </w:r>
      <w:r w:rsidR="008935D2">
        <w:rPr>
          <w:rFonts w:ascii="Verdana" w:hAnsi="Verdana"/>
          <w:b w:val="0"/>
          <w:bCs/>
          <w:szCs w:val="20"/>
        </w:rPr>
        <w:t>107</w:t>
      </w:r>
      <w:r w:rsidR="005232D7" w:rsidRPr="00330363">
        <w:rPr>
          <w:rFonts w:ascii="Verdana" w:hAnsi="Verdana"/>
          <w:b w:val="0"/>
          <w:bCs/>
          <w:szCs w:val="20"/>
        </w:rPr>
        <w:t xml:space="preserve"> </w:t>
      </w:r>
      <w:r w:rsidRPr="00330363">
        <w:rPr>
          <w:rFonts w:ascii="Verdana" w:hAnsi="Verdana"/>
          <w:b w:val="0"/>
          <w:bCs/>
          <w:szCs w:val="20"/>
        </w:rPr>
        <w:t>heures par an et par salarié.</w:t>
      </w:r>
    </w:p>
    <w:p w14:paraId="34CD40B4" w14:textId="77777777" w:rsidR="001F545A" w:rsidRDefault="001F545A" w:rsidP="00B07587">
      <w:pPr>
        <w:pStyle w:val="Corpsdetexte"/>
        <w:rPr>
          <w:rFonts w:ascii="Verdana" w:hAnsi="Verdana"/>
          <w:b w:val="0"/>
          <w:bCs/>
          <w:szCs w:val="20"/>
        </w:rPr>
      </w:pPr>
    </w:p>
    <w:p w14:paraId="32964AFC" w14:textId="77777777" w:rsidR="006B403F" w:rsidRPr="00330363" w:rsidRDefault="006B403F" w:rsidP="000B6A42">
      <w:pPr>
        <w:pStyle w:val="Corpsdetexte"/>
        <w:rPr>
          <w:rFonts w:ascii="Verdana" w:hAnsi="Verdana"/>
          <w:bCs/>
          <w:szCs w:val="20"/>
        </w:rPr>
      </w:pPr>
      <w:r w:rsidRPr="00330363">
        <w:rPr>
          <w:rFonts w:ascii="Verdana" w:hAnsi="Verdana"/>
          <w:bCs/>
          <w:szCs w:val="20"/>
        </w:rPr>
        <w:t>Article</w:t>
      </w:r>
      <w:r w:rsidR="00DE5BE3" w:rsidRPr="00330363">
        <w:rPr>
          <w:rFonts w:ascii="Verdana" w:hAnsi="Verdana"/>
          <w:bCs/>
          <w:szCs w:val="20"/>
        </w:rPr>
        <w:t xml:space="preserve"> </w:t>
      </w:r>
      <w:r w:rsidR="00D00FC6">
        <w:rPr>
          <w:rFonts w:ascii="Verdana" w:hAnsi="Verdana"/>
          <w:bCs/>
          <w:szCs w:val="20"/>
        </w:rPr>
        <w:t>10</w:t>
      </w:r>
      <w:r w:rsidR="00DE5BE3" w:rsidRPr="00330363">
        <w:rPr>
          <w:rFonts w:ascii="Verdana" w:hAnsi="Verdana"/>
          <w:bCs/>
          <w:szCs w:val="20"/>
        </w:rPr>
        <w:t> : N</w:t>
      </w:r>
      <w:r w:rsidRPr="00330363">
        <w:rPr>
          <w:rFonts w:ascii="Verdana" w:hAnsi="Verdana"/>
          <w:bCs/>
          <w:szCs w:val="20"/>
        </w:rPr>
        <w:t>otification de la répartition du travail</w:t>
      </w:r>
    </w:p>
    <w:p w14:paraId="4AC7701A" w14:textId="77777777" w:rsidR="00152F01" w:rsidRPr="00330363" w:rsidRDefault="00152F01" w:rsidP="000B6A42">
      <w:pPr>
        <w:pStyle w:val="Corpsdetexte"/>
        <w:rPr>
          <w:rFonts w:ascii="Verdana" w:hAnsi="Verdana"/>
          <w:b w:val="0"/>
          <w:bCs/>
          <w:szCs w:val="20"/>
        </w:rPr>
      </w:pPr>
    </w:p>
    <w:p w14:paraId="60246504" w14:textId="77777777" w:rsidR="00FA363A" w:rsidRDefault="00FA363A" w:rsidP="000B6A42">
      <w:pPr>
        <w:rPr>
          <w:rFonts w:ascii="Verdana" w:hAnsi="Verdana" w:cs="Arial"/>
          <w:i/>
          <w:szCs w:val="20"/>
          <w:u w:val="single"/>
        </w:rPr>
      </w:pPr>
      <w:r w:rsidRPr="008F207F">
        <w:rPr>
          <w:rFonts w:ascii="Verdana" w:hAnsi="Verdana" w:cs="Arial"/>
          <w:i/>
          <w:szCs w:val="20"/>
          <w:u w:val="single"/>
        </w:rPr>
        <w:t xml:space="preserve">Article </w:t>
      </w:r>
      <w:r w:rsidR="00D00FC6" w:rsidRPr="008F207F">
        <w:rPr>
          <w:rFonts w:ascii="Verdana" w:hAnsi="Verdana" w:cs="Arial"/>
          <w:i/>
          <w:szCs w:val="20"/>
          <w:u w:val="single"/>
        </w:rPr>
        <w:t>10</w:t>
      </w:r>
      <w:r w:rsidRPr="008F207F">
        <w:rPr>
          <w:rFonts w:ascii="Verdana" w:hAnsi="Verdana" w:cs="Arial"/>
          <w:i/>
          <w:szCs w:val="20"/>
          <w:u w:val="single"/>
        </w:rPr>
        <w:t xml:space="preserve">-1 : </w:t>
      </w:r>
      <w:r w:rsidR="001A2433" w:rsidRPr="008F207F">
        <w:rPr>
          <w:rFonts w:ascii="Verdana" w:hAnsi="Verdana" w:cs="Arial"/>
          <w:i/>
          <w:szCs w:val="20"/>
          <w:u w:val="single"/>
        </w:rPr>
        <w:t xml:space="preserve">Notification </w:t>
      </w:r>
      <w:r w:rsidRPr="008F207F">
        <w:rPr>
          <w:rFonts w:ascii="Verdana" w:hAnsi="Verdana" w:cs="Arial"/>
          <w:i/>
          <w:szCs w:val="20"/>
          <w:u w:val="single"/>
        </w:rPr>
        <w:t>des horaires de travail</w:t>
      </w:r>
    </w:p>
    <w:p w14:paraId="6F4446E8" w14:textId="2BEB8832" w:rsidR="005A6645" w:rsidRPr="00330363" w:rsidRDefault="001D61C4" w:rsidP="001D61C4">
      <w:pPr>
        <w:rPr>
          <w:rFonts w:ascii="Verdana" w:hAnsi="Verdana" w:cs="Arial"/>
          <w:szCs w:val="20"/>
        </w:rPr>
      </w:pPr>
      <w:r w:rsidRPr="00330363">
        <w:rPr>
          <w:rFonts w:ascii="Verdana" w:hAnsi="Verdana" w:cs="Arial"/>
          <w:szCs w:val="20"/>
        </w:rPr>
        <w:t xml:space="preserve">Les horaires de travail pour chaque journée travaillée sont communiqués </w:t>
      </w:r>
      <w:r w:rsidR="005A6645" w:rsidRPr="00330363">
        <w:rPr>
          <w:rFonts w:ascii="Verdana" w:hAnsi="Verdana" w:cs="Arial"/>
          <w:szCs w:val="20"/>
        </w:rPr>
        <w:t xml:space="preserve">aux salariés par la remise </w:t>
      </w:r>
      <w:r w:rsidRPr="00330363">
        <w:rPr>
          <w:rFonts w:ascii="Verdana" w:hAnsi="Verdana" w:cs="Arial"/>
          <w:szCs w:val="20"/>
        </w:rPr>
        <w:t>d’un planning initial des horaires</w:t>
      </w:r>
      <w:r w:rsidR="008935D2">
        <w:rPr>
          <w:rFonts w:ascii="Verdana" w:hAnsi="Verdana" w:cs="Arial"/>
          <w:szCs w:val="20"/>
        </w:rPr>
        <w:t>.</w:t>
      </w:r>
    </w:p>
    <w:p w14:paraId="2961272C" w14:textId="77777777" w:rsidR="008F207F" w:rsidRDefault="008F207F" w:rsidP="001D61C4">
      <w:pPr>
        <w:rPr>
          <w:rFonts w:ascii="Verdana" w:hAnsi="Verdana" w:cs="Arial"/>
          <w:szCs w:val="20"/>
        </w:rPr>
      </w:pPr>
    </w:p>
    <w:p w14:paraId="0F288440" w14:textId="526E7AF0" w:rsidR="001D61C4" w:rsidRPr="00330363" w:rsidRDefault="001D61C4" w:rsidP="001D61C4">
      <w:pPr>
        <w:rPr>
          <w:rFonts w:ascii="Verdana" w:hAnsi="Verdana" w:cs="Arial"/>
          <w:szCs w:val="20"/>
        </w:rPr>
      </w:pPr>
      <w:r w:rsidRPr="00330363">
        <w:rPr>
          <w:rFonts w:ascii="Verdana" w:hAnsi="Verdana" w:cs="Arial"/>
          <w:szCs w:val="20"/>
        </w:rPr>
        <w:t>Le</w:t>
      </w:r>
      <w:r w:rsidR="005A6645" w:rsidRPr="00330363">
        <w:rPr>
          <w:rFonts w:ascii="Verdana" w:hAnsi="Verdana" w:cs="Arial"/>
          <w:szCs w:val="20"/>
        </w:rPr>
        <w:t>s</w:t>
      </w:r>
      <w:r w:rsidRPr="00330363">
        <w:rPr>
          <w:rFonts w:ascii="Verdana" w:hAnsi="Verdana" w:cs="Arial"/>
          <w:szCs w:val="20"/>
        </w:rPr>
        <w:t xml:space="preserve"> plannings </w:t>
      </w:r>
      <w:r w:rsidR="008546E6" w:rsidRPr="00330363">
        <w:rPr>
          <w:rFonts w:ascii="Verdana" w:hAnsi="Verdana" w:cs="Arial"/>
          <w:szCs w:val="20"/>
        </w:rPr>
        <w:t>prévisionnels</w:t>
      </w:r>
      <w:r w:rsidRPr="00330363">
        <w:rPr>
          <w:rFonts w:ascii="Verdana" w:hAnsi="Verdana" w:cs="Arial"/>
          <w:szCs w:val="20"/>
        </w:rPr>
        <w:t xml:space="preserve"> s</w:t>
      </w:r>
      <w:r w:rsidR="005A6645" w:rsidRPr="00330363">
        <w:rPr>
          <w:rFonts w:ascii="Verdana" w:hAnsi="Verdana" w:cs="Arial"/>
          <w:szCs w:val="20"/>
        </w:rPr>
        <w:t>er</w:t>
      </w:r>
      <w:r w:rsidRPr="00330363">
        <w:rPr>
          <w:rFonts w:ascii="Verdana" w:hAnsi="Verdana" w:cs="Arial"/>
          <w:szCs w:val="20"/>
        </w:rPr>
        <w:t>ont notifiés au</w:t>
      </w:r>
      <w:r w:rsidR="005A6645" w:rsidRPr="00330363">
        <w:rPr>
          <w:rFonts w:ascii="Verdana" w:hAnsi="Verdana" w:cs="Arial"/>
          <w:szCs w:val="20"/>
        </w:rPr>
        <w:t>x</w:t>
      </w:r>
      <w:r w:rsidRPr="00330363">
        <w:rPr>
          <w:rFonts w:ascii="Verdana" w:hAnsi="Verdana" w:cs="Arial"/>
          <w:szCs w:val="20"/>
        </w:rPr>
        <w:t xml:space="preserve"> salarié</w:t>
      </w:r>
      <w:r w:rsidR="005A6645" w:rsidRPr="00330363">
        <w:rPr>
          <w:rFonts w:ascii="Verdana" w:hAnsi="Verdana" w:cs="Arial"/>
          <w:szCs w:val="20"/>
        </w:rPr>
        <w:t>s</w:t>
      </w:r>
      <w:r w:rsidRPr="00330363">
        <w:rPr>
          <w:rFonts w:ascii="Verdana" w:hAnsi="Verdana" w:cs="Arial"/>
          <w:szCs w:val="20"/>
        </w:rPr>
        <w:t xml:space="preserve"> au moins </w:t>
      </w:r>
      <w:r w:rsidR="00E52785">
        <w:rPr>
          <w:rFonts w:ascii="Verdana" w:hAnsi="Verdana" w:cs="Arial"/>
          <w:szCs w:val="20"/>
        </w:rPr>
        <w:t>3</w:t>
      </w:r>
      <w:r w:rsidR="008935D2">
        <w:rPr>
          <w:rFonts w:ascii="Verdana" w:hAnsi="Verdana" w:cs="Arial"/>
          <w:szCs w:val="20"/>
        </w:rPr>
        <w:t xml:space="preserve"> jour</w:t>
      </w:r>
      <w:r w:rsidR="00E52785">
        <w:rPr>
          <w:rFonts w:ascii="Verdana" w:hAnsi="Verdana" w:cs="Arial"/>
          <w:szCs w:val="20"/>
        </w:rPr>
        <w:t>s</w:t>
      </w:r>
      <w:r w:rsidRPr="00330363">
        <w:rPr>
          <w:rFonts w:ascii="Verdana" w:hAnsi="Verdana" w:cs="Arial"/>
          <w:szCs w:val="20"/>
        </w:rPr>
        <w:t xml:space="preserve"> avant le 1</w:t>
      </w:r>
      <w:r w:rsidRPr="00330363">
        <w:rPr>
          <w:rFonts w:ascii="Verdana" w:hAnsi="Verdana" w:cs="Arial"/>
          <w:szCs w:val="20"/>
          <w:vertAlign w:val="superscript"/>
        </w:rPr>
        <w:t>er</w:t>
      </w:r>
      <w:r w:rsidRPr="00330363">
        <w:rPr>
          <w:rFonts w:ascii="Verdana" w:hAnsi="Verdana" w:cs="Arial"/>
          <w:szCs w:val="20"/>
        </w:rPr>
        <w:t xml:space="preserve"> jour de leur exécution.</w:t>
      </w:r>
    </w:p>
    <w:p w14:paraId="206646BF" w14:textId="6E42BCC7" w:rsidR="001D61C4" w:rsidRPr="00330363" w:rsidRDefault="005A6645" w:rsidP="001D61C4">
      <w:pPr>
        <w:rPr>
          <w:rFonts w:ascii="Verdana" w:hAnsi="Verdana" w:cs="Arial"/>
          <w:szCs w:val="20"/>
        </w:rPr>
      </w:pPr>
      <w:r w:rsidRPr="00330363">
        <w:rPr>
          <w:rFonts w:ascii="Verdana" w:hAnsi="Verdana" w:cs="Arial"/>
          <w:szCs w:val="20"/>
        </w:rPr>
        <w:t>Ils</w:t>
      </w:r>
      <w:r w:rsidR="001D61C4" w:rsidRPr="00330363">
        <w:rPr>
          <w:rFonts w:ascii="Verdana" w:hAnsi="Verdana" w:cs="Arial"/>
          <w:szCs w:val="20"/>
        </w:rPr>
        <w:t xml:space="preserve"> précise</w:t>
      </w:r>
      <w:r w:rsidRPr="00330363">
        <w:rPr>
          <w:rFonts w:ascii="Verdana" w:hAnsi="Verdana" w:cs="Arial"/>
          <w:szCs w:val="20"/>
        </w:rPr>
        <w:t>nt</w:t>
      </w:r>
      <w:r w:rsidR="001D61C4" w:rsidRPr="00330363">
        <w:rPr>
          <w:rFonts w:ascii="Verdana" w:hAnsi="Verdana" w:cs="Arial"/>
          <w:szCs w:val="20"/>
        </w:rPr>
        <w:t xml:space="preserve"> pour chaque salarié la durée du travail et les horaires de travail déterminés par l’entreprise</w:t>
      </w:r>
      <w:r w:rsidR="00E52785">
        <w:rPr>
          <w:rFonts w:ascii="Verdana" w:hAnsi="Verdana" w:cs="Arial"/>
          <w:szCs w:val="20"/>
        </w:rPr>
        <w:t xml:space="preserve"> en début de mois</w:t>
      </w:r>
      <w:r w:rsidR="001D61C4" w:rsidRPr="00330363">
        <w:rPr>
          <w:rFonts w:ascii="Verdana" w:hAnsi="Verdana" w:cs="Arial"/>
          <w:szCs w:val="20"/>
        </w:rPr>
        <w:t>.</w:t>
      </w:r>
    </w:p>
    <w:p w14:paraId="0EB4C968" w14:textId="77777777" w:rsidR="00FE5FC7" w:rsidRDefault="00FE5FC7" w:rsidP="001D61C4">
      <w:pPr>
        <w:rPr>
          <w:rFonts w:ascii="Verdana" w:hAnsi="Verdana" w:cs="Arial"/>
          <w:szCs w:val="20"/>
        </w:rPr>
      </w:pPr>
    </w:p>
    <w:p w14:paraId="489F6137" w14:textId="67E1685D" w:rsidR="00FE5FC7" w:rsidRPr="00D5281C" w:rsidRDefault="00FE5FC7" w:rsidP="001D61C4">
      <w:pPr>
        <w:rPr>
          <w:rFonts w:ascii="Verdana" w:hAnsi="Verdana" w:cs="Arial"/>
          <w:szCs w:val="20"/>
        </w:rPr>
      </w:pPr>
      <w:r w:rsidRPr="00D5281C">
        <w:rPr>
          <w:rFonts w:ascii="Verdana" w:hAnsi="Verdana" w:cs="Arial"/>
          <w:szCs w:val="20"/>
        </w:rPr>
        <w:t xml:space="preserve">Les modalités de notification des plannings individuels de travail </w:t>
      </w:r>
      <w:r w:rsidR="00080B49" w:rsidRPr="00D5281C">
        <w:rPr>
          <w:rFonts w:ascii="Verdana" w:hAnsi="Verdana" w:cs="Arial"/>
          <w:szCs w:val="20"/>
        </w:rPr>
        <w:t>sont les suivantes :</w:t>
      </w:r>
      <w:r w:rsidR="001D1208">
        <w:rPr>
          <w:rFonts w:ascii="Verdana" w:hAnsi="Verdana" w:cs="Arial"/>
          <w:szCs w:val="20"/>
        </w:rPr>
        <w:t xml:space="preserve"> ils sont transmis par mails, SMS, ou accessibles à tous moments sur l’espace internet privatif. Dans tous les cas une version papier est à disposition de tous les salariés à l’agence. Il est de la responsabilité du salarié de </w:t>
      </w:r>
      <w:r w:rsidR="00967C90">
        <w:rPr>
          <w:rFonts w:ascii="Verdana" w:hAnsi="Verdana" w:cs="Arial"/>
          <w:szCs w:val="20"/>
        </w:rPr>
        <w:t>vérifier</w:t>
      </w:r>
      <w:r w:rsidR="001D1208">
        <w:rPr>
          <w:rFonts w:ascii="Verdana" w:hAnsi="Verdana" w:cs="Arial"/>
          <w:szCs w:val="20"/>
        </w:rPr>
        <w:t xml:space="preserve"> la </w:t>
      </w:r>
      <w:r w:rsidR="00967C90">
        <w:rPr>
          <w:rFonts w:ascii="Verdana" w:hAnsi="Verdana" w:cs="Arial"/>
          <w:szCs w:val="20"/>
        </w:rPr>
        <w:t>dernière</w:t>
      </w:r>
      <w:r w:rsidR="001D1208">
        <w:rPr>
          <w:rFonts w:ascii="Verdana" w:hAnsi="Verdana" w:cs="Arial"/>
          <w:szCs w:val="20"/>
        </w:rPr>
        <w:t xml:space="preserve"> version </w:t>
      </w:r>
      <w:r w:rsidR="00967C90">
        <w:rPr>
          <w:rFonts w:ascii="Verdana" w:hAnsi="Verdana" w:cs="Arial"/>
          <w:szCs w:val="20"/>
        </w:rPr>
        <w:t>de son planning afin d’intégrer correctement les modifications notifiées par mail, SMS, téléphone, message vocal. L’espace internet privatif et sécurisé est accessible 24h/24h et actualisé en temps réel.</w:t>
      </w:r>
    </w:p>
    <w:p w14:paraId="25614AEE" w14:textId="77777777" w:rsidR="00080B49" w:rsidRPr="00D5281C" w:rsidRDefault="00080B49" w:rsidP="001D61C4">
      <w:pPr>
        <w:rPr>
          <w:rFonts w:ascii="Verdana" w:hAnsi="Verdana" w:cs="Arial"/>
          <w:szCs w:val="20"/>
        </w:rPr>
      </w:pPr>
    </w:p>
    <w:p w14:paraId="291498F0" w14:textId="77777777" w:rsidR="007A7D56" w:rsidRDefault="001D61C4" w:rsidP="001D61C4">
      <w:pPr>
        <w:rPr>
          <w:rFonts w:ascii="Verdana" w:hAnsi="Verdana" w:cs="Arial"/>
          <w:szCs w:val="20"/>
        </w:rPr>
      </w:pPr>
      <w:r w:rsidRPr="00330363">
        <w:rPr>
          <w:rFonts w:ascii="Verdana" w:hAnsi="Verdana" w:cs="Arial"/>
          <w:szCs w:val="20"/>
        </w:rPr>
        <w:t>Le</w:t>
      </w:r>
      <w:r w:rsidR="005A6645" w:rsidRPr="00330363">
        <w:rPr>
          <w:rFonts w:ascii="Verdana" w:hAnsi="Verdana" w:cs="Arial"/>
          <w:szCs w:val="20"/>
        </w:rPr>
        <w:t>s</w:t>
      </w:r>
      <w:r w:rsidRPr="00330363">
        <w:rPr>
          <w:rFonts w:ascii="Verdana" w:hAnsi="Verdana" w:cs="Arial"/>
          <w:szCs w:val="20"/>
        </w:rPr>
        <w:t xml:space="preserve"> salarié</w:t>
      </w:r>
      <w:r w:rsidR="005A6645" w:rsidRPr="00330363">
        <w:rPr>
          <w:rFonts w:ascii="Verdana" w:hAnsi="Verdana" w:cs="Arial"/>
          <w:szCs w:val="20"/>
        </w:rPr>
        <w:t>s</w:t>
      </w:r>
      <w:r w:rsidRPr="00330363">
        <w:rPr>
          <w:rFonts w:ascii="Verdana" w:hAnsi="Verdana" w:cs="Arial"/>
          <w:szCs w:val="20"/>
        </w:rPr>
        <w:t xml:space="preserve"> </w:t>
      </w:r>
      <w:r w:rsidR="005A6645" w:rsidRPr="00330363">
        <w:rPr>
          <w:rFonts w:ascii="Verdana" w:hAnsi="Verdana" w:cs="Arial"/>
          <w:szCs w:val="20"/>
        </w:rPr>
        <w:t>sont</w:t>
      </w:r>
      <w:r w:rsidRPr="00330363">
        <w:rPr>
          <w:rFonts w:ascii="Verdana" w:hAnsi="Verdana" w:cs="Arial"/>
          <w:szCs w:val="20"/>
        </w:rPr>
        <w:t xml:space="preserve"> tenu</w:t>
      </w:r>
      <w:r w:rsidR="005A6645" w:rsidRPr="00330363">
        <w:rPr>
          <w:rFonts w:ascii="Verdana" w:hAnsi="Verdana" w:cs="Arial"/>
          <w:szCs w:val="20"/>
        </w:rPr>
        <w:t>s</w:t>
      </w:r>
      <w:r w:rsidRPr="00330363">
        <w:rPr>
          <w:rFonts w:ascii="Verdana" w:hAnsi="Verdana" w:cs="Arial"/>
          <w:szCs w:val="20"/>
        </w:rPr>
        <w:t xml:space="preserve"> de se conformer aux missions telles que prévues au planning. Il</w:t>
      </w:r>
      <w:r w:rsidR="005A6645" w:rsidRPr="00330363">
        <w:rPr>
          <w:rFonts w:ascii="Verdana" w:hAnsi="Verdana" w:cs="Arial"/>
          <w:szCs w:val="20"/>
        </w:rPr>
        <w:t>s</w:t>
      </w:r>
      <w:r w:rsidRPr="00330363">
        <w:rPr>
          <w:rFonts w:ascii="Verdana" w:hAnsi="Verdana" w:cs="Arial"/>
          <w:szCs w:val="20"/>
        </w:rPr>
        <w:t xml:space="preserve"> n</w:t>
      </w:r>
      <w:r w:rsidR="005A6645" w:rsidRPr="00330363">
        <w:rPr>
          <w:rFonts w:ascii="Verdana" w:hAnsi="Verdana" w:cs="Arial"/>
          <w:szCs w:val="20"/>
        </w:rPr>
        <w:t>e sont</w:t>
      </w:r>
      <w:r w:rsidRPr="00330363">
        <w:rPr>
          <w:rFonts w:ascii="Verdana" w:hAnsi="Verdana" w:cs="Arial"/>
          <w:szCs w:val="20"/>
        </w:rPr>
        <w:t xml:space="preserve"> pas autorisé</w:t>
      </w:r>
      <w:r w:rsidR="005A6645" w:rsidRPr="00330363">
        <w:rPr>
          <w:rFonts w:ascii="Verdana" w:hAnsi="Verdana" w:cs="Arial"/>
          <w:szCs w:val="20"/>
        </w:rPr>
        <w:t>s</w:t>
      </w:r>
      <w:r w:rsidRPr="00330363">
        <w:rPr>
          <w:rFonts w:ascii="Verdana" w:hAnsi="Verdana" w:cs="Arial"/>
          <w:szCs w:val="20"/>
        </w:rPr>
        <w:t xml:space="preserve"> à modifier les heures et jours d’intervention mentionnés </w:t>
      </w:r>
      <w:r w:rsidR="005A6645" w:rsidRPr="00330363">
        <w:rPr>
          <w:rFonts w:ascii="Verdana" w:hAnsi="Verdana" w:cs="Arial"/>
          <w:szCs w:val="20"/>
        </w:rPr>
        <w:t>au</w:t>
      </w:r>
      <w:r w:rsidRPr="00330363">
        <w:rPr>
          <w:rFonts w:ascii="Verdana" w:hAnsi="Verdana" w:cs="Arial"/>
          <w:szCs w:val="20"/>
        </w:rPr>
        <w:t xml:space="preserve"> planning, même à la demande ou avec l’accord du client.</w:t>
      </w:r>
    </w:p>
    <w:p w14:paraId="5E22EC82" w14:textId="77777777" w:rsidR="00A60268" w:rsidRDefault="00A60268" w:rsidP="000B6A42">
      <w:pPr>
        <w:rPr>
          <w:rFonts w:ascii="Verdana" w:hAnsi="Verdana" w:cs="Arial"/>
          <w:i/>
          <w:szCs w:val="20"/>
          <w:u w:val="single"/>
        </w:rPr>
      </w:pPr>
    </w:p>
    <w:p w14:paraId="7CD82285" w14:textId="77777777" w:rsidR="00FA363A" w:rsidRPr="008F207F" w:rsidRDefault="009E434C" w:rsidP="000B6A42">
      <w:pPr>
        <w:rPr>
          <w:rFonts w:ascii="Verdana" w:hAnsi="Verdana" w:cs="Arial"/>
          <w:i/>
          <w:szCs w:val="20"/>
          <w:u w:val="single"/>
        </w:rPr>
      </w:pPr>
      <w:r w:rsidRPr="008F207F">
        <w:rPr>
          <w:rFonts w:ascii="Verdana" w:hAnsi="Verdana" w:cs="Arial"/>
          <w:i/>
          <w:szCs w:val="20"/>
          <w:u w:val="single"/>
        </w:rPr>
        <w:t xml:space="preserve">Article </w:t>
      </w:r>
      <w:r w:rsidR="00D00FC6" w:rsidRPr="008F207F">
        <w:rPr>
          <w:rFonts w:ascii="Verdana" w:hAnsi="Verdana" w:cs="Arial"/>
          <w:i/>
          <w:szCs w:val="20"/>
          <w:u w:val="single"/>
        </w:rPr>
        <w:t>10</w:t>
      </w:r>
      <w:r w:rsidR="00FA363A" w:rsidRPr="008F207F">
        <w:rPr>
          <w:rFonts w:ascii="Verdana" w:hAnsi="Verdana" w:cs="Arial"/>
          <w:i/>
          <w:szCs w:val="20"/>
          <w:u w:val="single"/>
        </w:rPr>
        <w:t xml:space="preserve">-2 : </w:t>
      </w:r>
      <w:r w:rsidR="001A2433" w:rsidRPr="008F207F">
        <w:rPr>
          <w:rFonts w:ascii="Verdana" w:hAnsi="Verdana" w:cs="Arial"/>
          <w:i/>
          <w:szCs w:val="20"/>
          <w:u w:val="single"/>
        </w:rPr>
        <w:t xml:space="preserve">Modification </w:t>
      </w:r>
      <w:r w:rsidR="00FA363A" w:rsidRPr="008F207F">
        <w:rPr>
          <w:rFonts w:ascii="Verdana" w:hAnsi="Verdana" w:cs="Arial"/>
          <w:i/>
          <w:szCs w:val="20"/>
          <w:u w:val="single"/>
        </w:rPr>
        <w:t>des horaires de travail</w:t>
      </w:r>
    </w:p>
    <w:p w14:paraId="6F75BE2E" w14:textId="3CE135EA" w:rsidR="007A7541" w:rsidRPr="00330363" w:rsidRDefault="007A7541" w:rsidP="007A7541">
      <w:pPr>
        <w:rPr>
          <w:rFonts w:ascii="Verdana" w:hAnsi="Verdana" w:cs="Arial"/>
          <w:szCs w:val="20"/>
        </w:rPr>
      </w:pPr>
      <w:r w:rsidRPr="00330363">
        <w:rPr>
          <w:rFonts w:ascii="Verdana" w:hAnsi="Verdana" w:cs="Arial"/>
          <w:szCs w:val="20"/>
        </w:rPr>
        <w:t>Le planning initial de travail pourra faire l’objet de modifications à l’initiative de l’employeur</w:t>
      </w:r>
      <w:r w:rsidR="009F642B" w:rsidRPr="009F642B">
        <w:rPr>
          <w:rFonts w:ascii="Verdana" w:hAnsi="Verdana" w:cs="Arial"/>
          <w:szCs w:val="20"/>
        </w:rPr>
        <w:t xml:space="preserve"> </w:t>
      </w:r>
      <w:r w:rsidR="009F642B" w:rsidRPr="00330363">
        <w:rPr>
          <w:rFonts w:ascii="Verdana" w:hAnsi="Verdana" w:cs="Arial"/>
          <w:szCs w:val="20"/>
        </w:rPr>
        <w:t>afin de mieux répondre aux besoins des clients, de faire face à la fluctuation des demandes inhérentes à l’activité et d’assurer une continuité de service</w:t>
      </w:r>
      <w:r w:rsidRPr="00330363">
        <w:rPr>
          <w:rFonts w:ascii="Verdana" w:hAnsi="Verdana" w:cs="Arial"/>
          <w:szCs w:val="20"/>
        </w:rPr>
        <w:t>. Le salarié sera averti de cett</w:t>
      </w:r>
      <w:r w:rsidR="008935D2">
        <w:rPr>
          <w:rFonts w:ascii="Verdana" w:hAnsi="Verdana" w:cs="Arial"/>
          <w:szCs w:val="20"/>
        </w:rPr>
        <w:t xml:space="preserve">e modification dans un délai </w:t>
      </w:r>
      <w:r w:rsidR="008935D2" w:rsidRPr="008935D2">
        <w:rPr>
          <w:rFonts w:ascii="Verdana" w:hAnsi="Verdana" w:cs="Arial"/>
          <w:szCs w:val="20"/>
        </w:rPr>
        <w:t>de</w:t>
      </w:r>
      <w:r w:rsidR="008935D2">
        <w:rPr>
          <w:rFonts w:ascii="Verdana" w:hAnsi="Verdana" w:cs="Arial"/>
          <w:szCs w:val="20"/>
        </w:rPr>
        <w:t xml:space="preserve"> </w:t>
      </w:r>
      <w:r w:rsidR="008935D2" w:rsidRPr="008935D2">
        <w:rPr>
          <w:rFonts w:ascii="Verdana" w:hAnsi="Verdana" w:cs="Arial"/>
          <w:szCs w:val="20"/>
        </w:rPr>
        <w:t>1</w:t>
      </w:r>
      <w:r w:rsidR="0056281B">
        <w:rPr>
          <w:rFonts w:ascii="Verdana" w:hAnsi="Verdana" w:cs="Arial"/>
          <w:szCs w:val="20"/>
        </w:rPr>
        <w:t xml:space="preserve"> jour</w:t>
      </w:r>
      <w:r w:rsidRPr="00330363">
        <w:rPr>
          <w:rFonts w:ascii="Verdana" w:hAnsi="Verdana" w:cs="Arial"/>
          <w:szCs w:val="20"/>
        </w:rPr>
        <w:t xml:space="preserve"> avant la date à laquelle la modification apportée au planning initial doit avoir lieu.</w:t>
      </w:r>
    </w:p>
    <w:p w14:paraId="130DDE41" w14:textId="77777777" w:rsidR="007A7541" w:rsidRPr="00330363" w:rsidRDefault="007A7541" w:rsidP="007A7541">
      <w:pPr>
        <w:rPr>
          <w:rFonts w:ascii="Verdana" w:hAnsi="Verdana" w:cs="Arial"/>
          <w:szCs w:val="20"/>
        </w:rPr>
      </w:pPr>
    </w:p>
    <w:p w14:paraId="0E30ADE8" w14:textId="691E3D95" w:rsidR="007A7541" w:rsidRPr="00330363" w:rsidRDefault="009F642B" w:rsidP="007A7541">
      <w:pPr>
        <w:ind w:left="500"/>
        <w:rPr>
          <w:rFonts w:ascii="Verdana" w:hAnsi="Verdana" w:cs="Arial"/>
          <w:szCs w:val="20"/>
        </w:rPr>
      </w:pPr>
      <w:r>
        <w:rPr>
          <w:rFonts w:ascii="Verdana" w:hAnsi="Verdana" w:cs="Arial"/>
          <w:szCs w:val="20"/>
        </w:rPr>
        <w:t xml:space="preserve">Par ailleurs, </w:t>
      </w:r>
      <w:r w:rsidR="005C0EE0">
        <w:rPr>
          <w:rFonts w:ascii="Verdana" w:hAnsi="Verdana" w:cs="Arial"/>
          <w:szCs w:val="20"/>
        </w:rPr>
        <w:t>dans les</w:t>
      </w:r>
      <w:r w:rsidR="005C0EE0" w:rsidRPr="00330363">
        <w:rPr>
          <w:rFonts w:ascii="Verdana" w:hAnsi="Verdana" w:cs="Arial"/>
          <w:szCs w:val="20"/>
        </w:rPr>
        <w:t xml:space="preserve"> </w:t>
      </w:r>
      <w:r w:rsidR="007A7541" w:rsidRPr="00330363">
        <w:rPr>
          <w:rFonts w:ascii="Verdana" w:hAnsi="Verdana" w:cs="Arial"/>
          <w:szCs w:val="20"/>
        </w:rPr>
        <w:t>cas d’urgence</w:t>
      </w:r>
      <w:r w:rsidR="005C0EE0">
        <w:rPr>
          <w:rFonts w:ascii="Verdana" w:hAnsi="Verdana" w:cs="Arial"/>
          <w:szCs w:val="20"/>
        </w:rPr>
        <w:t xml:space="preserve"> énumérés ci-après</w:t>
      </w:r>
      <w:r w:rsidR="007A7541" w:rsidRPr="00330363">
        <w:rPr>
          <w:rFonts w:ascii="Verdana" w:hAnsi="Verdana" w:cs="Arial"/>
          <w:szCs w:val="20"/>
        </w:rPr>
        <w:t xml:space="preserve">, </w:t>
      </w:r>
      <w:r w:rsidRPr="00330363">
        <w:rPr>
          <w:rFonts w:ascii="Verdana" w:hAnsi="Verdana" w:cs="Arial"/>
          <w:szCs w:val="20"/>
        </w:rPr>
        <w:t>le délai d’information de la modification apportée au planning pourra être réduit</w:t>
      </w:r>
      <w:r w:rsidR="005C0EE0">
        <w:rPr>
          <w:rFonts w:ascii="Verdana" w:hAnsi="Verdana" w:cs="Arial"/>
          <w:szCs w:val="20"/>
        </w:rPr>
        <w:t xml:space="preserve"> </w:t>
      </w:r>
      <w:r>
        <w:rPr>
          <w:rFonts w:ascii="Verdana" w:hAnsi="Verdana" w:cs="Arial"/>
          <w:szCs w:val="20"/>
        </w:rPr>
        <w:t xml:space="preserve">à un </w:t>
      </w:r>
      <w:r w:rsidR="007A7541" w:rsidRPr="00330363">
        <w:rPr>
          <w:rFonts w:ascii="Verdana" w:hAnsi="Verdana" w:cs="Arial"/>
          <w:szCs w:val="20"/>
        </w:rPr>
        <w:t xml:space="preserve">délai </w:t>
      </w:r>
      <w:r w:rsidR="00E52785" w:rsidRPr="00E52785">
        <w:rPr>
          <w:rFonts w:ascii="Verdana" w:hAnsi="Verdana" w:cs="Arial"/>
          <w:szCs w:val="20"/>
        </w:rPr>
        <w:t>de 2</w:t>
      </w:r>
      <w:r w:rsidR="007A7541" w:rsidRPr="00E52785">
        <w:rPr>
          <w:rFonts w:ascii="Verdana" w:hAnsi="Verdana" w:cs="Arial"/>
          <w:szCs w:val="20"/>
        </w:rPr>
        <w:t xml:space="preserve"> heures.</w:t>
      </w:r>
    </w:p>
    <w:p w14:paraId="7C8C5ED7" w14:textId="77777777" w:rsidR="002C1E11" w:rsidRPr="00330363" w:rsidRDefault="002C1E11" w:rsidP="007A7541">
      <w:pPr>
        <w:ind w:left="500"/>
        <w:rPr>
          <w:rFonts w:ascii="Verdana" w:hAnsi="Verdana" w:cs="Arial"/>
          <w:szCs w:val="20"/>
        </w:rPr>
      </w:pPr>
    </w:p>
    <w:p w14:paraId="301F5BD6" w14:textId="77777777" w:rsidR="007A7541" w:rsidRPr="00330363" w:rsidRDefault="007A7541" w:rsidP="007A7541">
      <w:pPr>
        <w:ind w:left="500"/>
        <w:rPr>
          <w:rFonts w:ascii="Verdana" w:hAnsi="Verdana" w:cs="Arial"/>
          <w:szCs w:val="20"/>
        </w:rPr>
      </w:pPr>
      <w:r w:rsidRPr="00330363">
        <w:rPr>
          <w:rFonts w:ascii="Verdana" w:hAnsi="Verdana" w:cs="Arial"/>
          <w:szCs w:val="20"/>
        </w:rPr>
        <w:t>Les cas d’urgence correspondent aux modifications apportées au planning qui sont justifiées par l’accomplissement d’une intervention auprès d’un client afin de notamment</w:t>
      </w:r>
      <w:r w:rsidR="005C0EE0">
        <w:rPr>
          <w:rFonts w:ascii="Verdana" w:hAnsi="Verdana" w:cs="Arial"/>
          <w:szCs w:val="20"/>
        </w:rPr>
        <w:t xml:space="preserve"> de</w:t>
      </w:r>
      <w:r w:rsidRPr="00330363">
        <w:rPr>
          <w:rFonts w:ascii="Verdana" w:hAnsi="Verdana" w:cs="Arial"/>
          <w:szCs w:val="20"/>
        </w:rPr>
        <w:t> :</w:t>
      </w:r>
    </w:p>
    <w:p w14:paraId="3E12F2CA"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Pourvoir au remplacement d’un salarié absent.</w:t>
      </w:r>
    </w:p>
    <w:p w14:paraId="77F9053F"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Répondre à un besoin immédiat d’intervention auprès notamment de personnes âgées, handicapées, malades, convalescentes et d’enfants.</w:t>
      </w:r>
    </w:p>
    <w:p w14:paraId="274B483C"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Poursuivre une mission auprès d’un client suite à un retour d’hospitalisation non prévu dans un délai suffisant.</w:t>
      </w:r>
    </w:p>
    <w:p w14:paraId="0E1EF380"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Répondre à un besoin immédiat d’intervention auprès d’un client en raison de l’aggravation de son état de santé.</w:t>
      </w:r>
    </w:p>
    <w:p w14:paraId="547036D6"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lastRenderedPageBreak/>
        <w:t>Répondre à un besoin immédiat d’une prise en charge nouvelle et imprévue auprès d’un nouveau client en raison notamment de l’absence de l’aidant habituel, d’un retour d’hospitalisation imprévu, d’une aggravation de son état de santé.</w:t>
      </w:r>
    </w:p>
    <w:p w14:paraId="6FF49890"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Répondre à la demande de prise en charge d’un nouveau client, adressée par sa mutuelle ou tout autre financeur.</w:t>
      </w:r>
    </w:p>
    <w:p w14:paraId="158DD0F0" w14:textId="77777777" w:rsidR="007A7541" w:rsidRPr="00330363" w:rsidRDefault="007A7541" w:rsidP="007A7541">
      <w:pPr>
        <w:ind w:left="360"/>
        <w:rPr>
          <w:rFonts w:ascii="Verdana" w:hAnsi="Verdana" w:cs="Arial"/>
          <w:szCs w:val="20"/>
        </w:rPr>
      </w:pPr>
    </w:p>
    <w:p w14:paraId="7C954E24" w14:textId="77777777" w:rsidR="007A7541" w:rsidRPr="00330363" w:rsidRDefault="007A7541" w:rsidP="007A7541">
      <w:pPr>
        <w:ind w:left="500"/>
        <w:rPr>
          <w:rFonts w:ascii="Verdana" w:hAnsi="Verdana" w:cs="Arial"/>
          <w:szCs w:val="20"/>
        </w:rPr>
      </w:pPr>
      <w:r w:rsidRPr="00330363">
        <w:rPr>
          <w:rFonts w:ascii="Verdana" w:hAnsi="Verdana" w:cs="Arial"/>
          <w:szCs w:val="20"/>
        </w:rPr>
        <w:t>La modification apportée dans un délai d’urgence au planning du salarié peut également se justifier par l’annulation ou le report d’une intervention chez un client en raison notamment :</w:t>
      </w:r>
    </w:p>
    <w:p w14:paraId="06E3BBCF"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D’une hospitalisation imprévue du client.</w:t>
      </w:r>
    </w:p>
    <w:p w14:paraId="69A8AA12"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D’un départ précipité du client en maison de repos ou de convalescence.</w:t>
      </w:r>
    </w:p>
    <w:p w14:paraId="06916563"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D’un imprévu contraignant le client à annuler ou reporter une intervention.</w:t>
      </w:r>
    </w:p>
    <w:p w14:paraId="12EB2936" w14:textId="77777777" w:rsidR="007A7541" w:rsidRPr="00330363" w:rsidRDefault="007A7541" w:rsidP="007A7541">
      <w:pPr>
        <w:numPr>
          <w:ilvl w:val="0"/>
          <w:numId w:val="6"/>
        </w:numPr>
        <w:rPr>
          <w:rFonts w:ascii="Verdana" w:hAnsi="Verdana" w:cs="Arial"/>
          <w:szCs w:val="20"/>
        </w:rPr>
      </w:pPr>
      <w:r w:rsidRPr="00330363">
        <w:rPr>
          <w:rFonts w:ascii="Verdana" w:hAnsi="Verdana" w:cs="Arial"/>
          <w:szCs w:val="20"/>
        </w:rPr>
        <w:t>Du décès du client.</w:t>
      </w:r>
    </w:p>
    <w:p w14:paraId="6298B077" w14:textId="77777777" w:rsidR="007A7541" w:rsidRPr="00330363" w:rsidRDefault="007A7541" w:rsidP="007A7541">
      <w:pPr>
        <w:ind w:left="600"/>
        <w:rPr>
          <w:rFonts w:ascii="Verdana" w:hAnsi="Verdana" w:cs="Arial"/>
          <w:szCs w:val="20"/>
        </w:rPr>
      </w:pPr>
    </w:p>
    <w:p w14:paraId="16B6B9BF" w14:textId="45E1C37E" w:rsidR="007A7541" w:rsidRDefault="007A7541" w:rsidP="007A7541">
      <w:pPr>
        <w:rPr>
          <w:rFonts w:ascii="Verdana" w:hAnsi="Verdana" w:cs="Arial"/>
          <w:szCs w:val="20"/>
        </w:rPr>
      </w:pPr>
      <w:r w:rsidRPr="00D5281C">
        <w:rPr>
          <w:rFonts w:ascii="Verdana" w:hAnsi="Verdana" w:cs="Arial"/>
          <w:szCs w:val="20"/>
        </w:rPr>
        <w:t xml:space="preserve">Il est précisé que la communication des modifications apportées par l’employeur au planning initial se fera au fur et à mesure </w:t>
      </w:r>
      <w:r w:rsidR="00F70AD7" w:rsidRPr="00D5281C">
        <w:rPr>
          <w:rFonts w:ascii="Verdana" w:hAnsi="Verdana" w:cs="Arial"/>
          <w:szCs w:val="20"/>
        </w:rPr>
        <w:t xml:space="preserve">selon les </w:t>
      </w:r>
      <w:r w:rsidR="00E87A0E" w:rsidRPr="00D5281C">
        <w:rPr>
          <w:rFonts w:ascii="Verdana" w:hAnsi="Verdana" w:cs="Arial"/>
          <w:szCs w:val="20"/>
        </w:rPr>
        <w:t>mêmes modalités que la co</w:t>
      </w:r>
      <w:r w:rsidR="00E52785">
        <w:rPr>
          <w:rFonts w:ascii="Verdana" w:hAnsi="Verdana" w:cs="Arial"/>
          <w:szCs w:val="20"/>
        </w:rPr>
        <w:t>mmunication du planning initial, ou encore par SMS, appel téléphonique, message vocal ou tout autre moyen permettant une traçabilité non ambiguë.</w:t>
      </w:r>
    </w:p>
    <w:p w14:paraId="4BF9BFEA" w14:textId="77777777" w:rsidR="007A7541" w:rsidRPr="00330363" w:rsidRDefault="007A7541" w:rsidP="000B6A42">
      <w:pPr>
        <w:pStyle w:val="Corpsdetexte"/>
        <w:rPr>
          <w:rFonts w:ascii="Verdana" w:hAnsi="Verdana"/>
          <w:bCs/>
          <w:szCs w:val="20"/>
        </w:rPr>
      </w:pPr>
    </w:p>
    <w:p w14:paraId="47445424" w14:textId="77777777" w:rsidR="007C5D02" w:rsidRPr="00330363" w:rsidRDefault="007C5D02" w:rsidP="000B6A42">
      <w:pPr>
        <w:pStyle w:val="Corpsdetexte"/>
        <w:rPr>
          <w:rFonts w:ascii="Verdana" w:hAnsi="Verdana"/>
          <w:bCs/>
          <w:szCs w:val="20"/>
        </w:rPr>
      </w:pPr>
      <w:r w:rsidRPr="00330363">
        <w:rPr>
          <w:rFonts w:ascii="Verdana" w:hAnsi="Verdana"/>
          <w:bCs/>
          <w:szCs w:val="20"/>
        </w:rPr>
        <w:t xml:space="preserve">Article </w:t>
      </w:r>
      <w:r w:rsidR="00D00FC6">
        <w:rPr>
          <w:rFonts w:ascii="Verdana" w:hAnsi="Verdana"/>
          <w:bCs/>
          <w:szCs w:val="20"/>
        </w:rPr>
        <w:t>11</w:t>
      </w:r>
      <w:r w:rsidRPr="00330363">
        <w:rPr>
          <w:rFonts w:ascii="Verdana" w:hAnsi="Verdana"/>
          <w:bCs/>
          <w:szCs w:val="20"/>
        </w:rPr>
        <w:t xml:space="preserve"> : Régularisation des compteurs </w:t>
      </w:r>
      <w:r w:rsidR="006077A6" w:rsidRPr="00330363">
        <w:rPr>
          <w:rFonts w:ascii="Verdana" w:hAnsi="Verdana"/>
          <w:bCs/>
          <w:szCs w:val="20"/>
        </w:rPr>
        <w:t>-</w:t>
      </w:r>
      <w:r w:rsidRPr="00330363">
        <w:rPr>
          <w:rFonts w:ascii="Verdana" w:hAnsi="Verdana"/>
          <w:bCs/>
          <w:szCs w:val="20"/>
        </w:rPr>
        <w:t xml:space="preserve"> salarié présent sur la totalité de la période de 12 mois</w:t>
      </w:r>
    </w:p>
    <w:p w14:paraId="235CC4A4" w14:textId="77777777" w:rsidR="007C5D02" w:rsidRPr="00330363" w:rsidRDefault="007C5D02" w:rsidP="000B6A42">
      <w:pPr>
        <w:rPr>
          <w:rFonts w:ascii="Verdana" w:hAnsi="Verdana"/>
          <w:szCs w:val="20"/>
        </w:rPr>
      </w:pPr>
    </w:p>
    <w:p w14:paraId="38F0A012" w14:textId="77777777" w:rsidR="001227C4" w:rsidRPr="00330363" w:rsidRDefault="001227C4" w:rsidP="001227C4">
      <w:pPr>
        <w:pStyle w:val="Corpsdetexte"/>
        <w:rPr>
          <w:rFonts w:ascii="Verdana" w:hAnsi="Verdana"/>
          <w:b w:val="0"/>
          <w:bCs/>
          <w:szCs w:val="20"/>
        </w:rPr>
      </w:pPr>
      <w:r w:rsidRPr="00330363">
        <w:rPr>
          <w:rFonts w:ascii="Verdana" w:hAnsi="Verdana"/>
          <w:b w:val="0"/>
          <w:bCs/>
          <w:szCs w:val="20"/>
        </w:rPr>
        <w:t>Sauf avenant au contrat de travail portant modification de la durée du travail et conclu en cours de période, l’employeur arrête les comptes de chaque salarié à l’issue de la période de référence de 12 mois.</w:t>
      </w:r>
    </w:p>
    <w:p w14:paraId="023999E0" w14:textId="77777777" w:rsidR="001227C4" w:rsidRDefault="001227C4" w:rsidP="001227C4">
      <w:pPr>
        <w:pStyle w:val="Corpsdetexte"/>
        <w:rPr>
          <w:rFonts w:ascii="Verdana" w:hAnsi="Verdana"/>
          <w:b w:val="0"/>
          <w:bCs/>
          <w:szCs w:val="20"/>
        </w:rPr>
      </w:pPr>
    </w:p>
    <w:p w14:paraId="76D0D6DA" w14:textId="77777777" w:rsidR="001227C4" w:rsidRPr="008F207F" w:rsidRDefault="001227C4" w:rsidP="001227C4">
      <w:pPr>
        <w:pStyle w:val="Corpsdetexte"/>
        <w:rPr>
          <w:rFonts w:ascii="Verdana" w:hAnsi="Verdana"/>
          <w:b w:val="0"/>
          <w:bCs/>
          <w:i/>
          <w:szCs w:val="20"/>
          <w:u w:val="single"/>
        </w:rPr>
      </w:pPr>
      <w:r w:rsidRPr="008F207F">
        <w:rPr>
          <w:rFonts w:ascii="Verdana" w:hAnsi="Verdana"/>
          <w:b w:val="0"/>
          <w:bCs/>
          <w:i/>
          <w:szCs w:val="20"/>
          <w:u w:val="single"/>
        </w:rPr>
        <w:t xml:space="preserve">Article </w:t>
      </w:r>
      <w:r w:rsidR="00D00FC6" w:rsidRPr="008F207F">
        <w:rPr>
          <w:rFonts w:ascii="Verdana" w:hAnsi="Verdana"/>
          <w:b w:val="0"/>
          <w:bCs/>
          <w:i/>
          <w:szCs w:val="20"/>
          <w:u w:val="single"/>
        </w:rPr>
        <w:t>11</w:t>
      </w:r>
      <w:r w:rsidRPr="008F207F">
        <w:rPr>
          <w:rFonts w:ascii="Verdana" w:hAnsi="Verdana"/>
          <w:b w:val="0"/>
          <w:bCs/>
          <w:i/>
          <w:szCs w:val="20"/>
          <w:u w:val="single"/>
        </w:rPr>
        <w:t xml:space="preserve">- 1 : </w:t>
      </w:r>
      <w:r w:rsidR="001A2433" w:rsidRPr="008F207F">
        <w:rPr>
          <w:rFonts w:ascii="Verdana" w:hAnsi="Verdana"/>
          <w:b w:val="0"/>
          <w:bCs/>
          <w:i/>
          <w:szCs w:val="20"/>
          <w:u w:val="single"/>
        </w:rPr>
        <w:t xml:space="preserve">Solde de compteur positif (dépassement </w:t>
      </w:r>
      <w:r w:rsidRPr="008F207F">
        <w:rPr>
          <w:rFonts w:ascii="Verdana" w:hAnsi="Verdana"/>
          <w:b w:val="0"/>
          <w:bCs/>
          <w:i/>
          <w:szCs w:val="20"/>
          <w:u w:val="single"/>
        </w:rPr>
        <w:t>de la durée annuelle</w:t>
      </w:r>
      <w:r w:rsidR="001A2433" w:rsidRPr="008F207F">
        <w:rPr>
          <w:rFonts w:ascii="Verdana" w:hAnsi="Verdana"/>
          <w:b w:val="0"/>
          <w:bCs/>
          <w:i/>
          <w:szCs w:val="20"/>
          <w:u w:val="single"/>
        </w:rPr>
        <w:t>)</w:t>
      </w:r>
    </w:p>
    <w:p w14:paraId="44CF570B" w14:textId="77777777" w:rsidR="00491BE9" w:rsidRDefault="00491BE9" w:rsidP="001227C4">
      <w:pPr>
        <w:pStyle w:val="Corpsdetexte"/>
        <w:rPr>
          <w:rFonts w:ascii="Verdana" w:hAnsi="Verdana"/>
          <w:b w:val="0"/>
          <w:bCs/>
          <w:szCs w:val="20"/>
        </w:rPr>
      </w:pPr>
    </w:p>
    <w:p w14:paraId="614B167D" w14:textId="77777777" w:rsidR="00A3750D" w:rsidRDefault="001227C4" w:rsidP="001227C4">
      <w:pPr>
        <w:pStyle w:val="Corpsdetexte"/>
        <w:rPr>
          <w:rFonts w:ascii="Verdana" w:hAnsi="Verdana"/>
          <w:b w:val="0"/>
          <w:bCs/>
          <w:szCs w:val="20"/>
        </w:rPr>
      </w:pPr>
      <w:r w:rsidRPr="00330363">
        <w:rPr>
          <w:rFonts w:ascii="Verdana" w:hAnsi="Verdana"/>
          <w:b w:val="0"/>
          <w:bCs/>
          <w:szCs w:val="20"/>
        </w:rPr>
        <w:t>Dans le cas où le solde du compteur est positif, seules les heures te</w:t>
      </w:r>
      <w:r w:rsidR="00E03A44" w:rsidRPr="00330363">
        <w:rPr>
          <w:rFonts w:ascii="Verdana" w:hAnsi="Verdana"/>
          <w:b w:val="0"/>
          <w:bCs/>
          <w:szCs w:val="20"/>
        </w:rPr>
        <w:t xml:space="preserve">lles que définies à l’article </w:t>
      </w:r>
      <w:r w:rsidR="00DB7D68">
        <w:rPr>
          <w:rFonts w:ascii="Verdana" w:hAnsi="Verdana"/>
          <w:b w:val="0"/>
          <w:bCs/>
          <w:szCs w:val="20"/>
        </w:rPr>
        <w:t>9</w:t>
      </w:r>
      <w:r w:rsidRPr="00330363">
        <w:rPr>
          <w:rFonts w:ascii="Verdana" w:hAnsi="Verdana"/>
          <w:b w:val="0"/>
          <w:bCs/>
          <w:szCs w:val="20"/>
        </w:rPr>
        <w:t xml:space="preserve"> du présent accord sont des heures supplémentaires. </w:t>
      </w:r>
    </w:p>
    <w:p w14:paraId="18AA9CEB" w14:textId="77777777" w:rsidR="00A3750D" w:rsidRDefault="00A3750D" w:rsidP="001227C4">
      <w:pPr>
        <w:pStyle w:val="Corpsdetexte"/>
        <w:rPr>
          <w:rFonts w:ascii="Verdana" w:hAnsi="Verdana"/>
          <w:b w:val="0"/>
          <w:bCs/>
          <w:szCs w:val="20"/>
        </w:rPr>
      </w:pPr>
    </w:p>
    <w:p w14:paraId="64529F3D" w14:textId="77777777" w:rsidR="001227C4" w:rsidRPr="00330363" w:rsidRDefault="001227C4" w:rsidP="001227C4">
      <w:pPr>
        <w:pStyle w:val="Corpsdetexte"/>
        <w:rPr>
          <w:rFonts w:ascii="Verdana" w:hAnsi="Verdana"/>
          <w:b w:val="0"/>
          <w:bCs/>
          <w:szCs w:val="20"/>
        </w:rPr>
      </w:pPr>
      <w:r w:rsidRPr="00330363">
        <w:rPr>
          <w:rFonts w:ascii="Verdana" w:hAnsi="Verdana"/>
          <w:b w:val="0"/>
          <w:bCs/>
          <w:szCs w:val="20"/>
        </w:rPr>
        <w:t xml:space="preserve">Ces heures sont payées conformément aux dispositions légales en vigueur, </w:t>
      </w:r>
      <w:smartTag w:uri="urn:schemas-microsoft-com:office:smarttags" w:element="PersonName">
        <w:smartTagPr>
          <w:attr w:name="ProductID" w:val="au plus"/>
        </w:smartTagPr>
        <w:r w:rsidRPr="00330363">
          <w:rPr>
            <w:rFonts w:ascii="Verdana" w:hAnsi="Verdana"/>
            <w:b w:val="0"/>
            <w:bCs/>
            <w:szCs w:val="20"/>
          </w:rPr>
          <w:t>au plus</w:t>
        </w:r>
      </w:smartTag>
      <w:r w:rsidRPr="00330363">
        <w:rPr>
          <w:rFonts w:ascii="Verdana" w:hAnsi="Verdana"/>
          <w:b w:val="0"/>
          <w:bCs/>
          <w:szCs w:val="20"/>
        </w:rPr>
        <w:t xml:space="preserve"> tard dans les deux mois suivant la clôture de la période d’annualisation.</w:t>
      </w:r>
    </w:p>
    <w:p w14:paraId="50B3C605" w14:textId="77777777" w:rsidR="001227C4" w:rsidRPr="00330363" w:rsidRDefault="001227C4" w:rsidP="001227C4">
      <w:pPr>
        <w:pStyle w:val="Corpsdetexte"/>
        <w:rPr>
          <w:rFonts w:ascii="Verdana" w:hAnsi="Verdana"/>
          <w:b w:val="0"/>
          <w:bCs/>
          <w:szCs w:val="20"/>
        </w:rPr>
      </w:pPr>
    </w:p>
    <w:p w14:paraId="1BC08602" w14:textId="77777777" w:rsidR="001227C4" w:rsidRPr="00330363" w:rsidRDefault="001227C4" w:rsidP="001227C4">
      <w:pPr>
        <w:pStyle w:val="Corpsdetexte"/>
        <w:rPr>
          <w:rFonts w:ascii="Verdana" w:hAnsi="Verdana"/>
          <w:b w:val="0"/>
          <w:bCs/>
          <w:szCs w:val="20"/>
        </w:rPr>
      </w:pPr>
      <w:r w:rsidRPr="00330363">
        <w:rPr>
          <w:rFonts w:ascii="Verdana" w:hAnsi="Verdana"/>
          <w:b w:val="0"/>
          <w:bCs/>
          <w:szCs w:val="20"/>
        </w:rPr>
        <w:t>Toutefois, l’employeur pourra remplacer en tout ou partie le paiement majoré de ces  heures par un repos équivalent octroyé dans les conditions suivantes :</w:t>
      </w:r>
    </w:p>
    <w:p w14:paraId="43E1CC8C" w14:textId="76A7DF60" w:rsidR="001227C4" w:rsidRPr="00330363" w:rsidRDefault="001227C4" w:rsidP="001227C4">
      <w:pPr>
        <w:pStyle w:val="Corpsdetexte"/>
        <w:widowControl w:val="0"/>
        <w:rPr>
          <w:rFonts w:ascii="Verdana" w:hAnsi="Verdana"/>
          <w:b w:val="0"/>
          <w:bCs/>
          <w:szCs w:val="20"/>
        </w:rPr>
      </w:pPr>
      <w:r w:rsidRPr="00330363">
        <w:rPr>
          <w:rFonts w:ascii="Verdana" w:hAnsi="Verdana"/>
          <w:b w:val="0"/>
          <w:bCs/>
          <w:szCs w:val="20"/>
        </w:rPr>
        <w:t xml:space="preserve">Le repos devra être pris dans un délai maximum de 3 mois, par journée entière ou demi-journée. L’employeur et le salarié fixeront d’un commun accord les modalités et la date du repos convenu. A défaut d’accord entre les parties, la moitié des jours de repos acquis est prise à l’initiative du salarié, et l’autre moitié à l’initiative de l’employeur, en une ou plusieurs fois et en respectant un délai de prévenance de </w:t>
      </w:r>
      <w:r w:rsidR="00E52785" w:rsidRPr="00E52785">
        <w:rPr>
          <w:rFonts w:ascii="Verdana" w:hAnsi="Verdana"/>
          <w:b w:val="0"/>
          <w:bCs/>
          <w:szCs w:val="20"/>
        </w:rPr>
        <w:t>2</w:t>
      </w:r>
      <w:r w:rsidRPr="00E52785">
        <w:rPr>
          <w:rFonts w:ascii="Verdana" w:hAnsi="Verdana"/>
          <w:b w:val="0"/>
          <w:bCs/>
          <w:szCs w:val="20"/>
        </w:rPr>
        <w:t xml:space="preserve"> semaines</w:t>
      </w:r>
      <w:r w:rsidRPr="00330363">
        <w:rPr>
          <w:rFonts w:ascii="Verdana" w:hAnsi="Verdana"/>
          <w:b w:val="0"/>
          <w:bCs/>
          <w:szCs w:val="20"/>
        </w:rPr>
        <w:t>.</w:t>
      </w:r>
    </w:p>
    <w:p w14:paraId="4870FE2F" w14:textId="77777777" w:rsidR="00893B65" w:rsidRDefault="00893B65" w:rsidP="001227C4">
      <w:pPr>
        <w:pStyle w:val="Corpsdetexte"/>
        <w:rPr>
          <w:rFonts w:ascii="Verdana" w:hAnsi="Verdana"/>
          <w:b w:val="0"/>
          <w:bCs/>
          <w:szCs w:val="20"/>
        </w:rPr>
      </w:pPr>
    </w:p>
    <w:p w14:paraId="31D43D6C" w14:textId="77777777" w:rsidR="001227C4" w:rsidRPr="00330363" w:rsidRDefault="001227C4" w:rsidP="001227C4">
      <w:pPr>
        <w:pStyle w:val="Corpsdetexte"/>
        <w:rPr>
          <w:rFonts w:ascii="Verdana" w:hAnsi="Verdana"/>
          <w:b w:val="0"/>
          <w:bCs/>
          <w:szCs w:val="20"/>
        </w:rPr>
      </w:pPr>
      <w:r w:rsidRPr="00330363">
        <w:rPr>
          <w:rFonts w:ascii="Verdana" w:hAnsi="Verdana"/>
          <w:b w:val="0"/>
          <w:bCs/>
          <w:szCs w:val="20"/>
        </w:rPr>
        <w:t>Dans ce cas, les heures correspondantes récupérées en repos n’entrent pas dans le contingent annuel d’heures supplémentaires.</w:t>
      </w:r>
    </w:p>
    <w:p w14:paraId="21A0F4AE" w14:textId="77777777" w:rsidR="00AC7B3E" w:rsidRDefault="00AC7B3E" w:rsidP="00AC7B3E">
      <w:pPr>
        <w:spacing w:line="240" w:lineRule="auto"/>
        <w:jc w:val="left"/>
        <w:rPr>
          <w:rFonts w:ascii="Verdana" w:hAnsi="Verdana"/>
          <w:b/>
          <w:bCs w:val="0"/>
          <w:i/>
          <w:szCs w:val="20"/>
        </w:rPr>
      </w:pPr>
    </w:p>
    <w:p w14:paraId="36D7763A" w14:textId="77777777" w:rsidR="001227C4" w:rsidRPr="00BE6D9B" w:rsidRDefault="001227C4" w:rsidP="00AC7B3E">
      <w:pPr>
        <w:spacing w:line="240" w:lineRule="auto"/>
        <w:jc w:val="left"/>
        <w:rPr>
          <w:rFonts w:ascii="Verdana" w:hAnsi="Verdana"/>
          <w:bCs w:val="0"/>
          <w:i/>
          <w:szCs w:val="20"/>
          <w:u w:val="single"/>
        </w:rPr>
      </w:pPr>
      <w:r w:rsidRPr="00BE6D9B">
        <w:rPr>
          <w:rFonts w:ascii="Verdana" w:hAnsi="Verdana"/>
          <w:bCs w:val="0"/>
          <w:i/>
          <w:szCs w:val="20"/>
          <w:u w:val="single"/>
        </w:rPr>
        <w:t xml:space="preserve">Article </w:t>
      </w:r>
      <w:r w:rsidR="00D00FC6" w:rsidRPr="00BE6D9B">
        <w:rPr>
          <w:rFonts w:ascii="Verdana" w:hAnsi="Verdana"/>
          <w:bCs w:val="0"/>
          <w:i/>
          <w:szCs w:val="20"/>
          <w:u w:val="single"/>
        </w:rPr>
        <w:t>11</w:t>
      </w:r>
      <w:r w:rsidRPr="00BE6D9B">
        <w:rPr>
          <w:rFonts w:ascii="Verdana" w:hAnsi="Verdana"/>
          <w:bCs w:val="0"/>
          <w:i/>
          <w:szCs w:val="20"/>
          <w:u w:val="single"/>
        </w:rPr>
        <w:t xml:space="preserve">-2 : </w:t>
      </w:r>
      <w:r w:rsidR="001A2433" w:rsidRPr="00BE6D9B">
        <w:rPr>
          <w:rFonts w:ascii="Verdana" w:hAnsi="Verdana"/>
          <w:bCs w:val="0"/>
          <w:i/>
          <w:szCs w:val="20"/>
          <w:u w:val="single"/>
        </w:rPr>
        <w:t>Solde de compte</w:t>
      </w:r>
      <w:r w:rsidR="00BF1B76" w:rsidRPr="00BE6D9B">
        <w:rPr>
          <w:rFonts w:ascii="Verdana" w:hAnsi="Verdana"/>
          <w:bCs w:val="0"/>
          <w:i/>
          <w:szCs w:val="20"/>
          <w:u w:val="single"/>
        </w:rPr>
        <w:t>ur</w:t>
      </w:r>
      <w:r w:rsidR="001A2433" w:rsidRPr="00BE6D9B">
        <w:rPr>
          <w:rFonts w:ascii="Verdana" w:hAnsi="Verdana"/>
          <w:bCs w:val="0"/>
          <w:i/>
          <w:szCs w:val="20"/>
          <w:u w:val="single"/>
        </w:rPr>
        <w:t xml:space="preserve"> négatif</w:t>
      </w:r>
    </w:p>
    <w:p w14:paraId="02DF5FB2" w14:textId="77777777" w:rsidR="00864B08" w:rsidRDefault="00864B08" w:rsidP="00864B08">
      <w:pPr>
        <w:rPr>
          <w:rFonts w:ascii="Verdana" w:hAnsi="Verdana" w:cs="Arial"/>
          <w:szCs w:val="20"/>
        </w:rPr>
      </w:pPr>
    </w:p>
    <w:p w14:paraId="4E66F439" w14:textId="4351326F" w:rsidR="00864B08" w:rsidRPr="00826FC6" w:rsidRDefault="00864B08" w:rsidP="00864B08">
      <w:pPr>
        <w:rPr>
          <w:rFonts w:ascii="Verdana" w:hAnsi="Verdana" w:cs="Arial"/>
          <w:szCs w:val="20"/>
        </w:rPr>
      </w:pPr>
      <w:r w:rsidRPr="00826FC6">
        <w:rPr>
          <w:rFonts w:ascii="Verdana" w:hAnsi="Verdana" w:cs="Arial"/>
          <w:szCs w:val="20"/>
        </w:rPr>
        <w:t xml:space="preserve">Seules les heures non réalisées du fait du salarié pourront faire l’objet d’une récupération. </w:t>
      </w:r>
      <w:r w:rsidRPr="00826FC6">
        <w:rPr>
          <w:rFonts w:ascii="Verdana" w:hAnsi="Verdana"/>
          <w:bCs w:val="0"/>
          <w:szCs w:val="20"/>
        </w:rPr>
        <w:t xml:space="preserve">Dans ce cas, l’employeur pourra récupérer le </w:t>
      </w:r>
      <w:r w:rsidR="00E122E2" w:rsidRPr="00826FC6">
        <w:rPr>
          <w:rFonts w:ascii="Verdana" w:hAnsi="Verdana"/>
          <w:bCs w:val="0"/>
          <w:szCs w:val="20"/>
        </w:rPr>
        <w:t>trop-perçu</w:t>
      </w:r>
      <w:r w:rsidRPr="00826FC6">
        <w:rPr>
          <w:rFonts w:ascii="Verdana" w:hAnsi="Verdana"/>
          <w:bCs w:val="0"/>
          <w:szCs w:val="20"/>
        </w:rPr>
        <w:t xml:space="preserve"> en </w:t>
      </w:r>
      <w:r w:rsidR="00E122E2" w:rsidRPr="00826FC6">
        <w:rPr>
          <w:rFonts w:ascii="Verdana" w:hAnsi="Verdana"/>
          <w:bCs w:val="0"/>
          <w:szCs w:val="20"/>
        </w:rPr>
        <w:t>procédant à</w:t>
      </w:r>
      <w:r w:rsidRPr="00826FC6">
        <w:rPr>
          <w:rFonts w:ascii="Verdana" w:hAnsi="Verdana"/>
          <w:bCs w:val="0"/>
          <w:szCs w:val="20"/>
        </w:rPr>
        <w:t xml:space="preserve"> une compensation avec le salaire du 12</w:t>
      </w:r>
      <w:r w:rsidRPr="00A93556">
        <w:rPr>
          <w:rFonts w:ascii="Verdana" w:hAnsi="Verdana"/>
          <w:bCs w:val="0"/>
          <w:sz w:val="18"/>
          <w:szCs w:val="20"/>
          <w:vertAlign w:val="superscript"/>
        </w:rPr>
        <w:t>ème</w:t>
      </w:r>
      <w:r w:rsidRPr="00826FC6">
        <w:rPr>
          <w:rFonts w:ascii="Verdana" w:hAnsi="Verdana"/>
          <w:bCs w:val="0"/>
          <w:szCs w:val="20"/>
        </w:rPr>
        <w:t xml:space="preserve"> mois de la période régularisée et, si nécessaire, le salaire des mois suivants l’arrêt du compteur dans </w:t>
      </w:r>
      <w:r>
        <w:rPr>
          <w:rFonts w:ascii="Verdana" w:hAnsi="Verdana"/>
          <w:bCs w:val="0"/>
          <w:szCs w:val="20"/>
        </w:rPr>
        <w:t xml:space="preserve">la </w:t>
      </w:r>
      <w:r w:rsidRPr="00826FC6">
        <w:rPr>
          <w:rFonts w:ascii="Verdana" w:hAnsi="Verdana"/>
          <w:bCs w:val="0"/>
          <w:szCs w:val="20"/>
        </w:rPr>
        <w:t xml:space="preserve">limite légale applicable. </w:t>
      </w:r>
    </w:p>
    <w:p w14:paraId="5EB41044" w14:textId="77777777" w:rsidR="00864B08" w:rsidRPr="00826FC6" w:rsidRDefault="00864B08" w:rsidP="00864B08">
      <w:pPr>
        <w:pStyle w:val="Corpsdetexte"/>
        <w:rPr>
          <w:rFonts w:ascii="Verdana" w:hAnsi="Verdana"/>
          <w:b w:val="0"/>
          <w:bCs/>
          <w:szCs w:val="20"/>
        </w:rPr>
      </w:pPr>
      <w:r w:rsidRPr="00826FC6">
        <w:rPr>
          <w:rFonts w:ascii="Verdana" w:hAnsi="Verdana"/>
          <w:b w:val="0"/>
          <w:bCs/>
          <w:szCs w:val="20"/>
        </w:rPr>
        <w:lastRenderedPageBreak/>
        <w:t>Les heures qui n’ont</w:t>
      </w:r>
      <w:r>
        <w:rPr>
          <w:rFonts w:ascii="Verdana" w:hAnsi="Verdana"/>
          <w:b w:val="0"/>
          <w:bCs/>
          <w:szCs w:val="20"/>
        </w:rPr>
        <w:t xml:space="preserve"> pas été réalisées </w:t>
      </w:r>
      <w:r w:rsidRPr="00826FC6">
        <w:rPr>
          <w:rFonts w:ascii="Verdana" w:hAnsi="Verdana"/>
          <w:b w:val="0"/>
          <w:bCs/>
          <w:szCs w:val="20"/>
        </w:rPr>
        <w:t xml:space="preserve">du fait de l’employeur ne donneront pas lieu à régularisation.  </w:t>
      </w:r>
    </w:p>
    <w:p w14:paraId="4F0325E3" w14:textId="77777777" w:rsidR="00FD2FDD" w:rsidRPr="00330363" w:rsidRDefault="00FD2FDD" w:rsidP="000B6A42">
      <w:pPr>
        <w:rPr>
          <w:rFonts w:ascii="Verdana" w:hAnsi="Verdana"/>
          <w:szCs w:val="20"/>
        </w:rPr>
      </w:pPr>
    </w:p>
    <w:p w14:paraId="46D14EEE" w14:textId="77777777" w:rsidR="007C5D02" w:rsidRPr="00330363" w:rsidRDefault="007C5D02" w:rsidP="000B6A42">
      <w:pPr>
        <w:pStyle w:val="Corpsdetexte"/>
        <w:rPr>
          <w:rFonts w:ascii="Verdana" w:hAnsi="Verdana"/>
          <w:szCs w:val="20"/>
        </w:rPr>
      </w:pPr>
      <w:r w:rsidRPr="00330363">
        <w:rPr>
          <w:rFonts w:ascii="Verdana" w:hAnsi="Verdana"/>
          <w:szCs w:val="20"/>
        </w:rPr>
        <w:t xml:space="preserve">Article </w:t>
      </w:r>
      <w:r w:rsidR="00D00FC6">
        <w:rPr>
          <w:rFonts w:ascii="Verdana" w:hAnsi="Verdana"/>
          <w:szCs w:val="20"/>
        </w:rPr>
        <w:t>12</w:t>
      </w:r>
      <w:r w:rsidRPr="00330363">
        <w:rPr>
          <w:rFonts w:ascii="Verdana" w:hAnsi="Verdana"/>
          <w:szCs w:val="20"/>
        </w:rPr>
        <w:t xml:space="preserve"> : Régularisation des compteurs </w:t>
      </w:r>
      <w:r w:rsidR="006077A6" w:rsidRPr="00330363">
        <w:rPr>
          <w:rFonts w:ascii="Verdana" w:hAnsi="Verdana"/>
          <w:szCs w:val="20"/>
        </w:rPr>
        <w:t>-</w:t>
      </w:r>
      <w:r w:rsidRPr="00330363">
        <w:rPr>
          <w:rFonts w:ascii="Verdana" w:hAnsi="Verdana"/>
          <w:szCs w:val="20"/>
        </w:rPr>
        <w:t xml:space="preserve"> salarié n’ayant pas accompli la totalité de la période de 12 mois </w:t>
      </w:r>
    </w:p>
    <w:p w14:paraId="66CDD5A7" w14:textId="77777777" w:rsidR="00152F01" w:rsidRPr="00330363" w:rsidRDefault="00152F01" w:rsidP="000B6A42">
      <w:pPr>
        <w:pStyle w:val="Corpsdetexte"/>
        <w:rPr>
          <w:rFonts w:ascii="Verdana" w:hAnsi="Verdana"/>
          <w:b w:val="0"/>
          <w:bCs/>
          <w:szCs w:val="20"/>
        </w:rPr>
      </w:pPr>
    </w:p>
    <w:p w14:paraId="018A55AB" w14:textId="77777777" w:rsidR="007C5D02" w:rsidRPr="00330363" w:rsidRDefault="007C5D02" w:rsidP="000B6A42">
      <w:pPr>
        <w:pStyle w:val="Corpsdetexte"/>
        <w:rPr>
          <w:rFonts w:ascii="Verdana" w:hAnsi="Verdana"/>
          <w:b w:val="0"/>
          <w:bCs/>
          <w:szCs w:val="20"/>
        </w:rPr>
      </w:pPr>
      <w:r w:rsidRPr="00330363">
        <w:rPr>
          <w:rFonts w:ascii="Verdana" w:hAnsi="Verdana"/>
          <w:b w:val="0"/>
          <w:bCs/>
          <w:szCs w:val="20"/>
        </w:rPr>
        <w:t>Si en raison d’une fin de contrat (f</w:t>
      </w:r>
      <w:r w:rsidR="00221571">
        <w:rPr>
          <w:rFonts w:ascii="Verdana" w:hAnsi="Verdana"/>
          <w:b w:val="0"/>
          <w:bCs/>
          <w:szCs w:val="20"/>
        </w:rPr>
        <w:t>in de CDD</w:t>
      </w:r>
      <w:r w:rsidR="00DF00CC" w:rsidRPr="00330363">
        <w:rPr>
          <w:rFonts w:ascii="Verdana" w:hAnsi="Verdana"/>
          <w:b w:val="0"/>
          <w:bCs/>
          <w:szCs w:val="20"/>
        </w:rPr>
        <w:t xml:space="preserve">), </w:t>
      </w:r>
      <w:r w:rsidRPr="00330363">
        <w:rPr>
          <w:rFonts w:ascii="Verdana" w:hAnsi="Verdana"/>
          <w:b w:val="0"/>
          <w:bCs/>
          <w:szCs w:val="20"/>
        </w:rPr>
        <w:t>d’une rupture de contrat en cours de période d’annualisation</w:t>
      </w:r>
      <w:r w:rsidR="00DF00CC" w:rsidRPr="00330363">
        <w:rPr>
          <w:rFonts w:ascii="Verdana" w:hAnsi="Verdana"/>
          <w:b w:val="0"/>
          <w:bCs/>
          <w:szCs w:val="20"/>
        </w:rPr>
        <w:t xml:space="preserve"> ou encore d’une embauche en cours d’année</w:t>
      </w:r>
      <w:r w:rsidRPr="00330363">
        <w:rPr>
          <w:rFonts w:ascii="Verdana" w:hAnsi="Verdana"/>
          <w:b w:val="0"/>
          <w:bCs/>
          <w:szCs w:val="20"/>
        </w:rPr>
        <w:t xml:space="preserve">, un salarié n’a pas accompli la totalité des 12 mois de travail correspondant à la période définie à l’article 3 du présent accord, une régularisation est effectuée </w:t>
      </w:r>
      <w:r w:rsidR="00CE47C0" w:rsidRPr="00330363">
        <w:rPr>
          <w:rFonts w:ascii="Verdana" w:hAnsi="Verdana"/>
          <w:b w:val="0"/>
          <w:bCs/>
          <w:szCs w:val="20"/>
        </w:rPr>
        <w:t>dans les conditions suivantes</w:t>
      </w:r>
      <w:r w:rsidR="006367E6" w:rsidRPr="00330363">
        <w:rPr>
          <w:rFonts w:ascii="Verdana" w:hAnsi="Verdana"/>
          <w:b w:val="0"/>
          <w:bCs/>
          <w:szCs w:val="20"/>
        </w:rPr>
        <w:t xml:space="preserve">. </w:t>
      </w:r>
    </w:p>
    <w:p w14:paraId="3305271C" w14:textId="77777777" w:rsidR="006367E6" w:rsidRPr="00330363" w:rsidRDefault="006367E6" w:rsidP="000B6A42">
      <w:pPr>
        <w:pStyle w:val="Corpsdetexte"/>
        <w:rPr>
          <w:rFonts w:ascii="Verdana" w:hAnsi="Verdana"/>
          <w:b w:val="0"/>
          <w:bCs/>
          <w:szCs w:val="20"/>
        </w:rPr>
      </w:pPr>
    </w:p>
    <w:p w14:paraId="67BA3A88" w14:textId="77777777" w:rsidR="006367E6" w:rsidRPr="008F207F" w:rsidRDefault="006367E6" w:rsidP="006367E6">
      <w:pPr>
        <w:pStyle w:val="Corpsdetexte"/>
        <w:rPr>
          <w:rFonts w:ascii="Verdana" w:hAnsi="Verdana"/>
          <w:b w:val="0"/>
          <w:bCs/>
          <w:i/>
          <w:szCs w:val="20"/>
          <w:u w:val="single"/>
        </w:rPr>
      </w:pPr>
      <w:r w:rsidRPr="008F207F">
        <w:rPr>
          <w:rFonts w:ascii="Verdana" w:hAnsi="Verdana"/>
          <w:b w:val="0"/>
          <w:bCs/>
          <w:i/>
          <w:szCs w:val="20"/>
          <w:u w:val="single"/>
        </w:rPr>
        <w:t xml:space="preserve">Article </w:t>
      </w:r>
      <w:r w:rsidR="00D00FC6" w:rsidRPr="008F207F">
        <w:rPr>
          <w:rFonts w:ascii="Verdana" w:hAnsi="Verdana"/>
          <w:b w:val="0"/>
          <w:bCs/>
          <w:i/>
          <w:szCs w:val="20"/>
          <w:u w:val="single"/>
        </w:rPr>
        <w:t>12</w:t>
      </w:r>
      <w:r w:rsidRPr="008F207F">
        <w:rPr>
          <w:rFonts w:ascii="Verdana" w:hAnsi="Verdana"/>
          <w:b w:val="0"/>
          <w:bCs/>
          <w:i/>
          <w:szCs w:val="20"/>
          <w:u w:val="single"/>
        </w:rPr>
        <w:t xml:space="preserve">-1 : </w:t>
      </w:r>
      <w:r w:rsidR="007F6FF3" w:rsidRPr="008F207F">
        <w:rPr>
          <w:rFonts w:ascii="Verdana" w:hAnsi="Verdana"/>
          <w:b w:val="0"/>
          <w:bCs/>
          <w:i/>
          <w:szCs w:val="20"/>
          <w:u w:val="single"/>
        </w:rPr>
        <w:t>Solde de compteur positif</w:t>
      </w:r>
    </w:p>
    <w:p w14:paraId="5AECCD43" w14:textId="77777777" w:rsidR="00303002" w:rsidRDefault="00303002" w:rsidP="00BE6D9B">
      <w:pPr>
        <w:ind w:left="500"/>
        <w:rPr>
          <w:rFonts w:ascii="Verdana" w:hAnsi="Verdana" w:cs="Arial"/>
          <w:i/>
          <w:color w:val="0000FF"/>
          <w:szCs w:val="20"/>
          <w:highlight w:val="yellow"/>
        </w:rPr>
      </w:pPr>
    </w:p>
    <w:p w14:paraId="21D2C9DC" w14:textId="77777777" w:rsidR="007832B6" w:rsidRPr="007832B6" w:rsidRDefault="007832B6" w:rsidP="007832B6">
      <w:pPr>
        <w:pStyle w:val="Corpsdetexte"/>
        <w:rPr>
          <w:rFonts w:ascii="Verdana" w:hAnsi="Verdana"/>
          <w:b w:val="0"/>
          <w:bCs/>
          <w:szCs w:val="20"/>
        </w:rPr>
      </w:pPr>
      <w:r w:rsidRPr="007832B6">
        <w:rPr>
          <w:rFonts w:ascii="Verdana" w:hAnsi="Verdana"/>
          <w:b w:val="0"/>
          <w:bCs/>
          <w:szCs w:val="20"/>
        </w:rPr>
        <w:t xml:space="preserve">La durée annuelle de référence rémunérée sera </w:t>
      </w:r>
      <w:r>
        <w:rPr>
          <w:rFonts w:ascii="Verdana" w:hAnsi="Verdana"/>
          <w:b w:val="0"/>
          <w:bCs/>
          <w:szCs w:val="20"/>
        </w:rPr>
        <w:t>re</w:t>
      </w:r>
      <w:r w:rsidRPr="007832B6">
        <w:rPr>
          <w:rFonts w:ascii="Verdana" w:hAnsi="Verdana"/>
          <w:b w:val="0"/>
          <w:bCs/>
          <w:szCs w:val="20"/>
        </w:rPr>
        <w:t xml:space="preserve">calculée en prenant en compte la durée moyenne hebdomadaire de 35 heures et le temps de présence du salarié dans l’entreprise pendant la période incomplète. </w:t>
      </w:r>
    </w:p>
    <w:p w14:paraId="699D60D3" w14:textId="05855B5C" w:rsidR="007832B6" w:rsidRPr="007832B6" w:rsidRDefault="00C15679" w:rsidP="007832B6">
      <w:pPr>
        <w:pStyle w:val="Corpsdetexte"/>
        <w:rPr>
          <w:rFonts w:ascii="Verdana" w:hAnsi="Verdana"/>
          <w:b w:val="0"/>
          <w:bCs/>
          <w:szCs w:val="20"/>
        </w:rPr>
      </w:pPr>
      <w:r>
        <w:rPr>
          <w:rFonts w:ascii="Verdana" w:hAnsi="Verdana"/>
          <w:b w:val="0"/>
          <w:bCs/>
          <w:szCs w:val="20"/>
        </w:rPr>
        <w:t>En outre l</w:t>
      </w:r>
      <w:r w:rsidR="009111D2" w:rsidRPr="007832B6">
        <w:rPr>
          <w:rFonts w:ascii="Verdana" w:hAnsi="Verdana"/>
          <w:b w:val="0"/>
          <w:bCs/>
          <w:szCs w:val="20"/>
        </w:rPr>
        <w:t>es parties conviennent de recalculer le seuil de déclenchement des heures supplémentaires tel que défini à l’article 9 du présent accord en fonction</w:t>
      </w:r>
      <w:r w:rsidR="007832B6" w:rsidRPr="007832B6">
        <w:rPr>
          <w:rFonts w:ascii="Verdana" w:hAnsi="Verdana"/>
          <w:b w:val="0"/>
          <w:bCs/>
          <w:szCs w:val="20"/>
        </w:rPr>
        <w:t xml:space="preserve"> du temps de présence du salarié dans l’entreprise </w:t>
      </w:r>
      <w:r w:rsidR="007832B6">
        <w:rPr>
          <w:rFonts w:ascii="Verdana" w:hAnsi="Verdana"/>
          <w:b w:val="0"/>
          <w:bCs/>
          <w:szCs w:val="20"/>
        </w:rPr>
        <w:t>sur</w:t>
      </w:r>
      <w:r w:rsidR="007832B6" w:rsidRPr="007832B6">
        <w:rPr>
          <w:rFonts w:ascii="Verdana" w:hAnsi="Verdana"/>
          <w:b w:val="0"/>
          <w:bCs/>
          <w:szCs w:val="20"/>
        </w:rPr>
        <w:t xml:space="preserve"> la période incomplète</w:t>
      </w:r>
      <w:r w:rsidR="007832B6">
        <w:rPr>
          <w:rFonts w:ascii="Verdana" w:hAnsi="Verdana"/>
          <w:b w:val="0"/>
          <w:bCs/>
          <w:szCs w:val="20"/>
        </w:rPr>
        <w:t xml:space="preserve"> </w:t>
      </w:r>
      <w:r w:rsidR="009111D2" w:rsidRPr="007832B6">
        <w:rPr>
          <w:rFonts w:ascii="Verdana" w:hAnsi="Verdana"/>
          <w:b w:val="0"/>
          <w:bCs/>
          <w:szCs w:val="20"/>
        </w:rPr>
        <w:t>d’annualisation.</w:t>
      </w:r>
      <w:r w:rsidR="007832B6" w:rsidRPr="007832B6">
        <w:rPr>
          <w:rFonts w:ascii="Verdana" w:hAnsi="Verdana"/>
          <w:b w:val="0"/>
          <w:bCs/>
          <w:szCs w:val="20"/>
        </w:rPr>
        <w:t xml:space="preserve"> </w:t>
      </w:r>
    </w:p>
    <w:p w14:paraId="078564D2" w14:textId="77777777" w:rsidR="009111D2" w:rsidRDefault="009111D2" w:rsidP="0002658D">
      <w:pPr>
        <w:pStyle w:val="Corpsdetexte"/>
        <w:rPr>
          <w:rFonts w:ascii="Verdana" w:hAnsi="Verdana"/>
          <w:b w:val="0"/>
          <w:bCs/>
          <w:szCs w:val="20"/>
        </w:rPr>
      </w:pPr>
    </w:p>
    <w:p w14:paraId="5C9DD753" w14:textId="77777777" w:rsidR="008B0462" w:rsidRPr="008F207F" w:rsidRDefault="008B0462" w:rsidP="008B0462">
      <w:pPr>
        <w:pStyle w:val="Corpsdetexte"/>
        <w:rPr>
          <w:rFonts w:ascii="Verdana" w:hAnsi="Verdana"/>
          <w:b w:val="0"/>
          <w:bCs/>
          <w:i/>
          <w:szCs w:val="20"/>
          <w:u w:val="single"/>
        </w:rPr>
      </w:pPr>
      <w:r w:rsidRPr="008F207F">
        <w:rPr>
          <w:rFonts w:ascii="Verdana" w:hAnsi="Verdana"/>
          <w:b w:val="0"/>
          <w:bCs/>
          <w:i/>
          <w:szCs w:val="20"/>
          <w:u w:val="single"/>
        </w:rPr>
        <w:t xml:space="preserve">Article </w:t>
      </w:r>
      <w:r w:rsidR="00D00FC6" w:rsidRPr="008F207F">
        <w:rPr>
          <w:rFonts w:ascii="Verdana" w:hAnsi="Verdana"/>
          <w:b w:val="0"/>
          <w:bCs/>
          <w:i/>
          <w:szCs w:val="20"/>
          <w:u w:val="single"/>
        </w:rPr>
        <w:t>12</w:t>
      </w:r>
      <w:r w:rsidRPr="008F207F">
        <w:rPr>
          <w:rFonts w:ascii="Verdana" w:hAnsi="Verdana"/>
          <w:b w:val="0"/>
          <w:bCs/>
          <w:i/>
          <w:szCs w:val="20"/>
          <w:u w:val="single"/>
        </w:rPr>
        <w:t>-2 : Solde de compte</w:t>
      </w:r>
      <w:r w:rsidR="000E5269" w:rsidRPr="008F207F">
        <w:rPr>
          <w:rFonts w:ascii="Verdana" w:hAnsi="Verdana"/>
          <w:b w:val="0"/>
          <w:bCs/>
          <w:i/>
          <w:szCs w:val="20"/>
          <w:u w:val="single"/>
        </w:rPr>
        <w:t>ur</w:t>
      </w:r>
      <w:r w:rsidRPr="008F207F">
        <w:rPr>
          <w:rFonts w:ascii="Verdana" w:hAnsi="Verdana"/>
          <w:b w:val="0"/>
          <w:bCs/>
          <w:i/>
          <w:szCs w:val="20"/>
          <w:u w:val="single"/>
        </w:rPr>
        <w:t xml:space="preserve"> négatif</w:t>
      </w:r>
    </w:p>
    <w:p w14:paraId="6C35E8F0" w14:textId="77777777" w:rsidR="006D6CF0" w:rsidRDefault="006D6CF0" w:rsidP="00DD56DF">
      <w:pPr>
        <w:pStyle w:val="Corpsdetexte"/>
        <w:rPr>
          <w:rFonts w:ascii="Verdana" w:hAnsi="Verdana"/>
          <w:b w:val="0"/>
          <w:bCs/>
          <w:szCs w:val="20"/>
        </w:rPr>
      </w:pPr>
      <w:bookmarkStart w:id="1" w:name="RFF2449F51E9C73-EFL"/>
      <w:bookmarkEnd w:id="1"/>
    </w:p>
    <w:p w14:paraId="518FA254" w14:textId="77777777" w:rsidR="00DD56DF" w:rsidRDefault="00DD56DF" w:rsidP="00DD56DF">
      <w:pPr>
        <w:pStyle w:val="Corpsdetexte"/>
        <w:rPr>
          <w:rFonts w:ascii="Verdana" w:hAnsi="Verdana"/>
          <w:b w:val="0"/>
          <w:bCs/>
          <w:szCs w:val="20"/>
        </w:rPr>
      </w:pPr>
      <w:r w:rsidRPr="007832B6">
        <w:rPr>
          <w:rFonts w:ascii="Verdana" w:hAnsi="Verdana"/>
          <w:b w:val="0"/>
          <w:bCs/>
          <w:szCs w:val="20"/>
        </w:rPr>
        <w:t xml:space="preserve">La durée annuelle de référence rémunérée sera </w:t>
      </w:r>
      <w:r>
        <w:rPr>
          <w:rFonts w:ascii="Verdana" w:hAnsi="Verdana"/>
          <w:b w:val="0"/>
          <w:bCs/>
          <w:szCs w:val="20"/>
        </w:rPr>
        <w:t>re</w:t>
      </w:r>
      <w:r w:rsidRPr="007832B6">
        <w:rPr>
          <w:rFonts w:ascii="Verdana" w:hAnsi="Verdana"/>
          <w:b w:val="0"/>
          <w:bCs/>
          <w:szCs w:val="20"/>
        </w:rPr>
        <w:t xml:space="preserve">calculée en prenant en compte la durée moyenne hebdomadaire de 35 heures et le temps de présence du salarié dans l’entreprise pendant la période incomplète. </w:t>
      </w:r>
    </w:p>
    <w:p w14:paraId="0E534989" w14:textId="77777777" w:rsidR="00DD56DF" w:rsidRPr="007832B6" w:rsidRDefault="00DD56DF" w:rsidP="00DD56DF">
      <w:pPr>
        <w:pStyle w:val="Corpsdetexte"/>
        <w:rPr>
          <w:rFonts w:ascii="Verdana" w:hAnsi="Verdana"/>
          <w:b w:val="0"/>
          <w:bCs/>
          <w:szCs w:val="20"/>
        </w:rPr>
      </w:pPr>
    </w:p>
    <w:p w14:paraId="5E42C609" w14:textId="77777777" w:rsidR="00B45DFD" w:rsidRDefault="00B45DFD" w:rsidP="00150757">
      <w:pPr>
        <w:rPr>
          <w:rFonts w:ascii="Verdana" w:hAnsi="Verdana"/>
          <w:szCs w:val="20"/>
        </w:rPr>
      </w:pPr>
      <w:r w:rsidRPr="00150757">
        <w:rPr>
          <w:rFonts w:ascii="Verdana" w:hAnsi="Verdana"/>
          <w:szCs w:val="20"/>
        </w:rPr>
        <w:t xml:space="preserve">Seules les heures non réalisées du fait du salarié pourront faire l’objet d’une </w:t>
      </w:r>
      <w:r w:rsidRPr="00B45DFD">
        <w:rPr>
          <w:rFonts w:ascii="Verdana" w:hAnsi="Verdana"/>
          <w:szCs w:val="20"/>
        </w:rPr>
        <w:t>récupération. Dans ce cas, l’employeur procédera à une récupération du trop-perçu par compensation avec les sommes restant dues à l’occasion de la fin ou de la rupture du contrat</w:t>
      </w:r>
      <w:r w:rsidR="00EB2DCF">
        <w:rPr>
          <w:rFonts w:ascii="Verdana" w:hAnsi="Verdana"/>
          <w:szCs w:val="20"/>
        </w:rPr>
        <w:t>, dans les conditions légales</w:t>
      </w:r>
      <w:r w:rsidRPr="00B45DFD">
        <w:rPr>
          <w:rFonts w:ascii="Verdana" w:hAnsi="Verdana"/>
          <w:szCs w:val="20"/>
        </w:rPr>
        <w:t>.</w:t>
      </w:r>
    </w:p>
    <w:p w14:paraId="42B43EDB" w14:textId="77777777" w:rsidR="00B45DFD" w:rsidRDefault="00B45DFD" w:rsidP="00150757">
      <w:pPr>
        <w:rPr>
          <w:rFonts w:ascii="Verdana" w:hAnsi="Verdana"/>
          <w:szCs w:val="20"/>
        </w:rPr>
      </w:pPr>
      <w:r w:rsidRPr="00826FC6">
        <w:rPr>
          <w:rFonts w:ascii="Verdana" w:hAnsi="Verdana"/>
          <w:szCs w:val="20"/>
        </w:rPr>
        <w:t>Les heures qui n’ont pas été réalisées du fait de l’employeur ne donneront pas lieu à régularisation.</w:t>
      </w:r>
      <w:r w:rsidR="00864B08">
        <w:rPr>
          <w:rFonts w:ascii="Verdana" w:hAnsi="Verdana"/>
          <w:szCs w:val="20"/>
        </w:rPr>
        <w:t xml:space="preserve"> </w:t>
      </w:r>
    </w:p>
    <w:p w14:paraId="0CB2B95A" w14:textId="77777777" w:rsidR="00BE61A9" w:rsidRPr="00330363" w:rsidRDefault="00BE61A9" w:rsidP="00BE61A9">
      <w:pPr>
        <w:rPr>
          <w:rFonts w:ascii="Verdana" w:hAnsi="Verdana"/>
          <w:szCs w:val="20"/>
        </w:rPr>
      </w:pPr>
    </w:p>
    <w:p w14:paraId="3F7D749B" w14:textId="77777777" w:rsidR="00601B4D" w:rsidRPr="00330363" w:rsidRDefault="00EF7277" w:rsidP="000B6A42">
      <w:pPr>
        <w:pStyle w:val="Corpsdetexte"/>
        <w:jc w:val="center"/>
        <w:rPr>
          <w:rFonts w:ascii="Verdana" w:hAnsi="Verdana"/>
          <w:szCs w:val="20"/>
        </w:rPr>
      </w:pPr>
      <w:r w:rsidRPr="00330363">
        <w:rPr>
          <w:rFonts w:ascii="Verdana" w:hAnsi="Verdana"/>
          <w:szCs w:val="20"/>
        </w:rPr>
        <w:t>Chapitre 3</w:t>
      </w:r>
      <w:r w:rsidR="00601B4D" w:rsidRPr="00330363">
        <w:rPr>
          <w:rFonts w:ascii="Verdana" w:hAnsi="Verdana"/>
          <w:szCs w:val="20"/>
        </w:rPr>
        <w:t xml:space="preserve"> : </w:t>
      </w:r>
      <w:r w:rsidR="00F02078" w:rsidRPr="00330363">
        <w:rPr>
          <w:rFonts w:ascii="Verdana" w:hAnsi="Verdana"/>
          <w:szCs w:val="20"/>
        </w:rPr>
        <w:t>D</w:t>
      </w:r>
      <w:r w:rsidR="00760567" w:rsidRPr="00330363">
        <w:rPr>
          <w:rFonts w:ascii="Verdana" w:hAnsi="Verdana"/>
          <w:szCs w:val="20"/>
        </w:rPr>
        <w:t xml:space="preserve">ispositions spécifiques </w:t>
      </w:r>
      <w:r w:rsidR="00F02078" w:rsidRPr="00330363">
        <w:rPr>
          <w:rFonts w:ascii="Verdana" w:hAnsi="Verdana"/>
          <w:szCs w:val="20"/>
        </w:rPr>
        <w:t xml:space="preserve">aux salariés à </w:t>
      </w:r>
      <w:r w:rsidR="00601B4D" w:rsidRPr="00330363">
        <w:rPr>
          <w:rFonts w:ascii="Verdana" w:hAnsi="Verdana"/>
          <w:szCs w:val="20"/>
        </w:rPr>
        <w:t>temps partiel</w:t>
      </w:r>
    </w:p>
    <w:p w14:paraId="4AEF4004" w14:textId="77777777" w:rsidR="00152F01" w:rsidRPr="00330363" w:rsidRDefault="00152F01" w:rsidP="000B6A42">
      <w:pPr>
        <w:pStyle w:val="Corpsdetexte"/>
        <w:rPr>
          <w:rFonts w:ascii="Verdana" w:hAnsi="Verdana"/>
          <w:szCs w:val="20"/>
        </w:rPr>
      </w:pPr>
    </w:p>
    <w:p w14:paraId="5777ADE5" w14:textId="77777777" w:rsidR="00D32733" w:rsidRPr="00330363" w:rsidRDefault="00D32733" w:rsidP="000B6A42">
      <w:pPr>
        <w:pStyle w:val="Corpsdetexte"/>
        <w:rPr>
          <w:rFonts w:ascii="Verdana" w:hAnsi="Verdana"/>
          <w:szCs w:val="20"/>
        </w:rPr>
      </w:pPr>
      <w:r w:rsidRPr="00330363">
        <w:rPr>
          <w:rFonts w:ascii="Verdana" w:hAnsi="Verdana"/>
          <w:szCs w:val="20"/>
        </w:rPr>
        <w:t xml:space="preserve">Article </w:t>
      </w:r>
      <w:r w:rsidR="00D00FC6">
        <w:rPr>
          <w:rFonts w:ascii="Verdana" w:hAnsi="Verdana"/>
          <w:szCs w:val="20"/>
        </w:rPr>
        <w:t>13</w:t>
      </w:r>
      <w:r w:rsidRPr="00330363">
        <w:rPr>
          <w:rFonts w:ascii="Verdana" w:hAnsi="Verdana"/>
          <w:szCs w:val="20"/>
        </w:rPr>
        <w:t> : Durée du travail et variation d’activité des salariés à temps partiel sur l’année</w:t>
      </w:r>
    </w:p>
    <w:p w14:paraId="25571F3B" w14:textId="77777777" w:rsidR="00B66322" w:rsidRPr="00330363" w:rsidRDefault="00B66322" w:rsidP="000B6A42">
      <w:pPr>
        <w:pStyle w:val="Corpsdetexte"/>
        <w:rPr>
          <w:rFonts w:ascii="Verdana" w:hAnsi="Verdana"/>
          <w:b w:val="0"/>
          <w:bCs/>
          <w:szCs w:val="20"/>
        </w:rPr>
      </w:pPr>
    </w:p>
    <w:p w14:paraId="1A55E9A3" w14:textId="77777777" w:rsidR="00B66322" w:rsidRPr="00CD6AA5" w:rsidRDefault="00B66322" w:rsidP="000B6A42">
      <w:pPr>
        <w:pStyle w:val="Corpsdetexte"/>
        <w:rPr>
          <w:rFonts w:ascii="Verdana" w:hAnsi="Verdana"/>
          <w:b w:val="0"/>
          <w:bCs/>
          <w:i/>
          <w:szCs w:val="20"/>
          <w:u w:val="single"/>
        </w:rPr>
      </w:pPr>
      <w:r w:rsidRPr="00CD6AA5">
        <w:rPr>
          <w:rFonts w:ascii="Verdana" w:hAnsi="Verdana"/>
          <w:b w:val="0"/>
          <w:bCs/>
          <w:i/>
          <w:szCs w:val="20"/>
          <w:u w:val="single"/>
        </w:rPr>
        <w:t xml:space="preserve">Article </w:t>
      </w:r>
      <w:r w:rsidR="00D00FC6" w:rsidRPr="00CD6AA5">
        <w:rPr>
          <w:rFonts w:ascii="Verdana" w:hAnsi="Verdana"/>
          <w:b w:val="0"/>
          <w:bCs/>
          <w:i/>
          <w:szCs w:val="20"/>
          <w:u w:val="single"/>
        </w:rPr>
        <w:t>13</w:t>
      </w:r>
      <w:r w:rsidRPr="00CD6AA5">
        <w:rPr>
          <w:rFonts w:ascii="Verdana" w:hAnsi="Verdana"/>
          <w:b w:val="0"/>
          <w:bCs/>
          <w:i/>
          <w:szCs w:val="20"/>
          <w:u w:val="single"/>
        </w:rPr>
        <w:t xml:space="preserve">-1 : </w:t>
      </w:r>
      <w:r w:rsidR="003B5341" w:rsidRPr="00CD6AA5">
        <w:rPr>
          <w:rFonts w:ascii="Verdana" w:hAnsi="Verdana"/>
          <w:b w:val="0"/>
          <w:bCs/>
          <w:i/>
          <w:szCs w:val="20"/>
          <w:u w:val="single"/>
        </w:rPr>
        <w:t xml:space="preserve">Durée </w:t>
      </w:r>
      <w:r w:rsidRPr="00CD6AA5">
        <w:rPr>
          <w:rFonts w:ascii="Verdana" w:hAnsi="Verdana"/>
          <w:b w:val="0"/>
          <w:bCs/>
          <w:i/>
          <w:szCs w:val="20"/>
          <w:u w:val="single"/>
        </w:rPr>
        <w:t>du travail sur l’année</w:t>
      </w:r>
    </w:p>
    <w:p w14:paraId="6CF0C577" w14:textId="77777777" w:rsidR="00D32733" w:rsidRPr="00330363" w:rsidRDefault="00036B0E" w:rsidP="000B6A42">
      <w:pPr>
        <w:pStyle w:val="Corpsdetexte"/>
        <w:rPr>
          <w:rFonts w:ascii="Verdana" w:hAnsi="Verdana"/>
          <w:b w:val="0"/>
          <w:bCs/>
          <w:szCs w:val="20"/>
        </w:rPr>
      </w:pPr>
      <w:r w:rsidRPr="00330363">
        <w:rPr>
          <w:rFonts w:ascii="Verdana" w:hAnsi="Verdana"/>
          <w:b w:val="0"/>
          <w:bCs/>
          <w:szCs w:val="20"/>
        </w:rPr>
        <w:t>Le présent accord organise l’</w:t>
      </w:r>
      <w:r w:rsidR="00D32733" w:rsidRPr="00330363">
        <w:rPr>
          <w:rFonts w:ascii="Verdana" w:hAnsi="Verdana"/>
          <w:b w:val="0"/>
          <w:bCs/>
          <w:szCs w:val="20"/>
        </w:rPr>
        <w:t xml:space="preserve">aménagement du temps de travail </w:t>
      </w:r>
      <w:r w:rsidR="00B31409" w:rsidRPr="00330363">
        <w:rPr>
          <w:rFonts w:ascii="Verdana" w:hAnsi="Verdana"/>
          <w:b w:val="0"/>
          <w:bCs/>
          <w:szCs w:val="20"/>
        </w:rPr>
        <w:t xml:space="preserve">pour les salariés embauchés à temps partiel </w:t>
      </w:r>
      <w:r w:rsidR="00D32733" w:rsidRPr="00330363">
        <w:rPr>
          <w:rFonts w:ascii="Verdana" w:hAnsi="Verdana"/>
          <w:b w:val="0"/>
          <w:bCs/>
          <w:szCs w:val="20"/>
        </w:rPr>
        <w:t>sur la période d’annualisation telle que définie à l’article 3 du présent accord</w:t>
      </w:r>
      <w:r w:rsidR="00130A20" w:rsidRPr="00330363">
        <w:rPr>
          <w:rFonts w:ascii="Verdana" w:hAnsi="Verdana"/>
          <w:b w:val="0"/>
          <w:bCs/>
          <w:szCs w:val="20"/>
        </w:rPr>
        <w:t>. D</w:t>
      </w:r>
      <w:r w:rsidRPr="00330363">
        <w:rPr>
          <w:rFonts w:ascii="Verdana" w:hAnsi="Verdana"/>
          <w:b w:val="0"/>
          <w:bCs/>
          <w:szCs w:val="20"/>
        </w:rPr>
        <w:t xml:space="preserve">ans cette hypothèse, la durée </w:t>
      </w:r>
      <w:r w:rsidR="003B554A" w:rsidRPr="00330363">
        <w:rPr>
          <w:rFonts w:ascii="Verdana" w:hAnsi="Verdana"/>
          <w:b w:val="0"/>
          <w:bCs/>
          <w:szCs w:val="20"/>
        </w:rPr>
        <w:t xml:space="preserve"> </w:t>
      </w:r>
      <w:r w:rsidRPr="00330363">
        <w:rPr>
          <w:rFonts w:ascii="Verdana" w:hAnsi="Verdana"/>
          <w:b w:val="0"/>
          <w:bCs/>
          <w:szCs w:val="20"/>
        </w:rPr>
        <w:t xml:space="preserve">du travail </w:t>
      </w:r>
      <w:r w:rsidR="00294E26">
        <w:rPr>
          <w:rFonts w:ascii="Verdana" w:hAnsi="Verdana"/>
          <w:b w:val="0"/>
          <w:bCs/>
          <w:szCs w:val="20"/>
        </w:rPr>
        <w:t xml:space="preserve">effectif </w:t>
      </w:r>
      <w:r w:rsidRPr="00330363">
        <w:rPr>
          <w:rFonts w:ascii="Verdana" w:hAnsi="Verdana"/>
          <w:b w:val="0"/>
          <w:bCs/>
          <w:szCs w:val="20"/>
        </w:rPr>
        <w:t xml:space="preserve">sur la période de référence </w:t>
      </w:r>
      <w:r w:rsidR="00130A20" w:rsidRPr="00330363">
        <w:rPr>
          <w:rFonts w:ascii="Verdana" w:hAnsi="Verdana"/>
          <w:b w:val="0"/>
          <w:bCs/>
          <w:szCs w:val="20"/>
        </w:rPr>
        <w:t xml:space="preserve">de 12 mois </w:t>
      </w:r>
      <w:r w:rsidR="00B31409" w:rsidRPr="00330363">
        <w:rPr>
          <w:rFonts w:ascii="Verdana" w:hAnsi="Verdana"/>
          <w:b w:val="0"/>
          <w:bCs/>
          <w:szCs w:val="20"/>
        </w:rPr>
        <w:t>est</w:t>
      </w:r>
      <w:r w:rsidRPr="00330363">
        <w:rPr>
          <w:rFonts w:ascii="Verdana" w:hAnsi="Verdana"/>
          <w:b w:val="0"/>
          <w:bCs/>
          <w:szCs w:val="20"/>
        </w:rPr>
        <w:t xml:space="preserve"> inférieure à </w:t>
      </w:r>
      <w:r w:rsidR="00B31409" w:rsidRPr="00330363">
        <w:rPr>
          <w:rFonts w:ascii="Verdana" w:hAnsi="Verdana"/>
          <w:b w:val="0"/>
          <w:bCs/>
          <w:szCs w:val="20"/>
        </w:rPr>
        <w:t xml:space="preserve">la durée légale du travail </w:t>
      </w:r>
      <w:r w:rsidR="002361C1" w:rsidRPr="00330363">
        <w:rPr>
          <w:rFonts w:ascii="Verdana" w:hAnsi="Verdana"/>
          <w:b w:val="0"/>
          <w:bCs/>
          <w:szCs w:val="20"/>
        </w:rPr>
        <w:t>de 1</w:t>
      </w:r>
      <w:r w:rsidR="001764D4" w:rsidRPr="00330363">
        <w:rPr>
          <w:rFonts w:ascii="Verdana" w:hAnsi="Verdana"/>
          <w:b w:val="0"/>
          <w:bCs/>
          <w:szCs w:val="20"/>
        </w:rPr>
        <w:t> </w:t>
      </w:r>
      <w:r w:rsidR="002361C1" w:rsidRPr="00330363">
        <w:rPr>
          <w:rFonts w:ascii="Verdana" w:hAnsi="Verdana"/>
          <w:b w:val="0"/>
          <w:bCs/>
          <w:szCs w:val="20"/>
        </w:rPr>
        <w:t xml:space="preserve">607 heures actuellement </w:t>
      </w:r>
      <w:r w:rsidR="00B31409" w:rsidRPr="00330363">
        <w:rPr>
          <w:rFonts w:ascii="Verdana" w:hAnsi="Verdana"/>
          <w:b w:val="0"/>
          <w:bCs/>
          <w:szCs w:val="20"/>
        </w:rPr>
        <w:t>en vigueur</w:t>
      </w:r>
      <w:r w:rsidR="0096717D" w:rsidRPr="00330363">
        <w:rPr>
          <w:rFonts w:ascii="Verdana" w:hAnsi="Verdana"/>
          <w:b w:val="0"/>
          <w:bCs/>
          <w:szCs w:val="20"/>
        </w:rPr>
        <w:t>.</w:t>
      </w:r>
    </w:p>
    <w:p w14:paraId="6BD4495C" w14:textId="77777777" w:rsidR="00130A20" w:rsidRPr="00330363" w:rsidRDefault="00036B0E" w:rsidP="000B6A42">
      <w:pPr>
        <w:pStyle w:val="Corpsdetexte"/>
        <w:rPr>
          <w:rFonts w:ascii="Verdana" w:hAnsi="Verdana"/>
          <w:b w:val="0"/>
          <w:bCs/>
          <w:szCs w:val="20"/>
        </w:rPr>
      </w:pPr>
      <w:r w:rsidRPr="00330363">
        <w:rPr>
          <w:rFonts w:ascii="Verdana" w:hAnsi="Verdana"/>
          <w:b w:val="0"/>
          <w:bCs/>
          <w:szCs w:val="20"/>
        </w:rPr>
        <w:t>Ainsi, l</w:t>
      </w:r>
      <w:r w:rsidR="00D32733" w:rsidRPr="00330363">
        <w:rPr>
          <w:rFonts w:ascii="Verdana" w:hAnsi="Verdana"/>
          <w:b w:val="0"/>
          <w:bCs/>
          <w:szCs w:val="20"/>
        </w:rPr>
        <w:t xml:space="preserve">a durée </w:t>
      </w:r>
      <w:r w:rsidR="00130A20" w:rsidRPr="00330363">
        <w:rPr>
          <w:rFonts w:ascii="Verdana" w:hAnsi="Verdana"/>
          <w:b w:val="0"/>
          <w:bCs/>
          <w:szCs w:val="20"/>
        </w:rPr>
        <w:t xml:space="preserve">hebdomadaire ou </w:t>
      </w:r>
      <w:r w:rsidR="00D32733" w:rsidRPr="00330363">
        <w:rPr>
          <w:rFonts w:ascii="Verdana" w:hAnsi="Verdana"/>
          <w:b w:val="0"/>
          <w:bCs/>
          <w:szCs w:val="20"/>
        </w:rPr>
        <w:t>mensuelle du travail des salariés à temps partiel pourra varier sur l’ensemble de la période de 12 mois</w:t>
      </w:r>
      <w:r w:rsidRPr="00330363">
        <w:rPr>
          <w:rFonts w:ascii="Verdana" w:hAnsi="Verdana"/>
          <w:b w:val="0"/>
          <w:bCs/>
          <w:szCs w:val="20"/>
        </w:rPr>
        <w:t xml:space="preserve"> d’annualisation</w:t>
      </w:r>
      <w:r w:rsidR="00D32733" w:rsidRPr="00330363">
        <w:rPr>
          <w:rFonts w:ascii="Verdana" w:hAnsi="Verdana"/>
          <w:b w:val="0"/>
          <w:bCs/>
          <w:szCs w:val="20"/>
        </w:rPr>
        <w:t>.</w:t>
      </w:r>
    </w:p>
    <w:p w14:paraId="52CA3907" w14:textId="77777777" w:rsidR="00FD76E1" w:rsidRPr="00CD6AA5" w:rsidRDefault="00FD76E1" w:rsidP="00FD76E1">
      <w:pPr>
        <w:rPr>
          <w:rFonts w:ascii="Verdana" w:hAnsi="Verdana"/>
          <w:szCs w:val="20"/>
          <w:u w:val="single"/>
        </w:rPr>
      </w:pPr>
    </w:p>
    <w:p w14:paraId="32FA97DD" w14:textId="77777777" w:rsidR="00B66322" w:rsidRDefault="00B66322" w:rsidP="000B6A42">
      <w:pPr>
        <w:pStyle w:val="Corpsdetexte"/>
        <w:rPr>
          <w:rFonts w:ascii="Verdana" w:hAnsi="Verdana"/>
          <w:b w:val="0"/>
          <w:bCs/>
          <w:i/>
          <w:szCs w:val="20"/>
          <w:u w:val="single"/>
        </w:rPr>
      </w:pPr>
      <w:r w:rsidRPr="00CD6AA5">
        <w:rPr>
          <w:rFonts w:ascii="Verdana" w:hAnsi="Verdana"/>
          <w:b w:val="0"/>
          <w:bCs/>
          <w:i/>
          <w:szCs w:val="20"/>
          <w:u w:val="single"/>
        </w:rPr>
        <w:t xml:space="preserve">Article </w:t>
      </w:r>
      <w:r w:rsidR="00D00FC6" w:rsidRPr="00CD6AA5">
        <w:rPr>
          <w:rFonts w:ascii="Verdana" w:hAnsi="Verdana"/>
          <w:b w:val="0"/>
          <w:bCs/>
          <w:i/>
          <w:szCs w:val="20"/>
          <w:u w:val="single"/>
        </w:rPr>
        <w:t>13</w:t>
      </w:r>
      <w:r w:rsidRPr="00CD6AA5">
        <w:rPr>
          <w:rFonts w:ascii="Verdana" w:hAnsi="Verdana"/>
          <w:b w:val="0"/>
          <w:bCs/>
          <w:i/>
          <w:szCs w:val="20"/>
          <w:u w:val="single"/>
        </w:rPr>
        <w:t xml:space="preserve">-2 : </w:t>
      </w:r>
      <w:r w:rsidR="003B5341" w:rsidRPr="00CD6AA5">
        <w:rPr>
          <w:rFonts w:ascii="Verdana" w:hAnsi="Verdana"/>
          <w:b w:val="0"/>
          <w:bCs/>
          <w:i/>
          <w:szCs w:val="20"/>
          <w:u w:val="single"/>
        </w:rPr>
        <w:t xml:space="preserve">Amplitude </w:t>
      </w:r>
      <w:r w:rsidRPr="00CD6AA5">
        <w:rPr>
          <w:rFonts w:ascii="Verdana" w:hAnsi="Verdana"/>
          <w:b w:val="0"/>
          <w:bCs/>
          <w:i/>
          <w:szCs w:val="20"/>
          <w:u w:val="single"/>
        </w:rPr>
        <w:t xml:space="preserve">de </w:t>
      </w:r>
      <w:r w:rsidR="00182EB7">
        <w:rPr>
          <w:rFonts w:ascii="Verdana" w:hAnsi="Verdana"/>
          <w:b w:val="0"/>
          <w:bCs/>
          <w:i/>
          <w:szCs w:val="20"/>
          <w:u w:val="single"/>
        </w:rPr>
        <w:t>la variation de la durée du</w:t>
      </w:r>
      <w:r w:rsidRPr="00CD6AA5">
        <w:rPr>
          <w:rFonts w:ascii="Verdana" w:hAnsi="Verdana"/>
          <w:b w:val="0"/>
          <w:bCs/>
          <w:i/>
          <w:szCs w:val="20"/>
          <w:u w:val="single"/>
        </w:rPr>
        <w:t xml:space="preserve"> de travail </w:t>
      </w:r>
      <w:r w:rsidR="00CB7F2E">
        <w:rPr>
          <w:rFonts w:ascii="Verdana" w:hAnsi="Verdana"/>
          <w:b w:val="0"/>
          <w:bCs/>
          <w:i/>
          <w:szCs w:val="20"/>
          <w:u w:val="single"/>
        </w:rPr>
        <w:t xml:space="preserve"> </w:t>
      </w:r>
    </w:p>
    <w:p w14:paraId="52A0B65A" w14:textId="57C4CC77" w:rsidR="00130A20" w:rsidRPr="00330363" w:rsidRDefault="00130A20" w:rsidP="000B6A42">
      <w:pPr>
        <w:pStyle w:val="Corpsdetexte"/>
        <w:rPr>
          <w:rFonts w:ascii="Verdana" w:hAnsi="Verdana"/>
          <w:b w:val="0"/>
          <w:bCs/>
          <w:szCs w:val="20"/>
        </w:rPr>
      </w:pPr>
      <w:r w:rsidRPr="00330363">
        <w:rPr>
          <w:rFonts w:ascii="Verdana" w:hAnsi="Verdana"/>
          <w:b w:val="0"/>
          <w:bCs/>
          <w:szCs w:val="20"/>
        </w:rPr>
        <w:t xml:space="preserve">La </w:t>
      </w:r>
      <w:r w:rsidR="006B7140">
        <w:rPr>
          <w:rFonts w:ascii="Verdana" w:hAnsi="Verdana"/>
          <w:b w:val="0"/>
          <w:bCs/>
          <w:szCs w:val="20"/>
        </w:rPr>
        <w:t xml:space="preserve">durée hebdomadaire de travail </w:t>
      </w:r>
      <w:r w:rsidRPr="00330363">
        <w:rPr>
          <w:rFonts w:ascii="Verdana" w:hAnsi="Verdana"/>
          <w:b w:val="0"/>
          <w:bCs/>
          <w:szCs w:val="20"/>
        </w:rPr>
        <w:t>pourra varier</w:t>
      </w:r>
      <w:r w:rsidR="00B76B84" w:rsidRPr="00330363">
        <w:rPr>
          <w:rFonts w:ascii="Verdana" w:hAnsi="Verdana"/>
          <w:b w:val="0"/>
          <w:bCs/>
          <w:szCs w:val="20"/>
        </w:rPr>
        <w:t xml:space="preserve"> entre</w:t>
      </w:r>
      <w:r w:rsidRPr="00330363">
        <w:rPr>
          <w:rFonts w:ascii="Verdana" w:hAnsi="Verdana"/>
          <w:b w:val="0"/>
          <w:bCs/>
          <w:szCs w:val="20"/>
        </w:rPr>
        <w:t xml:space="preserve"> </w:t>
      </w:r>
      <w:r w:rsidR="00E64E5C" w:rsidRPr="0018130C">
        <w:rPr>
          <w:rFonts w:ascii="Verdana" w:hAnsi="Verdana"/>
          <w:b w:val="0"/>
          <w:bCs/>
          <w:szCs w:val="20"/>
        </w:rPr>
        <w:t>24</w:t>
      </w:r>
      <w:r w:rsidR="00B76B84" w:rsidRPr="0018130C">
        <w:rPr>
          <w:rFonts w:ascii="Verdana" w:hAnsi="Verdana"/>
          <w:b w:val="0"/>
          <w:bCs/>
          <w:szCs w:val="20"/>
        </w:rPr>
        <w:t>heure</w:t>
      </w:r>
      <w:r w:rsidR="00527837" w:rsidRPr="0018130C">
        <w:rPr>
          <w:rFonts w:ascii="Verdana" w:hAnsi="Verdana"/>
          <w:b w:val="0"/>
          <w:bCs/>
          <w:szCs w:val="20"/>
        </w:rPr>
        <w:t>(s)</w:t>
      </w:r>
      <w:r w:rsidR="00B76B84" w:rsidRPr="0018130C">
        <w:rPr>
          <w:rFonts w:ascii="Verdana" w:hAnsi="Verdana"/>
          <w:b w:val="0"/>
          <w:bCs/>
          <w:szCs w:val="20"/>
        </w:rPr>
        <w:t xml:space="preserve"> et </w:t>
      </w:r>
      <w:r w:rsidR="001D1208">
        <w:rPr>
          <w:rFonts w:ascii="Verdana" w:hAnsi="Verdana"/>
          <w:b w:val="0"/>
          <w:bCs/>
          <w:szCs w:val="20"/>
        </w:rPr>
        <w:t>32</w:t>
      </w:r>
      <w:r w:rsidR="00B76B84" w:rsidRPr="0018130C">
        <w:rPr>
          <w:rFonts w:ascii="Verdana" w:hAnsi="Verdana"/>
          <w:b w:val="0"/>
          <w:bCs/>
          <w:szCs w:val="20"/>
        </w:rPr>
        <w:t>heures</w:t>
      </w:r>
      <w:r w:rsidR="00B76B84" w:rsidRPr="00330363">
        <w:rPr>
          <w:rFonts w:ascii="Verdana" w:hAnsi="Verdana"/>
          <w:b w:val="0"/>
          <w:bCs/>
          <w:szCs w:val="20"/>
        </w:rPr>
        <w:t xml:space="preserve"> conformément aux </w:t>
      </w:r>
      <w:r w:rsidR="00D278D5" w:rsidRPr="00330363">
        <w:rPr>
          <w:rFonts w:ascii="Verdana" w:hAnsi="Verdana"/>
          <w:b w:val="0"/>
          <w:bCs/>
          <w:szCs w:val="20"/>
        </w:rPr>
        <w:t>dispositions légales en vigueur.</w:t>
      </w:r>
    </w:p>
    <w:p w14:paraId="52CDCE64" w14:textId="64EBB6BB" w:rsidR="001D1208" w:rsidRPr="001D1208" w:rsidRDefault="001D1208" w:rsidP="001D1208">
      <w:pPr>
        <w:pStyle w:val="Corpsdetexte"/>
        <w:rPr>
          <w:rFonts w:ascii="Verdana" w:hAnsi="Verdana"/>
          <w:b w:val="0"/>
          <w:bCs/>
          <w:szCs w:val="20"/>
        </w:rPr>
      </w:pPr>
      <w:r>
        <w:rPr>
          <w:rFonts w:ascii="Verdana" w:hAnsi="Verdana"/>
          <w:b w:val="0"/>
          <w:bCs/>
          <w:szCs w:val="20"/>
        </w:rPr>
        <w:t>Toutefois, u</w:t>
      </w:r>
      <w:r w:rsidRPr="001D1208">
        <w:rPr>
          <w:rFonts w:ascii="Verdana" w:hAnsi="Verdana"/>
          <w:b w:val="0"/>
          <w:bCs/>
          <w:szCs w:val="20"/>
        </w:rPr>
        <w:t>ne durée de travail inférieure peut être fixée :</w:t>
      </w:r>
    </w:p>
    <w:p w14:paraId="3C73C35C" w14:textId="013C9467" w:rsidR="001D1208" w:rsidRPr="001D1208" w:rsidRDefault="001D1208" w:rsidP="001D1208">
      <w:pPr>
        <w:pStyle w:val="Corpsdetexte"/>
        <w:rPr>
          <w:rFonts w:ascii="Verdana" w:hAnsi="Verdana"/>
          <w:b w:val="0"/>
          <w:bCs/>
          <w:szCs w:val="20"/>
        </w:rPr>
      </w:pPr>
      <w:r w:rsidRPr="001D1208">
        <w:rPr>
          <w:rFonts w:ascii="Verdana" w:hAnsi="Verdana"/>
          <w:b w:val="0"/>
          <w:bCs/>
          <w:szCs w:val="20"/>
        </w:rPr>
        <w:lastRenderedPageBreak/>
        <w:t>- soit à la demande du salarié,</w:t>
      </w:r>
      <w:r>
        <w:rPr>
          <w:rFonts w:ascii="Verdana" w:hAnsi="Verdana"/>
          <w:b w:val="0"/>
          <w:bCs/>
          <w:szCs w:val="20"/>
        </w:rPr>
        <w:t xml:space="preserve"> </w:t>
      </w:r>
      <w:r w:rsidRPr="001D1208">
        <w:rPr>
          <w:rFonts w:ascii="Verdana" w:hAnsi="Verdana"/>
          <w:b w:val="0"/>
          <w:bCs/>
          <w:szCs w:val="20"/>
        </w:rPr>
        <w:t>pour lui permettre de faire face à des contraintes personnelles, ou pour lui permettre de cumuler plusieurs activités afin d'atteindre une durée globale d'activité correspondant à un temps plein ou au moins égale à la durée minimale ; cette demande doit être écrite et motivée.</w:t>
      </w:r>
    </w:p>
    <w:p w14:paraId="7A8075F4" w14:textId="1B3BD600" w:rsidR="00527837" w:rsidRDefault="001D1208" w:rsidP="001D1208">
      <w:pPr>
        <w:pStyle w:val="Corpsdetexte"/>
        <w:rPr>
          <w:rFonts w:ascii="Verdana" w:hAnsi="Verdana"/>
          <w:b w:val="0"/>
          <w:bCs/>
          <w:szCs w:val="20"/>
        </w:rPr>
      </w:pPr>
      <w:r w:rsidRPr="001D1208">
        <w:rPr>
          <w:rFonts w:ascii="Verdana" w:hAnsi="Verdana"/>
          <w:b w:val="0"/>
          <w:bCs/>
          <w:szCs w:val="20"/>
        </w:rPr>
        <w:t>- soit en raison de l’âge du salarié, - de 26 ans et de son statut étudiant.</w:t>
      </w:r>
    </w:p>
    <w:p w14:paraId="618D7957" w14:textId="77777777" w:rsidR="001D1208" w:rsidRPr="001D1208" w:rsidRDefault="001D1208" w:rsidP="001D1208">
      <w:pPr>
        <w:pStyle w:val="Corpsdetexte"/>
        <w:rPr>
          <w:rFonts w:ascii="Verdana" w:hAnsi="Verdana"/>
          <w:b w:val="0"/>
          <w:bCs/>
          <w:szCs w:val="20"/>
        </w:rPr>
      </w:pPr>
    </w:p>
    <w:p w14:paraId="2D3A1AFC" w14:textId="77777777" w:rsidR="00B66322" w:rsidRDefault="00B66322" w:rsidP="000B6A42">
      <w:pPr>
        <w:pStyle w:val="Corpsdetexte"/>
        <w:rPr>
          <w:rFonts w:ascii="Verdana" w:hAnsi="Verdana"/>
          <w:b w:val="0"/>
          <w:bCs/>
          <w:szCs w:val="20"/>
        </w:rPr>
      </w:pPr>
      <w:r w:rsidRPr="00330363">
        <w:rPr>
          <w:rFonts w:ascii="Verdana" w:hAnsi="Verdana"/>
          <w:b w:val="0"/>
          <w:bCs/>
          <w:szCs w:val="20"/>
        </w:rPr>
        <w:t>Le nombre de jours de travail par semaine peut notamment être inférieur à cinq et lorsque l’activité le justifie, aller jusqu’à six.</w:t>
      </w:r>
    </w:p>
    <w:p w14:paraId="27BCD138" w14:textId="14D75F19" w:rsidR="00256A25" w:rsidRDefault="00256A25" w:rsidP="000B6A42">
      <w:pPr>
        <w:pStyle w:val="Corpsdetexte"/>
        <w:rPr>
          <w:rFonts w:ascii="Verdana" w:hAnsi="Verdana"/>
          <w:b w:val="0"/>
          <w:bCs/>
          <w:szCs w:val="20"/>
        </w:rPr>
      </w:pPr>
    </w:p>
    <w:p w14:paraId="2567FD94" w14:textId="2137B293" w:rsidR="001D1208" w:rsidRDefault="001D1208" w:rsidP="000B6A42">
      <w:pPr>
        <w:pStyle w:val="Corpsdetexte"/>
        <w:rPr>
          <w:rFonts w:ascii="Verdana" w:hAnsi="Verdana"/>
          <w:b w:val="0"/>
          <w:bCs/>
          <w:szCs w:val="20"/>
        </w:rPr>
      </w:pPr>
    </w:p>
    <w:p w14:paraId="70CA6B3F" w14:textId="77777777" w:rsidR="001D1208" w:rsidRDefault="001D1208" w:rsidP="000B6A42">
      <w:pPr>
        <w:pStyle w:val="Corpsdetexte"/>
        <w:rPr>
          <w:rFonts w:ascii="Verdana" w:hAnsi="Verdana"/>
          <w:b w:val="0"/>
          <w:bCs/>
          <w:szCs w:val="20"/>
        </w:rPr>
      </w:pPr>
    </w:p>
    <w:p w14:paraId="11B3166E" w14:textId="77777777" w:rsidR="00AC630F" w:rsidRPr="00330363" w:rsidRDefault="0096717D" w:rsidP="000B6A42">
      <w:pPr>
        <w:pStyle w:val="Corpsdetexte"/>
        <w:rPr>
          <w:rFonts w:ascii="Verdana" w:hAnsi="Verdana"/>
          <w:szCs w:val="20"/>
        </w:rPr>
      </w:pPr>
      <w:r w:rsidRPr="00330363">
        <w:rPr>
          <w:rFonts w:ascii="Verdana" w:hAnsi="Verdana"/>
          <w:szCs w:val="20"/>
        </w:rPr>
        <w:t xml:space="preserve">Article </w:t>
      </w:r>
      <w:r w:rsidR="00D00FC6">
        <w:rPr>
          <w:rFonts w:ascii="Verdana" w:hAnsi="Verdana"/>
          <w:szCs w:val="20"/>
        </w:rPr>
        <w:t>14</w:t>
      </w:r>
      <w:r w:rsidR="00AC630F" w:rsidRPr="00330363">
        <w:rPr>
          <w:rFonts w:ascii="Verdana" w:hAnsi="Verdana"/>
          <w:szCs w:val="20"/>
        </w:rPr>
        <w:t> : Heures complémentaires</w:t>
      </w:r>
    </w:p>
    <w:p w14:paraId="1E703F92" w14:textId="77777777" w:rsidR="00B66322" w:rsidRPr="00330363" w:rsidRDefault="00B66322" w:rsidP="000B6A42">
      <w:pPr>
        <w:pStyle w:val="Corpsdetexte"/>
        <w:rPr>
          <w:rFonts w:ascii="Verdana" w:hAnsi="Verdana"/>
          <w:b w:val="0"/>
          <w:bCs/>
          <w:szCs w:val="20"/>
        </w:rPr>
      </w:pPr>
    </w:p>
    <w:p w14:paraId="53439410" w14:textId="77777777" w:rsidR="00AC630F" w:rsidRPr="00330363" w:rsidRDefault="00AC630F" w:rsidP="000B6A42">
      <w:pPr>
        <w:pStyle w:val="Corpsdetexte"/>
        <w:rPr>
          <w:rFonts w:ascii="Verdana" w:hAnsi="Verdana"/>
          <w:b w:val="0"/>
          <w:bCs/>
          <w:szCs w:val="20"/>
        </w:rPr>
      </w:pPr>
      <w:r w:rsidRPr="00330363">
        <w:rPr>
          <w:rFonts w:ascii="Verdana" w:hAnsi="Verdana"/>
          <w:b w:val="0"/>
          <w:bCs/>
          <w:szCs w:val="20"/>
        </w:rPr>
        <w:t>L</w:t>
      </w:r>
      <w:r w:rsidR="00130A20" w:rsidRPr="00330363">
        <w:rPr>
          <w:rFonts w:ascii="Verdana" w:hAnsi="Verdana"/>
          <w:b w:val="0"/>
          <w:bCs/>
          <w:szCs w:val="20"/>
        </w:rPr>
        <w:t xml:space="preserve">es salariés à temps partiel pourront être amenés à effectuer des heures complémentaires </w:t>
      </w:r>
      <w:r w:rsidRPr="00330363">
        <w:rPr>
          <w:rFonts w:ascii="Verdana" w:hAnsi="Verdana"/>
          <w:b w:val="0"/>
          <w:bCs/>
          <w:szCs w:val="20"/>
        </w:rPr>
        <w:t>dans la limite d’un tiers</w:t>
      </w:r>
      <w:r w:rsidR="00130A20" w:rsidRPr="00330363">
        <w:rPr>
          <w:rFonts w:ascii="Verdana" w:hAnsi="Verdana"/>
          <w:b w:val="0"/>
          <w:bCs/>
          <w:szCs w:val="20"/>
        </w:rPr>
        <w:t xml:space="preserve"> de la durée </w:t>
      </w:r>
      <w:r w:rsidRPr="00330363">
        <w:rPr>
          <w:rFonts w:ascii="Verdana" w:hAnsi="Verdana"/>
          <w:b w:val="0"/>
          <w:bCs/>
          <w:szCs w:val="20"/>
        </w:rPr>
        <w:t>du</w:t>
      </w:r>
      <w:r w:rsidR="00130A20" w:rsidRPr="00330363">
        <w:rPr>
          <w:rFonts w:ascii="Verdana" w:hAnsi="Verdana"/>
          <w:b w:val="0"/>
          <w:bCs/>
          <w:szCs w:val="20"/>
        </w:rPr>
        <w:t xml:space="preserve"> travail prévue </w:t>
      </w:r>
      <w:r w:rsidRPr="00330363">
        <w:rPr>
          <w:rFonts w:ascii="Verdana" w:hAnsi="Verdana"/>
          <w:b w:val="0"/>
          <w:bCs/>
          <w:szCs w:val="20"/>
        </w:rPr>
        <w:t xml:space="preserve">pour la période de référence de 12 mois, </w:t>
      </w:r>
      <w:r w:rsidR="0097757F" w:rsidRPr="00330363">
        <w:rPr>
          <w:rFonts w:ascii="Verdana" w:hAnsi="Verdana"/>
          <w:b w:val="0"/>
          <w:bCs/>
          <w:szCs w:val="20"/>
        </w:rPr>
        <w:t xml:space="preserve">fixée </w:t>
      </w:r>
      <w:r w:rsidR="00130A20" w:rsidRPr="00330363">
        <w:rPr>
          <w:rFonts w:ascii="Verdana" w:hAnsi="Verdana"/>
          <w:b w:val="0"/>
          <w:bCs/>
          <w:szCs w:val="20"/>
        </w:rPr>
        <w:t>dans leur contrat de travail.</w:t>
      </w:r>
    </w:p>
    <w:p w14:paraId="6294035A" w14:textId="77777777" w:rsidR="009853C3" w:rsidRDefault="00AC630F" w:rsidP="009853C3">
      <w:pPr>
        <w:pStyle w:val="Corpsdetexte"/>
        <w:rPr>
          <w:rFonts w:ascii="Verdana" w:hAnsi="Verdana"/>
          <w:b w:val="0"/>
          <w:bCs/>
          <w:szCs w:val="20"/>
        </w:rPr>
      </w:pPr>
      <w:r w:rsidRPr="00EB2DCF">
        <w:rPr>
          <w:rFonts w:ascii="Verdana" w:hAnsi="Verdana"/>
          <w:b w:val="0"/>
          <w:bCs/>
          <w:szCs w:val="20"/>
        </w:rPr>
        <w:t>Les heures complémentaires</w:t>
      </w:r>
      <w:r w:rsidR="0090705D">
        <w:rPr>
          <w:rFonts w:ascii="Verdana" w:hAnsi="Verdana"/>
          <w:b w:val="0"/>
          <w:bCs/>
          <w:szCs w:val="20"/>
        </w:rPr>
        <w:t xml:space="preserve">, </w:t>
      </w:r>
      <w:r w:rsidR="0090705D" w:rsidRPr="00AE0545">
        <w:rPr>
          <w:rFonts w:ascii="Verdana" w:hAnsi="Verdana"/>
          <w:b w:val="0"/>
          <w:bCs/>
          <w:szCs w:val="20"/>
        </w:rPr>
        <w:t>sont connues en fin de période d’annualisation et</w:t>
      </w:r>
      <w:r w:rsidRPr="00AE0545">
        <w:rPr>
          <w:rFonts w:ascii="Verdana" w:hAnsi="Verdana"/>
          <w:b w:val="0"/>
          <w:bCs/>
          <w:szCs w:val="20"/>
        </w:rPr>
        <w:t xml:space="preserve"> d</w:t>
      </w:r>
      <w:r w:rsidRPr="00EB2DCF">
        <w:rPr>
          <w:rFonts w:ascii="Verdana" w:hAnsi="Verdana"/>
          <w:b w:val="0"/>
          <w:bCs/>
          <w:szCs w:val="20"/>
        </w:rPr>
        <w:t xml:space="preserve">onnent lieu à une majoration de salaire </w:t>
      </w:r>
      <w:r w:rsidR="009853C3" w:rsidRPr="00AE0545">
        <w:rPr>
          <w:rFonts w:ascii="Verdana" w:hAnsi="Verdana"/>
          <w:b w:val="0"/>
          <w:bCs/>
          <w:szCs w:val="20"/>
        </w:rPr>
        <w:t xml:space="preserve">dans les conditions </w:t>
      </w:r>
      <w:r w:rsidR="001F3F1F" w:rsidRPr="00AE0545">
        <w:rPr>
          <w:rFonts w:ascii="Verdana" w:hAnsi="Verdana"/>
          <w:b w:val="0"/>
          <w:bCs/>
          <w:szCs w:val="20"/>
        </w:rPr>
        <w:t>prévues par le code du travail.</w:t>
      </w:r>
    </w:p>
    <w:p w14:paraId="63516FDB" w14:textId="77777777" w:rsidR="00036B0E" w:rsidRPr="00330363" w:rsidRDefault="00036B0E" w:rsidP="000B6A42">
      <w:pPr>
        <w:pStyle w:val="Corpsdetexte"/>
        <w:rPr>
          <w:rFonts w:ascii="Verdana" w:hAnsi="Verdana"/>
          <w:b w:val="0"/>
          <w:bCs/>
          <w:szCs w:val="20"/>
        </w:rPr>
      </w:pPr>
    </w:p>
    <w:p w14:paraId="037C0F28" w14:textId="77777777" w:rsidR="00626342" w:rsidRPr="00330363" w:rsidRDefault="00626342" w:rsidP="000B6A42">
      <w:pPr>
        <w:pStyle w:val="Corpsdetexte"/>
        <w:rPr>
          <w:rFonts w:ascii="Verdana" w:hAnsi="Verdana"/>
          <w:b w:val="0"/>
          <w:bCs/>
          <w:szCs w:val="20"/>
        </w:rPr>
      </w:pPr>
    </w:p>
    <w:p w14:paraId="495E350B" w14:textId="77777777" w:rsidR="00874454" w:rsidRPr="00330363" w:rsidRDefault="00874454" w:rsidP="000B6A42">
      <w:pPr>
        <w:pStyle w:val="Corpsdetexte"/>
        <w:rPr>
          <w:rFonts w:ascii="Verdana" w:hAnsi="Verdana"/>
          <w:szCs w:val="20"/>
        </w:rPr>
      </w:pPr>
      <w:r w:rsidRPr="00330363">
        <w:rPr>
          <w:rFonts w:ascii="Verdana" w:hAnsi="Verdana"/>
          <w:szCs w:val="20"/>
        </w:rPr>
        <w:t xml:space="preserve">Article </w:t>
      </w:r>
      <w:r w:rsidR="00D00FC6">
        <w:rPr>
          <w:rFonts w:ascii="Verdana" w:hAnsi="Verdana"/>
          <w:szCs w:val="20"/>
        </w:rPr>
        <w:t>15</w:t>
      </w:r>
      <w:r w:rsidRPr="00330363">
        <w:rPr>
          <w:rFonts w:ascii="Verdana" w:hAnsi="Verdana"/>
          <w:szCs w:val="20"/>
        </w:rPr>
        <w:t> : Horaires de travail et planning</w:t>
      </w:r>
    </w:p>
    <w:p w14:paraId="3E25B3B9" w14:textId="77777777" w:rsidR="00B66322" w:rsidRPr="00330363" w:rsidRDefault="00B66322" w:rsidP="000B6A42">
      <w:pPr>
        <w:rPr>
          <w:rFonts w:ascii="Verdana" w:hAnsi="Verdana" w:cs="Arial"/>
          <w:i/>
          <w:szCs w:val="20"/>
        </w:rPr>
      </w:pPr>
    </w:p>
    <w:p w14:paraId="476C9A0C" w14:textId="77777777" w:rsidR="00874454" w:rsidRDefault="00874454" w:rsidP="000B6A42">
      <w:pPr>
        <w:rPr>
          <w:rFonts w:ascii="Verdana" w:hAnsi="Verdana" w:cs="Arial"/>
          <w:i/>
          <w:szCs w:val="20"/>
          <w:u w:val="single"/>
        </w:rPr>
      </w:pPr>
      <w:r w:rsidRPr="00CD6AA5">
        <w:rPr>
          <w:rFonts w:ascii="Verdana" w:hAnsi="Verdana" w:cs="Arial"/>
          <w:i/>
          <w:szCs w:val="20"/>
          <w:u w:val="single"/>
        </w:rPr>
        <w:t xml:space="preserve">Article </w:t>
      </w:r>
      <w:r w:rsidR="00D00FC6" w:rsidRPr="00CD6AA5">
        <w:rPr>
          <w:rFonts w:ascii="Verdana" w:hAnsi="Verdana" w:cs="Arial"/>
          <w:i/>
          <w:szCs w:val="20"/>
          <w:u w:val="single"/>
        </w:rPr>
        <w:t>15</w:t>
      </w:r>
      <w:r w:rsidRPr="00CD6AA5">
        <w:rPr>
          <w:rFonts w:ascii="Verdana" w:hAnsi="Verdana" w:cs="Arial"/>
          <w:i/>
          <w:szCs w:val="20"/>
          <w:u w:val="single"/>
        </w:rPr>
        <w:t>-1 : notification des horaires de travail</w:t>
      </w:r>
    </w:p>
    <w:p w14:paraId="2C5E9008" w14:textId="77777777" w:rsidR="00E966E8" w:rsidRDefault="00F125E5" w:rsidP="00F125E5">
      <w:pPr>
        <w:rPr>
          <w:rFonts w:ascii="Verdana" w:hAnsi="Verdana" w:cs="Arial"/>
          <w:szCs w:val="20"/>
        </w:rPr>
      </w:pPr>
      <w:r w:rsidRPr="00330363">
        <w:rPr>
          <w:rFonts w:ascii="Verdana" w:hAnsi="Verdana" w:cs="Arial"/>
          <w:szCs w:val="20"/>
        </w:rPr>
        <w:t xml:space="preserve">Les horaires de travail pour chaque journée travaillée sont communiqués chaque mois par écrit aux salariés. </w:t>
      </w:r>
    </w:p>
    <w:p w14:paraId="42C85C4C" w14:textId="77777777" w:rsidR="00E966E8" w:rsidRDefault="00E966E8" w:rsidP="00F125E5">
      <w:pPr>
        <w:rPr>
          <w:rFonts w:ascii="Verdana" w:hAnsi="Verdana" w:cs="Arial"/>
          <w:szCs w:val="20"/>
        </w:rPr>
      </w:pPr>
    </w:p>
    <w:p w14:paraId="1B899DD6" w14:textId="0B63F6F9" w:rsidR="00F125E5" w:rsidRPr="00330363" w:rsidRDefault="00F125E5" w:rsidP="00F125E5">
      <w:pPr>
        <w:rPr>
          <w:rFonts w:ascii="Verdana" w:hAnsi="Verdana" w:cs="Arial"/>
          <w:szCs w:val="20"/>
        </w:rPr>
      </w:pPr>
      <w:r w:rsidRPr="00330363">
        <w:rPr>
          <w:rFonts w:ascii="Verdana" w:hAnsi="Verdana" w:cs="Arial"/>
          <w:szCs w:val="20"/>
        </w:rPr>
        <w:t xml:space="preserve">Les plannings sont notifiés au salarié au moins </w:t>
      </w:r>
      <w:r w:rsidR="001D1208" w:rsidRPr="001D1208">
        <w:rPr>
          <w:rFonts w:ascii="Verdana" w:hAnsi="Verdana" w:cs="Arial"/>
          <w:szCs w:val="20"/>
        </w:rPr>
        <w:t>3</w:t>
      </w:r>
      <w:r w:rsidR="00FA287B" w:rsidRPr="001D1208">
        <w:rPr>
          <w:rFonts w:ascii="Verdana" w:hAnsi="Verdana" w:cs="Arial"/>
          <w:szCs w:val="20"/>
        </w:rPr>
        <w:t xml:space="preserve"> </w:t>
      </w:r>
      <w:r w:rsidRPr="00330363">
        <w:rPr>
          <w:rFonts w:ascii="Verdana" w:hAnsi="Verdana" w:cs="Arial"/>
          <w:szCs w:val="20"/>
        </w:rPr>
        <w:t>jours avant le 1</w:t>
      </w:r>
      <w:r w:rsidRPr="00330363">
        <w:rPr>
          <w:rFonts w:ascii="Verdana" w:hAnsi="Verdana" w:cs="Arial"/>
          <w:szCs w:val="20"/>
          <w:vertAlign w:val="superscript"/>
        </w:rPr>
        <w:t>er</w:t>
      </w:r>
      <w:r w:rsidRPr="00330363">
        <w:rPr>
          <w:rFonts w:ascii="Verdana" w:hAnsi="Verdana" w:cs="Arial"/>
          <w:szCs w:val="20"/>
        </w:rPr>
        <w:t xml:space="preserve"> jour de leur exécution.</w:t>
      </w:r>
    </w:p>
    <w:p w14:paraId="0978E680" w14:textId="77777777" w:rsidR="002C2196" w:rsidRPr="00330363" w:rsidRDefault="002C2196" w:rsidP="00F125E5">
      <w:pPr>
        <w:rPr>
          <w:rFonts w:ascii="Verdana" w:hAnsi="Verdana" w:cs="Arial"/>
          <w:szCs w:val="20"/>
        </w:rPr>
      </w:pPr>
    </w:p>
    <w:p w14:paraId="7E2F621C" w14:textId="77777777" w:rsidR="00F125E5" w:rsidRDefault="004F5EB8" w:rsidP="009B5BCA">
      <w:pPr>
        <w:tabs>
          <w:tab w:val="left" w:pos="1843"/>
        </w:tabs>
        <w:rPr>
          <w:rFonts w:ascii="Verdana" w:hAnsi="Verdana" w:cs="Arial"/>
          <w:szCs w:val="20"/>
        </w:rPr>
      </w:pPr>
      <w:r>
        <w:rPr>
          <w:rFonts w:ascii="Verdana" w:hAnsi="Verdana" w:cs="Arial"/>
          <w:szCs w:val="20"/>
        </w:rPr>
        <w:t xml:space="preserve">Ils </w:t>
      </w:r>
      <w:r w:rsidR="00F125E5" w:rsidRPr="00330363">
        <w:rPr>
          <w:rFonts w:ascii="Verdana" w:hAnsi="Verdana" w:cs="Arial"/>
          <w:szCs w:val="20"/>
        </w:rPr>
        <w:t>précise</w:t>
      </w:r>
      <w:r>
        <w:rPr>
          <w:rFonts w:ascii="Verdana" w:hAnsi="Verdana" w:cs="Arial"/>
          <w:szCs w:val="20"/>
        </w:rPr>
        <w:t>nt</w:t>
      </w:r>
      <w:r w:rsidR="00F125E5" w:rsidRPr="00330363">
        <w:rPr>
          <w:rFonts w:ascii="Verdana" w:hAnsi="Verdana" w:cs="Arial"/>
          <w:szCs w:val="20"/>
        </w:rPr>
        <w:t xml:space="preserve"> pour chaque salarié la durée du travail et les horaires de travail du mois, déterminés par l’entreprise.</w:t>
      </w:r>
    </w:p>
    <w:p w14:paraId="7AD3D36A" w14:textId="77777777" w:rsidR="00E864B8" w:rsidRDefault="00E864B8" w:rsidP="00F125E5">
      <w:pPr>
        <w:rPr>
          <w:rFonts w:ascii="Verdana" w:hAnsi="Verdana" w:cs="Arial"/>
          <w:szCs w:val="20"/>
        </w:rPr>
      </w:pPr>
    </w:p>
    <w:p w14:paraId="544074C8" w14:textId="77777777" w:rsidR="00967C90" w:rsidRPr="00D5281C" w:rsidRDefault="00967C90" w:rsidP="00967C90">
      <w:pPr>
        <w:rPr>
          <w:rFonts w:ascii="Verdana" w:hAnsi="Verdana" w:cs="Arial"/>
          <w:szCs w:val="20"/>
        </w:rPr>
      </w:pPr>
      <w:r w:rsidRPr="00D5281C">
        <w:rPr>
          <w:rFonts w:ascii="Verdana" w:hAnsi="Verdana" w:cs="Arial"/>
          <w:szCs w:val="20"/>
        </w:rPr>
        <w:t>Les modalités de notification des plannings individuels de travail sont les suivantes :</w:t>
      </w:r>
      <w:r>
        <w:rPr>
          <w:rFonts w:ascii="Verdana" w:hAnsi="Verdana" w:cs="Arial"/>
          <w:szCs w:val="20"/>
        </w:rPr>
        <w:t xml:space="preserve"> ils sont transmis par mails, SMS, ou accessibles à tous moments sur l’espace internet privatif. Dans tous les cas une version papier est à disposition de tous les salariés à l’agence. Il est de la responsabilité du salarié de vérifier la dernière version de son planning afin d’intégrer correctement les modifications notifiées par mail, SMS, téléphone, message vocal. L’espace internet privatif et sécurisé est accessible 24h/24h et actualisé en temps réel.</w:t>
      </w:r>
    </w:p>
    <w:p w14:paraId="7D80A5EA" w14:textId="77777777" w:rsidR="00C13BCA" w:rsidRPr="00D55B64" w:rsidRDefault="00C13BCA" w:rsidP="00C13BCA">
      <w:pPr>
        <w:rPr>
          <w:rFonts w:ascii="Verdana" w:hAnsi="Verdana" w:cs="Arial"/>
          <w:szCs w:val="20"/>
        </w:rPr>
      </w:pPr>
    </w:p>
    <w:p w14:paraId="064062A9" w14:textId="77777777" w:rsidR="00F125E5" w:rsidRPr="00330363" w:rsidRDefault="00E864B8" w:rsidP="00F125E5">
      <w:pPr>
        <w:rPr>
          <w:rFonts w:ascii="Verdana" w:hAnsi="Verdana" w:cs="Arial"/>
          <w:szCs w:val="20"/>
        </w:rPr>
      </w:pPr>
      <w:r>
        <w:rPr>
          <w:rFonts w:ascii="Verdana" w:hAnsi="Verdana" w:cs="Arial"/>
          <w:szCs w:val="20"/>
        </w:rPr>
        <w:t>L</w:t>
      </w:r>
      <w:r w:rsidR="00F125E5" w:rsidRPr="00330363">
        <w:rPr>
          <w:rFonts w:ascii="Verdana" w:hAnsi="Verdana" w:cs="Arial"/>
          <w:szCs w:val="20"/>
        </w:rPr>
        <w:t>e salarié est tenu de se conformer aux missions prévues au planning. Il n’est pas autorisé à modifier les heures et jours d’intervention, même à la demande ou avec l’accord du client.</w:t>
      </w:r>
    </w:p>
    <w:p w14:paraId="7B712D95" w14:textId="77777777" w:rsidR="00874454" w:rsidRPr="00CD6AA5" w:rsidRDefault="00874454" w:rsidP="000B6A42">
      <w:pPr>
        <w:rPr>
          <w:rFonts w:ascii="Verdana" w:hAnsi="Verdana" w:cs="Arial"/>
          <w:i/>
          <w:szCs w:val="20"/>
          <w:u w:val="single"/>
        </w:rPr>
      </w:pPr>
      <w:r w:rsidRPr="00CD6AA5">
        <w:rPr>
          <w:rFonts w:ascii="Verdana" w:hAnsi="Verdana" w:cs="Arial"/>
          <w:i/>
          <w:szCs w:val="20"/>
          <w:u w:val="single"/>
        </w:rPr>
        <w:t xml:space="preserve">Article </w:t>
      </w:r>
      <w:r w:rsidR="00D00FC6" w:rsidRPr="00CD6AA5">
        <w:rPr>
          <w:rFonts w:ascii="Verdana" w:hAnsi="Verdana" w:cs="Arial"/>
          <w:i/>
          <w:szCs w:val="20"/>
          <w:u w:val="single"/>
        </w:rPr>
        <w:t>15</w:t>
      </w:r>
      <w:r w:rsidR="009122D9" w:rsidRPr="00CD6AA5">
        <w:rPr>
          <w:rFonts w:ascii="Verdana" w:hAnsi="Verdana" w:cs="Arial"/>
          <w:i/>
          <w:szCs w:val="20"/>
          <w:u w:val="single"/>
        </w:rPr>
        <w:t>-2</w:t>
      </w:r>
      <w:r w:rsidR="0072337D" w:rsidRPr="00CD6AA5">
        <w:rPr>
          <w:rFonts w:ascii="Verdana" w:hAnsi="Verdana" w:cs="Arial"/>
          <w:i/>
          <w:szCs w:val="20"/>
          <w:u w:val="single"/>
        </w:rPr>
        <w:t> : modification de la répartition des horaires de travail</w:t>
      </w:r>
    </w:p>
    <w:p w14:paraId="781D8D37" w14:textId="77777777" w:rsidR="005C0EE0" w:rsidRPr="00330363" w:rsidRDefault="005C0EE0" w:rsidP="005C0EE0">
      <w:pPr>
        <w:rPr>
          <w:rFonts w:ascii="Verdana" w:hAnsi="Verdana" w:cs="Arial"/>
          <w:szCs w:val="20"/>
        </w:rPr>
      </w:pPr>
      <w:r w:rsidRPr="00330363">
        <w:rPr>
          <w:rFonts w:ascii="Verdana" w:hAnsi="Verdana" w:cs="Arial"/>
          <w:szCs w:val="20"/>
        </w:rPr>
        <w:t>Le planning initial de travail pourra faire l’objet de modifications à l’initiative de l’employeur</w:t>
      </w:r>
      <w:r w:rsidRPr="009F642B">
        <w:rPr>
          <w:rFonts w:ascii="Verdana" w:hAnsi="Verdana" w:cs="Arial"/>
          <w:szCs w:val="20"/>
        </w:rPr>
        <w:t xml:space="preserve"> </w:t>
      </w:r>
      <w:r w:rsidRPr="00330363">
        <w:rPr>
          <w:rFonts w:ascii="Verdana" w:hAnsi="Verdana" w:cs="Arial"/>
          <w:szCs w:val="20"/>
        </w:rPr>
        <w:t xml:space="preserve">afin de mieux répondre aux besoins des clients, de faire face à la fluctuation des demandes inhérentes à l’activité et d’assurer une continuité de service. Le salarié sera averti de cette modification dans un délai de </w:t>
      </w:r>
      <w:r w:rsidRPr="00967C90">
        <w:rPr>
          <w:rFonts w:ascii="Verdana" w:hAnsi="Verdana" w:cs="Arial"/>
          <w:szCs w:val="20"/>
        </w:rPr>
        <w:t>3 jours</w:t>
      </w:r>
      <w:r w:rsidRPr="00330363">
        <w:rPr>
          <w:rFonts w:ascii="Verdana" w:hAnsi="Verdana" w:cs="Arial"/>
          <w:szCs w:val="20"/>
        </w:rPr>
        <w:t xml:space="preserve"> avant la date à laquelle la modification apportée au planning initial doit avoir lieu.</w:t>
      </w:r>
    </w:p>
    <w:p w14:paraId="20BF6248" w14:textId="77777777" w:rsidR="003B2FEA" w:rsidRDefault="003B2FEA" w:rsidP="003B2FEA">
      <w:pPr>
        <w:rPr>
          <w:rFonts w:ascii="Verdana" w:hAnsi="Verdana" w:cs="Arial"/>
          <w:szCs w:val="20"/>
        </w:rPr>
      </w:pPr>
    </w:p>
    <w:p w14:paraId="692A1BD3" w14:textId="71E06216" w:rsidR="003B2FEA" w:rsidRDefault="00CC2E8E" w:rsidP="003B2FEA">
      <w:pPr>
        <w:rPr>
          <w:rFonts w:ascii="Verdana" w:hAnsi="Verdana" w:cs="Arial"/>
          <w:szCs w:val="20"/>
        </w:rPr>
      </w:pPr>
      <w:r>
        <w:rPr>
          <w:rFonts w:ascii="Verdana" w:hAnsi="Verdana" w:cs="Arial"/>
          <w:szCs w:val="20"/>
        </w:rPr>
        <w:t>Par ailleurs, dans les</w:t>
      </w:r>
      <w:r w:rsidRPr="00330363">
        <w:rPr>
          <w:rFonts w:ascii="Verdana" w:hAnsi="Verdana" w:cs="Arial"/>
          <w:szCs w:val="20"/>
        </w:rPr>
        <w:t xml:space="preserve"> cas d’urgence</w:t>
      </w:r>
      <w:r>
        <w:rPr>
          <w:rFonts w:ascii="Verdana" w:hAnsi="Verdana" w:cs="Arial"/>
          <w:szCs w:val="20"/>
        </w:rPr>
        <w:t xml:space="preserve"> énumérés ci-après</w:t>
      </w:r>
      <w:r w:rsidRPr="00330363">
        <w:rPr>
          <w:rFonts w:ascii="Verdana" w:hAnsi="Verdana" w:cs="Arial"/>
          <w:szCs w:val="20"/>
        </w:rPr>
        <w:t>, le délai d’information de la modification apportée au planning pourra être réduit</w:t>
      </w:r>
      <w:r>
        <w:rPr>
          <w:rFonts w:ascii="Verdana" w:hAnsi="Verdana" w:cs="Arial"/>
          <w:szCs w:val="20"/>
        </w:rPr>
        <w:t xml:space="preserve"> à </w:t>
      </w:r>
      <w:r w:rsidR="00967C90">
        <w:rPr>
          <w:rFonts w:ascii="Verdana" w:hAnsi="Verdana" w:cs="Arial"/>
          <w:szCs w:val="20"/>
        </w:rPr>
        <w:t xml:space="preserve">un </w:t>
      </w:r>
      <w:r w:rsidR="00967C90" w:rsidRPr="00330363">
        <w:rPr>
          <w:rFonts w:ascii="Verdana" w:hAnsi="Verdana" w:cs="Arial"/>
          <w:szCs w:val="20"/>
        </w:rPr>
        <w:t>délai</w:t>
      </w:r>
      <w:r w:rsidRPr="00330363">
        <w:rPr>
          <w:rFonts w:ascii="Verdana" w:hAnsi="Verdana" w:cs="Arial"/>
          <w:szCs w:val="20"/>
        </w:rPr>
        <w:t xml:space="preserve"> </w:t>
      </w:r>
      <w:r w:rsidRPr="00967C90">
        <w:rPr>
          <w:rFonts w:ascii="Verdana" w:hAnsi="Verdana" w:cs="Arial"/>
          <w:szCs w:val="20"/>
        </w:rPr>
        <w:t>de</w:t>
      </w:r>
      <w:r w:rsidR="00967C90" w:rsidRPr="00967C90">
        <w:rPr>
          <w:rFonts w:ascii="Verdana" w:hAnsi="Verdana" w:cs="Arial"/>
          <w:szCs w:val="20"/>
        </w:rPr>
        <w:t xml:space="preserve"> 4</w:t>
      </w:r>
      <w:r w:rsidRPr="00967C90">
        <w:rPr>
          <w:rFonts w:ascii="Verdana" w:hAnsi="Verdana" w:cs="Arial"/>
          <w:szCs w:val="20"/>
        </w:rPr>
        <w:t xml:space="preserve"> heures.</w:t>
      </w:r>
    </w:p>
    <w:p w14:paraId="0F7A6C49" w14:textId="77777777" w:rsidR="003B2FEA" w:rsidRDefault="003B2FEA" w:rsidP="003B2FEA">
      <w:pPr>
        <w:rPr>
          <w:rFonts w:ascii="Verdana" w:hAnsi="Verdana" w:cs="Arial"/>
          <w:szCs w:val="20"/>
        </w:rPr>
      </w:pPr>
    </w:p>
    <w:p w14:paraId="6698DEF2" w14:textId="77777777" w:rsidR="00CC2E8E" w:rsidRPr="00330363" w:rsidRDefault="00CC2E8E" w:rsidP="003B2FEA">
      <w:pPr>
        <w:rPr>
          <w:rFonts w:ascii="Verdana" w:hAnsi="Verdana" w:cs="Arial"/>
          <w:szCs w:val="20"/>
        </w:rPr>
      </w:pPr>
      <w:r w:rsidRPr="00330363">
        <w:rPr>
          <w:rFonts w:ascii="Verdana" w:hAnsi="Verdana" w:cs="Arial"/>
          <w:szCs w:val="20"/>
        </w:rPr>
        <w:lastRenderedPageBreak/>
        <w:t>Les cas d’urgence correspondent aux modifications apportées au planning qui sont justifiées par l’accomplissement d’une intervention auprès d’un client afin de notamment</w:t>
      </w:r>
      <w:r>
        <w:rPr>
          <w:rFonts w:ascii="Verdana" w:hAnsi="Verdana" w:cs="Arial"/>
          <w:szCs w:val="20"/>
        </w:rPr>
        <w:t xml:space="preserve"> de</w:t>
      </w:r>
      <w:r w:rsidRPr="00330363">
        <w:rPr>
          <w:rFonts w:ascii="Verdana" w:hAnsi="Verdana" w:cs="Arial"/>
          <w:szCs w:val="20"/>
        </w:rPr>
        <w:t> :</w:t>
      </w:r>
    </w:p>
    <w:p w14:paraId="11ADCD1F" w14:textId="77777777" w:rsidR="00CC2E8E" w:rsidRDefault="00CC2E8E" w:rsidP="00AA506A">
      <w:pPr>
        <w:rPr>
          <w:rFonts w:ascii="Verdana" w:hAnsi="Verdana" w:cs="Arial"/>
          <w:szCs w:val="20"/>
        </w:rPr>
      </w:pPr>
    </w:p>
    <w:p w14:paraId="53A2E49E"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Pourvoir au remplacement d’un salarié absent.</w:t>
      </w:r>
    </w:p>
    <w:p w14:paraId="2B2970BE"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Répondre à un besoin immédiat d’intervention auprès notamment de personnes âgées, handicapées, malades, convalescentes et d’enfants.</w:t>
      </w:r>
    </w:p>
    <w:p w14:paraId="6FD6FFB6"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Poursuivre une mission auprès d’un client suite à un retour d’hospitalisation non prévu dans un délai suffisant.</w:t>
      </w:r>
    </w:p>
    <w:p w14:paraId="261CEF64"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Répondre à un besoin immédiat d’intervention auprès d’un client en raison de l’aggravation de son état de santé.</w:t>
      </w:r>
    </w:p>
    <w:p w14:paraId="3F1895FC"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Répondre à un besoin immédiat d’une prise en charge nouvelle et imprévue auprès d’un nouveau client en raison notamment de l’absence de l’aidant habituel, d’un retour d’hospitalisation imprévu, d’une aggravation de son état de santé.</w:t>
      </w:r>
    </w:p>
    <w:p w14:paraId="2D3EC967"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Répondre à la demande de prise en charge d’un nouveau client, adressée par sa mutuelle ou tout autre financeur.</w:t>
      </w:r>
    </w:p>
    <w:p w14:paraId="5CC13AA0" w14:textId="77777777" w:rsidR="00AA506A" w:rsidRPr="00330363" w:rsidRDefault="00AA506A" w:rsidP="00AA506A">
      <w:pPr>
        <w:rPr>
          <w:rFonts w:ascii="Verdana" w:hAnsi="Verdana" w:cs="Arial"/>
          <w:szCs w:val="20"/>
        </w:rPr>
      </w:pPr>
    </w:p>
    <w:p w14:paraId="7BF2ED87" w14:textId="77777777" w:rsidR="00AA506A" w:rsidRPr="00330363" w:rsidRDefault="00AA506A" w:rsidP="00AA506A">
      <w:pPr>
        <w:rPr>
          <w:rFonts w:ascii="Verdana" w:hAnsi="Verdana" w:cs="Arial"/>
          <w:szCs w:val="20"/>
        </w:rPr>
      </w:pPr>
      <w:r w:rsidRPr="00330363">
        <w:rPr>
          <w:rFonts w:ascii="Verdana" w:hAnsi="Verdana" w:cs="Arial"/>
          <w:szCs w:val="20"/>
        </w:rPr>
        <w:t>La modification apportée dans un délai inférieur à 3 jours au planning du salarié peut également se justifier par l’annulation ou le report d’une intervention chez un client en raison notamment :</w:t>
      </w:r>
    </w:p>
    <w:p w14:paraId="318F5957"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D’une hospitalisation imprévue du client.</w:t>
      </w:r>
    </w:p>
    <w:p w14:paraId="63633DD6"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D’un départ précipité du client en maison de repos ou de convalescence.</w:t>
      </w:r>
    </w:p>
    <w:p w14:paraId="714835C6"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D’un imprévu contraignant le client à annuler ou reporter une intervention.</w:t>
      </w:r>
    </w:p>
    <w:p w14:paraId="7A43D082" w14:textId="77777777" w:rsidR="00AA506A" w:rsidRPr="00330363" w:rsidRDefault="00AA506A" w:rsidP="00AA506A">
      <w:pPr>
        <w:numPr>
          <w:ilvl w:val="0"/>
          <w:numId w:val="6"/>
        </w:numPr>
        <w:rPr>
          <w:rFonts w:ascii="Verdana" w:hAnsi="Verdana" w:cs="Arial"/>
          <w:szCs w:val="20"/>
        </w:rPr>
      </w:pPr>
      <w:r w:rsidRPr="00330363">
        <w:rPr>
          <w:rFonts w:ascii="Verdana" w:hAnsi="Verdana" w:cs="Arial"/>
          <w:szCs w:val="20"/>
        </w:rPr>
        <w:t>Du décès du client.</w:t>
      </w:r>
    </w:p>
    <w:p w14:paraId="16A2F481" w14:textId="77777777" w:rsidR="000B084C" w:rsidRPr="00330363" w:rsidRDefault="000B084C" w:rsidP="00AA506A">
      <w:pPr>
        <w:rPr>
          <w:rFonts w:ascii="Verdana" w:hAnsi="Verdana" w:cs="Arial"/>
          <w:szCs w:val="20"/>
        </w:rPr>
      </w:pPr>
    </w:p>
    <w:p w14:paraId="048AB449" w14:textId="77777777" w:rsidR="00872E39" w:rsidRDefault="00A71A10" w:rsidP="00872E39">
      <w:pPr>
        <w:rPr>
          <w:rFonts w:ascii="Verdana" w:hAnsi="Verdana" w:cs="Arial"/>
          <w:szCs w:val="20"/>
        </w:rPr>
      </w:pPr>
      <w:r w:rsidRPr="00D55B64">
        <w:rPr>
          <w:rFonts w:ascii="Verdana" w:hAnsi="Verdana" w:cs="Arial"/>
          <w:szCs w:val="20"/>
        </w:rPr>
        <w:t xml:space="preserve">Il est précisé que la communication des modifications apportées par l’employeur au planning initial se fera au fur et à mesure </w:t>
      </w:r>
      <w:r w:rsidR="00872E39" w:rsidRPr="00D55B64">
        <w:rPr>
          <w:rFonts w:ascii="Verdana" w:hAnsi="Verdana" w:cs="Arial"/>
          <w:szCs w:val="20"/>
        </w:rPr>
        <w:t>selon les mêmes modalités que la communication du planning initial.</w:t>
      </w:r>
    </w:p>
    <w:p w14:paraId="58330991" w14:textId="77777777" w:rsidR="00A71A10" w:rsidRPr="00330363" w:rsidRDefault="00A71A10" w:rsidP="00A71A10">
      <w:pPr>
        <w:rPr>
          <w:rFonts w:ascii="Verdana" w:hAnsi="Verdana"/>
          <w:szCs w:val="20"/>
        </w:rPr>
      </w:pPr>
    </w:p>
    <w:p w14:paraId="3902F098" w14:textId="77777777" w:rsidR="00874454" w:rsidRPr="00330363" w:rsidRDefault="00874454" w:rsidP="000B6A42">
      <w:pPr>
        <w:rPr>
          <w:rFonts w:ascii="Verdana" w:hAnsi="Verdana"/>
          <w:b/>
          <w:szCs w:val="20"/>
        </w:rPr>
      </w:pPr>
      <w:r w:rsidRPr="00330363">
        <w:rPr>
          <w:rFonts w:ascii="Verdana" w:hAnsi="Verdana"/>
          <w:b/>
          <w:szCs w:val="20"/>
        </w:rPr>
        <w:t xml:space="preserve">Article </w:t>
      </w:r>
      <w:r w:rsidR="00D00FC6">
        <w:rPr>
          <w:rFonts w:ascii="Verdana" w:hAnsi="Verdana"/>
          <w:b/>
          <w:szCs w:val="20"/>
        </w:rPr>
        <w:t>16</w:t>
      </w:r>
      <w:r w:rsidRPr="00330363">
        <w:rPr>
          <w:rFonts w:ascii="Verdana" w:hAnsi="Verdana"/>
          <w:b/>
          <w:szCs w:val="20"/>
        </w:rPr>
        <w:t xml:space="preserve"> : </w:t>
      </w:r>
      <w:r w:rsidR="00740270" w:rsidRPr="00330363">
        <w:rPr>
          <w:rFonts w:ascii="Verdana" w:hAnsi="Verdana"/>
          <w:b/>
          <w:szCs w:val="20"/>
        </w:rPr>
        <w:t>Contrepartie à la réduction du d</w:t>
      </w:r>
      <w:r w:rsidRPr="00330363">
        <w:rPr>
          <w:rFonts w:ascii="Verdana" w:hAnsi="Verdana"/>
          <w:b/>
          <w:szCs w:val="20"/>
        </w:rPr>
        <w:t>élai de modificati</w:t>
      </w:r>
      <w:r w:rsidR="006A03DB" w:rsidRPr="00330363">
        <w:rPr>
          <w:rFonts w:ascii="Verdana" w:hAnsi="Verdana"/>
          <w:b/>
          <w:szCs w:val="20"/>
        </w:rPr>
        <w:t xml:space="preserve">on des horaires </w:t>
      </w:r>
      <w:r w:rsidR="00740270" w:rsidRPr="00330363">
        <w:rPr>
          <w:rFonts w:ascii="Verdana" w:hAnsi="Verdana"/>
          <w:b/>
          <w:szCs w:val="20"/>
        </w:rPr>
        <w:t xml:space="preserve"> </w:t>
      </w:r>
    </w:p>
    <w:p w14:paraId="40D4C6CB" w14:textId="77777777" w:rsidR="006A03DB" w:rsidRPr="00330363" w:rsidRDefault="006A03DB" w:rsidP="000B6A42">
      <w:pPr>
        <w:rPr>
          <w:rFonts w:ascii="Verdana" w:hAnsi="Verdana"/>
          <w:szCs w:val="20"/>
        </w:rPr>
      </w:pPr>
    </w:p>
    <w:p w14:paraId="3DDB2FD7" w14:textId="1445FEF0" w:rsidR="00874454" w:rsidRPr="00330363" w:rsidRDefault="00276BE4" w:rsidP="000B6A42">
      <w:pPr>
        <w:rPr>
          <w:rFonts w:ascii="Verdana" w:hAnsi="Verdana"/>
          <w:szCs w:val="20"/>
        </w:rPr>
      </w:pPr>
      <w:r w:rsidRPr="00330363">
        <w:rPr>
          <w:rFonts w:ascii="Verdana" w:hAnsi="Verdana"/>
          <w:szCs w:val="20"/>
        </w:rPr>
        <w:t>En contrepartie</w:t>
      </w:r>
      <w:r w:rsidR="00874454" w:rsidRPr="00330363">
        <w:rPr>
          <w:rFonts w:ascii="Verdana" w:hAnsi="Verdana"/>
          <w:szCs w:val="20"/>
        </w:rPr>
        <w:t xml:space="preserve"> d’un délai de modification des horaires réduit</w:t>
      </w:r>
      <w:r w:rsidR="000B084C" w:rsidRPr="00330363">
        <w:rPr>
          <w:rFonts w:ascii="Verdana" w:hAnsi="Verdana"/>
          <w:szCs w:val="20"/>
        </w:rPr>
        <w:t>,</w:t>
      </w:r>
      <w:r w:rsidR="00874454" w:rsidRPr="00330363">
        <w:rPr>
          <w:rFonts w:ascii="Verdana" w:hAnsi="Verdana"/>
          <w:szCs w:val="20"/>
        </w:rPr>
        <w:t xml:space="preserve"> le salarié a la possibilité de refuser </w:t>
      </w:r>
      <w:r w:rsidR="00967C90">
        <w:rPr>
          <w:rFonts w:ascii="Verdana" w:hAnsi="Verdana"/>
          <w:szCs w:val="20"/>
        </w:rPr>
        <w:t>4</w:t>
      </w:r>
      <w:r w:rsidR="00874454" w:rsidRPr="00330363">
        <w:rPr>
          <w:rFonts w:ascii="Verdana" w:hAnsi="Verdana"/>
          <w:szCs w:val="20"/>
        </w:rPr>
        <w:t xml:space="preserve"> fois sur la période d’annualisation la modification de ses horaires, sans que ce</w:t>
      </w:r>
      <w:r w:rsidR="008B6227" w:rsidRPr="00330363">
        <w:rPr>
          <w:rFonts w:ascii="Verdana" w:hAnsi="Verdana"/>
          <w:szCs w:val="20"/>
        </w:rPr>
        <w:t>s</w:t>
      </w:r>
      <w:r w:rsidR="00874454" w:rsidRPr="00330363">
        <w:rPr>
          <w:rFonts w:ascii="Verdana" w:hAnsi="Verdana"/>
          <w:szCs w:val="20"/>
        </w:rPr>
        <w:t xml:space="preserve"> refus constitue</w:t>
      </w:r>
      <w:r w:rsidR="008B6227" w:rsidRPr="00330363">
        <w:rPr>
          <w:rFonts w:ascii="Verdana" w:hAnsi="Verdana"/>
          <w:szCs w:val="20"/>
        </w:rPr>
        <w:t>nt</w:t>
      </w:r>
      <w:r w:rsidR="00874454" w:rsidRPr="00330363">
        <w:rPr>
          <w:rFonts w:ascii="Verdana" w:hAnsi="Verdana"/>
          <w:szCs w:val="20"/>
        </w:rPr>
        <w:t xml:space="preserve"> une faute ou un motif de licenciement.</w:t>
      </w:r>
    </w:p>
    <w:p w14:paraId="5345496C" w14:textId="7FCB0D09" w:rsidR="008C157D" w:rsidRDefault="00DF1ABE" w:rsidP="006A1A27">
      <w:pPr>
        <w:rPr>
          <w:rFonts w:ascii="Verdana" w:hAnsi="Verdana"/>
          <w:szCs w:val="20"/>
        </w:rPr>
      </w:pPr>
      <w:r w:rsidRPr="00330363">
        <w:rPr>
          <w:rFonts w:ascii="Verdana" w:hAnsi="Verdana"/>
          <w:szCs w:val="20"/>
        </w:rPr>
        <w:t>Par ailleurs, le salarié devra confirmer ses refus en se conformant à la procédure instituée dans l’entreprise à cet effet.</w:t>
      </w:r>
    </w:p>
    <w:p w14:paraId="241E845F" w14:textId="77777777" w:rsidR="0097757F" w:rsidRPr="00330363" w:rsidRDefault="0097757F" w:rsidP="000B6A42">
      <w:pPr>
        <w:pStyle w:val="Corpsdetexte"/>
        <w:rPr>
          <w:rFonts w:ascii="Verdana" w:hAnsi="Verdana"/>
          <w:b w:val="0"/>
          <w:bCs/>
          <w:szCs w:val="20"/>
        </w:rPr>
      </w:pPr>
    </w:p>
    <w:p w14:paraId="41C8EA5B" w14:textId="77777777" w:rsidR="000357C2" w:rsidRPr="00330363" w:rsidRDefault="000357C2" w:rsidP="000B6A42">
      <w:pPr>
        <w:pStyle w:val="Corpsdetexte"/>
        <w:rPr>
          <w:rFonts w:ascii="Verdana" w:hAnsi="Verdana"/>
          <w:bCs/>
          <w:szCs w:val="20"/>
        </w:rPr>
      </w:pPr>
      <w:r w:rsidRPr="00330363">
        <w:rPr>
          <w:rFonts w:ascii="Verdana" w:hAnsi="Verdana"/>
          <w:bCs/>
          <w:szCs w:val="20"/>
        </w:rPr>
        <w:t xml:space="preserve">Article </w:t>
      </w:r>
      <w:r w:rsidR="00D00FC6">
        <w:rPr>
          <w:rFonts w:ascii="Verdana" w:hAnsi="Verdana"/>
          <w:bCs/>
          <w:szCs w:val="20"/>
        </w:rPr>
        <w:t>17</w:t>
      </w:r>
      <w:r w:rsidRPr="00330363">
        <w:rPr>
          <w:rFonts w:ascii="Verdana" w:hAnsi="Verdana"/>
          <w:bCs/>
          <w:szCs w:val="20"/>
        </w:rPr>
        <w:t xml:space="preserve"> : </w:t>
      </w:r>
      <w:r w:rsidR="003B033E" w:rsidRPr="00330363">
        <w:rPr>
          <w:rFonts w:ascii="Verdana" w:hAnsi="Verdana"/>
          <w:bCs/>
          <w:szCs w:val="20"/>
        </w:rPr>
        <w:t>C</w:t>
      </w:r>
      <w:r w:rsidR="00CE7077" w:rsidRPr="00330363">
        <w:rPr>
          <w:rFonts w:ascii="Verdana" w:hAnsi="Verdana"/>
          <w:bCs/>
          <w:szCs w:val="20"/>
        </w:rPr>
        <w:t>ontreparties pour le</w:t>
      </w:r>
      <w:r w:rsidR="00933D84" w:rsidRPr="00330363">
        <w:rPr>
          <w:rFonts w:ascii="Verdana" w:hAnsi="Verdana"/>
          <w:bCs/>
          <w:szCs w:val="20"/>
        </w:rPr>
        <w:t>s salariés à</w:t>
      </w:r>
      <w:r w:rsidR="00CE7077" w:rsidRPr="00330363">
        <w:rPr>
          <w:rFonts w:ascii="Verdana" w:hAnsi="Verdana"/>
          <w:bCs/>
          <w:szCs w:val="20"/>
        </w:rPr>
        <w:t xml:space="preserve"> temps partiel </w:t>
      </w:r>
    </w:p>
    <w:p w14:paraId="53D38797" w14:textId="77777777" w:rsidR="00E15CFD" w:rsidRDefault="00E15CFD" w:rsidP="000B6A42">
      <w:pPr>
        <w:rPr>
          <w:rFonts w:ascii="Verdana" w:hAnsi="Verdana" w:cs="Arial"/>
          <w:szCs w:val="20"/>
        </w:rPr>
      </w:pPr>
    </w:p>
    <w:p w14:paraId="75058039" w14:textId="77777777" w:rsidR="00B87BB2" w:rsidRPr="00330363" w:rsidRDefault="00B87BB2" w:rsidP="000B6A42">
      <w:pPr>
        <w:rPr>
          <w:rFonts w:ascii="Verdana" w:hAnsi="Verdana" w:cs="Arial"/>
          <w:szCs w:val="20"/>
        </w:rPr>
      </w:pPr>
      <w:r w:rsidRPr="00330363">
        <w:rPr>
          <w:rFonts w:ascii="Verdana" w:hAnsi="Verdana" w:cs="Arial"/>
          <w:szCs w:val="20"/>
        </w:rPr>
        <w:t xml:space="preserve">Des </w:t>
      </w:r>
      <w:r w:rsidR="00933D84" w:rsidRPr="00330363">
        <w:rPr>
          <w:rFonts w:ascii="Verdana" w:hAnsi="Verdana" w:cs="Arial"/>
          <w:szCs w:val="20"/>
        </w:rPr>
        <w:t xml:space="preserve">garanties </w:t>
      </w:r>
      <w:r w:rsidRPr="00330363">
        <w:rPr>
          <w:rFonts w:ascii="Verdana" w:hAnsi="Verdana" w:cs="Arial"/>
          <w:szCs w:val="20"/>
        </w:rPr>
        <w:t>spécifiques pour les salariés embauchés à temps partiel et soumis aux dispositions du présent accord ont été négociées.</w:t>
      </w:r>
    </w:p>
    <w:p w14:paraId="6F14F8C6" w14:textId="77777777" w:rsidR="00CE7077" w:rsidRDefault="00B87BB2" w:rsidP="000B6A42">
      <w:pPr>
        <w:rPr>
          <w:rFonts w:ascii="Verdana" w:hAnsi="Verdana" w:cs="Arial"/>
          <w:szCs w:val="20"/>
        </w:rPr>
      </w:pPr>
      <w:r w:rsidRPr="00330363">
        <w:rPr>
          <w:rFonts w:ascii="Verdana" w:hAnsi="Verdana" w:cs="Arial"/>
          <w:szCs w:val="20"/>
        </w:rPr>
        <w:t xml:space="preserve">Ainsi, </w:t>
      </w:r>
      <w:r w:rsidR="00DF00CC" w:rsidRPr="00330363">
        <w:rPr>
          <w:rFonts w:ascii="Verdana" w:hAnsi="Verdana" w:cs="Arial"/>
          <w:szCs w:val="20"/>
        </w:rPr>
        <w:t xml:space="preserve">les parties s’engagent à </w:t>
      </w:r>
      <w:r w:rsidRPr="00330363">
        <w:rPr>
          <w:rFonts w:ascii="Verdana" w:hAnsi="Verdana" w:cs="Arial"/>
          <w:szCs w:val="20"/>
        </w:rPr>
        <w:t xml:space="preserve">mettre en place toutes les mesures nécessaires à </w:t>
      </w:r>
      <w:r w:rsidR="00DF00CC" w:rsidRPr="00330363">
        <w:rPr>
          <w:rFonts w:ascii="Verdana" w:hAnsi="Verdana" w:cs="Arial"/>
          <w:szCs w:val="20"/>
        </w:rPr>
        <w:t xml:space="preserve">garantir </w:t>
      </w:r>
      <w:r w:rsidRPr="00330363">
        <w:rPr>
          <w:rFonts w:ascii="Verdana" w:hAnsi="Verdana" w:cs="Arial"/>
          <w:szCs w:val="20"/>
        </w:rPr>
        <w:t>à ces</w:t>
      </w:r>
      <w:r w:rsidR="00DF00CC" w:rsidRPr="00330363">
        <w:rPr>
          <w:rFonts w:ascii="Verdana" w:hAnsi="Verdana" w:cs="Arial"/>
          <w:szCs w:val="20"/>
        </w:rPr>
        <w:t xml:space="preserve"> salariés </w:t>
      </w:r>
      <w:r w:rsidRPr="00330363">
        <w:rPr>
          <w:rFonts w:ascii="Verdana" w:hAnsi="Verdana" w:cs="Arial"/>
          <w:szCs w:val="20"/>
        </w:rPr>
        <w:t xml:space="preserve">les </w:t>
      </w:r>
      <w:r w:rsidR="00CE7077" w:rsidRPr="00330363">
        <w:rPr>
          <w:rFonts w:ascii="Verdana" w:hAnsi="Verdana" w:cs="Arial"/>
          <w:szCs w:val="20"/>
        </w:rPr>
        <w:t>même</w:t>
      </w:r>
      <w:r w:rsidRPr="00330363">
        <w:rPr>
          <w:rFonts w:ascii="Verdana" w:hAnsi="Verdana" w:cs="Arial"/>
          <w:szCs w:val="20"/>
        </w:rPr>
        <w:t>s</w:t>
      </w:r>
      <w:r w:rsidR="00CE7077" w:rsidRPr="00330363">
        <w:rPr>
          <w:rFonts w:ascii="Verdana" w:hAnsi="Verdana" w:cs="Arial"/>
          <w:szCs w:val="20"/>
        </w:rPr>
        <w:t xml:space="preserve"> droit</w:t>
      </w:r>
      <w:r w:rsidRPr="00330363">
        <w:rPr>
          <w:rFonts w:ascii="Verdana" w:hAnsi="Verdana" w:cs="Arial"/>
          <w:szCs w:val="20"/>
        </w:rPr>
        <w:t>s</w:t>
      </w:r>
      <w:r w:rsidR="00CE7077" w:rsidRPr="00330363">
        <w:rPr>
          <w:rFonts w:ascii="Verdana" w:hAnsi="Verdana" w:cs="Arial"/>
          <w:szCs w:val="20"/>
        </w:rPr>
        <w:t xml:space="preserve"> que</w:t>
      </w:r>
      <w:r w:rsidRPr="00330363">
        <w:rPr>
          <w:rFonts w:ascii="Verdana" w:hAnsi="Verdana" w:cs="Arial"/>
          <w:szCs w:val="20"/>
        </w:rPr>
        <w:t xml:space="preserve"> ceux reconnus aux salariés à </w:t>
      </w:r>
      <w:r w:rsidR="00CE7077" w:rsidRPr="00330363">
        <w:rPr>
          <w:rFonts w:ascii="Verdana" w:hAnsi="Verdana" w:cs="Arial"/>
          <w:szCs w:val="20"/>
        </w:rPr>
        <w:t>temps plein</w:t>
      </w:r>
      <w:r w:rsidRPr="00330363">
        <w:rPr>
          <w:rFonts w:ascii="Verdana" w:hAnsi="Verdana" w:cs="Arial"/>
          <w:szCs w:val="20"/>
        </w:rPr>
        <w:t xml:space="preserve">. </w:t>
      </w:r>
      <w:r w:rsidR="00092E6B" w:rsidRPr="00330363">
        <w:rPr>
          <w:rFonts w:ascii="Verdana" w:hAnsi="Verdana" w:cs="Arial"/>
          <w:szCs w:val="20"/>
        </w:rPr>
        <w:t>L</w:t>
      </w:r>
      <w:r w:rsidRPr="00330363">
        <w:rPr>
          <w:rFonts w:ascii="Verdana" w:hAnsi="Verdana" w:cs="Arial"/>
          <w:szCs w:val="20"/>
        </w:rPr>
        <w:t>’employeur s’engage à garantir aux salariés embauchés à temps partiel et soumis aux dispositions du présent accord, l’égalité d’accès aux possibilités de promotion, de carrière et de formation.</w:t>
      </w:r>
    </w:p>
    <w:p w14:paraId="1298BDB1" w14:textId="472BEEE6" w:rsidR="00806156" w:rsidRPr="00330363" w:rsidRDefault="00806156" w:rsidP="00806156">
      <w:pPr>
        <w:pStyle w:val="Corpsdetexte"/>
        <w:rPr>
          <w:rFonts w:ascii="Verdana" w:hAnsi="Verdana"/>
          <w:b w:val="0"/>
          <w:bCs/>
          <w:szCs w:val="20"/>
        </w:rPr>
      </w:pPr>
      <w:r w:rsidRPr="00330363">
        <w:rPr>
          <w:rFonts w:ascii="Verdana" w:hAnsi="Verdana"/>
          <w:b w:val="0"/>
          <w:bCs/>
          <w:szCs w:val="20"/>
        </w:rPr>
        <w:t xml:space="preserve">La durée minimale de travail continue par jour travaillé est de </w:t>
      </w:r>
      <w:r w:rsidR="00967C90" w:rsidRPr="00967C90">
        <w:rPr>
          <w:rFonts w:ascii="Verdana" w:hAnsi="Verdana"/>
          <w:b w:val="0"/>
          <w:bCs/>
          <w:szCs w:val="20"/>
        </w:rPr>
        <w:t>2</w:t>
      </w:r>
      <w:r w:rsidRPr="00967C90">
        <w:rPr>
          <w:rFonts w:ascii="Verdana" w:hAnsi="Verdana"/>
          <w:b w:val="0"/>
          <w:bCs/>
          <w:szCs w:val="20"/>
        </w:rPr>
        <w:t xml:space="preserve"> heures</w:t>
      </w:r>
      <w:r w:rsidRPr="00330363">
        <w:rPr>
          <w:rFonts w:ascii="Verdana" w:hAnsi="Verdana"/>
          <w:b w:val="0"/>
          <w:bCs/>
          <w:szCs w:val="20"/>
        </w:rPr>
        <w:t>.</w:t>
      </w:r>
    </w:p>
    <w:p w14:paraId="6A34DDE5" w14:textId="77777777" w:rsidR="006C4F36" w:rsidRDefault="006C4F36" w:rsidP="000B6A42">
      <w:pPr>
        <w:rPr>
          <w:rFonts w:ascii="Verdana" w:hAnsi="Verdana" w:cs="Arial"/>
          <w:szCs w:val="20"/>
        </w:rPr>
      </w:pPr>
    </w:p>
    <w:p w14:paraId="09318531" w14:textId="77777777" w:rsidR="004C5A20" w:rsidRPr="00330363" w:rsidRDefault="004C5A20" w:rsidP="004C5A20">
      <w:pPr>
        <w:pStyle w:val="Corpsdetexte"/>
        <w:rPr>
          <w:rFonts w:ascii="Verdana" w:hAnsi="Verdana"/>
          <w:bCs/>
          <w:szCs w:val="20"/>
        </w:rPr>
      </w:pPr>
      <w:r w:rsidRPr="00330363">
        <w:rPr>
          <w:rFonts w:ascii="Verdana" w:hAnsi="Verdana"/>
          <w:bCs/>
          <w:szCs w:val="20"/>
        </w:rPr>
        <w:t xml:space="preserve">Article </w:t>
      </w:r>
      <w:r w:rsidR="00D00FC6">
        <w:rPr>
          <w:rFonts w:ascii="Verdana" w:hAnsi="Verdana"/>
          <w:bCs/>
          <w:szCs w:val="20"/>
        </w:rPr>
        <w:t>18</w:t>
      </w:r>
      <w:r w:rsidRPr="00330363">
        <w:rPr>
          <w:rFonts w:ascii="Verdana" w:hAnsi="Verdana"/>
          <w:bCs/>
          <w:szCs w:val="20"/>
        </w:rPr>
        <w:t xml:space="preserve"> : </w:t>
      </w:r>
      <w:r w:rsidR="005701B8">
        <w:rPr>
          <w:rFonts w:ascii="Verdana" w:hAnsi="Verdana"/>
          <w:bCs/>
          <w:szCs w:val="20"/>
        </w:rPr>
        <w:t>Limitation du nombre et de la durée des interruptions journalières</w:t>
      </w:r>
      <w:r w:rsidRPr="00330363">
        <w:rPr>
          <w:rFonts w:ascii="Verdana" w:hAnsi="Verdana"/>
          <w:bCs/>
          <w:szCs w:val="20"/>
        </w:rPr>
        <w:t xml:space="preserve"> </w:t>
      </w:r>
    </w:p>
    <w:p w14:paraId="4BCF6AF6" w14:textId="77777777" w:rsidR="006A34AF" w:rsidRDefault="006A34AF" w:rsidP="000B6A42">
      <w:pPr>
        <w:rPr>
          <w:rFonts w:ascii="Verdana" w:hAnsi="Verdana" w:cs="Arial"/>
          <w:szCs w:val="20"/>
        </w:rPr>
      </w:pPr>
    </w:p>
    <w:p w14:paraId="6F47481D" w14:textId="77777777" w:rsidR="005701B8" w:rsidRPr="001613F4" w:rsidRDefault="006A34AF" w:rsidP="000B6A42">
      <w:pPr>
        <w:rPr>
          <w:rFonts w:ascii="Verdana" w:hAnsi="Verdana" w:cs="Arial"/>
          <w:szCs w:val="20"/>
        </w:rPr>
      </w:pPr>
      <w:r w:rsidRPr="001613F4">
        <w:rPr>
          <w:rFonts w:ascii="Verdana" w:hAnsi="Verdana" w:cs="Arial"/>
          <w:szCs w:val="20"/>
        </w:rPr>
        <w:t xml:space="preserve">Compte tenu des particularités de l'activité des services à la personne, qui nécessite notamment d'adapter les plannings de travail aux besoins des clients mais aussi aux autres </w:t>
      </w:r>
      <w:r w:rsidRPr="001613F4">
        <w:rPr>
          <w:rFonts w:ascii="Verdana" w:hAnsi="Verdana" w:cs="Arial"/>
          <w:szCs w:val="20"/>
        </w:rPr>
        <w:lastRenderedPageBreak/>
        <w:t>emplois éventuellement occupés par les salariés, l</w:t>
      </w:r>
      <w:r w:rsidR="000357C2" w:rsidRPr="001613F4">
        <w:rPr>
          <w:rFonts w:ascii="Verdana" w:hAnsi="Verdana" w:cs="Arial"/>
          <w:szCs w:val="20"/>
        </w:rPr>
        <w:t>e</w:t>
      </w:r>
      <w:r w:rsidR="005701B8" w:rsidRPr="001613F4">
        <w:rPr>
          <w:rFonts w:ascii="Verdana" w:hAnsi="Verdana" w:cs="Arial"/>
          <w:szCs w:val="20"/>
        </w:rPr>
        <w:t>s partenaires sociaux décident de</w:t>
      </w:r>
      <w:r w:rsidR="00327477" w:rsidRPr="001613F4">
        <w:rPr>
          <w:rFonts w:ascii="Verdana" w:hAnsi="Verdana" w:cs="Arial"/>
          <w:szCs w:val="20"/>
        </w:rPr>
        <w:t xml:space="preserve">  déroger </w:t>
      </w:r>
      <w:r w:rsidR="005701B8" w:rsidRPr="001613F4">
        <w:rPr>
          <w:rFonts w:ascii="Verdana" w:hAnsi="Verdana" w:cs="Arial"/>
          <w:szCs w:val="20"/>
        </w:rPr>
        <w:t>aux dispositions du code du travail relatives au nombre et à la durée des interruptions journalières.</w:t>
      </w:r>
    </w:p>
    <w:p w14:paraId="1CA67E31" w14:textId="77777777" w:rsidR="006732FD" w:rsidRPr="001613F4" w:rsidRDefault="006732FD" w:rsidP="000B6A42">
      <w:pPr>
        <w:rPr>
          <w:rFonts w:ascii="Verdana" w:hAnsi="Verdana" w:cs="Arial"/>
          <w:szCs w:val="20"/>
        </w:rPr>
      </w:pPr>
    </w:p>
    <w:p w14:paraId="3A43E8CE" w14:textId="77777777" w:rsidR="006732FD" w:rsidRPr="001613F4" w:rsidRDefault="00024869" w:rsidP="006732FD">
      <w:pPr>
        <w:pStyle w:val="tiident"/>
        <w:spacing w:before="0" w:beforeAutospacing="0" w:after="0" w:afterAutospacing="0" w:line="288" w:lineRule="auto"/>
        <w:jc w:val="both"/>
        <w:rPr>
          <w:rStyle w:val="net"/>
          <w:color w:val="000000"/>
          <w:sz w:val="20"/>
          <w:szCs w:val="20"/>
        </w:rPr>
      </w:pPr>
      <w:r w:rsidRPr="001613F4">
        <w:rPr>
          <w:rStyle w:val="net"/>
          <w:color w:val="000000"/>
          <w:sz w:val="20"/>
          <w:szCs w:val="20"/>
        </w:rPr>
        <w:t>U</w:t>
      </w:r>
      <w:r w:rsidR="006732FD" w:rsidRPr="001613F4">
        <w:rPr>
          <w:rStyle w:val="net"/>
          <w:color w:val="000000"/>
          <w:sz w:val="20"/>
          <w:szCs w:val="20"/>
        </w:rPr>
        <w:t>ne journée de travail peut comporter plus d'une interruption d'activité ou une interruption supérieure à deux heures.</w:t>
      </w:r>
    </w:p>
    <w:p w14:paraId="5A46F9DB" w14:textId="77777777" w:rsidR="00024869" w:rsidRPr="001613F4" w:rsidRDefault="00024869" w:rsidP="006732FD">
      <w:pPr>
        <w:pStyle w:val="tiident"/>
        <w:spacing w:before="0" w:beforeAutospacing="0" w:after="0" w:afterAutospacing="0" w:line="288" w:lineRule="auto"/>
        <w:jc w:val="both"/>
        <w:rPr>
          <w:rStyle w:val="net"/>
          <w:color w:val="000000"/>
          <w:sz w:val="20"/>
          <w:szCs w:val="20"/>
        </w:rPr>
      </w:pPr>
    </w:p>
    <w:p w14:paraId="6FEC2A49" w14:textId="77777777" w:rsidR="006732FD" w:rsidRPr="001613F4" w:rsidRDefault="006732FD" w:rsidP="006732FD">
      <w:pPr>
        <w:pStyle w:val="tiident"/>
        <w:spacing w:before="0" w:beforeAutospacing="0" w:after="0" w:afterAutospacing="0" w:line="288" w:lineRule="auto"/>
        <w:jc w:val="both"/>
        <w:rPr>
          <w:rStyle w:val="net"/>
          <w:color w:val="000000"/>
          <w:sz w:val="20"/>
          <w:szCs w:val="20"/>
        </w:rPr>
      </w:pPr>
      <w:r w:rsidRPr="001613F4">
        <w:rPr>
          <w:rStyle w:val="net"/>
          <w:color w:val="000000"/>
          <w:sz w:val="20"/>
          <w:szCs w:val="20"/>
        </w:rPr>
        <w:t>Une même journée de travail peut comporter un maximum de quatre interruptions, dont deux ne peuvent pas dépasser deux heures chacune.</w:t>
      </w:r>
    </w:p>
    <w:p w14:paraId="521F29A8" w14:textId="77777777" w:rsidR="00024869" w:rsidRPr="001613F4" w:rsidRDefault="00024869" w:rsidP="006732FD">
      <w:pPr>
        <w:pStyle w:val="tiident"/>
        <w:spacing w:before="0" w:beforeAutospacing="0" w:after="0" w:afterAutospacing="0" w:line="288" w:lineRule="auto"/>
        <w:jc w:val="both"/>
        <w:rPr>
          <w:rStyle w:val="net"/>
          <w:color w:val="000000"/>
          <w:sz w:val="20"/>
          <w:szCs w:val="20"/>
        </w:rPr>
      </w:pPr>
    </w:p>
    <w:p w14:paraId="108DE4AE" w14:textId="77777777" w:rsidR="006732FD" w:rsidRDefault="006732FD" w:rsidP="006732FD">
      <w:pPr>
        <w:pStyle w:val="tiident"/>
        <w:spacing w:before="0" w:beforeAutospacing="0" w:after="0" w:afterAutospacing="0" w:line="288" w:lineRule="auto"/>
        <w:jc w:val="both"/>
        <w:rPr>
          <w:rStyle w:val="net"/>
          <w:color w:val="000000"/>
          <w:sz w:val="20"/>
          <w:szCs w:val="20"/>
        </w:rPr>
      </w:pPr>
      <w:r w:rsidRPr="001613F4">
        <w:rPr>
          <w:rStyle w:val="net"/>
          <w:color w:val="000000"/>
          <w:sz w:val="20"/>
          <w:szCs w:val="20"/>
        </w:rPr>
        <w:t>Lorsque dans une même journée de travail, surviennent plus de trois interruptions d'une durée supérieure à quinze minutes chacune, une indemnisation forfaitaire est versée au salarié pour la quatrième interruption d'un montant qui ne pourra être inférieur à 10 % du taux horaire du salarié concerné.</w:t>
      </w:r>
    </w:p>
    <w:p w14:paraId="2E8AA81A" w14:textId="77777777" w:rsidR="00024869" w:rsidRPr="00CE2D0D" w:rsidRDefault="00024869" w:rsidP="006732FD">
      <w:pPr>
        <w:pStyle w:val="tiident"/>
        <w:spacing w:before="0" w:beforeAutospacing="0" w:after="0" w:afterAutospacing="0" w:line="288" w:lineRule="auto"/>
        <w:jc w:val="both"/>
        <w:rPr>
          <w:rStyle w:val="net"/>
          <w:color w:val="000000"/>
          <w:sz w:val="20"/>
          <w:szCs w:val="20"/>
        </w:rPr>
      </w:pPr>
    </w:p>
    <w:p w14:paraId="185FAC76" w14:textId="77777777" w:rsidR="006A34AF" w:rsidRPr="00914898" w:rsidRDefault="00A236B2" w:rsidP="000B6A42">
      <w:pPr>
        <w:rPr>
          <w:rFonts w:ascii="Verdana" w:hAnsi="Verdana"/>
          <w:b/>
          <w:bCs w:val="0"/>
          <w:szCs w:val="20"/>
        </w:rPr>
      </w:pPr>
      <w:r w:rsidRPr="00914898">
        <w:rPr>
          <w:rFonts w:ascii="Verdana" w:hAnsi="Verdana"/>
        </w:rPr>
        <w:t>Par ailleurs, s</w:t>
      </w:r>
      <w:r w:rsidR="0012065B" w:rsidRPr="00914898">
        <w:rPr>
          <w:rFonts w:ascii="Verdana" w:hAnsi="Verdana"/>
        </w:rPr>
        <w:t>ous réserve de l’application des dispositions conventionnelles et légales relatives au repos hebdomadaire et quotidien</w:t>
      </w:r>
      <w:r w:rsidR="001B05C1" w:rsidRPr="00914898">
        <w:rPr>
          <w:rFonts w:ascii="Verdana" w:hAnsi="Verdana"/>
        </w:rPr>
        <w:t xml:space="preserve"> et de la </w:t>
      </w:r>
      <w:r w:rsidR="000946CC" w:rsidRPr="00914898">
        <w:rPr>
          <w:rFonts w:ascii="Verdana" w:hAnsi="Verdana"/>
        </w:rPr>
        <w:t>plage</w:t>
      </w:r>
      <w:r w:rsidR="001B05C1" w:rsidRPr="00914898">
        <w:rPr>
          <w:rFonts w:ascii="Verdana" w:hAnsi="Verdana"/>
        </w:rPr>
        <w:t xml:space="preserve"> d'indisponibilité prévue au contrat de travail des salariés</w:t>
      </w:r>
      <w:r w:rsidR="001B05C1" w:rsidRPr="00914898">
        <w:rPr>
          <w:rFonts w:ascii="Verdana" w:hAnsi="Verdana" w:cs="Arial"/>
          <w:szCs w:val="20"/>
        </w:rPr>
        <w:t>, l</w:t>
      </w:r>
      <w:r w:rsidR="006A34AF" w:rsidRPr="00914898">
        <w:rPr>
          <w:rFonts w:ascii="Verdana" w:hAnsi="Verdana" w:cs="Arial"/>
          <w:szCs w:val="20"/>
        </w:rPr>
        <w:t>es</w:t>
      </w:r>
      <w:r w:rsidR="00914898">
        <w:rPr>
          <w:rFonts w:ascii="Verdana" w:hAnsi="Verdana" w:cs="Arial"/>
          <w:szCs w:val="20"/>
        </w:rPr>
        <w:t xml:space="preserve"> horaires de travail des salariés seront fixés à l’intérieur des tranches horaires </w:t>
      </w:r>
      <w:r w:rsidR="00806156" w:rsidRPr="00914898">
        <w:rPr>
          <w:rFonts w:ascii="Verdana" w:hAnsi="Verdana" w:cs="Arial"/>
          <w:szCs w:val="20"/>
        </w:rPr>
        <w:t>suivantes</w:t>
      </w:r>
      <w:r w:rsidR="00806156" w:rsidRPr="00914898">
        <w:rPr>
          <w:rFonts w:ascii="Verdana" w:hAnsi="Verdana"/>
          <w:b/>
          <w:bCs w:val="0"/>
          <w:szCs w:val="20"/>
        </w:rPr>
        <w:t> :</w:t>
      </w:r>
    </w:p>
    <w:p w14:paraId="2967FB7E" w14:textId="7FCDDBCB" w:rsidR="00806156" w:rsidRPr="00914898" w:rsidRDefault="006A34AF" w:rsidP="000B6A42">
      <w:pPr>
        <w:rPr>
          <w:rFonts w:ascii="Verdana" w:hAnsi="Verdana"/>
          <w:bCs w:val="0"/>
          <w:szCs w:val="20"/>
        </w:rPr>
      </w:pPr>
      <w:r w:rsidRPr="00914898">
        <w:rPr>
          <w:rFonts w:ascii="Verdana" w:hAnsi="Verdana"/>
          <w:bCs w:val="0"/>
          <w:szCs w:val="20"/>
        </w:rPr>
        <w:t xml:space="preserve">- </w:t>
      </w:r>
      <w:r w:rsidR="00914898">
        <w:rPr>
          <w:rFonts w:ascii="Verdana" w:hAnsi="Verdana"/>
          <w:bCs w:val="0"/>
          <w:szCs w:val="20"/>
        </w:rPr>
        <w:t>p</w:t>
      </w:r>
      <w:r w:rsidRPr="00914898">
        <w:rPr>
          <w:rFonts w:ascii="Verdana" w:hAnsi="Verdana"/>
          <w:bCs w:val="0"/>
          <w:szCs w:val="20"/>
        </w:rPr>
        <w:t xml:space="preserve">our les interventions de jour, de </w:t>
      </w:r>
      <w:r w:rsidR="008551AC">
        <w:rPr>
          <w:rFonts w:ascii="Verdana" w:hAnsi="Verdana"/>
          <w:bCs w:val="0"/>
          <w:szCs w:val="20"/>
        </w:rPr>
        <w:t>7</w:t>
      </w:r>
      <w:r w:rsidR="0012065B" w:rsidRPr="00914898">
        <w:rPr>
          <w:rFonts w:ascii="Verdana" w:hAnsi="Verdana"/>
          <w:bCs w:val="0"/>
          <w:szCs w:val="20"/>
        </w:rPr>
        <w:t xml:space="preserve"> h</w:t>
      </w:r>
      <w:r w:rsidR="00C345F4">
        <w:rPr>
          <w:rFonts w:ascii="Verdana" w:hAnsi="Verdana"/>
          <w:bCs w:val="0"/>
          <w:szCs w:val="20"/>
        </w:rPr>
        <w:t>eures</w:t>
      </w:r>
      <w:r w:rsidR="0012065B" w:rsidRPr="00914898">
        <w:rPr>
          <w:rFonts w:ascii="Verdana" w:hAnsi="Verdana"/>
          <w:bCs w:val="0"/>
          <w:szCs w:val="20"/>
        </w:rPr>
        <w:t xml:space="preserve"> à </w:t>
      </w:r>
      <w:r w:rsidR="008551AC">
        <w:rPr>
          <w:rFonts w:ascii="Verdana" w:hAnsi="Verdana"/>
          <w:bCs w:val="0"/>
          <w:szCs w:val="20"/>
        </w:rPr>
        <w:t>20</w:t>
      </w:r>
      <w:r w:rsidR="0012065B" w:rsidRPr="00914898">
        <w:rPr>
          <w:rFonts w:ascii="Verdana" w:hAnsi="Verdana"/>
          <w:bCs w:val="0"/>
          <w:szCs w:val="20"/>
        </w:rPr>
        <w:t xml:space="preserve"> heures </w:t>
      </w:r>
    </w:p>
    <w:p w14:paraId="1527D556" w14:textId="2E7EF020" w:rsidR="0012065B" w:rsidRPr="00914898" w:rsidRDefault="0012065B" w:rsidP="0012065B">
      <w:pPr>
        <w:widowControl w:val="0"/>
        <w:rPr>
          <w:rFonts w:ascii="Verdana" w:hAnsi="Verdana"/>
          <w:b/>
          <w:bCs w:val="0"/>
          <w:szCs w:val="20"/>
        </w:rPr>
      </w:pPr>
      <w:r w:rsidRPr="00914898">
        <w:rPr>
          <w:rFonts w:ascii="Verdana" w:hAnsi="Verdana"/>
          <w:bCs w:val="0"/>
          <w:szCs w:val="20"/>
        </w:rPr>
        <w:t>-</w:t>
      </w:r>
      <w:r w:rsidR="001B05C1" w:rsidRPr="00914898">
        <w:rPr>
          <w:rFonts w:ascii="Verdana" w:hAnsi="Verdana"/>
          <w:bCs w:val="0"/>
          <w:szCs w:val="20"/>
        </w:rPr>
        <w:t xml:space="preserve"> </w:t>
      </w:r>
      <w:r w:rsidR="00914898">
        <w:rPr>
          <w:rFonts w:ascii="Verdana" w:hAnsi="Verdana"/>
          <w:bCs w:val="0"/>
          <w:szCs w:val="20"/>
        </w:rPr>
        <w:t>p</w:t>
      </w:r>
      <w:r w:rsidRPr="00914898">
        <w:rPr>
          <w:rFonts w:ascii="Verdana" w:hAnsi="Verdana"/>
          <w:bCs w:val="0"/>
          <w:szCs w:val="20"/>
        </w:rPr>
        <w:t xml:space="preserve">our les interventions de nuit, de </w:t>
      </w:r>
      <w:r w:rsidR="008551AC">
        <w:rPr>
          <w:rFonts w:ascii="Verdana" w:hAnsi="Verdana"/>
          <w:bCs w:val="0"/>
          <w:szCs w:val="20"/>
        </w:rPr>
        <w:t>20</w:t>
      </w:r>
      <w:r w:rsidRPr="00914898">
        <w:rPr>
          <w:rFonts w:ascii="Verdana" w:hAnsi="Verdana"/>
          <w:bCs w:val="0"/>
          <w:szCs w:val="20"/>
        </w:rPr>
        <w:t xml:space="preserve"> heures </w:t>
      </w:r>
      <w:r w:rsidR="008551AC" w:rsidRPr="00914898">
        <w:rPr>
          <w:rFonts w:ascii="Verdana" w:hAnsi="Verdana"/>
          <w:bCs w:val="0"/>
          <w:szCs w:val="20"/>
        </w:rPr>
        <w:t xml:space="preserve">à </w:t>
      </w:r>
      <w:r w:rsidR="008551AC">
        <w:rPr>
          <w:rFonts w:ascii="Verdana" w:hAnsi="Verdana"/>
          <w:bCs w:val="0"/>
          <w:szCs w:val="20"/>
        </w:rPr>
        <w:t>7</w:t>
      </w:r>
      <w:r w:rsidRPr="00914898">
        <w:rPr>
          <w:rFonts w:ascii="Verdana" w:hAnsi="Verdana"/>
          <w:bCs w:val="0"/>
          <w:szCs w:val="20"/>
        </w:rPr>
        <w:t xml:space="preserve"> heures</w:t>
      </w:r>
      <w:r w:rsidR="00914898">
        <w:rPr>
          <w:rFonts w:ascii="Verdana" w:hAnsi="Verdana"/>
          <w:bCs w:val="0"/>
          <w:szCs w:val="20"/>
        </w:rPr>
        <w:t>.</w:t>
      </w:r>
    </w:p>
    <w:p w14:paraId="342FFF70" w14:textId="77777777" w:rsidR="001B05C1" w:rsidRPr="00914898" w:rsidRDefault="001B05C1" w:rsidP="00025735">
      <w:pPr>
        <w:pStyle w:val="Corpsdetexte"/>
        <w:rPr>
          <w:rFonts w:ascii="Verdana" w:hAnsi="Verdana"/>
          <w:b w:val="0"/>
          <w:bCs/>
          <w:szCs w:val="20"/>
        </w:rPr>
      </w:pPr>
    </w:p>
    <w:p w14:paraId="4A64DC1F" w14:textId="77777777" w:rsidR="009E4B50" w:rsidRPr="00330363" w:rsidRDefault="009E4B50" w:rsidP="000B6A42">
      <w:pPr>
        <w:pStyle w:val="Corpsdetexte"/>
        <w:rPr>
          <w:rFonts w:ascii="Verdana" w:hAnsi="Verdana"/>
          <w:bCs/>
          <w:szCs w:val="20"/>
        </w:rPr>
      </w:pPr>
      <w:r w:rsidRPr="00330363">
        <w:rPr>
          <w:rFonts w:ascii="Verdana" w:hAnsi="Verdana"/>
          <w:bCs/>
          <w:szCs w:val="20"/>
        </w:rPr>
        <w:t xml:space="preserve">Article </w:t>
      </w:r>
      <w:r w:rsidR="00D00FC6">
        <w:rPr>
          <w:rFonts w:ascii="Verdana" w:hAnsi="Verdana"/>
          <w:bCs/>
          <w:szCs w:val="20"/>
        </w:rPr>
        <w:t>19</w:t>
      </w:r>
      <w:r w:rsidRPr="00330363">
        <w:rPr>
          <w:rFonts w:ascii="Verdana" w:hAnsi="Verdana"/>
          <w:bCs/>
          <w:szCs w:val="20"/>
        </w:rPr>
        <w:t xml:space="preserve"> : </w:t>
      </w:r>
      <w:r w:rsidR="00166030" w:rsidRPr="00330363">
        <w:rPr>
          <w:rFonts w:ascii="Verdana" w:hAnsi="Verdana"/>
          <w:bCs/>
          <w:szCs w:val="20"/>
        </w:rPr>
        <w:t>Régularisation des compteurs - salarié présent sur la totalité de la période de 12 mois</w:t>
      </w:r>
    </w:p>
    <w:p w14:paraId="1A5D7033" w14:textId="77777777" w:rsidR="003B033E" w:rsidRPr="00330363" w:rsidRDefault="003B033E" w:rsidP="000B6A42">
      <w:pPr>
        <w:rPr>
          <w:rFonts w:ascii="Verdana" w:hAnsi="Verdana"/>
          <w:szCs w:val="20"/>
        </w:rPr>
      </w:pPr>
    </w:p>
    <w:p w14:paraId="0DA60D54" w14:textId="77777777" w:rsidR="00946EAB" w:rsidRPr="00330363" w:rsidRDefault="00946EAB" w:rsidP="00946EAB">
      <w:pPr>
        <w:pStyle w:val="Corpsdetexte"/>
        <w:rPr>
          <w:rFonts w:ascii="Verdana" w:hAnsi="Verdana"/>
          <w:b w:val="0"/>
          <w:bCs/>
          <w:szCs w:val="20"/>
        </w:rPr>
      </w:pPr>
      <w:r w:rsidRPr="00330363">
        <w:rPr>
          <w:rFonts w:ascii="Verdana" w:hAnsi="Verdana"/>
          <w:b w:val="0"/>
          <w:bCs/>
          <w:szCs w:val="20"/>
        </w:rPr>
        <w:t>Sauf avenant portant modification de la durée du travail conclu en cours de période, l’employeur arrête les comptes de chaque salarié à l’issue de la période de référence de 12 mois.</w:t>
      </w:r>
    </w:p>
    <w:p w14:paraId="3659F6DB" w14:textId="77777777" w:rsidR="00946EAB" w:rsidRPr="00330363" w:rsidRDefault="00946EAB" w:rsidP="00946EAB">
      <w:pPr>
        <w:rPr>
          <w:rFonts w:ascii="Verdana" w:hAnsi="Verdana"/>
          <w:szCs w:val="20"/>
        </w:rPr>
      </w:pPr>
    </w:p>
    <w:p w14:paraId="345FF0E6" w14:textId="77777777" w:rsidR="00946EAB" w:rsidRPr="00CD6AA5" w:rsidRDefault="00946EAB" w:rsidP="00946EAB">
      <w:pPr>
        <w:pStyle w:val="Corpsdetexte"/>
        <w:rPr>
          <w:rFonts w:ascii="Verdana" w:hAnsi="Verdana"/>
          <w:b w:val="0"/>
          <w:bCs/>
          <w:i/>
          <w:szCs w:val="20"/>
          <w:u w:val="single"/>
        </w:rPr>
      </w:pPr>
      <w:r w:rsidRPr="00CD6AA5">
        <w:rPr>
          <w:rFonts w:ascii="Verdana" w:hAnsi="Verdana"/>
          <w:b w:val="0"/>
          <w:bCs/>
          <w:i/>
          <w:szCs w:val="20"/>
          <w:u w:val="single"/>
        </w:rPr>
        <w:t xml:space="preserve">Article </w:t>
      </w:r>
      <w:r w:rsidR="00D00FC6" w:rsidRPr="00CD6AA5">
        <w:rPr>
          <w:rFonts w:ascii="Verdana" w:hAnsi="Verdana"/>
          <w:b w:val="0"/>
          <w:bCs/>
          <w:i/>
          <w:szCs w:val="20"/>
          <w:u w:val="single"/>
        </w:rPr>
        <w:t>19</w:t>
      </w:r>
      <w:r w:rsidRPr="00CD6AA5">
        <w:rPr>
          <w:rFonts w:ascii="Verdana" w:hAnsi="Verdana"/>
          <w:b w:val="0"/>
          <w:bCs/>
          <w:i/>
          <w:szCs w:val="20"/>
          <w:u w:val="single"/>
        </w:rPr>
        <w:t xml:space="preserve">-1 : </w:t>
      </w:r>
      <w:r w:rsidR="00FB7F54" w:rsidRPr="00CD6AA5">
        <w:rPr>
          <w:rFonts w:ascii="Verdana" w:hAnsi="Verdana"/>
          <w:b w:val="0"/>
          <w:bCs/>
          <w:i/>
          <w:szCs w:val="20"/>
          <w:u w:val="single"/>
        </w:rPr>
        <w:t xml:space="preserve">Solde de compteur positif </w:t>
      </w:r>
      <w:r w:rsidR="001A2433" w:rsidRPr="00CD6AA5">
        <w:rPr>
          <w:rFonts w:ascii="Verdana" w:hAnsi="Verdana"/>
          <w:b w:val="0"/>
          <w:bCs/>
          <w:i/>
          <w:szCs w:val="20"/>
          <w:u w:val="single"/>
        </w:rPr>
        <w:t>(dépassement de la durée annuelle)</w:t>
      </w:r>
    </w:p>
    <w:p w14:paraId="418AEDB7" w14:textId="77777777" w:rsidR="008719C1" w:rsidRDefault="008719C1" w:rsidP="0090705D">
      <w:pPr>
        <w:pStyle w:val="Corpsdetexte"/>
        <w:rPr>
          <w:rFonts w:ascii="Verdana" w:hAnsi="Verdana"/>
          <w:b w:val="0"/>
          <w:bCs/>
          <w:szCs w:val="20"/>
        </w:rPr>
      </w:pPr>
    </w:p>
    <w:p w14:paraId="5FA96A04" w14:textId="4FA6E1E1" w:rsidR="0090705D" w:rsidRDefault="0090705D" w:rsidP="0090705D">
      <w:pPr>
        <w:pStyle w:val="Corpsdetexte"/>
        <w:rPr>
          <w:rFonts w:ascii="Verdana" w:hAnsi="Verdana"/>
          <w:b w:val="0"/>
          <w:bCs/>
          <w:szCs w:val="20"/>
        </w:rPr>
      </w:pPr>
      <w:r w:rsidRPr="00330363">
        <w:rPr>
          <w:rFonts w:ascii="Verdana" w:hAnsi="Verdana"/>
          <w:b w:val="0"/>
          <w:bCs/>
          <w:szCs w:val="20"/>
        </w:rPr>
        <w:t xml:space="preserve">Dans le cas où le </w:t>
      </w:r>
      <w:r>
        <w:rPr>
          <w:rFonts w:ascii="Verdana" w:hAnsi="Verdana"/>
          <w:b w:val="0"/>
          <w:bCs/>
          <w:szCs w:val="20"/>
        </w:rPr>
        <w:t xml:space="preserve">solde du compteur est positif, </w:t>
      </w:r>
      <w:r w:rsidRPr="00330363">
        <w:rPr>
          <w:rFonts w:ascii="Verdana" w:hAnsi="Verdana"/>
          <w:b w:val="0"/>
          <w:bCs/>
          <w:szCs w:val="20"/>
        </w:rPr>
        <w:t xml:space="preserve">les heures </w:t>
      </w:r>
      <w:r w:rsidR="008719C1">
        <w:rPr>
          <w:rFonts w:ascii="Verdana" w:hAnsi="Verdana"/>
          <w:b w:val="0"/>
          <w:bCs/>
          <w:szCs w:val="20"/>
        </w:rPr>
        <w:t xml:space="preserve">de travail effectif </w:t>
      </w:r>
      <w:r w:rsidRPr="00F831AB">
        <w:rPr>
          <w:rFonts w:ascii="Verdana" w:hAnsi="Verdana"/>
          <w:b w:val="0"/>
          <w:bCs/>
          <w:szCs w:val="20"/>
        </w:rPr>
        <w:t>réalisées au-delà de la durée annuelle sont des heures complémentaires</w:t>
      </w:r>
      <w:r w:rsidR="00AB581C" w:rsidRPr="00F831AB">
        <w:rPr>
          <w:rFonts w:ascii="Verdana" w:hAnsi="Verdana"/>
          <w:b w:val="0"/>
          <w:bCs/>
          <w:szCs w:val="20"/>
        </w:rPr>
        <w:t>. Elles seront</w:t>
      </w:r>
      <w:r w:rsidRPr="00330363">
        <w:rPr>
          <w:rFonts w:ascii="Verdana" w:hAnsi="Verdana"/>
          <w:b w:val="0"/>
          <w:bCs/>
          <w:szCs w:val="20"/>
        </w:rPr>
        <w:t xml:space="preserve"> </w:t>
      </w:r>
      <w:r>
        <w:rPr>
          <w:rFonts w:ascii="Verdana" w:hAnsi="Verdana"/>
          <w:b w:val="0"/>
          <w:bCs/>
          <w:szCs w:val="20"/>
        </w:rPr>
        <w:t xml:space="preserve">rémunérées dans les conditions prévues par le code du travail. </w:t>
      </w:r>
    </w:p>
    <w:p w14:paraId="4A74DFD2" w14:textId="77777777" w:rsidR="006A1A27" w:rsidRDefault="006A1A27" w:rsidP="00946EAB">
      <w:pPr>
        <w:pStyle w:val="Corpsdetexte"/>
        <w:rPr>
          <w:rFonts w:ascii="Verdana" w:hAnsi="Verdana"/>
          <w:b w:val="0"/>
          <w:bCs/>
          <w:i/>
          <w:szCs w:val="20"/>
          <w:u w:val="single"/>
        </w:rPr>
      </w:pPr>
      <w:bookmarkStart w:id="2" w:name="RFEA373E59821A8-EFL"/>
      <w:bookmarkEnd w:id="2"/>
    </w:p>
    <w:p w14:paraId="053A7087" w14:textId="5E1799D1" w:rsidR="00946EAB" w:rsidRPr="00CD6AA5" w:rsidRDefault="00946EAB" w:rsidP="00946EAB">
      <w:pPr>
        <w:pStyle w:val="Corpsdetexte"/>
        <w:rPr>
          <w:rFonts w:ascii="Verdana" w:hAnsi="Verdana"/>
          <w:b w:val="0"/>
          <w:bCs/>
          <w:i/>
          <w:szCs w:val="20"/>
          <w:u w:val="single"/>
        </w:rPr>
      </w:pPr>
      <w:r w:rsidRPr="00CD6AA5">
        <w:rPr>
          <w:rFonts w:ascii="Verdana" w:hAnsi="Verdana"/>
          <w:b w:val="0"/>
          <w:bCs/>
          <w:i/>
          <w:szCs w:val="20"/>
          <w:u w:val="single"/>
        </w:rPr>
        <w:t xml:space="preserve">Article </w:t>
      </w:r>
      <w:r w:rsidR="00D00FC6" w:rsidRPr="00CD6AA5">
        <w:rPr>
          <w:rFonts w:ascii="Verdana" w:hAnsi="Verdana"/>
          <w:b w:val="0"/>
          <w:bCs/>
          <w:i/>
          <w:szCs w:val="20"/>
          <w:u w:val="single"/>
        </w:rPr>
        <w:t>19</w:t>
      </w:r>
      <w:r w:rsidRPr="00CD6AA5">
        <w:rPr>
          <w:rFonts w:ascii="Verdana" w:hAnsi="Verdana"/>
          <w:b w:val="0"/>
          <w:bCs/>
          <w:i/>
          <w:szCs w:val="20"/>
          <w:u w:val="single"/>
        </w:rPr>
        <w:t xml:space="preserve">-2 : </w:t>
      </w:r>
      <w:r w:rsidR="000736ED" w:rsidRPr="00CD6AA5">
        <w:rPr>
          <w:rFonts w:ascii="Verdana" w:hAnsi="Verdana"/>
          <w:b w:val="0"/>
          <w:bCs/>
          <w:i/>
          <w:szCs w:val="20"/>
          <w:u w:val="single"/>
        </w:rPr>
        <w:t xml:space="preserve">Solde de compteur négatif </w:t>
      </w:r>
    </w:p>
    <w:p w14:paraId="50345818" w14:textId="77777777" w:rsidR="008719C1" w:rsidRDefault="008719C1" w:rsidP="0090705D">
      <w:pPr>
        <w:rPr>
          <w:rFonts w:ascii="Verdana" w:hAnsi="Verdana" w:cs="Arial"/>
          <w:szCs w:val="20"/>
        </w:rPr>
      </w:pPr>
    </w:p>
    <w:p w14:paraId="2DFB935B" w14:textId="08CB890B" w:rsidR="0090705D" w:rsidRDefault="0090705D" w:rsidP="0090705D">
      <w:pPr>
        <w:rPr>
          <w:rFonts w:ascii="Verdana" w:hAnsi="Verdana"/>
          <w:bCs w:val="0"/>
          <w:szCs w:val="20"/>
        </w:rPr>
      </w:pPr>
      <w:r w:rsidRPr="00826FC6">
        <w:rPr>
          <w:rFonts w:ascii="Verdana" w:hAnsi="Verdana" w:cs="Arial"/>
          <w:szCs w:val="20"/>
        </w:rPr>
        <w:t xml:space="preserve">Seules les heures non réalisées du fait du salarié pourront faire l’objet d’une récupération. </w:t>
      </w:r>
      <w:r w:rsidRPr="00826FC6">
        <w:rPr>
          <w:rFonts w:ascii="Verdana" w:hAnsi="Verdana"/>
          <w:bCs w:val="0"/>
          <w:szCs w:val="20"/>
        </w:rPr>
        <w:t xml:space="preserve">Dans ce cas, l’employeur pourra récupérer le </w:t>
      </w:r>
      <w:r w:rsidR="008551AC" w:rsidRPr="00826FC6">
        <w:rPr>
          <w:rFonts w:ascii="Verdana" w:hAnsi="Verdana"/>
          <w:bCs w:val="0"/>
          <w:szCs w:val="20"/>
        </w:rPr>
        <w:t>trop-perçu</w:t>
      </w:r>
      <w:r w:rsidRPr="00826FC6">
        <w:rPr>
          <w:rFonts w:ascii="Verdana" w:hAnsi="Verdana"/>
          <w:bCs w:val="0"/>
          <w:szCs w:val="20"/>
        </w:rPr>
        <w:t xml:space="preserve"> en procédant  à une compensation avec le salaire du 12</w:t>
      </w:r>
      <w:r w:rsidRPr="00113F80">
        <w:rPr>
          <w:rFonts w:ascii="Verdana" w:hAnsi="Verdana"/>
          <w:bCs w:val="0"/>
          <w:szCs w:val="20"/>
          <w:vertAlign w:val="superscript"/>
        </w:rPr>
        <w:t>ème</w:t>
      </w:r>
      <w:r>
        <w:rPr>
          <w:rFonts w:ascii="Verdana" w:hAnsi="Verdana"/>
          <w:bCs w:val="0"/>
          <w:szCs w:val="20"/>
        </w:rPr>
        <w:t xml:space="preserve"> </w:t>
      </w:r>
      <w:r w:rsidRPr="00826FC6">
        <w:rPr>
          <w:rFonts w:ascii="Verdana" w:hAnsi="Verdana"/>
          <w:bCs w:val="0"/>
          <w:szCs w:val="20"/>
        </w:rPr>
        <w:t xml:space="preserve">mois de la période régularisée et, si nécessaire, le salaire des mois suivants l’arrêt du compteur dans </w:t>
      </w:r>
      <w:r>
        <w:rPr>
          <w:rFonts w:ascii="Verdana" w:hAnsi="Verdana"/>
          <w:bCs w:val="0"/>
          <w:szCs w:val="20"/>
        </w:rPr>
        <w:t xml:space="preserve">la </w:t>
      </w:r>
      <w:r w:rsidRPr="00826FC6">
        <w:rPr>
          <w:rFonts w:ascii="Verdana" w:hAnsi="Verdana"/>
          <w:bCs w:val="0"/>
          <w:szCs w:val="20"/>
        </w:rPr>
        <w:t xml:space="preserve">limite légale applicable. </w:t>
      </w:r>
    </w:p>
    <w:p w14:paraId="2750D942" w14:textId="77777777" w:rsidR="0090705D" w:rsidRPr="00826FC6" w:rsidRDefault="0090705D" w:rsidP="0090705D">
      <w:pPr>
        <w:rPr>
          <w:rFonts w:ascii="Verdana" w:hAnsi="Verdana" w:cs="Arial"/>
          <w:szCs w:val="20"/>
        </w:rPr>
      </w:pPr>
    </w:p>
    <w:p w14:paraId="63AB9297" w14:textId="77777777" w:rsidR="0090705D" w:rsidRPr="00826FC6" w:rsidRDefault="0090705D" w:rsidP="0090705D">
      <w:pPr>
        <w:pStyle w:val="Corpsdetexte"/>
        <w:rPr>
          <w:rFonts w:ascii="Verdana" w:hAnsi="Verdana"/>
          <w:b w:val="0"/>
          <w:bCs/>
          <w:szCs w:val="20"/>
        </w:rPr>
      </w:pPr>
      <w:r w:rsidRPr="00826FC6">
        <w:rPr>
          <w:rFonts w:ascii="Verdana" w:hAnsi="Verdana"/>
          <w:b w:val="0"/>
          <w:bCs/>
          <w:szCs w:val="20"/>
        </w:rPr>
        <w:t xml:space="preserve">Les heures qui n’ont pas été réalisées du fait de l’employeur ne donneront pas lieu à régularisation.  </w:t>
      </w:r>
    </w:p>
    <w:p w14:paraId="6462D0C6" w14:textId="77777777" w:rsidR="00EB2DCF" w:rsidRPr="00330363" w:rsidRDefault="00EB2DCF" w:rsidP="00EB2DCF">
      <w:pPr>
        <w:rPr>
          <w:rFonts w:ascii="Verdana" w:hAnsi="Verdana"/>
          <w:szCs w:val="20"/>
        </w:rPr>
      </w:pPr>
    </w:p>
    <w:p w14:paraId="3DF0208F" w14:textId="77777777" w:rsidR="003E765F" w:rsidRPr="00330363" w:rsidRDefault="003E765F" w:rsidP="003E765F">
      <w:pPr>
        <w:pStyle w:val="Corpsdetexte"/>
        <w:rPr>
          <w:rFonts w:ascii="Verdana" w:hAnsi="Verdana"/>
          <w:szCs w:val="20"/>
        </w:rPr>
      </w:pPr>
      <w:r w:rsidRPr="00330363">
        <w:rPr>
          <w:rFonts w:ascii="Verdana" w:hAnsi="Verdana"/>
          <w:szCs w:val="20"/>
        </w:rPr>
        <w:t xml:space="preserve">Article </w:t>
      </w:r>
      <w:r w:rsidR="00D00FC6">
        <w:rPr>
          <w:rFonts w:ascii="Verdana" w:hAnsi="Verdana"/>
          <w:szCs w:val="20"/>
        </w:rPr>
        <w:t>20</w:t>
      </w:r>
      <w:r w:rsidRPr="00330363">
        <w:rPr>
          <w:rFonts w:ascii="Verdana" w:hAnsi="Verdana"/>
          <w:szCs w:val="20"/>
        </w:rPr>
        <w:t xml:space="preserve"> : Régularisation des compteurs - salarié n’ayant pas accompli la totalité de la période de 12 mois </w:t>
      </w:r>
    </w:p>
    <w:p w14:paraId="401DE59E" w14:textId="77777777" w:rsidR="003E765F" w:rsidRPr="00330363" w:rsidRDefault="003E765F" w:rsidP="003E765F">
      <w:pPr>
        <w:pStyle w:val="Corpsdetexte"/>
        <w:rPr>
          <w:rFonts w:ascii="Verdana" w:hAnsi="Verdana"/>
          <w:b w:val="0"/>
          <w:bCs/>
          <w:szCs w:val="20"/>
        </w:rPr>
      </w:pPr>
    </w:p>
    <w:p w14:paraId="55FEA5CE" w14:textId="77777777" w:rsidR="003E765F" w:rsidRPr="00330363" w:rsidRDefault="003E765F" w:rsidP="003E765F">
      <w:pPr>
        <w:pStyle w:val="Corpsdetexte"/>
        <w:rPr>
          <w:rFonts w:ascii="Verdana" w:hAnsi="Verdana"/>
          <w:b w:val="0"/>
          <w:bCs/>
          <w:szCs w:val="20"/>
        </w:rPr>
      </w:pPr>
      <w:r w:rsidRPr="00330363">
        <w:rPr>
          <w:rFonts w:ascii="Verdana" w:hAnsi="Verdana"/>
          <w:b w:val="0"/>
          <w:bCs/>
          <w:szCs w:val="20"/>
        </w:rPr>
        <w:t xml:space="preserve">Si en raison d’une fin de contrat (fin de CDD ), d’une rupture de contrat en cours de période d’annualisation ou encore d’une embauche en cours d’année, un salarié n’a pas accompli </w:t>
      </w:r>
      <w:r w:rsidRPr="00330363">
        <w:rPr>
          <w:rFonts w:ascii="Verdana" w:hAnsi="Verdana"/>
          <w:b w:val="0"/>
          <w:bCs/>
          <w:szCs w:val="20"/>
        </w:rPr>
        <w:lastRenderedPageBreak/>
        <w:t>la totalité des 12 mois de travail correspondant à la période définie à l’article 3 du présent accord, une régularisation est effectuée dans les conditions suivantes :</w:t>
      </w:r>
    </w:p>
    <w:p w14:paraId="252BADA6" w14:textId="77777777" w:rsidR="001A2433" w:rsidRDefault="001A2433" w:rsidP="003E765F">
      <w:pPr>
        <w:pStyle w:val="Corpsdetexte"/>
        <w:rPr>
          <w:rFonts w:ascii="Verdana" w:hAnsi="Verdana"/>
          <w:b w:val="0"/>
          <w:bCs/>
          <w:szCs w:val="20"/>
        </w:rPr>
      </w:pPr>
    </w:p>
    <w:p w14:paraId="17B17CAB" w14:textId="77777777" w:rsidR="001A2433" w:rsidRPr="00CD6AA5" w:rsidRDefault="001A2433" w:rsidP="001A2433">
      <w:pPr>
        <w:pStyle w:val="Corpsdetexte"/>
        <w:rPr>
          <w:rFonts w:ascii="Verdana" w:hAnsi="Verdana"/>
          <w:b w:val="0"/>
          <w:bCs/>
          <w:i/>
          <w:szCs w:val="20"/>
          <w:u w:val="single"/>
        </w:rPr>
      </w:pPr>
      <w:r w:rsidRPr="00CD6AA5">
        <w:rPr>
          <w:rFonts w:ascii="Verdana" w:hAnsi="Verdana"/>
          <w:b w:val="0"/>
          <w:bCs/>
          <w:i/>
          <w:szCs w:val="20"/>
          <w:u w:val="single"/>
        </w:rPr>
        <w:t xml:space="preserve">Article </w:t>
      </w:r>
      <w:r w:rsidR="00D00FC6" w:rsidRPr="00CD6AA5">
        <w:rPr>
          <w:rFonts w:ascii="Verdana" w:hAnsi="Verdana"/>
          <w:b w:val="0"/>
          <w:bCs/>
          <w:i/>
          <w:szCs w:val="20"/>
          <w:u w:val="single"/>
        </w:rPr>
        <w:t>20</w:t>
      </w:r>
      <w:r w:rsidRPr="00CD6AA5">
        <w:rPr>
          <w:rFonts w:ascii="Verdana" w:hAnsi="Verdana"/>
          <w:b w:val="0"/>
          <w:bCs/>
          <w:i/>
          <w:szCs w:val="20"/>
          <w:u w:val="single"/>
        </w:rPr>
        <w:t xml:space="preserve">-1 : Solde de compteur positif </w:t>
      </w:r>
    </w:p>
    <w:p w14:paraId="7C916083" w14:textId="77777777" w:rsidR="00E25632" w:rsidRDefault="00E25632" w:rsidP="006D6CF0">
      <w:pPr>
        <w:pStyle w:val="Corpsdetexte"/>
        <w:rPr>
          <w:rFonts w:ascii="Verdana" w:hAnsi="Verdana"/>
          <w:b w:val="0"/>
          <w:bCs/>
          <w:szCs w:val="20"/>
        </w:rPr>
      </w:pPr>
    </w:p>
    <w:p w14:paraId="5B696156" w14:textId="77777777" w:rsidR="009E5181" w:rsidRPr="006D6CF0" w:rsidRDefault="009E5181" w:rsidP="009E5181">
      <w:pPr>
        <w:pStyle w:val="Corpsdetexte"/>
        <w:rPr>
          <w:rFonts w:ascii="Verdana" w:hAnsi="Verdana"/>
          <w:b w:val="0"/>
          <w:bCs/>
          <w:szCs w:val="20"/>
        </w:rPr>
      </w:pPr>
      <w:r w:rsidRPr="006D6CF0">
        <w:rPr>
          <w:rFonts w:ascii="Verdana" w:hAnsi="Verdana"/>
          <w:b w:val="0"/>
          <w:bCs/>
          <w:szCs w:val="20"/>
        </w:rPr>
        <w:t xml:space="preserve">La durée annuelle de référence rémunérée sera calculée en prenant en compte la durée moyenne contractuelle et le temps de présence du salarié dans l’entreprise pendant la </w:t>
      </w:r>
      <w:r>
        <w:rPr>
          <w:rFonts w:ascii="Verdana" w:hAnsi="Verdana"/>
          <w:b w:val="0"/>
          <w:bCs/>
          <w:szCs w:val="20"/>
        </w:rPr>
        <w:t>période</w:t>
      </w:r>
      <w:r w:rsidRPr="006D6CF0">
        <w:rPr>
          <w:rFonts w:ascii="Verdana" w:hAnsi="Verdana"/>
          <w:b w:val="0"/>
          <w:bCs/>
          <w:szCs w:val="20"/>
        </w:rPr>
        <w:t xml:space="preserve"> incomplète d’annualisation. </w:t>
      </w:r>
    </w:p>
    <w:p w14:paraId="50FA4EBA" w14:textId="77777777" w:rsidR="004229E4" w:rsidRDefault="004229E4" w:rsidP="003E765F">
      <w:pPr>
        <w:pStyle w:val="Corpsdetexte"/>
        <w:rPr>
          <w:rFonts w:ascii="Verdana" w:hAnsi="Verdana"/>
          <w:b w:val="0"/>
          <w:bCs/>
          <w:szCs w:val="20"/>
        </w:rPr>
      </w:pPr>
    </w:p>
    <w:p w14:paraId="6155819A" w14:textId="42D1918C" w:rsidR="00691F39" w:rsidRPr="007832B6" w:rsidRDefault="00691F39" w:rsidP="00691F39">
      <w:pPr>
        <w:pStyle w:val="Corpsdetexte"/>
        <w:rPr>
          <w:rFonts w:ascii="Verdana" w:hAnsi="Verdana"/>
          <w:b w:val="0"/>
          <w:bCs/>
          <w:szCs w:val="20"/>
        </w:rPr>
      </w:pPr>
      <w:r>
        <w:rPr>
          <w:rFonts w:ascii="Verdana" w:hAnsi="Verdana"/>
          <w:b w:val="0"/>
          <w:bCs/>
          <w:szCs w:val="20"/>
        </w:rPr>
        <w:t>En outre l</w:t>
      </w:r>
      <w:r w:rsidRPr="007832B6">
        <w:rPr>
          <w:rFonts w:ascii="Verdana" w:hAnsi="Verdana"/>
          <w:b w:val="0"/>
          <w:bCs/>
          <w:szCs w:val="20"/>
        </w:rPr>
        <w:t>es parties conviennent de recalculer</w:t>
      </w:r>
      <w:r>
        <w:rPr>
          <w:rFonts w:ascii="Verdana" w:hAnsi="Verdana"/>
          <w:b w:val="0"/>
          <w:bCs/>
          <w:szCs w:val="20"/>
        </w:rPr>
        <w:t xml:space="preserve"> le seuil </w:t>
      </w:r>
      <w:r w:rsidRPr="007832B6">
        <w:rPr>
          <w:rFonts w:ascii="Verdana" w:hAnsi="Verdana"/>
          <w:b w:val="0"/>
          <w:bCs/>
          <w:szCs w:val="20"/>
        </w:rPr>
        <w:t>de</w:t>
      </w:r>
      <w:r>
        <w:rPr>
          <w:rFonts w:ascii="Verdana" w:hAnsi="Verdana"/>
          <w:b w:val="0"/>
          <w:bCs/>
          <w:szCs w:val="20"/>
        </w:rPr>
        <w:t xml:space="preserve"> définition de</w:t>
      </w:r>
      <w:r w:rsidRPr="007832B6">
        <w:rPr>
          <w:rFonts w:ascii="Verdana" w:hAnsi="Verdana"/>
          <w:b w:val="0"/>
          <w:bCs/>
          <w:szCs w:val="20"/>
        </w:rPr>
        <w:t xml:space="preserve">s heures </w:t>
      </w:r>
      <w:r>
        <w:rPr>
          <w:rFonts w:ascii="Verdana" w:hAnsi="Verdana"/>
          <w:b w:val="0"/>
          <w:bCs/>
          <w:szCs w:val="20"/>
        </w:rPr>
        <w:t>complémentaires</w:t>
      </w:r>
      <w:r w:rsidRPr="007832B6">
        <w:rPr>
          <w:rFonts w:ascii="Verdana" w:hAnsi="Verdana"/>
          <w:b w:val="0"/>
          <w:bCs/>
          <w:szCs w:val="20"/>
        </w:rPr>
        <w:t xml:space="preserve"> tel que défini à l’article </w:t>
      </w:r>
      <w:r>
        <w:rPr>
          <w:rFonts w:ascii="Verdana" w:hAnsi="Verdana"/>
          <w:b w:val="0"/>
          <w:bCs/>
          <w:szCs w:val="20"/>
        </w:rPr>
        <w:t>14</w:t>
      </w:r>
      <w:r w:rsidRPr="007832B6">
        <w:rPr>
          <w:rFonts w:ascii="Verdana" w:hAnsi="Verdana"/>
          <w:b w:val="0"/>
          <w:bCs/>
          <w:szCs w:val="20"/>
        </w:rPr>
        <w:t xml:space="preserve"> du présent accord en fonction du temps de présence du salarié dans l’entreprise </w:t>
      </w:r>
      <w:r>
        <w:rPr>
          <w:rFonts w:ascii="Verdana" w:hAnsi="Verdana"/>
          <w:b w:val="0"/>
          <w:bCs/>
          <w:szCs w:val="20"/>
        </w:rPr>
        <w:t>sur</w:t>
      </w:r>
      <w:r w:rsidRPr="007832B6">
        <w:rPr>
          <w:rFonts w:ascii="Verdana" w:hAnsi="Verdana"/>
          <w:b w:val="0"/>
          <w:bCs/>
          <w:szCs w:val="20"/>
        </w:rPr>
        <w:t xml:space="preserve"> la période incomplète</w:t>
      </w:r>
      <w:r>
        <w:rPr>
          <w:rFonts w:ascii="Verdana" w:hAnsi="Verdana"/>
          <w:b w:val="0"/>
          <w:bCs/>
          <w:szCs w:val="20"/>
        </w:rPr>
        <w:t xml:space="preserve"> </w:t>
      </w:r>
      <w:r w:rsidRPr="007832B6">
        <w:rPr>
          <w:rFonts w:ascii="Verdana" w:hAnsi="Verdana"/>
          <w:b w:val="0"/>
          <w:bCs/>
          <w:szCs w:val="20"/>
        </w:rPr>
        <w:t xml:space="preserve">d’annualisation. </w:t>
      </w:r>
    </w:p>
    <w:p w14:paraId="7A85004C" w14:textId="77777777" w:rsidR="009E5181" w:rsidRPr="004F0E39" w:rsidRDefault="009E5181" w:rsidP="003E765F">
      <w:pPr>
        <w:pStyle w:val="Corpsdetexte"/>
        <w:rPr>
          <w:rFonts w:ascii="Verdana" w:hAnsi="Verdana"/>
          <w:b w:val="0"/>
          <w:bCs/>
          <w:szCs w:val="20"/>
        </w:rPr>
      </w:pPr>
    </w:p>
    <w:p w14:paraId="6F07AF6C" w14:textId="09DB2762" w:rsidR="001A2433" w:rsidRPr="00CD6AA5" w:rsidRDefault="001A2433" w:rsidP="001A2433">
      <w:pPr>
        <w:pStyle w:val="Corpsdetexte"/>
        <w:rPr>
          <w:rFonts w:ascii="Verdana" w:hAnsi="Verdana"/>
          <w:b w:val="0"/>
          <w:bCs/>
          <w:i/>
          <w:szCs w:val="20"/>
          <w:u w:val="single"/>
        </w:rPr>
      </w:pPr>
      <w:r w:rsidRPr="00CD6AA5">
        <w:rPr>
          <w:rFonts w:ascii="Verdana" w:hAnsi="Verdana"/>
          <w:b w:val="0"/>
          <w:bCs/>
          <w:i/>
          <w:szCs w:val="20"/>
          <w:u w:val="single"/>
        </w:rPr>
        <w:t xml:space="preserve">Article </w:t>
      </w:r>
      <w:r w:rsidR="00D00FC6" w:rsidRPr="00CD6AA5">
        <w:rPr>
          <w:rFonts w:ascii="Verdana" w:hAnsi="Verdana"/>
          <w:b w:val="0"/>
          <w:bCs/>
          <w:i/>
          <w:szCs w:val="20"/>
          <w:u w:val="single"/>
        </w:rPr>
        <w:t>20</w:t>
      </w:r>
      <w:r w:rsidRPr="00CD6AA5">
        <w:rPr>
          <w:rFonts w:ascii="Verdana" w:hAnsi="Verdana"/>
          <w:b w:val="0"/>
          <w:bCs/>
          <w:i/>
          <w:szCs w:val="20"/>
          <w:u w:val="single"/>
        </w:rPr>
        <w:t>- 2 : Solde de compte</w:t>
      </w:r>
      <w:r w:rsidR="00850250">
        <w:rPr>
          <w:rFonts w:ascii="Verdana" w:hAnsi="Verdana"/>
          <w:b w:val="0"/>
          <w:bCs/>
          <w:i/>
          <w:szCs w:val="20"/>
          <w:u w:val="single"/>
        </w:rPr>
        <w:t>ur</w:t>
      </w:r>
      <w:r w:rsidRPr="00CD6AA5">
        <w:rPr>
          <w:rFonts w:ascii="Verdana" w:hAnsi="Verdana"/>
          <w:b w:val="0"/>
          <w:bCs/>
          <w:i/>
          <w:szCs w:val="20"/>
          <w:u w:val="single"/>
        </w:rPr>
        <w:t xml:space="preserve"> négatif</w:t>
      </w:r>
    </w:p>
    <w:p w14:paraId="7B32E67C" w14:textId="77777777" w:rsidR="00761FC2" w:rsidRPr="006D6CF0" w:rsidRDefault="00761FC2" w:rsidP="00761FC2">
      <w:pPr>
        <w:pStyle w:val="Corpsdetexte"/>
        <w:rPr>
          <w:rFonts w:ascii="Verdana" w:hAnsi="Verdana"/>
          <w:b w:val="0"/>
          <w:bCs/>
          <w:szCs w:val="20"/>
        </w:rPr>
      </w:pPr>
      <w:r w:rsidRPr="006D6CF0">
        <w:rPr>
          <w:rFonts w:ascii="Verdana" w:hAnsi="Verdana"/>
          <w:b w:val="0"/>
          <w:bCs/>
          <w:szCs w:val="20"/>
        </w:rPr>
        <w:t xml:space="preserve">La durée annuelle de référence rémunérée sera calculée en prenant en compte la durée moyenne contractuelle et le temps de présence du salarié dans l’entreprise pendant la </w:t>
      </w:r>
      <w:r>
        <w:rPr>
          <w:rFonts w:ascii="Verdana" w:hAnsi="Verdana"/>
          <w:b w:val="0"/>
          <w:bCs/>
          <w:szCs w:val="20"/>
        </w:rPr>
        <w:t>période</w:t>
      </w:r>
      <w:r w:rsidRPr="006D6CF0">
        <w:rPr>
          <w:rFonts w:ascii="Verdana" w:hAnsi="Verdana"/>
          <w:b w:val="0"/>
          <w:bCs/>
          <w:szCs w:val="20"/>
        </w:rPr>
        <w:t xml:space="preserve"> incomplète d’annualisation. </w:t>
      </w:r>
    </w:p>
    <w:p w14:paraId="6AC123B2" w14:textId="77777777" w:rsidR="00761FC2" w:rsidRDefault="00761FC2" w:rsidP="00315D6D">
      <w:pPr>
        <w:pStyle w:val="Corpsdetexte"/>
        <w:rPr>
          <w:rFonts w:ascii="Verdana" w:hAnsi="Verdana"/>
          <w:b w:val="0"/>
          <w:bCs/>
          <w:szCs w:val="20"/>
        </w:rPr>
      </w:pPr>
    </w:p>
    <w:p w14:paraId="14E1C42A" w14:textId="77777777" w:rsidR="00D40173" w:rsidRDefault="00315D6D" w:rsidP="00315D6D">
      <w:pPr>
        <w:pStyle w:val="Corpsdetexte"/>
        <w:rPr>
          <w:rFonts w:ascii="Verdana" w:hAnsi="Verdana"/>
          <w:b w:val="0"/>
          <w:bCs/>
          <w:szCs w:val="20"/>
        </w:rPr>
      </w:pPr>
      <w:r w:rsidRPr="003B2FEA">
        <w:rPr>
          <w:rFonts w:ascii="Verdana" w:hAnsi="Verdana"/>
          <w:b w:val="0"/>
          <w:bCs/>
          <w:szCs w:val="20"/>
        </w:rPr>
        <w:t>Seules les heures non réalisées du fait du salarié pourront faire l’objet d’une récupération. Dans ce cas, l’employeur procédera à une récupération du trop-perçu par compensation avec les sommes restant dues à l’occasion de la fin ou de la rupture du contrat, dans les conditions légales.</w:t>
      </w:r>
    </w:p>
    <w:p w14:paraId="342F3189" w14:textId="5359ED89" w:rsidR="006A1A27" w:rsidRDefault="00315D6D" w:rsidP="00315D6D">
      <w:pPr>
        <w:pStyle w:val="Corpsdetexte"/>
        <w:rPr>
          <w:rFonts w:ascii="Verdana" w:hAnsi="Verdana"/>
          <w:b w:val="0"/>
          <w:bCs/>
          <w:szCs w:val="20"/>
        </w:rPr>
      </w:pPr>
      <w:r w:rsidRPr="003B2FEA">
        <w:rPr>
          <w:rFonts w:ascii="Verdana" w:hAnsi="Verdana"/>
          <w:b w:val="0"/>
          <w:bCs/>
          <w:szCs w:val="20"/>
        </w:rPr>
        <w:t>Les heur</w:t>
      </w:r>
      <w:r>
        <w:rPr>
          <w:rFonts w:ascii="Verdana" w:hAnsi="Verdana"/>
          <w:b w:val="0"/>
          <w:bCs/>
          <w:szCs w:val="20"/>
        </w:rPr>
        <w:t xml:space="preserve">es qui n’ont pas été réalisées </w:t>
      </w:r>
      <w:r w:rsidRPr="003B2FEA">
        <w:rPr>
          <w:rFonts w:ascii="Verdana" w:hAnsi="Verdana"/>
          <w:b w:val="0"/>
          <w:bCs/>
          <w:szCs w:val="20"/>
        </w:rPr>
        <w:t>du fait de l’employeur ne donner</w:t>
      </w:r>
      <w:r>
        <w:rPr>
          <w:rFonts w:ascii="Verdana" w:hAnsi="Verdana"/>
          <w:b w:val="0"/>
          <w:bCs/>
          <w:szCs w:val="20"/>
        </w:rPr>
        <w:t>ont pas lieu à régularisation.</w:t>
      </w:r>
    </w:p>
    <w:p w14:paraId="1F8E43C0" w14:textId="0D114892" w:rsidR="00761FC2" w:rsidRDefault="006A1A27" w:rsidP="006A1A27">
      <w:pPr>
        <w:pStyle w:val="Corpsdetexte"/>
        <w:rPr>
          <w:rFonts w:ascii="Verdana" w:hAnsi="Verdana"/>
          <w:szCs w:val="20"/>
        </w:rPr>
      </w:pPr>
      <w:r>
        <w:rPr>
          <w:rFonts w:ascii="Verdana" w:hAnsi="Verdana"/>
          <w:b w:val="0"/>
          <w:bCs/>
          <w:szCs w:val="20"/>
        </w:rPr>
        <w:br w:type="column"/>
      </w:r>
    </w:p>
    <w:p w14:paraId="60E8D556" w14:textId="77777777" w:rsidR="003E765F" w:rsidRPr="00330363" w:rsidRDefault="003E765F" w:rsidP="000B6A42">
      <w:pPr>
        <w:pStyle w:val="Corpsdetexte"/>
        <w:rPr>
          <w:rFonts w:ascii="Verdana" w:hAnsi="Verdana"/>
          <w:b w:val="0"/>
          <w:bCs/>
          <w:szCs w:val="20"/>
        </w:rPr>
      </w:pPr>
    </w:p>
    <w:p w14:paraId="2FC9DA0B" w14:textId="77777777" w:rsidR="00601B4D" w:rsidRPr="00330363" w:rsidRDefault="00601B4D" w:rsidP="000B6A42">
      <w:pPr>
        <w:pStyle w:val="Titre"/>
        <w:rPr>
          <w:rFonts w:ascii="Verdana" w:hAnsi="Verdana"/>
          <w:szCs w:val="20"/>
        </w:rPr>
      </w:pPr>
      <w:r w:rsidRPr="00330363">
        <w:rPr>
          <w:rFonts w:ascii="Verdana" w:hAnsi="Verdana"/>
          <w:szCs w:val="20"/>
        </w:rPr>
        <w:t xml:space="preserve">Chapitre 4 : Dispositions </w:t>
      </w:r>
      <w:r w:rsidR="000245F4" w:rsidRPr="00330363">
        <w:rPr>
          <w:rFonts w:ascii="Verdana" w:hAnsi="Verdana"/>
          <w:szCs w:val="20"/>
        </w:rPr>
        <w:t>finales</w:t>
      </w:r>
    </w:p>
    <w:p w14:paraId="6DBEA1CC" w14:textId="77777777" w:rsidR="00601B4D" w:rsidRPr="00330363" w:rsidRDefault="00601B4D" w:rsidP="000B6A42">
      <w:pPr>
        <w:pStyle w:val="Corpsdetexte"/>
        <w:rPr>
          <w:rFonts w:ascii="Verdana" w:hAnsi="Verdana"/>
          <w:b w:val="0"/>
          <w:bCs/>
          <w:szCs w:val="20"/>
        </w:rPr>
      </w:pPr>
    </w:p>
    <w:p w14:paraId="45520C17" w14:textId="77777777" w:rsidR="007B229C" w:rsidRPr="00330363" w:rsidRDefault="007B229C" w:rsidP="007B229C">
      <w:pPr>
        <w:pStyle w:val="Corpsdetexte"/>
        <w:rPr>
          <w:rFonts w:ascii="Verdana" w:hAnsi="Verdana"/>
          <w:szCs w:val="20"/>
        </w:rPr>
      </w:pPr>
      <w:r w:rsidRPr="00330363">
        <w:rPr>
          <w:rFonts w:ascii="Verdana" w:hAnsi="Verdana"/>
          <w:szCs w:val="20"/>
        </w:rPr>
        <w:t xml:space="preserve">Article </w:t>
      </w:r>
      <w:r>
        <w:rPr>
          <w:rFonts w:ascii="Verdana" w:hAnsi="Verdana"/>
          <w:szCs w:val="20"/>
        </w:rPr>
        <w:t>21</w:t>
      </w:r>
      <w:r w:rsidRPr="00330363">
        <w:rPr>
          <w:rFonts w:ascii="Verdana" w:hAnsi="Verdana"/>
          <w:szCs w:val="20"/>
        </w:rPr>
        <w:t> : Entrée en vigueur de l’accord</w:t>
      </w:r>
    </w:p>
    <w:p w14:paraId="77A6A74B" w14:textId="77777777" w:rsidR="007B229C" w:rsidRPr="00330363" w:rsidRDefault="007B229C" w:rsidP="007B229C">
      <w:pPr>
        <w:pStyle w:val="Corpsdetexte"/>
        <w:rPr>
          <w:rFonts w:ascii="Verdana" w:hAnsi="Verdana"/>
          <w:b w:val="0"/>
          <w:bCs/>
          <w:szCs w:val="20"/>
        </w:rPr>
      </w:pPr>
    </w:p>
    <w:p w14:paraId="4F6CD963" w14:textId="3E53902A" w:rsidR="007B229C" w:rsidRPr="00330363" w:rsidRDefault="007B229C" w:rsidP="007B229C">
      <w:pPr>
        <w:pStyle w:val="Corpsdetexte"/>
        <w:rPr>
          <w:rFonts w:ascii="Verdana" w:hAnsi="Verdana"/>
          <w:b w:val="0"/>
          <w:bCs/>
          <w:szCs w:val="20"/>
        </w:rPr>
      </w:pPr>
      <w:r w:rsidRPr="00330363">
        <w:rPr>
          <w:rFonts w:ascii="Verdana" w:hAnsi="Verdana"/>
          <w:b w:val="0"/>
          <w:bCs/>
          <w:szCs w:val="20"/>
        </w:rPr>
        <w:t>Le présent accord entrera en vigueur le premier jour du mois suivant son dépôt auprès de la DIRECCTE. Si cette date d'entrée en vigueur ne correspond pas au premier jour de la période de référence indiqué à l'article 3 du présent accord, la première période d’annualisation aura une durée inférieure à 12 mois.</w:t>
      </w:r>
    </w:p>
    <w:p w14:paraId="1DDC8F99" w14:textId="77777777" w:rsidR="007B229C" w:rsidRPr="00330363" w:rsidRDefault="007B229C" w:rsidP="007B229C">
      <w:pPr>
        <w:pStyle w:val="Corpsdetexte"/>
        <w:rPr>
          <w:rFonts w:ascii="Verdana" w:hAnsi="Verdana"/>
          <w:b w:val="0"/>
          <w:bCs/>
          <w:szCs w:val="20"/>
        </w:rPr>
      </w:pPr>
    </w:p>
    <w:p w14:paraId="317D91E3" w14:textId="77777777" w:rsidR="007B229C" w:rsidRPr="00330363" w:rsidRDefault="007B229C" w:rsidP="007B229C">
      <w:pPr>
        <w:pStyle w:val="Corpsdetexte"/>
        <w:rPr>
          <w:rFonts w:ascii="Verdana" w:hAnsi="Verdana"/>
          <w:b w:val="0"/>
          <w:bCs/>
          <w:szCs w:val="20"/>
        </w:rPr>
      </w:pPr>
    </w:p>
    <w:p w14:paraId="395278DF" w14:textId="77777777" w:rsidR="007B229C" w:rsidRPr="00330363" w:rsidRDefault="007B229C" w:rsidP="007B229C">
      <w:pPr>
        <w:pStyle w:val="Corpsdetexte"/>
        <w:rPr>
          <w:rFonts w:ascii="Verdana" w:hAnsi="Verdana"/>
          <w:szCs w:val="20"/>
        </w:rPr>
      </w:pPr>
      <w:r w:rsidRPr="00330363">
        <w:rPr>
          <w:rFonts w:ascii="Verdana" w:hAnsi="Verdana"/>
          <w:szCs w:val="20"/>
        </w:rPr>
        <w:t xml:space="preserve">Article </w:t>
      </w:r>
      <w:r>
        <w:rPr>
          <w:rFonts w:ascii="Verdana" w:hAnsi="Verdana"/>
          <w:szCs w:val="20"/>
        </w:rPr>
        <w:t>22</w:t>
      </w:r>
      <w:r w:rsidRPr="00330363">
        <w:rPr>
          <w:rFonts w:ascii="Verdana" w:hAnsi="Verdana"/>
          <w:szCs w:val="20"/>
        </w:rPr>
        <w:t> : Durée, révision, dénonciation de l’accord</w:t>
      </w:r>
    </w:p>
    <w:p w14:paraId="2BF3E0D3" w14:textId="77777777" w:rsidR="007B229C" w:rsidRPr="00330363" w:rsidRDefault="007B229C" w:rsidP="007B229C">
      <w:pPr>
        <w:pStyle w:val="Corpsdetexte"/>
        <w:rPr>
          <w:rFonts w:ascii="Verdana" w:hAnsi="Verdana"/>
          <w:b w:val="0"/>
          <w:bCs/>
          <w:szCs w:val="20"/>
        </w:rPr>
      </w:pPr>
    </w:p>
    <w:p w14:paraId="4604C203" w14:textId="77777777" w:rsidR="007B229C" w:rsidRPr="00330363" w:rsidRDefault="007B229C" w:rsidP="007B229C">
      <w:pPr>
        <w:pStyle w:val="Corpsdetexte"/>
        <w:rPr>
          <w:rFonts w:ascii="Verdana" w:hAnsi="Verdana"/>
          <w:b w:val="0"/>
          <w:bCs/>
          <w:szCs w:val="20"/>
        </w:rPr>
      </w:pPr>
      <w:r w:rsidRPr="00330363">
        <w:rPr>
          <w:rFonts w:ascii="Verdana" w:hAnsi="Verdana"/>
          <w:b w:val="0"/>
          <w:bCs/>
          <w:szCs w:val="20"/>
        </w:rPr>
        <w:t>L’accord est conclu pour une durée indéterminée.</w:t>
      </w:r>
    </w:p>
    <w:p w14:paraId="3F93D23E" w14:textId="77777777" w:rsidR="007B229C" w:rsidRPr="00330363" w:rsidRDefault="007B229C" w:rsidP="007B229C">
      <w:pPr>
        <w:pStyle w:val="Corpsdetexte"/>
        <w:rPr>
          <w:rFonts w:ascii="Verdana" w:hAnsi="Verdana"/>
          <w:b w:val="0"/>
          <w:bCs/>
          <w:szCs w:val="20"/>
        </w:rPr>
      </w:pPr>
    </w:p>
    <w:p w14:paraId="24F5769B" w14:textId="77777777" w:rsidR="007B229C" w:rsidRPr="00330363" w:rsidRDefault="007B229C" w:rsidP="007B229C">
      <w:pPr>
        <w:pStyle w:val="Corpsdetexte"/>
        <w:rPr>
          <w:rFonts w:ascii="Verdana" w:hAnsi="Verdana"/>
          <w:b w:val="0"/>
          <w:bCs/>
          <w:szCs w:val="20"/>
        </w:rPr>
      </w:pPr>
      <w:r w:rsidRPr="00330363">
        <w:rPr>
          <w:rFonts w:ascii="Verdana" w:hAnsi="Verdana"/>
          <w:b w:val="0"/>
          <w:bCs/>
          <w:szCs w:val="20"/>
        </w:rPr>
        <w:t>Chacune des parties contractantes peut en demander la révision. La demande de révision devra être accompagnée de nouvelles propositions. Les négociations s’ouvriront dans un délai de trois mois suivant la demande de révision.</w:t>
      </w:r>
    </w:p>
    <w:p w14:paraId="77D3E93A" w14:textId="77777777" w:rsidR="007B229C" w:rsidRPr="00330363" w:rsidRDefault="007B229C" w:rsidP="007B229C">
      <w:pPr>
        <w:pStyle w:val="Corpsdetexte"/>
        <w:rPr>
          <w:rFonts w:ascii="Verdana" w:hAnsi="Verdana"/>
          <w:b w:val="0"/>
          <w:bCs/>
          <w:szCs w:val="20"/>
        </w:rPr>
      </w:pPr>
    </w:p>
    <w:p w14:paraId="17A75CDE" w14:textId="77777777" w:rsidR="007B229C" w:rsidRPr="00330363" w:rsidRDefault="007B229C" w:rsidP="007B229C">
      <w:pPr>
        <w:pStyle w:val="Corpsdetexte"/>
        <w:rPr>
          <w:rFonts w:ascii="Verdana" w:hAnsi="Verdana"/>
          <w:b w:val="0"/>
          <w:bCs/>
          <w:szCs w:val="20"/>
        </w:rPr>
      </w:pPr>
      <w:r w:rsidRPr="00330363">
        <w:rPr>
          <w:rFonts w:ascii="Verdana" w:hAnsi="Verdana"/>
          <w:b w:val="0"/>
          <w:bCs/>
          <w:szCs w:val="20"/>
        </w:rPr>
        <w:t>L’accord pourra être dénoncé totalement, en respectant un préavis de trois mois, par lettre recommandée avec accusé de réception.</w:t>
      </w:r>
    </w:p>
    <w:p w14:paraId="0AA281CD" w14:textId="77777777" w:rsidR="00EC47CD" w:rsidRDefault="007B229C" w:rsidP="007B229C">
      <w:pPr>
        <w:pStyle w:val="Corpsdetexte"/>
        <w:rPr>
          <w:rFonts w:ascii="Verdana" w:hAnsi="Verdana"/>
          <w:b w:val="0"/>
          <w:bCs/>
          <w:szCs w:val="20"/>
        </w:rPr>
      </w:pPr>
      <w:r w:rsidRPr="00330363">
        <w:rPr>
          <w:rFonts w:ascii="Verdana" w:hAnsi="Verdana"/>
          <w:b w:val="0"/>
          <w:bCs/>
          <w:szCs w:val="20"/>
        </w:rPr>
        <w:t xml:space="preserve">La partie qui dénoncera l’accord devra joindre, à la lettre de dénonciation, un nouveau projet de rédaction. Des négociations devront être engagées dans les trois mois de la dénonciation totale. </w:t>
      </w:r>
    </w:p>
    <w:p w14:paraId="175A3E16" w14:textId="77777777" w:rsidR="00364DD5" w:rsidRDefault="00364DD5">
      <w:pPr>
        <w:spacing w:line="240" w:lineRule="auto"/>
        <w:jc w:val="left"/>
        <w:rPr>
          <w:rFonts w:ascii="Verdana" w:hAnsi="Verdana"/>
          <w:szCs w:val="20"/>
        </w:rPr>
      </w:pPr>
    </w:p>
    <w:p w14:paraId="7C0C96B3" w14:textId="77777777" w:rsidR="00EC47CD" w:rsidRDefault="00EC47CD" w:rsidP="007B229C">
      <w:pPr>
        <w:pStyle w:val="Corpsdetexte"/>
        <w:rPr>
          <w:rFonts w:ascii="Verdana" w:hAnsi="Verdana"/>
          <w:b w:val="0"/>
          <w:bCs/>
          <w:szCs w:val="20"/>
        </w:rPr>
      </w:pPr>
    </w:p>
    <w:p w14:paraId="09FE4086" w14:textId="77777777" w:rsidR="00EF49E4" w:rsidRPr="00330363" w:rsidRDefault="00EF49E4" w:rsidP="007B229C">
      <w:pPr>
        <w:pStyle w:val="Corpsdetexte"/>
        <w:rPr>
          <w:rFonts w:ascii="Verdana" w:hAnsi="Verdana"/>
          <w:bCs/>
          <w:szCs w:val="20"/>
        </w:rPr>
      </w:pPr>
      <w:r w:rsidRPr="00330363">
        <w:rPr>
          <w:rFonts w:ascii="Verdana" w:hAnsi="Verdana"/>
          <w:bCs/>
          <w:szCs w:val="20"/>
        </w:rPr>
        <w:t xml:space="preserve">Article </w:t>
      </w:r>
      <w:r w:rsidR="00D00FC6">
        <w:rPr>
          <w:rFonts w:ascii="Verdana" w:hAnsi="Verdana"/>
          <w:bCs/>
          <w:szCs w:val="20"/>
        </w:rPr>
        <w:t>2</w:t>
      </w:r>
      <w:r w:rsidR="00EC47CD">
        <w:rPr>
          <w:rFonts w:ascii="Verdana" w:hAnsi="Verdana"/>
          <w:bCs/>
          <w:szCs w:val="20"/>
        </w:rPr>
        <w:t>3</w:t>
      </w:r>
      <w:r w:rsidRPr="00330363">
        <w:rPr>
          <w:rFonts w:ascii="Verdana" w:hAnsi="Verdana"/>
          <w:bCs/>
          <w:szCs w:val="20"/>
        </w:rPr>
        <w:t xml:space="preserve"> : </w:t>
      </w:r>
      <w:r w:rsidR="00EC47CD">
        <w:rPr>
          <w:rFonts w:ascii="Verdana" w:hAnsi="Verdana"/>
          <w:bCs/>
          <w:szCs w:val="20"/>
        </w:rPr>
        <w:t>Formalités</w:t>
      </w:r>
      <w:r w:rsidRPr="00330363">
        <w:rPr>
          <w:rFonts w:ascii="Verdana" w:hAnsi="Verdana"/>
          <w:bCs/>
          <w:szCs w:val="20"/>
        </w:rPr>
        <w:t xml:space="preserve"> </w:t>
      </w:r>
    </w:p>
    <w:p w14:paraId="2A33AE2A" w14:textId="653DDB70" w:rsidR="00320368" w:rsidRPr="00330363" w:rsidRDefault="00E25632" w:rsidP="00320368">
      <w:pPr>
        <w:autoSpaceDE w:val="0"/>
        <w:autoSpaceDN w:val="0"/>
        <w:adjustRightInd w:val="0"/>
        <w:spacing w:line="288" w:lineRule="auto"/>
        <w:rPr>
          <w:rFonts w:ascii="Verdana" w:hAnsi="Verdana" w:cs="Arial"/>
          <w:szCs w:val="20"/>
        </w:rPr>
      </w:pPr>
      <w:r w:rsidRPr="00330363">
        <w:rPr>
          <w:rFonts w:ascii="Verdana" w:hAnsi="Verdana" w:cs="Arial"/>
          <w:szCs w:val="20"/>
        </w:rPr>
        <w:t>Le présent</w:t>
      </w:r>
      <w:r w:rsidR="00320368" w:rsidRPr="00330363">
        <w:rPr>
          <w:rFonts w:ascii="Verdana" w:hAnsi="Verdana" w:cs="Arial"/>
          <w:szCs w:val="20"/>
        </w:rPr>
        <w:t xml:space="preserve"> accord a été signé par : </w:t>
      </w:r>
    </w:p>
    <w:p w14:paraId="1BAD5DDF" w14:textId="77777777" w:rsidR="00320368" w:rsidRPr="00330363" w:rsidRDefault="00320368" w:rsidP="00320368">
      <w:pPr>
        <w:autoSpaceDE w:val="0"/>
        <w:autoSpaceDN w:val="0"/>
        <w:adjustRightInd w:val="0"/>
        <w:spacing w:line="288" w:lineRule="auto"/>
        <w:rPr>
          <w:rFonts w:ascii="Verdana" w:hAnsi="Verdana" w:cs="Arial"/>
          <w:szCs w:val="20"/>
        </w:rPr>
      </w:pPr>
    </w:p>
    <w:p w14:paraId="64F6FAF8" w14:textId="11333D19" w:rsidR="00A237EC" w:rsidRDefault="00320368" w:rsidP="00A237EC">
      <w:pPr>
        <w:autoSpaceDE w:val="0"/>
        <w:autoSpaceDN w:val="0"/>
        <w:adjustRightInd w:val="0"/>
        <w:spacing w:line="288" w:lineRule="auto"/>
        <w:rPr>
          <w:rFonts w:ascii="Verdana" w:hAnsi="Verdana" w:cs="Arial"/>
          <w:szCs w:val="20"/>
        </w:rPr>
      </w:pPr>
      <w:r w:rsidRPr="00E25632">
        <w:rPr>
          <w:rFonts w:ascii="Verdana" w:hAnsi="Verdana" w:cs="Arial"/>
          <w:szCs w:val="20"/>
        </w:rPr>
        <w:t>Monsieur,</w:t>
      </w:r>
      <w:r w:rsidR="00E25632" w:rsidRPr="00E25632">
        <w:rPr>
          <w:rFonts w:ascii="Verdana" w:hAnsi="Verdana" w:cs="Arial"/>
          <w:szCs w:val="20"/>
        </w:rPr>
        <w:t xml:space="preserve"> </w:t>
      </w:r>
      <w:r w:rsidR="003D7521">
        <w:rPr>
          <w:rFonts w:ascii="Verdana" w:hAnsi="Verdana" w:cs="Arial"/>
          <w:szCs w:val="20"/>
        </w:rPr>
        <w:t xml:space="preserve">XXXXXXXXXXXXX XXXXXXXXX   </w:t>
      </w:r>
      <w:r w:rsidRPr="00E25632">
        <w:rPr>
          <w:rFonts w:ascii="Verdana" w:hAnsi="Verdana" w:cs="Arial"/>
          <w:szCs w:val="20"/>
        </w:rPr>
        <w:t xml:space="preserve">délégué du personnel titulaire </w:t>
      </w:r>
      <w:r w:rsidR="00E25632">
        <w:rPr>
          <w:rFonts w:ascii="Verdana" w:hAnsi="Verdana"/>
          <w:szCs w:val="20"/>
        </w:rPr>
        <w:t>élu</w:t>
      </w:r>
      <w:r w:rsidRPr="00E25632">
        <w:rPr>
          <w:rFonts w:ascii="Verdana" w:hAnsi="Verdana"/>
          <w:szCs w:val="20"/>
        </w:rPr>
        <w:t xml:space="preserve"> </w:t>
      </w:r>
      <w:r w:rsidR="00A237EC" w:rsidRPr="00E25632">
        <w:rPr>
          <w:rFonts w:ascii="Verdana" w:hAnsi="Verdana" w:cs="Arial"/>
          <w:szCs w:val="20"/>
        </w:rPr>
        <w:t>qui représente la majorité des suffrages exprimés lors des dernières élections professionnelles.</w:t>
      </w:r>
    </w:p>
    <w:p w14:paraId="559F9BF0" w14:textId="77777777" w:rsidR="006A1A27" w:rsidRPr="00330363" w:rsidRDefault="006A1A27" w:rsidP="00A237EC">
      <w:pPr>
        <w:autoSpaceDE w:val="0"/>
        <w:autoSpaceDN w:val="0"/>
        <w:adjustRightInd w:val="0"/>
        <w:spacing w:line="288" w:lineRule="auto"/>
        <w:rPr>
          <w:rFonts w:ascii="Verdana" w:hAnsi="Verdana" w:cs="Arial"/>
          <w:szCs w:val="20"/>
        </w:rPr>
      </w:pPr>
    </w:p>
    <w:p w14:paraId="5596DF3E" w14:textId="7A73ADD3" w:rsidR="00FD0293" w:rsidRDefault="00E054CB" w:rsidP="00EF49E4">
      <w:pPr>
        <w:spacing w:line="288" w:lineRule="auto"/>
        <w:rPr>
          <w:rFonts w:ascii="Verdana" w:hAnsi="Verdana"/>
          <w:szCs w:val="20"/>
        </w:rPr>
      </w:pPr>
      <w:r w:rsidRPr="004D0671">
        <w:rPr>
          <w:rFonts w:ascii="Verdana" w:hAnsi="Verdana"/>
          <w:szCs w:val="20"/>
        </w:rPr>
        <w:t>Cet accord</w:t>
      </w:r>
      <w:r w:rsidR="00B45F32" w:rsidRPr="004D0671">
        <w:rPr>
          <w:rFonts w:ascii="Verdana" w:hAnsi="Verdana"/>
          <w:szCs w:val="20"/>
        </w:rPr>
        <w:t xml:space="preserve"> </w:t>
      </w:r>
      <w:r w:rsidR="00EF49E4" w:rsidRPr="004D0671">
        <w:rPr>
          <w:rFonts w:ascii="Verdana" w:hAnsi="Verdana"/>
          <w:szCs w:val="20"/>
        </w:rPr>
        <w:t xml:space="preserve">sera </w:t>
      </w:r>
      <w:r w:rsidR="00FD0293" w:rsidRPr="004D0671">
        <w:rPr>
          <w:rFonts w:ascii="Verdana" w:hAnsi="Verdana"/>
          <w:szCs w:val="20"/>
        </w:rPr>
        <w:t xml:space="preserve">ensuite </w:t>
      </w:r>
      <w:r w:rsidR="00EF49E4" w:rsidRPr="004D0671">
        <w:rPr>
          <w:rFonts w:ascii="Verdana" w:hAnsi="Verdana"/>
          <w:szCs w:val="20"/>
        </w:rPr>
        <w:t xml:space="preserve">transmis </w:t>
      </w:r>
      <w:r w:rsidR="00D40333" w:rsidRPr="004D0671">
        <w:rPr>
          <w:rFonts w:ascii="Verdana" w:hAnsi="Verdana"/>
          <w:szCs w:val="20"/>
        </w:rPr>
        <w:t>par l’entreprise</w:t>
      </w:r>
      <w:r w:rsidR="00FD0293" w:rsidRPr="004D0671">
        <w:rPr>
          <w:rFonts w:ascii="Verdana" w:hAnsi="Verdana"/>
          <w:szCs w:val="20"/>
        </w:rPr>
        <w:t>, pour approbation,</w:t>
      </w:r>
      <w:r w:rsidR="00D40333" w:rsidRPr="004D0671">
        <w:rPr>
          <w:rFonts w:ascii="Verdana" w:hAnsi="Verdana"/>
          <w:szCs w:val="20"/>
        </w:rPr>
        <w:t xml:space="preserve"> </w:t>
      </w:r>
      <w:r w:rsidR="00FD0293" w:rsidRPr="004D0671">
        <w:rPr>
          <w:rFonts w:ascii="Verdana" w:hAnsi="Verdana"/>
          <w:szCs w:val="20"/>
        </w:rPr>
        <w:t xml:space="preserve">à la commission paritaire de la branche </w:t>
      </w:r>
      <w:r w:rsidR="00D40333" w:rsidRPr="004D0671">
        <w:rPr>
          <w:rFonts w:ascii="Verdana" w:hAnsi="Verdana"/>
          <w:szCs w:val="20"/>
        </w:rPr>
        <w:t>des entreprises de services à la personne</w:t>
      </w:r>
      <w:r w:rsidR="00FD0293" w:rsidRPr="004D0671">
        <w:rPr>
          <w:rFonts w:ascii="Verdana" w:hAnsi="Verdana"/>
          <w:szCs w:val="20"/>
        </w:rPr>
        <w:t>.</w:t>
      </w:r>
    </w:p>
    <w:p w14:paraId="42E081BF" w14:textId="77777777" w:rsidR="006A1A27" w:rsidRPr="004D0671" w:rsidRDefault="006A1A27" w:rsidP="00EF49E4">
      <w:pPr>
        <w:spacing w:line="288" w:lineRule="auto"/>
        <w:rPr>
          <w:rFonts w:ascii="Verdana" w:hAnsi="Verdana"/>
          <w:szCs w:val="20"/>
        </w:rPr>
      </w:pPr>
    </w:p>
    <w:p w14:paraId="2DDA70C7" w14:textId="2707D610" w:rsidR="002C1E11" w:rsidRDefault="00FD0293" w:rsidP="00704714">
      <w:pPr>
        <w:spacing w:line="288" w:lineRule="auto"/>
        <w:rPr>
          <w:rFonts w:ascii="Verdana" w:hAnsi="Verdana"/>
          <w:szCs w:val="20"/>
        </w:rPr>
      </w:pPr>
      <w:r w:rsidRPr="004D0671">
        <w:rPr>
          <w:rFonts w:ascii="Verdana" w:hAnsi="Verdana"/>
          <w:szCs w:val="20"/>
        </w:rPr>
        <w:t xml:space="preserve">Il sera ensuite </w:t>
      </w:r>
      <w:r w:rsidR="00EF49E4" w:rsidRPr="004D0671">
        <w:rPr>
          <w:rFonts w:ascii="Verdana" w:hAnsi="Verdana"/>
          <w:szCs w:val="20"/>
        </w:rPr>
        <w:t xml:space="preserve">déposé par l’entreprise auprès de la </w:t>
      </w:r>
      <w:r w:rsidR="00F02078" w:rsidRPr="004D0671">
        <w:rPr>
          <w:rFonts w:ascii="Verdana" w:hAnsi="Verdana"/>
          <w:szCs w:val="20"/>
        </w:rPr>
        <w:t>DIRECCTE</w:t>
      </w:r>
      <w:r w:rsidR="00EF49E4" w:rsidRPr="004D0671">
        <w:rPr>
          <w:rFonts w:ascii="Verdana" w:hAnsi="Verdana"/>
          <w:szCs w:val="20"/>
        </w:rPr>
        <w:t xml:space="preserve"> </w:t>
      </w:r>
      <w:r w:rsidR="00E74BCC" w:rsidRPr="004D0671">
        <w:rPr>
          <w:rFonts w:ascii="Verdana" w:hAnsi="Verdana"/>
          <w:szCs w:val="20"/>
        </w:rPr>
        <w:t>et du Conseil de prud’hommes</w:t>
      </w:r>
      <w:r w:rsidR="006A1A27">
        <w:rPr>
          <w:rFonts w:ascii="Verdana" w:hAnsi="Verdana"/>
          <w:szCs w:val="20"/>
        </w:rPr>
        <w:t xml:space="preserve"> </w:t>
      </w:r>
      <w:r w:rsidR="006A1A27" w:rsidRPr="00330363">
        <w:rPr>
          <w:rFonts w:ascii="Verdana" w:hAnsi="Verdana"/>
          <w:szCs w:val="20"/>
        </w:rPr>
        <w:t>dans le respect des formalités prévues par le code du travail.</w:t>
      </w:r>
    </w:p>
    <w:p w14:paraId="636821D7" w14:textId="4387A813" w:rsidR="00601B4D" w:rsidRDefault="00601B4D" w:rsidP="000B6A42">
      <w:pPr>
        <w:pStyle w:val="Corpsdetexte"/>
        <w:rPr>
          <w:rFonts w:ascii="Verdana" w:hAnsi="Verdana"/>
          <w:b w:val="0"/>
          <w:bCs/>
          <w:szCs w:val="20"/>
        </w:rPr>
      </w:pPr>
    </w:p>
    <w:p w14:paraId="4647BBDE" w14:textId="77777777" w:rsidR="006A1A27" w:rsidRPr="00330363" w:rsidRDefault="006A1A27" w:rsidP="000B6A42">
      <w:pPr>
        <w:pStyle w:val="Corpsdetexte"/>
        <w:rPr>
          <w:rFonts w:ascii="Verdana" w:hAnsi="Verdana"/>
          <w:b w:val="0"/>
          <w:bCs/>
          <w:szCs w:val="20"/>
        </w:rPr>
      </w:pPr>
    </w:p>
    <w:p w14:paraId="2CE71BAF" w14:textId="69125E21" w:rsidR="00601B4D" w:rsidRPr="00330363" w:rsidRDefault="00601B4D" w:rsidP="000B6A42">
      <w:pPr>
        <w:pStyle w:val="Corpsdetexte"/>
        <w:rPr>
          <w:rFonts w:ascii="Verdana" w:hAnsi="Verdana"/>
          <w:b w:val="0"/>
          <w:bCs/>
          <w:szCs w:val="20"/>
        </w:rPr>
      </w:pPr>
      <w:r w:rsidRPr="00330363">
        <w:rPr>
          <w:rFonts w:ascii="Verdana" w:hAnsi="Verdana"/>
          <w:b w:val="0"/>
          <w:bCs/>
          <w:szCs w:val="20"/>
        </w:rPr>
        <w:t xml:space="preserve">Fait à </w:t>
      </w:r>
      <w:r w:rsidR="00E25632">
        <w:rPr>
          <w:rFonts w:ascii="Verdana" w:hAnsi="Verdana"/>
          <w:b w:val="0"/>
          <w:bCs/>
          <w:szCs w:val="20"/>
        </w:rPr>
        <w:t>Cabestany</w:t>
      </w:r>
    </w:p>
    <w:p w14:paraId="391DD59A" w14:textId="3400FB2A" w:rsidR="00601B4D" w:rsidRPr="00330363" w:rsidRDefault="00601B4D" w:rsidP="000B6A42">
      <w:pPr>
        <w:pStyle w:val="Corpsdetexte"/>
        <w:rPr>
          <w:rFonts w:ascii="Verdana" w:hAnsi="Verdana"/>
          <w:b w:val="0"/>
          <w:bCs/>
          <w:szCs w:val="20"/>
        </w:rPr>
      </w:pPr>
      <w:r w:rsidRPr="00330363">
        <w:rPr>
          <w:rFonts w:ascii="Verdana" w:hAnsi="Verdana"/>
          <w:b w:val="0"/>
          <w:bCs/>
          <w:szCs w:val="20"/>
        </w:rPr>
        <w:t>Le</w:t>
      </w:r>
      <w:r w:rsidR="003846C0" w:rsidRPr="00330363">
        <w:rPr>
          <w:rFonts w:ascii="Verdana" w:hAnsi="Verdana"/>
          <w:b w:val="0"/>
          <w:bCs/>
          <w:szCs w:val="20"/>
        </w:rPr>
        <w:t xml:space="preserve"> </w:t>
      </w:r>
      <w:r w:rsidR="00C83AC0">
        <w:rPr>
          <w:rFonts w:ascii="Verdana" w:hAnsi="Verdana"/>
          <w:b w:val="0"/>
          <w:bCs/>
          <w:szCs w:val="20"/>
        </w:rPr>
        <w:t>9 octobre 2017</w:t>
      </w:r>
      <w:r w:rsidR="006A37B3" w:rsidRPr="00330363">
        <w:rPr>
          <w:rFonts w:ascii="Verdana" w:hAnsi="Verdana"/>
          <w:b w:val="0"/>
          <w:bCs/>
          <w:szCs w:val="20"/>
        </w:rPr>
        <w:t xml:space="preserve"> en </w:t>
      </w:r>
      <w:r w:rsidR="00C83AC0">
        <w:rPr>
          <w:rFonts w:ascii="Verdana" w:hAnsi="Verdana"/>
          <w:b w:val="0"/>
          <w:bCs/>
          <w:szCs w:val="20"/>
        </w:rPr>
        <w:t>2</w:t>
      </w:r>
      <w:r w:rsidR="006A37B3" w:rsidRPr="00330363">
        <w:rPr>
          <w:rFonts w:ascii="Verdana" w:hAnsi="Verdana"/>
          <w:b w:val="0"/>
          <w:bCs/>
          <w:szCs w:val="20"/>
        </w:rPr>
        <w:t xml:space="preserve"> exemplaires de </w:t>
      </w:r>
      <w:r w:rsidR="00C83AC0">
        <w:rPr>
          <w:rFonts w:ascii="Verdana" w:hAnsi="Verdana"/>
          <w:b w:val="0"/>
          <w:bCs/>
          <w:szCs w:val="20"/>
        </w:rPr>
        <w:t>12</w:t>
      </w:r>
      <w:r w:rsidR="006A37B3" w:rsidRPr="00330363">
        <w:rPr>
          <w:rFonts w:ascii="Verdana" w:hAnsi="Verdana"/>
          <w:b w:val="0"/>
          <w:bCs/>
          <w:szCs w:val="20"/>
        </w:rPr>
        <w:t xml:space="preserve"> pages</w:t>
      </w:r>
    </w:p>
    <w:p w14:paraId="4DC9F440" w14:textId="77777777" w:rsidR="00514A6A" w:rsidRPr="00330363" w:rsidRDefault="00514A6A" w:rsidP="000B6A42">
      <w:pPr>
        <w:pStyle w:val="Corpsdetexte"/>
        <w:rPr>
          <w:rFonts w:ascii="Verdana" w:hAnsi="Verdana"/>
          <w:b w:val="0"/>
          <w:bCs/>
          <w:szCs w:val="20"/>
        </w:rPr>
      </w:pPr>
    </w:p>
    <w:p w14:paraId="582CFFDC" w14:textId="7BE15D77" w:rsidR="00E25632" w:rsidRPr="006A1A27" w:rsidRDefault="00514A6A" w:rsidP="000B6A42">
      <w:pPr>
        <w:pStyle w:val="Corpsdetexte"/>
        <w:tabs>
          <w:tab w:val="left" w:pos="5670"/>
        </w:tabs>
        <w:ind w:right="-629"/>
        <w:rPr>
          <w:rFonts w:ascii="Verdana" w:hAnsi="Verdana"/>
          <w:b w:val="0"/>
          <w:bCs/>
          <w:szCs w:val="20"/>
        </w:rPr>
      </w:pPr>
      <w:r w:rsidRPr="006A1A27">
        <w:rPr>
          <w:rFonts w:ascii="Verdana" w:hAnsi="Verdana"/>
          <w:b w:val="0"/>
          <w:bCs/>
          <w:szCs w:val="20"/>
        </w:rPr>
        <w:t xml:space="preserve">Pour la société </w:t>
      </w:r>
      <w:r w:rsidR="00E25632" w:rsidRPr="006A1A27">
        <w:rPr>
          <w:rFonts w:ascii="Verdana" w:hAnsi="Verdana"/>
          <w:b w:val="0"/>
          <w:bCs/>
          <w:szCs w:val="20"/>
        </w:rPr>
        <w:t>Sud Services</w:t>
      </w:r>
      <w:r w:rsidR="006A1A27" w:rsidRPr="006A1A27">
        <w:rPr>
          <w:rFonts w:ascii="Verdana" w:hAnsi="Verdana"/>
          <w:b w:val="0"/>
          <w:bCs/>
          <w:szCs w:val="20"/>
        </w:rPr>
        <w:tab/>
      </w:r>
      <w:r w:rsidR="006A1A27" w:rsidRPr="006A1A27">
        <w:rPr>
          <w:rFonts w:ascii="Verdana" w:hAnsi="Verdana"/>
          <w:b w:val="0"/>
          <w:bCs/>
          <w:szCs w:val="20"/>
        </w:rPr>
        <w:tab/>
      </w:r>
    </w:p>
    <w:p w14:paraId="57AC19A9" w14:textId="36C67B2A" w:rsidR="00514A6A" w:rsidRPr="006A1A27" w:rsidRDefault="00E25632" w:rsidP="000B6A42">
      <w:pPr>
        <w:pStyle w:val="Corpsdetexte"/>
        <w:tabs>
          <w:tab w:val="left" w:pos="5670"/>
        </w:tabs>
        <w:ind w:right="-629"/>
        <w:rPr>
          <w:rFonts w:ascii="Verdana" w:hAnsi="Verdana"/>
          <w:b w:val="0"/>
          <w:bCs/>
          <w:szCs w:val="20"/>
        </w:rPr>
      </w:pPr>
      <w:r w:rsidRPr="006A1A27">
        <w:rPr>
          <w:rFonts w:ascii="Verdana" w:hAnsi="Verdana"/>
          <w:b w:val="0"/>
          <w:bCs/>
          <w:szCs w:val="20"/>
        </w:rPr>
        <w:t xml:space="preserve">à la personne </w:t>
      </w:r>
      <w:r w:rsidR="00E27E85">
        <w:rPr>
          <w:rFonts w:ascii="Verdana" w:hAnsi="Verdana"/>
          <w:b w:val="0"/>
          <w:bCs/>
          <w:szCs w:val="20"/>
        </w:rPr>
        <w:t xml:space="preserve">- </w:t>
      </w:r>
      <w:r w:rsidR="00E27E85" w:rsidRPr="006A1A27">
        <w:rPr>
          <w:rFonts w:ascii="Verdana" w:hAnsi="Verdana"/>
          <w:b w:val="0"/>
          <w:bCs/>
          <w:szCs w:val="20"/>
        </w:rPr>
        <w:t>VIVASERVICES</w:t>
      </w:r>
      <w:r w:rsidR="00514A6A" w:rsidRPr="006A1A27">
        <w:rPr>
          <w:rFonts w:ascii="Verdana" w:hAnsi="Verdana"/>
          <w:b w:val="0"/>
          <w:bCs/>
          <w:szCs w:val="20"/>
        </w:rPr>
        <w:t>……………………….,</w:t>
      </w:r>
      <w:r w:rsidR="00514A6A" w:rsidRPr="006A1A27">
        <w:rPr>
          <w:rFonts w:ascii="Verdana" w:hAnsi="Verdana"/>
          <w:b w:val="0"/>
          <w:bCs/>
          <w:szCs w:val="20"/>
        </w:rPr>
        <w:tab/>
      </w:r>
      <w:r w:rsidR="006A1A27" w:rsidRPr="006A1A27">
        <w:rPr>
          <w:rFonts w:ascii="Verdana" w:hAnsi="Verdana"/>
          <w:b w:val="0"/>
          <w:bCs/>
          <w:szCs w:val="20"/>
        </w:rPr>
        <w:t>Le(s) représentant(s) du personne</w:t>
      </w:r>
    </w:p>
    <w:p w14:paraId="00613D25" w14:textId="0B7E0167" w:rsidR="00514A6A" w:rsidRPr="006A1A27" w:rsidRDefault="00971F32" w:rsidP="000B6A42">
      <w:pPr>
        <w:pStyle w:val="Corpsdetexte"/>
        <w:tabs>
          <w:tab w:val="left" w:pos="5670"/>
        </w:tabs>
        <w:ind w:right="-629"/>
        <w:rPr>
          <w:rFonts w:ascii="Verdana" w:hAnsi="Verdana"/>
          <w:b w:val="0"/>
          <w:bCs/>
          <w:szCs w:val="20"/>
        </w:rPr>
      </w:pPr>
      <w:bookmarkStart w:id="3" w:name="_Hlk498080248"/>
      <w:r w:rsidRPr="003D7521">
        <w:rPr>
          <w:rFonts w:ascii="Verdana" w:hAnsi="Verdana"/>
          <w:b w:val="0"/>
          <w:bCs/>
          <w:szCs w:val="20"/>
        </w:rPr>
        <w:t>XXXXXXXXXXXX</w:t>
      </w:r>
      <w:bookmarkEnd w:id="3"/>
      <w:r w:rsidRPr="003D7521">
        <w:rPr>
          <w:rFonts w:ascii="Verdana" w:hAnsi="Verdana"/>
          <w:b w:val="0"/>
          <w:bCs/>
          <w:szCs w:val="20"/>
        </w:rPr>
        <w:t>XXXXX</w:t>
      </w:r>
      <w:r w:rsidR="00514A6A" w:rsidRPr="003D7521">
        <w:rPr>
          <w:rFonts w:ascii="Verdana" w:hAnsi="Verdana"/>
          <w:b w:val="0"/>
          <w:bCs/>
          <w:szCs w:val="20"/>
        </w:rPr>
        <w:t>………..,</w:t>
      </w:r>
      <w:r w:rsidR="00514A6A" w:rsidRPr="003D7521">
        <w:rPr>
          <w:rFonts w:ascii="Verdana" w:hAnsi="Verdana"/>
          <w:b w:val="0"/>
          <w:bCs/>
          <w:szCs w:val="20"/>
        </w:rPr>
        <w:tab/>
      </w:r>
      <w:r w:rsidRPr="003D7521">
        <w:rPr>
          <w:rFonts w:ascii="Verdana" w:hAnsi="Verdana"/>
          <w:b w:val="0"/>
          <w:bCs/>
          <w:szCs w:val="20"/>
        </w:rPr>
        <w:t>XXXXXXXXXXXXXXXXXX</w:t>
      </w:r>
    </w:p>
    <w:p w14:paraId="2D735244" w14:textId="33998840" w:rsidR="00514A6A" w:rsidRPr="006A1A27" w:rsidRDefault="00E25632" w:rsidP="00BA7AC8">
      <w:pPr>
        <w:pStyle w:val="Corpsdetexte"/>
        <w:tabs>
          <w:tab w:val="left" w:pos="5670"/>
        </w:tabs>
        <w:ind w:right="-629"/>
        <w:rPr>
          <w:rFonts w:ascii="Verdana" w:hAnsi="Verdana"/>
          <w:b w:val="0"/>
          <w:bCs/>
          <w:szCs w:val="20"/>
        </w:rPr>
      </w:pPr>
      <w:r w:rsidRPr="006A1A27">
        <w:rPr>
          <w:rFonts w:ascii="Verdana" w:hAnsi="Verdana"/>
          <w:b w:val="0"/>
          <w:bCs/>
          <w:szCs w:val="20"/>
        </w:rPr>
        <w:t>Directeur</w:t>
      </w:r>
      <w:r w:rsidR="00BA7AC8" w:rsidRPr="006A1A27">
        <w:rPr>
          <w:rFonts w:ascii="Verdana" w:hAnsi="Verdana"/>
          <w:b w:val="0"/>
          <w:bCs/>
          <w:szCs w:val="20"/>
        </w:rPr>
        <w:tab/>
      </w:r>
    </w:p>
    <w:sectPr w:rsidR="00514A6A" w:rsidRPr="006A1A27" w:rsidSect="00585F17">
      <w:headerReference w:type="default" r:id="rId8"/>
      <w:footerReference w:type="even" r:id="rId9"/>
      <w:footerReference w:type="default" r:id="rId10"/>
      <w:pgSz w:w="11906" w:h="16838" w:code="9"/>
      <w:pgMar w:top="1134" w:right="1134" w:bottom="1134" w:left="1701" w:header="357" w:footer="851" w:gutter="0"/>
      <w:paperSrc w:first="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44CF" w14:textId="77777777" w:rsidR="00A62428" w:rsidRDefault="00A62428">
      <w:r>
        <w:separator/>
      </w:r>
    </w:p>
  </w:endnote>
  <w:endnote w:type="continuationSeparator" w:id="0">
    <w:p w14:paraId="5B7D50BB" w14:textId="77777777" w:rsidR="00A62428" w:rsidRDefault="00A6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1650" w14:textId="77777777" w:rsidR="007A15E3" w:rsidRDefault="007A15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DBA565" w14:textId="77777777" w:rsidR="007A15E3" w:rsidRDefault="007A15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1461" w14:textId="41424DB7" w:rsidR="00AE545C" w:rsidRDefault="00AE545C" w:rsidP="00741E3B">
    <w:pPr>
      <w:pStyle w:val="Pieddepage"/>
      <w:pBdr>
        <w:bottom w:val="single" w:sz="12" w:space="1" w:color="auto"/>
      </w:pBdr>
      <w:ind w:left="-100" w:right="357"/>
      <w:rPr>
        <w:rFonts w:ascii="Verdana" w:hAnsi="Verdana"/>
        <w:sz w:val="16"/>
        <w:szCs w:val="16"/>
      </w:rPr>
    </w:pPr>
  </w:p>
  <w:p w14:paraId="441FF20E" w14:textId="77777777" w:rsidR="00AE545C" w:rsidRDefault="00AE545C" w:rsidP="00741E3B">
    <w:pPr>
      <w:pStyle w:val="Pieddepage"/>
      <w:ind w:left="-100" w:right="357"/>
      <w:rPr>
        <w:rFonts w:ascii="Verdana" w:hAnsi="Verdana"/>
        <w:sz w:val="16"/>
        <w:szCs w:val="16"/>
      </w:rPr>
    </w:pPr>
  </w:p>
  <w:p w14:paraId="469419A4" w14:textId="0926E5C0" w:rsidR="007A15E3" w:rsidRDefault="00741E3B" w:rsidP="00741E3B">
    <w:pPr>
      <w:pStyle w:val="Pieddepage"/>
      <w:ind w:left="-100" w:right="357"/>
      <w:rPr>
        <w:rFonts w:ascii="Verdana" w:hAnsi="Verdana"/>
        <w:sz w:val="16"/>
        <w:szCs w:val="16"/>
      </w:rPr>
    </w:pPr>
    <w:r>
      <w:rPr>
        <w:rFonts w:ascii="Verdana" w:hAnsi="Verdana"/>
        <w:sz w:val="16"/>
        <w:szCs w:val="16"/>
      </w:rPr>
      <w:t>Sud Services à la Personne 4 Avenue A.Croizat 66330 Cabestany -750160962 00023</w:t>
    </w:r>
    <w:r w:rsidR="007A15E3">
      <w:rPr>
        <w:rFonts w:ascii="Verdana" w:hAnsi="Verdana"/>
        <w:sz w:val="16"/>
        <w:szCs w:val="16"/>
      </w:rPr>
      <w:tab/>
    </w:r>
    <w:r w:rsidR="007A15E3" w:rsidRPr="00CC3F2D">
      <w:rPr>
        <w:rStyle w:val="Numrodepage"/>
        <w:rFonts w:ascii="Verdana" w:hAnsi="Verdana"/>
        <w:sz w:val="16"/>
        <w:szCs w:val="16"/>
      </w:rPr>
      <w:t xml:space="preserve">Page </w:t>
    </w:r>
    <w:r w:rsidR="007A15E3" w:rsidRPr="00CC3F2D">
      <w:rPr>
        <w:rStyle w:val="Numrodepage"/>
        <w:rFonts w:ascii="Verdana" w:hAnsi="Verdana"/>
        <w:sz w:val="16"/>
        <w:szCs w:val="16"/>
      </w:rPr>
      <w:fldChar w:fldCharType="begin"/>
    </w:r>
    <w:r w:rsidR="007A15E3" w:rsidRPr="00CC3F2D">
      <w:rPr>
        <w:rStyle w:val="Numrodepage"/>
        <w:rFonts w:ascii="Verdana" w:hAnsi="Verdana"/>
        <w:sz w:val="16"/>
        <w:szCs w:val="16"/>
      </w:rPr>
      <w:instrText xml:space="preserve"> PAGE </w:instrText>
    </w:r>
    <w:r w:rsidR="007A15E3" w:rsidRPr="00CC3F2D">
      <w:rPr>
        <w:rStyle w:val="Numrodepage"/>
        <w:rFonts w:ascii="Verdana" w:hAnsi="Verdana"/>
        <w:sz w:val="16"/>
        <w:szCs w:val="16"/>
      </w:rPr>
      <w:fldChar w:fldCharType="separate"/>
    </w:r>
    <w:r w:rsidR="003D7521">
      <w:rPr>
        <w:rStyle w:val="Numrodepage"/>
        <w:rFonts w:ascii="Verdana" w:hAnsi="Verdana"/>
        <w:noProof/>
        <w:sz w:val="16"/>
        <w:szCs w:val="16"/>
      </w:rPr>
      <w:t>12</w:t>
    </w:r>
    <w:r w:rsidR="007A15E3" w:rsidRPr="00CC3F2D">
      <w:rPr>
        <w:rStyle w:val="Numrodepage"/>
        <w:rFonts w:ascii="Verdana" w:hAnsi="Verdana"/>
        <w:sz w:val="16"/>
        <w:szCs w:val="16"/>
      </w:rPr>
      <w:fldChar w:fldCharType="end"/>
    </w:r>
    <w:r w:rsidR="007A15E3" w:rsidRPr="00CC3F2D">
      <w:rPr>
        <w:rStyle w:val="Numrodepage"/>
        <w:rFonts w:ascii="Verdana" w:hAnsi="Verdana"/>
        <w:sz w:val="16"/>
        <w:szCs w:val="16"/>
      </w:rPr>
      <w:t xml:space="preserve"> sur </w:t>
    </w:r>
    <w:r w:rsidR="007A15E3" w:rsidRPr="00CC3F2D">
      <w:rPr>
        <w:rStyle w:val="Numrodepage"/>
        <w:rFonts w:ascii="Verdana" w:hAnsi="Verdana"/>
        <w:sz w:val="16"/>
        <w:szCs w:val="16"/>
      </w:rPr>
      <w:fldChar w:fldCharType="begin"/>
    </w:r>
    <w:r w:rsidR="007A15E3" w:rsidRPr="00CC3F2D">
      <w:rPr>
        <w:rStyle w:val="Numrodepage"/>
        <w:rFonts w:ascii="Verdana" w:hAnsi="Verdana"/>
        <w:sz w:val="16"/>
        <w:szCs w:val="16"/>
      </w:rPr>
      <w:instrText xml:space="preserve"> NUMPAGES </w:instrText>
    </w:r>
    <w:r w:rsidR="007A15E3" w:rsidRPr="00CC3F2D">
      <w:rPr>
        <w:rStyle w:val="Numrodepage"/>
        <w:rFonts w:ascii="Verdana" w:hAnsi="Verdana"/>
        <w:sz w:val="16"/>
        <w:szCs w:val="16"/>
      </w:rPr>
      <w:fldChar w:fldCharType="separate"/>
    </w:r>
    <w:r w:rsidR="003D7521">
      <w:rPr>
        <w:rStyle w:val="Numrodepage"/>
        <w:rFonts w:ascii="Verdana" w:hAnsi="Verdana"/>
        <w:noProof/>
        <w:sz w:val="16"/>
        <w:szCs w:val="16"/>
      </w:rPr>
      <w:t>12</w:t>
    </w:r>
    <w:r w:rsidR="007A15E3" w:rsidRPr="00CC3F2D">
      <w:rPr>
        <w:rStyle w:val="Numrodepage"/>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A5B8" w14:textId="77777777" w:rsidR="00A62428" w:rsidRDefault="00A62428">
      <w:r>
        <w:separator/>
      </w:r>
    </w:p>
  </w:footnote>
  <w:footnote w:type="continuationSeparator" w:id="0">
    <w:p w14:paraId="319201E2" w14:textId="77777777" w:rsidR="00A62428" w:rsidRDefault="00A6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1716" w14:textId="02E2E72D" w:rsidR="00741E3B" w:rsidRDefault="00741E3B">
    <w:pPr>
      <w:pStyle w:val="En-tte"/>
      <w:pBdr>
        <w:bottom w:val="single" w:sz="12" w:space="1" w:color="auto"/>
      </w:pBdr>
    </w:pPr>
    <w:r w:rsidRPr="00AE545C">
      <w:rPr>
        <w:sz w:val="16"/>
        <w:szCs w:val="16"/>
      </w:rPr>
      <w:t>Sud Services à l</w:t>
    </w:r>
    <w:r w:rsidR="00AE545C">
      <w:rPr>
        <w:sz w:val="16"/>
        <w:szCs w:val="16"/>
      </w:rPr>
      <w:t>a</w:t>
    </w:r>
    <w:r w:rsidRPr="00AE545C">
      <w:rPr>
        <w:sz w:val="16"/>
        <w:szCs w:val="16"/>
      </w:rPr>
      <w:t xml:space="preserve"> Personne – Siret 750160962 00023</w:t>
    </w:r>
    <w:r>
      <w:tab/>
    </w:r>
    <w:r w:rsidR="00AE545C">
      <w:tab/>
    </w:r>
    <w:r>
      <w:rPr>
        <w:noProof/>
      </w:rPr>
      <w:drawing>
        <wp:inline distT="0" distB="0" distL="0" distR="0" wp14:anchorId="1BF42699" wp14:editId="26A1BB18">
          <wp:extent cx="990600" cy="4622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_line.jpg"/>
                  <pic:cNvPicPr/>
                </pic:nvPicPr>
                <pic:blipFill>
                  <a:blip r:embed="rId1">
                    <a:extLst>
                      <a:ext uri="{28A0092B-C50C-407E-A947-70E740481C1C}">
                        <a14:useLocalDpi xmlns:a14="http://schemas.microsoft.com/office/drawing/2010/main" val="0"/>
                      </a:ext>
                    </a:extLst>
                  </a:blip>
                  <a:stretch>
                    <a:fillRect/>
                  </a:stretch>
                </pic:blipFill>
                <pic:spPr>
                  <a:xfrm>
                    <a:off x="0" y="0"/>
                    <a:ext cx="992128" cy="462994"/>
                  </a:xfrm>
                  <a:prstGeom prst="rect">
                    <a:avLst/>
                  </a:prstGeom>
                </pic:spPr>
              </pic:pic>
            </a:graphicData>
          </a:graphic>
        </wp:inline>
      </w:drawing>
    </w:r>
  </w:p>
  <w:p w14:paraId="29C35FEB" w14:textId="77777777" w:rsidR="00AE545C" w:rsidRDefault="00AE54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DCE"/>
    <w:multiLevelType w:val="hybridMultilevel"/>
    <w:tmpl w:val="03761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C3C89"/>
    <w:multiLevelType w:val="hybridMultilevel"/>
    <w:tmpl w:val="F93070F0"/>
    <w:lvl w:ilvl="0" w:tplc="272C2F60">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 w15:restartNumberingAfterBreak="0">
    <w:nsid w:val="094D797E"/>
    <w:multiLevelType w:val="hybridMultilevel"/>
    <w:tmpl w:val="4562249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15:restartNumberingAfterBreak="0">
    <w:nsid w:val="0B2B32D6"/>
    <w:multiLevelType w:val="hybridMultilevel"/>
    <w:tmpl w:val="D5407C54"/>
    <w:lvl w:ilvl="0" w:tplc="A92A55C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2735F"/>
    <w:multiLevelType w:val="hybridMultilevel"/>
    <w:tmpl w:val="7330838E"/>
    <w:lvl w:ilvl="0" w:tplc="6CA806E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93239"/>
    <w:multiLevelType w:val="hybridMultilevel"/>
    <w:tmpl w:val="FA9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8F3E51"/>
    <w:multiLevelType w:val="multilevel"/>
    <w:tmpl w:val="BFE68B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6496F"/>
    <w:multiLevelType w:val="hybridMultilevel"/>
    <w:tmpl w:val="7E24CB68"/>
    <w:lvl w:ilvl="0" w:tplc="7E20012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C4E5E"/>
    <w:multiLevelType w:val="hybridMultilevel"/>
    <w:tmpl w:val="4E743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8298A"/>
    <w:multiLevelType w:val="hybridMultilevel"/>
    <w:tmpl w:val="E3E083B0"/>
    <w:lvl w:ilvl="0" w:tplc="D0CE01CA">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30155"/>
    <w:multiLevelType w:val="hybridMultilevel"/>
    <w:tmpl w:val="CE9812A4"/>
    <w:lvl w:ilvl="0" w:tplc="BF582EEE">
      <w:start w:val="2"/>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ED41928"/>
    <w:multiLevelType w:val="hybridMultilevel"/>
    <w:tmpl w:val="99DABF8C"/>
    <w:lvl w:ilvl="0" w:tplc="A92A55C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6765F"/>
    <w:multiLevelType w:val="hybridMultilevel"/>
    <w:tmpl w:val="4C5E00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65271D8"/>
    <w:multiLevelType w:val="hybridMultilevel"/>
    <w:tmpl w:val="6AF01128"/>
    <w:lvl w:ilvl="0" w:tplc="68863C56">
      <w:start w:val="1"/>
      <w:numFmt w:val="decimal"/>
      <w:lvlText w:val="%1)"/>
      <w:lvlJc w:val="left"/>
      <w:pPr>
        <w:ind w:left="644" w:hanging="360"/>
      </w:pPr>
      <w:rPr>
        <w:rFonts w:ascii="Verdana" w:hAnsi="Verdana" w:hint="default"/>
        <w:b/>
        <w:i w:val="0"/>
        <w:sz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FC159E3"/>
    <w:multiLevelType w:val="hybridMultilevel"/>
    <w:tmpl w:val="903CCD68"/>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5" w15:restartNumberingAfterBreak="0">
    <w:nsid w:val="58FB57DA"/>
    <w:multiLevelType w:val="hybridMultilevel"/>
    <w:tmpl w:val="0E842A70"/>
    <w:lvl w:ilvl="0" w:tplc="33E06A36">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AA70BCC"/>
    <w:multiLevelType w:val="hybridMultilevel"/>
    <w:tmpl w:val="36F604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53DF0"/>
    <w:multiLevelType w:val="hybridMultilevel"/>
    <w:tmpl w:val="B57CC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4363F"/>
    <w:multiLevelType w:val="hybridMultilevel"/>
    <w:tmpl w:val="BF8CDB80"/>
    <w:lvl w:ilvl="0" w:tplc="781E76E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671463"/>
    <w:multiLevelType w:val="hybridMultilevel"/>
    <w:tmpl w:val="B5F8A43E"/>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15:restartNumberingAfterBreak="0">
    <w:nsid w:val="6FD872A8"/>
    <w:multiLevelType w:val="hybridMultilevel"/>
    <w:tmpl w:val="BA389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484A4F"/>
    <w:multiLevelType w:val="hybridMultilevel"/>
    <w:tmpl w:val="1E3E9926"/>
    <w:lvl w:ilvl="0" w:tplc="DFA0BD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6637D8"/>
    <w:multiLevelType w:val="hybridMultilevel"/>
    <w:tmpl w:val="6AF01128"/>
    <w:lvl w:ilvl="0" w:tplc="68863C56">
      <w:start w:val="1"/>
      <w:numFmt w:val="decimal"/>
      <w:lvlText w:val="%1)"/>
      <w:lvlJc w:val="left"/>
      <w:pPr>
        <w:ind w:left="644" w:hanging="360"/>
      </w:pPr>
      <w:rPr>
        <w:rFonts w:ascii="Verdana" w:hAnsi="Verdana" w:hint="default"/>
        <w:b/>
        <w:i w:val="0"/>
        <w:sz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5"/>
  </w:num>
  <w:num w:numId="2">
    <w:abstractNumId w:val="1"/>
  </w:num>
  <w:num w:numId="3">
    <w:abstractNumId w:val="10"/>
  </w:num>
  <w:num w:numId="4">
    <w:abstractNumId w:val="19"/>
  </w:num>
  <w:num w:numId="5">
    <w:abstractNumId w:val="9"/>
  </w:num>
  <w:num w:numId="6">
    <w:abstractNumId w:val="6"/>
  </w:num>
  <w:num w:numId="7">
    <w:abstractNumId w:val="12"/>
  </w:num>
  <w:num w:numId="8">
    <w:abstractNumId w:val="16"/>
  </w:num>
  <w:num w:numId="9">
    <w:abstractNumId w:val="8"/>
  </w:num>
  <w:num w:numId="10">
    <w:abstractNumId w:val="3"/>
  </w:num>
  <w:num w:numId="11">
    <w:abstractNumId w:val="13"/>
  </w:num>
  <w:num w:numId="12">
    <w:abstractNumId w:val="5"/>
  </w:num>
  <w:num w:numId="13">
    <w:abstractNumId w:val="11"/>
  </w:num>
  <w:num w:numId="14">
    <w:abstractNumId w:val="22"/>
  </w:num>
  <w:num w:numId="15">
    <w:abstractNumId w:val="0"/>
  </w:num>
  <w:num w:numId="16">
    <w:abstractNumId w:val="4"/>
  </w:num>
  <w:num w:numId="17">
    <w:abstractNumId w:val="2"/>
  </w:num>
  <w:num w:numId="18">
    <w:abstractNumId w:val="18"/>
  </w:num>
  <w:num w:numId="19">
    <w:abstractNumId w:val="7"/>
  </w:num>
  <w:num w:numId="20">
    <w:abstractNumId w:val="20"/>
  </w:num>
  <w:num w:numId="21">
    <w:abstractNumId w:val="21"/>
  </w:num>
  <w:num w:numId="22">
    <w:abstractNumId w:val="10"/>
  </w:num>
  <w:num w:numId="23">
    <w:abstractNumId w:val="1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4D"/>
    <w:rsid w:val="0000155C"/>
    <w:rsid w:val="000034A7"/>
    <w:rsid w:val="00003B03"/>
    <w:rsid w:val="00006AE0"/>
    <w:rsid w:val="00006FEA"/>
    <w:rsid w:val="00012ECA"/>
    <w:rsid w:val="00015DBD"/>
    <w:rsid w:val="00017930"/>
    <w:rsid w:val="00020ADA"/>
    <w:rsid w:val="000245F4"/>
    <w:rsid w:val="00024869"/>
    <w:rsid w:val="00025735"/>
    <w:rsid w:val="0002658D"/>
    <w:rsid w:val="00026950"/>
    <w:rsid w:val="00026BC2"/>
    <w:rsid w:val="000272F6"/>
    <w:rsid w:val="00031B63"/>
    <w:rsid w:val="00032462"/>
    <w:rsid w:val="00032994"/>
    <w:rsid w:val="00033C2C"/>
    <w:rsid w:val="000357C2"/>
    <w:rsid w:val="00036568"/>
    <w:rsid w:val="00036B0E"/>
    <w:rsid w:val="00042DF7"/>
    <w:rsid w:val="00045933"/>
    <w:rsid w:val="0005257B"/>
    <w:rsid w:val="00052DBD"/>
    <w:rsid w:val="00053912"/>
    <w:rsid w:val="00055553"/>
    <w:rsid w:val="000563F8"/>
    <w:rsid w:val="00056D9D"/>
    <w:rsid w:val="00064FBA"/>
    <w:rsid w:val="00065987"/>
    <w:rsid w:val="000677F6"/>
    <w:rsid w:val="00070FAF"/>
    <w:rsid w:val="00072FCB"/>
    <w:rsid w:val="00073126"/>
    <w:rsid w:val="000736ED"/>
    <w:rsid w:val="00075E03"/>
    <w:rsid w:val="00080B49"/>
    <w:rsid w:val="00081275"/>
    <w:rsid w:val="000853B9"/>
    <w:rsid w:val="0008646A"/>
    <w:rsid w:val="00086B60"/>
    <w:rsid w:val="00092E6B"/>
    <w:rsid w:val="000946CC"/>
    <w:rsid w:val="000948E8"/>
    <w:rsid w:val="00094A28"/>
    <w:rsid w:val="00096B0A"/>
    <w:rsid w:val="00097145"/>
    <w:rsid w:val="000A2D38"/>
    <w:rsid w:val="000A583D"/>
    <w:rsid w:val="000B0295"/>
    <w:rsid w:val="000B084C"/>
    <w:rsid w:val="000B1059"/>
    <w:rsid w:val="000B47CF"/>
    <w:rsid w:val="000B4AC1"/>
    <w:rsid w:val="000B63F0"/>
    <w:rsid w:val="000B6815"/>
    <w:rsid w:val="000B6A42"/>
    <w:rsid w:val="000B71C8"/>
    <w:rsid w:val="000C0752"/>
    <w:rsid w:val="000C1436"/>
    <w:rsid w:val="000C3072"/>
    <w:rsid w:val="000C4B7B"/>
    <w:rsid w:val="000C4CF5"/>
    <w:rsid w:val="000C565C"/>
    <w:rsid w:val="000D175F"/>
    <w:rsid w:val="000D27C3"/>
    <w:rsid w:val="000D2A71"/>
    <w:rsid w:val="000D3D8F"/>
    <w:rsid w:val="000D3E73"/>
    <w:rsid w:val="000D5C9B"/>
    <w:rsid w:val="000E3274"/>
    <w:rsid w:val="000E5269"/>
    <w:rsid w:val="000E5E9B"/>
    <w:rsid w:val="000E696A"/>
    <w:rsid w:val="000E723F"/>
    <w:rsid w:val="000F1206"/>
    <w:rsid w:val="000F4D88"/>
    <w:rsid w:val="000F5416"/>
    <w:rsid w:val="000F6760"/>
    <w:rsid w:val="00101F88"/>
    <w:rsid w:val="00102127"/>
    <w:rsid w:val="001139BD"/>
    <w:rsid w:val="00113DCE"/>
    <w:rsid w:val="00113F80"/>
    <w:rsid w:val="00114040"/>
    <w:rsid w:val="00114190"/>
    <w:rsid w:val="0011651E"/>
    <w:rsid w:val="0012065B"/>
    <w:rsid w:val="00122342"/>
    <w:rsid w:val="001227C4"/>
    <w:rsid w:val="001230F2"/>
    <w:rsid w:val="00124318"/>
    <w:rsid w:val="001260AB"/>
    <w:rsid w:val="001263EA"/>
    <w:rsid w:val="0012679E"/>
    <w:rsid w:val="001278D9"/>
    <w:rsid w:val="00127EDD"/>
    <w:rsid w:val="00130A20"/>
    <w:rsid w:val="00135B05"/>
    <w:rsid w:val="0013638F"/>
    <w:rsid w:val="00137C07"/>
    <w:rsid w:val="00143124"/>
    <w:rsid w:val="001442BC"/>
    <w:rsid w:val="00144F17"/>
    <w:rsid w:val="00150757"/>
    <w:rsid w:val="00151CA1"/>
    <w:rsid w:val="00151DB3"/>
    <w:rsid w:val="00152F01"/>
    <w:rsid w:val="00153356"/>
    <w:rsid w:val="001543CB"/>
    <w:rsid w:val="001546B4"/>
    <w:rsid w:val="001549A0"/>
    <w:rsid w:val="00156C7F"/>
    <w:rsid w:val="00157328"/>
    <w:rsid w:val="001613F4"/>
    <w:rsid w:val="00163B17"/>
    <w:rsid w:val="00164FA9"/>
    <w:rsid w:val="00166030"/>
    <w:rsid w:val="00166A19"/>
    <w:rsid w:val="00171D9E"/>
    <w:rsid w:val="001727DB"/>
    <w:rsid w:val="001764D4"/>
    <w:rsid w:val="00176965"/>
    <w:rsid w:val="00177AB0"/>
    <w:rsid w:val="00180211"/>
    <w:rsid w:val="00180672"/>
    <w:rsid w:val="0018130C"/>
    <w:rsid w:val="0018241B"/>
    <w:rsid w:val="00182EB7"/>
    <w:rsid w:val="0018349C"/>
    <w:rsid w:val="001840C0"/>
    <w:rsid w:val="00184774"/>
    <w:rsid w:val="00184C5B"/>
    <w:rsid w:val="001852FC"/>
    <w:rsid w:val="001862BE"/>
    <w:rsid w:val="00187526"/>
    <w:rsid w:val="001909F1"/>
    <w:rsid w:val="00190D82"/>
    <w:rsid w:val="00193ABD"/>
    <w:rsid w:val="00194E0A"/>
    <w:rsid w:val="001969B1"/>
    <w:rsid w:val="001A022B"/>
    <w:rsid w:val="001A1661"/>
    <w:rsid w:val="001A2433"/>
    <w:rsid w:val="001A4670"/>
    <w:rsid w:val="001A4F12"/>
    <w:rsid w:val="001A54A0"/>
    <w:rsid w:val="001A75E2"/>
    <w:rsid w:val="001A78B9"/>
    <w:rsid w:val="001A7E9D"/>
    <w:rsid w:val="001B01C1"/>
    <w:rsid w:val="001B05C1"/>
    <w:rsid w:val="001B249B"/>
    <w:rsid w:val="001B4550"/>
    <w:rsid w:val="001B621F"/>
    <w:rsid w:val="001C132F"/>
    <w:rsid w:val="001C5BD4"/>
    <w:rsid w:val="001C664C"/>
    <w:rsid w:val="001C7F97"/>
    <w:rsid w:val="001D1208"/>
    <w:rsid w:val="001D513C"/>
    <w:rsid w:val="001D5A84"/>
    <w:rsid w:val="001D61C4"/>
    <w:rsid w:val="001E710F"/>
    <w:rsid w:val="001E7379"/>
    <w:rsid w:val="001F118D"/>
    <w:rsid w:val="001F203D"/>
    <w:rsid w:val="001F3F1F"/>
    <w:rsid w:val="001F545A"/>
    <w:rsid w:val="001F7A29"/>
    <w:rsid w:val="0020181A"/>
    <w:rsid w:val="0020265B"/>
    <w:rsid w:val="0020354C"/>
    <w:rsid w:val="00207935"/>
    <w:rsid w:val="0021156C"/>
    <w:rsid w:val="0021786C"/>
    <w:rsid w:val="00221571"/>
    <w:rsid w:val="0022749C"/>
    <w:rsid w:val="00231157"/>
    <w:rsid w:val="00231FF8"/>
    <w:rsid w:val="0023255F"/>
    <w:rsid w:val="0023521D"/>
    <w:rsid w:val="002361C1"/>
    <w:rsid w:val="0024345B"/>
    <w:rsid w:val="0024675E"/>
    <w:rsid w:val="0024758E"/>
    <w:rsid w:val="00247AD2"/>
    <w:rsid w:val="0025189E"/>
    <w:rsid w:val="002519BF"/>
    <w:rsid w:val="00252A09"/>
    <w:rsid w:val="00253FD0"/>
    <w:rsid w:val="002550CA"/>
    <w:rsid w:val="0025686B"/>
    <w:rsid w:val="00256A25"/>
    <w:rsid w:val="002607F2"/>
    <w:rsid w:val="00260981"/>
    <w:rsid w:val="00260BA9"/>
    <w:rsid w:val="00262255"/>
    <w:rsid w:val="002660FB"/>
    <w:rsid w:val="002665E0"/>
    <w:rsid w:val="002668C5"/>
    <w:rsid w:val="002705E5"/>
    <w:rsid w:val="0027172A"/>
    <w:rsid w:val="002729C5"/>
    <w:rsid w:val="00272B22"/>
    <w:rsid w:val="00273443"/>
    <w:rsid w:val="00273BDB"/>
    <w:rsid w:val="00273E50"/>
    <w:rsid w:val="0027615E"/>
    <w:rsid w:val="002764A6"/>
    <w:rsid w:val="00276551"/>
    <w:rsid w:val="00276BE4"/>
    <w:rsid w:val="00280012"/>
    <w:rsid w:val="00280965"/>
    <w:rsid w:val="0028103E"/>
    <w:rsid w:val="002833D9"/>
    <w:rsid w:val="00285F3B"/>
    <w:rsid w:val="002874E2"/>
    <w:rsid w:val="00290783"/>
    <w:rsid w:val="00292286"/>
    <w:rsid w:val="0029356C"/>
    <w:rsid w:val="00294902"/>
    <w:rsid w:val="00294D38"/>
    <w:rsid w:val="00294E26"/>
    <w:rsid w:val="00294FF1"/>
    <w:rsid w:val="002957AC"/>
    <w:rsid w:val="00296F9E"/>
    <w:rsid w:val="002A1C11"/>
    <w:rsid w:val="002A51D3"/>
    <w:rsid w:val="002A5BC2"/>
    <w:rsid w:val="002A7A0D"/>
    <w:rsid w:val="002B0930"/>
    <w:rsid w:val="002B21A9"/>
    <w:rsid w:val="002B31F6"/>
    <w:rsid w:val="002B57EC"/>
    <w:rsid w:val="002C0DCC"/>
    <w:rsid w:val="002C1E11"/>
    <w:rsid w:val="002C2196"/>
    <w:rsid w:val="002D3F7F"/>
    <w:rsid w:val="002D6AD9"/>
    <w:rsid w:val="002D6F54"/>
    <w:rsid w:val="002D70BE"/>
    <w:rsid w:val="002E04AF"/>
    <w:rsid w:val="002E23F7"/>
    <w:rsid w:val="002E3F4C"/>
    <w:rsid w:val="002E4E2E"/>
    <w:rsid w:val="002E53CE"/>
    <w:rsid w:val="002E5E46"/>
    <w:rsid w:val="002F2E60"/>
    <w:rsid w:val="002F307D"/>
    <w:rsid w:val="002F5AF7"/>
    <w:rsid w:val="002F61DA"/>
    <w:rsid w:val="002F74E3"/>
    <w:rsid w:val="002F7884"/>
    <w:rsid w:val="002F7AE8"/>
    <w:rsid w:val="002F7C6B"/>
    <w:rsid w:val="002F7E52"/>
    <w:rsid w:val="003023D3"/>
    <w:rsid w:val="00303002"/>
    <w:rsid w:val="0030317A"/>
    <w:rsid w:val="00305B23"/>
    <w:rsid w:val="0030777A"/>
    <w:rsid w:val="00310C87"/>
    <w:rsid w:val="00312156"/>
    <w:rsid w:val="00312843"/>
    <w:rsid w:val="003128EB"/>
    <w:rsid w:val="00312DB8"/>
    <w:rsid w:val="00313586"/>
    <w:rsid w:val="00313663"/>
    <w:rsid w:val="003141B8"/>
    <w:rsid w:val="003149EC"/>
    <w:rsid w:val="00315D6D"/>
    <w:rsid w:val="00320368"/>
    <w:rsid w:val="00320869"/>
    <w:rsid w:val="00327477"/>
    <w:rsid w:val="00330363"/>
    <w:rsid w:val="00330F06"/>
    <w:rsid w:val="003319A7"/>
    <w:rsid w:val="00332749"/>
    <w:rsid w:val="0033451B"/>
    <w:rsid w:val="0033569B"/>
    <w:rsid w:val="00340171"/>
    <w:rsid w:val="00340BCC"/>
    <w:rsid w:val="00340D42"/>
    <w:rsid w:val="00344106"/>
    <w:rsid w:val="003458D0"/>
    <w:rsid w:val="00346F32"/>
    <w:rsid w:val="00347AE2"/>
    <w:rsid w:val="0035155E"/>
    <w:rsid w:val="003525B5"/>
    <w:rsid w:val="00353107"/>
    <w:rsid w:val="00354899"/>
    <w:rsid w:val="0035586E"/>
    <w:rsid w:val="00357B78"/>
    <w:rsid w:val="0036053A"/>
    <w:rsid w:val="00362529"/>
    <w:rsid w:val="0036488D"/>
    <w:rsid w:val="00364DD5"/>
    <w:rsid w:val="00365AAD"/>
    <w:rsid w:val="00367452"/>
    <w:rsid w:val="00367AFF"/>
    <w:rsid w:val="00367E89"/>
    <w:rsid w:val="00370F47"/>
    <w:rsid w:val="00371CD8"/>
    <w:rsid w:val="003735EC"/>
    <w:rsid w:val="003757D7"/>
    <w:rsid w:val="00376904"/>
    <w:rsid w:val="0038174F"/>
    <w:rsid w:val="003817DB"/>
    <w:rsid w:val="0038279B"/>
    <w:rsid w:val="00383828"/>
    <w:rsid w:val="003845BC"/>
    <w:rsid w:val="003846C0"/>
    <w:rsid w:val="0038559D"/>
    <w:rsid w:val="00385DA0"/>
    <w:rsid w:val="00386029"/>
    <w:rsid w:val="00395E8A"/>
    <w:rsid w:val="003A0E5A"/>
    <w:rsid w:val="003A214D"/>
    <w:rsid w:val="003A6D2E"/>
    <w:rsid w:val="003B033E"/>
    <w:rsid w:val="003B0B6E"/>
    <w:rsid w:val="003B150E"/>
    <w:rsid w:val="003B2FEA"/>
    <w:rsid w:val="003B393C"/>
    <w:rsid w:val="003B414A"/>
    <w:rsid w:val="003B4471"/>
    <w:rsid w:val="003B4488"/>
    <w:rsid w:val="003B5341"/>
    <w:rsid w:val="003B554A"/>
    <w:rsid w:val="003B5B88"/>
    <w:rsid w:val="003B5D63"/>
    <w:rsid w:val="003B6235"/>
    <w:rsid w:val="003C238A"/>
    <w:rsid w:val="003C25CB"/>
    <w:rsid w:val="003C402E"/>
    <w:rsid w:val="003C5C34"/>
    <w:rsid w:val="003C616E"/>
    <w:rsid w:val="003D50F8"/>
    <w:rsid w:val="003D5DAD"/>
    <w:rsid w:val="003D7521"/>
    <w:rsid w:val="003E0BBA"/>
    <w:rsid w:val="003E400C"/>
    <w:rsid w:val="003E400F"/>
    <w:rsid w:val="003E4685"/>
    <w:rsid w:val="003E4A43"/>
    <w:rsid w:val="003E765F"/>
    <w:rsid w:val="003E7B50"/>
    <w:rsid w:val="003F003B"/>
    <w:rsid w:val="003F15F3"/>
    <w:rsid w:val="003F198B"/>
    <w:rsid w:val="003F3B45"/>
    <w:rsid w:val="004005CA"/>
    <w:rsid w:val="00403C78"/>
    <w:rsid w:val="004058AE"/>
    <w:rsid w:val="0041669F"/>
    <w:rsid w:val="004229E4"/>
    <w:rsid w:val="00423493"/>
    <w:rsid w:val="00424A67"/>
    <w:rsid w:val="00425470"/>
    <w:rsid w:val="0042555E"/>
    <w:rsid w:val="00425998"/>
    <w:rsid w:val="0042796C"/>
    <w:rsid w:val="00432ADA"/>
    <w:rsid w:val="00437034"/>
    <w:rsid w:val="00437A7E"/>
    <w:rsid w:val="00441338"/>
    <w:rsid w:val="00441ACC"/>
    <w:rsid w:val="00442A13"/>
    <w:rsid w:val="00442C8E"/>
    <w:rsid w:val="00442CC8"/>
    <w:rsid w:val="00443C6C"/>
    <w:rsid w:val="00445100"/>
    <w:rsid w:val="00447577"/>
    <w:rsid w:val="00450307"/>
    <w:rsid w:val="00450804"/>
    <w:rsid w:val="00450BB2"/>
    <w:rsid w:val="00451E27"/>
    <w:rsid w:val="0045554D"/>
    <w:rsid w:val="00456CE0"/>
    <w:rsid w:val="00460C48"/>
    <w:rsid w:val="00461094"/>
    <w:rsid w:val="0046287F"/>
    <w:rsid w:val="00462F63"/>
    <w:rsid w:val="00464495"/>
    <w:rsid w:val="004645F2"/>
    <w:rsid w:val="004653E0"/>
    <w:rsid w:val="004704F2"/>
    <w:rsid w:val="00474EC9"/>
    <w:rsid w:val="004762D3"/>
    <w:rsid w:val="004801F9"/>
    <w:rsid w:val="004834BF"/>
    <w:rsid w:val="00483B89"/>
    <w:rsid w:val="00485225"/>
    <w:rsid w:val="0048571A"/>
    <w:rsid w:val="00491BE9"/>
    <w:rsid w:val="00492302"/>
    <w:rsid w:val="00493517"/>
    <w:rsid w:val="00493CB9"/>
    <w:rsid w:val="00495467"/>
    <w:rsid w:val="004969FB"/>
    <w:rsid w:val="004A0818"/>
    <w:rsid w:val="004A0CE3"/>
    <w:rsid w:val="004A1235"/>
    <w:rsid w:val="004A40A1"/>
    <w:rsid w:val="004A5529"/>
    <w:rsid w:val="004A62EA"/>
    <w:rsid w:val="004B064C"/>
    <w:rsid w:val="004B26E7"/>
    <w:rsid w:val="004C1F1F"/>
    <w:rsid w:val="004C22FB"/>
    <w:rsid w:val="004C2FA7"/>
    <w:rsid w:val="004C5A20"/>
    <w:rsid w:val="004C7F3E"/>
    <w:rsid w:val="004D0671"/>
    <w:rsid w:val="004D105C"/>
    <w:rsid w:val="004E370B"/>
    <w:rsid w:val="004E4493"/>
    <w:rsid w:val="004E6017"/>
    <w:rsid w:val="004E67DA"/>
    <w:rsid w:val="004E7DD9"/>
    <w:rsid w:val="004F0CC8"/>
    <w:rsid w:val="004F0E39"/>
    <w:rsid w:val="004F5E50"/>
    <w:rsid w:val="004F5EB8"/>
    <w:rsid w:val="004F7C5B"/>
    <w:rsid w:val="005012FE"/>
    <w:rsid w:val="00503D61"/>
    <w:rsid w:val="00504231"/>
    <w:rsid w:val="00505625"/>
    <w:rsid w:val="00511D3F"/>
    <w:rsid w:val="00513FED"/>
    <w:rsid w:val="00514A6A"/>
    <w:rsid w:val="0051520B"/>
    <w:rsid w:val="0051552F"/>
    <w:rsid w:val="00515C5F"/>
    <w:rsid w:val="0051696A"/>
    <w:rsid w:val="00520B05"/>
    <w:rsid w:val="00520D9F"/>
    <w:rsid w:val="00521917"/>
    <w:rsid w:val="00522041"/>
    <w:rsid w:val="00522A71"/>
    <w:rsid w:val="00523041"/>
    <w:rsid w:val="005232D7"/>
    <w:rsid w:val="0052438F"/>
    <w:rsid w:val="0052522D"/>
    <w:rsid w:val="00527837"/>
    <w:rsid w:val="00527958"/>
    <w:rsid w:val="0053028C"/>
    <w:rsid w:val="005305D7"/>
    <w:rsid w:val="005324AD"/>
    <w:rsid w:val="005340BA"/>
    <w:rsid w:val="0053423D"/>
    <w:rsid w:val="0053442C"/>
    <w:rsid w:val="00534F23"/>
    <w:rsid w:val="00534F3B"/>
    <w:rsid w:val="005364B2"/>
    <w:rsid w:val="00537F24"/>
    <w:rsid w:val="00537F85"/>
    <w:rsid w:val="00542066"/>
    <w:rsid w:val="00546954"/>
    <w:rsid w:val="00547F49"/>
    <w:rsid w:val="005519FC"/>
    <w:rsid w:val="00552AC6"/>
    <w:rsid w:val="00552D9C"/>
    <w:rsid w:val="005540A8"/>
    <w:rsid w:val="00556195"/>
    <w:rsid w:val="00556766"/>
    <w:rsid w:val="00557A2D"/>
    <w:rsid w:val="00560DC6"/>
    <w:rsid w:val="0056281B"/>
    <w:rsid w:val="00563848"/>
    <w:rsid w:val="00564D5D"/>
    <w:rsid w:val="00565DB8"/>
    <w:rsid w:val="005701B8"/>
    <w:rsid w:val="0057649E"/>
    <w:rsid w:val="005769DE"/>
    <w:rsid w:val="005810AE"/>
    <w:rsid w:val="00581F73"/>
    <w:rsid w:val="0058459C"/>
    <w:rsid w:val="00585F17"/>
    <w:rsid w:val="00586A82"/>
    <w:rsid w:val="0058737C"/>
    <w:rsid w:val="00590635"/>
    <w:rsid w:val="005911B2"/>
    <w:rsid w:val="0059557D"/>
    <w:rsid w:val="00595D98"/>
    <w:rsid w:val="00597513"/>
    <w:rsid w:val="005A1D26"/>
    <w:rsid w:val="005A2132"/>
    <w:rsid w:val="005A50EB"/>
    <w:rsid w:val="005A6645"/>
    <w:rsid w:val="005B10EE"/>
    <w:rsid w:val="005B5993"/>
    <w:rsid w:val="005B5F75"/>
    <w:rsid w:val="005B7B9B"/>
    <w:rsid w:val="005C0EE0"/>
    <w:rsid w:val="005C1DF2"/>
    <w:rsid w:val="005C1FE9"/>
    <w:rsid w:val="005C36FD"/>
    <w:rsid w:val="005C547D"/>
    <w:rsid w:val="005C6450"/>
    <w:rsid w:val="005C6640"/>
    <w:rsid w:val="005C6D18"/>
    <w:rsid w:val="005C7FE8"/>
    <w:rsid w:val="005D1990"/>
    <w:rsid w:val="005D31CE"/>
    <w:rsid w:val="005E09E3"/>
    <w:rsid w:val="005E383C"/>
    <w:rsid w:val="005E3CFC"/>
    <w:rsid w:val="005E675B"/>
    <w:rsid w:val="005E7CCE"/>
    <w:rsid w:val="005F09A6"/>
    <w:rsid w:val="005F0FA5"/>
    <w:rsid w:val="005F1C5C"/>
    <w:rsid w:val="005F2B34"/>
    <w:rsid w:val="005F3F84"/>
    <w:rsid w:val="005F6CB4"/>
    <w:rsid w:val="005F76D4"/>
    <w:rsid w:val="00600649"/>
    <w:rsid w:val="00601B4D"/>
    <w:rsid w:val="006042BE"/>
    <w:rsid w:val="00604843"/>
    <w:rsid w:val="00605F82"/>
    <w:rsid w:val="0060686B"/>
    <w:rsid w:val="00606A1E"/>
    <w:rsid w:val="006077A6"/>
    <w:rsid w:val="006102AA"/>
    <w:rsid w:val="006107BE"/>
    <w:rsid w:val="00613700"/>
    <w:rsid w:val="00613CBE"/>
    <w:rsid w:val="006140CB"/>
    <w:rsid w:val="006170A4"/>
    <w:rsid w:val="006216FE"/>
    <w:rsid w:val="00626342"/>
    <w:rsid w:val="0063015A"/>
    <w:rsid w:val="00634518"/>
    <w:rsid w:val="00634628"/>
    <w:rsid w:val="006367E6"/>
    <w:rsid w:val="00637C41"/>
    <w:rsid w:val="006409D0"/>
    <w:rsid w:val="006410A7"/>
    <w:rsid w:val="006424FC"/>
    <w:rsid w:val="00643A03"/>
    <w:rsid w:val="00645617"/>
    <w:rsid w:val="00647278"/>
    <w:rsid w:val="00647A7A"/>
    <w:rsid w:val="00647EB6"/>
    <w:rsid w:val="00650448"/>
    <w:rsid w:val="0065169F"/>
    <w:rsid w:val="00655B4A"/>
    <w:rsid w:val="00656096"/>
    <w:rsid w:val="006577B9"/>
    <w:rsid w:val="00662353"/>
    <w:rsid w:val="00664275"/>
    <w:rsid w:val="00664F1B"/>
    <w:rsid w:val="0066702F"/>
    <w:rsid w:val="00670EDD"/>
    <w:rsid w:val="00671F39"/>
    <w:rsid w:val="006732FD"/>
    <w:rsid w:val="00673F06"/>
    <w:rsid w:val="006769CB"/>
    <w:rsid w:val="0067793D"/>
    <w:rsid w:val="00677FE2"/>
    <w:rsid w:val="00680303"/>
    <w:rsid w:val="00681040"/>
    <w:rsid w:val="00681604"/>
    <w:rsid w:val="00685C9B"/>
    <w:rsid w:val="00685E78"/>
    <w:rsid w:val="00686722"/>
    <w:rsid w:val="00686EC9"/>
    <w:rsid w:val="006905E5"/>
    <w:rsid w:val="00690999"/>
    <w:rsid w:val="00691F39"/>
    <w:rsid w:val="006938A6"/>
    <w:rsid w:val="00694A37"/>
    <w:rsid w:val="00694D25"/>
    <w:rsid w:val="006955DC"/>
    <w:rsid w:val="00696692"/>
    <w:rsid w:val="00697694"/>
    <w:rsid w:val="006A03DB"/>
    <w:rsid w:val="006A0A33"/>
    <w:rsid w:val="006A1A27"/>
    <w:rsid w:val="006A2151"/>
    <w:rsid w:val="006A33E4"/>
    <w:rsid w:val="006A34AF"/>
    <w:rsid w:val="006A37B3"/>
    <w:rsid w:val="006A6188"/>
    <w:rsid w:val="006B403F"/>
    <w:rsid w:val="006B7140"/>
    <w:rsid w:val="006B7247"/>
    <w:rsid w:val="006C1C84"/>
    <w:rsid w:val="006C201A"/>
    <w:rsid w:val="006C3460"/>
    <w:rsid w:val="006C40AB"/>
    <w:rsid w:val="006C4F36"/>
    <w:rsid w:val="006C5613"/>
    <w:rsid w:val="006C6202"/>
    <w:rsid w:val="006C6597"/>
    <w:rsid w:val="006C6D10"/>
    <w:rsid w:val="006D1730"/>
    <w:rsid w:val="006D25AD"/>
    <w:rsid w:val="006D2D70"/>
    <w:rsid w:val="006D6CF0"/>
    <w:rsid w:val="006D77A9"/>
    <w:rsid w:val="006E0705"/>
    <w:rsid w:val="006E2536"/>
    <w:rsid w:val="006E4EAB"/>
    <w:rsid w:val="006E6F2B"/>
    <w:rsid w:val="006E7AFF"/>
    <w:rsid w:val="006E7D66"/>
    <w:rsid w:val="006F22C2"/>
    <w:rsid w:val="006F2950"/>
    <w:rsid w:val="006F6AD1"/>
    <w:rsid w:val="00702F86"/>
    <w:rsid w:val="00704714"/>
    <w:rsid w:val="00706E78"/>
    <w:rsid w:val="0071108D"/>
    <w:rsid w:val="0071505D"/>
    <w:rsid w:val="00717937"/>
    <w:rsid w:val="00720C1C"/>
    <w:rsid w:val="0072337D"/>
    <w:rsid w:val="00726E41"/>
    <w:rsid w:val="00727AAD"/>
    <w:rsid w:val="0073163D"/>
    <w:rsid w:val="00732AD6"/>
    <w:rsid w:val="00733FC9"/>
    <w:rsid w:val="007353D4"/>
    <w:rsid w:val="00740270"/>
    <w:rsid w:val="00741E3B"/>
    <w:rsid w:val="0074257B"/>
    <w:rsid w:val="00742843"/>
    <w:rsid w:val="00742C79"/>
    <w:rsid w:val="00743AB7"/>
    <w:rsid w:val="00745EBE"/>
    <w:rsid w:val="00746654"/>
    <w:rsid w:val="00746810"/>
    <w:rsid w:val="007500BF"/>
    <w:rsid w:val="00754724"/>
    <w:rsid w:val="00756BD3"/>
    <w:rsid w:val="00760567"/>
    <w:rsid w:val="00760A93"/>
    <w:rsid w:val="00760BDC"/>
    <w:rsid w:val="00761FC2"/>
    <w:rsid w:val="0076204A"/>
    <w:rsid w:val="00763105"/>
    <w:rsid w:val="00764720"/>
    <w:rsid w:val="00765CC4"/>
    <w:rsid w:val="00767086"/>
    <w:rsid w:val="00767C31"/>
    <w:rsid w:val="007705AF"/>
    <w:rsid w:val="0077163B"/>
    <w:rsid w:val="00773E39"/>
    <w:rsid w:val="00774C88"/>
    <w:rsid w:val="00775752"/>
    <w:rsid w:val="00775CE0"/>
    <w:rsid w:val="00777553"/>
    <w:rsid w:val="00781E98"/>
    <w:rsid w:val="0078258E"/>
    <w:rsid w:val="00782D8D"/>
    <w:rsid w:val="007832B6"/>
    <w:rsid w:val="007858C8"/>
    <w:rsid w:val="00786F0C"/>
    <w:rsid w:val="007905E6"/>
    <w:rsid w:val="00797E1E"/>
    <w:rsid w:val="007A15E3"/>
    <w:rsid w:val="007A2AAE"/>
    <w:rsid w:val="007A5572"/>
    <w:rsid w:val="007A7541"/>
    <w:rsid w:val="007A7D56"/>
    <w:rsid w:val="007B1016"/>
    <w:rsid w:val="007B229C"/>
    <w:rsid w:val="007B4235"/>
    <w:rsid w:val="007B4B97"/>
    <w:rsid w:val="007B7E07"/>
    <w:rsid w:val="007C112F"/>
    <w:rsid w:val="007C25A1"/>
    <w:rsid w:val="007C482F"/>
    <w:rsid w:val="007C518F"/>
    <w:rsid w:val="007C5BA5"/>
    <w:rsid w:val="007C5D02"/>
    <w:rsid w:val="007D0897"/>
    <w:rsid w:val="007D0AB1"/>
    <w:rsid w:val="007D412A"/>
    <w:rsid w:val="007D4F32"/>
    <w:rsid w:val="007D6316"/>
    <w:rsid w:val="007E6F46"/>
    <w:rsid w:val="007F1B48"/>
    <w:rsid w:val="007F39A0"/>
    <w:rsid w:val="007F5A1E"/>
    <w:rsid w:val="007F6FF3"/>
    <w:rsid w:val="00800708"/>
    <w:rsid w:val="00802074"/>
    <w:rsid w:val="00804EA5"/>
    <w:rsid w:val="00804F8A"/>
    <w:rsid w:val="008054D2"/>
    <w:rsid w:val="0080557E"/>
    <w:rsid w:val="00806156"/>
    <w:rsid w:val="00807037"/>
    <w:rsid w:val="00813EFB"/>
    <w:rsid w:val="008140AD"/>
    <w:rsid w:val="0081593E"/>
    <w:rsid w:val="008175C5"/>
    <w:rsid w:val="00817F8B"/>
    <w:rsid w:val="00822366"/>
    <w:rsid w:val="00825A43"/>
    <w:rsid w:val="00826FC6"/>
    <w:rsid w:val="008271FC"/>
    <w:rsid w:val="00827563"/>
    <w:rsid w:val="00827BD7"/>
    <w:rsid w:val="00831C06"/>
    <w:rsid w:val="00831F8A"/>
    <w:rsid w:val="0083368B"/>
    <w:rsid w:val="00833966"/>
    <w:rsid w:val="00836679"/>
    <w:rsid w:val="00836920"/>
    <w:rsid w:val="00836FE3"/>
    <w:rsid w:val="00837BE3"/>
    <w:rsid w:val="00840DE6"/>
    <w:rsid w:val="008425F1"/>
    <w:rsid w:val="00842746"/>
    <w:rsid w:val="0084276D"/>
    <w:rsid w:val="0084375C"/>
    <w:rsid w:val="00844D4F"/>
    <w:rsid w:val="00845A94"/>
    <w:rsid w:val="00850118"/>
    <w:rsid w:val="00850250"/>
    <w:rsid w:val="00851C36"/>
    <w:rsid w:val="008546E6"/>
    <w:rsid w:val="00854BA6"/>
    <w:rsid w:val="008551AC"/>
    <w:rsid w:val="00862A97"/>
    <w:rsid w:val="00864B08"/>
    <w:rsid w:val="008662CC"/>
    <w:rsid w:val="0086635B"/>
    <w:rsid w:val="0087021D"/>
    <w:rsid w:val="00870733"/>
    <w:rsid w:val="008719C1"/>
    <w:rsid w:val="00872E39"/>
    <w:rsid w:val="00874454"/>
    <w:rsid w:val="0087520B"/>
    <w:rsid w:val="008818C7"/>
    <w:rsid w:val="0088300F"/>
    <w:rsid w:val="008857DB"/>
    <w:rsid w:val="0088611E"/>
    <w:rsid w:val="0088708D"/>
    <w:rsid w:val="00887FBD"/>
    <w:rsid w:val="008935D2"/>
    <w:rsid w:val="00893B65"/>
    <w:rsid w:val="00893D70"/>
    <w:rsid w:val="00895562"/>
    <w:rsid w:val="00895BA4"/>
    <w:rsid w:val="00895EE4"/>
    <w:rsid w:val="008A0D4B"/>
    <w:rsid w:val="008A2652"/>
    <w:rsid w:val="008A4230"/>
    <w:rsid w:val="008A4C2E"/>
    <w:rsid w:val="008A5CBE"/>
    <w:rsid w:val="008A5EB0"/>
    <w:rsid w:val="008B0462"/>
    <w:rsid w:val="008B18CD"/>
    <w:rsid w:val="008B3D53"/>
    <w:rsid w:val="008B53D3"/>
    <w:rsid w:val="008B6227"/>
    <w:rsid w:val="008B6B40"/>
    <w:rsid w:val="008B6FC1"/>
    <w:rsid w:val="008B721D"/>
    <w:rsid w:val="008B72CA"/>
    <w:rsid w:val="008C0877"/>
    <w:rsid w:val="008C157D"/>
    <w:rsid w:val="008C22DA"/>
    <w:rsid w:val="008C3063"/>
    <w:rsid w:val="008C383F"/>
    <w:rsid w:val="008C3DDE"/>
    <w:rsid w:val="008C4CA8"/>
    <w:rsid w:val="008D08EE"/>
    <w:rsid w:val="008D50CA"/>
    <w:rsid w:val="008D690F"/>
    <w:rsid w:val="008D694C"/>
    <w:rsid w:val="008D78B9"/>
    <w:rsid w:val="008D7C11"/>
    <w:rsid w:val="008E161B"/>
    <w:rsid w:val="008E72E0"/>
    <w:rsid w:val="008E7C3E"/>
    <w:rsid w:val="008F03F9"/>
    <w:rsid w:val="008F05E6"/>
    <w:rsid w:val="008F07F5"/>
    <w:rsid w:val="008F207F"/>
    <w:rsid w:val="008F7B56"/>
    <w:rsid w:val="008F7E08"/>
    <w:rsid w:val="009001EB"/>
    <w:rsid w:val="009029FA"/>
    <w:rsid w:val="0090475E"/>
    <w:rsid w:val="00904ACC"/>
    <w:rsid w:val="00906538"/>
    <w:rsid w:val="00906A1F"/>
    <w:rsid w:val="0090705D"/>
    <w:rsid w:val="009111D2"/>
    <w:rsid w:val="009122D9"/>
    <w:rsid w:val="00912A19"/>
    <w:rsid w:val="00912BF8"/>
    <w:rsid w:val="00913587"/>
    <w:rsid w:val="009144CD"/>
    <w:rsid w:val="00914898"/>
    <w:rsid w:val="00915B05"/>
    <w:rsid w:val="00920076"/>
    <w:rsid w:val="00920357"/>
    <w:rsid w:val="009214B0"/>
    <w:rsid w:val="00922139"/>
    <w:rsid w:val="00923177"/>
    <w:rsid w:val="00925D24"/>
    <w:rsid w:val="00925EEC"/>
    <w:rsid w:val="0092606B"/>
    <w:rsid w:val="00931D77"/>
    <w:rsid w:val="00933D84"/>
    <w:rsid w:val="0094020A"/>
    <w:rsid w:val="00943784"/>
    <w:rsid w:val="009438FC"/>
    <w:rsid w:val="00946EAB"/>
    <w:rsid w:val="00950372"/>
    <w:rsid w:val="009522EB"/>
    <w:rsid w:val="009563A8"/>
    <w:rsid w:val="009621E9"/>
    <w:rsid w:val="0096429F"/>
    <w:rsid w:val="00964938"/>
    <w:rsid w:val="00966860"/>
    <w:rsid w:val="0096717D"/>
    <w:rsid w:val="00967C90"/>
    <w:rsid w:val="00970363"/>
    <w:rsid w:val="00970451"/>
    <w:rsid w:val="0097139A"/>
    <w:rsid w:val="00971F32"/>
    <w:rsid w:val="00975632"/>
    <w:rsid w:val="00975FCA"/>
    <w:rsid w:val="009761D6"/>
    <w:rsid w:val="0097757F"/>
    <w:rsid w:val="00983481"/>
    <w:rsid w:val="00984DD8"/>
    <w:rsid w:val="009853C3"/>
    <w:rsid w:val="0099029F"/>
    <w:rsid w:val="00991843"/>
    <w:rsid w:val="00992046"/>
    <w:rsid w:val="00993747"/>
    <w:rsid w:val="00997FA4"/>
    <w:rsid w:val="009A0DF8"/>
    <w:rsid w:val="009A3D09"/>
    <w:rsid w:val="009A6394"/>
    <w:rsid w:val="009A7E63"/>
    <w:rsid w:val="009B051A"/>
    <w:rsid w:val="009B2ABE"/>
    <w:rsid w:val="009B5BCA"/>
    <w:rsid w:val="009C05AF"/>
    <w:rsid w:val="009C1A60"/>
    <w:rsid w:val="009C1BBF"/>
    <w:rsid w:val="009C201D"/>
    <w:rsid w:val="009C4471"/>
    <w:rsid w:val="009D2628"/>
    <w:rsid w:val="009D5D9F"/>
    <w:rsid w:val="009D7C5C"/>
    <w:rsid w:val="009D7D57"/>
    <w:rsid w:val="009E014A"/>
    <w:rsid w:val="009E0D35"/>
    <w:rsid w:val="009E23C0"/>
    <w:rsid w:val="009E3BFA"/>
    <w:rsid w:val="009E434C"/>
    <w:rsid w:val="009E4B50"/>
    <w:rsid w:val="009E5181"/>
    <w:rsid w:val="009E6573"/>
    <w:rsid w:val="009E6A32"/>
    <w:rsid w:val="009F0CCC"/>
    <w:rsid w:val="009F1F37"/>
    <w:rsid w:val="009F441D"/>
    <w:rsid w:val="009F642B"/>
    <w:rsid w:val="00A01A46"/>
    <w:rsid w:val="00A026D5"/>
    <w:rsid w:val="00A051B5"/>
    <w:rsid w:val="00A0547E"/>
    <w:rsid w:val="00A078EA"/>
    <w:rsid w:val="00A1074F"/>
    <w:rsid w:val="00A10C51"/>
    <w:rsid w:val="00A16A49"/>
    <w:rsid w:val="00A1761B"/>
    <w:rsid w:val="00A22BC5"/>
    <w:rsid w:val="00A236B2"/>
    <w:rsid w:val="00A237EC"/>
    <w:rsid w:val="00A24485"/>
    <w:rsid w:val="00A2468B"/>
    <w:rsid w:val="00A24AA8"/>
    <w:rsid w:val="00A25E42"/>
    <w:rsid w:val="00A26332"/>
    <w:rsid w:val="00A274CA"/>
    <w:rsid w:val="00A27944"/>
    <w:rsid w:val="00A30225"/>
    <w:rsid w:val="00A341F5"/>
    <w:rsid w:val="00A35271"/>
    <w:rsid w:val="00A359DD"/>
    <w:rsid w:val="00A3750D"/>
    <w:rsid w:val="00A37D51"/>
    <w:rsid w:val="00A37EF8"/>
    <w:rsid w:val="00A40612"/>
    <w:rsid w:val="00A41763"/>
    <w:rsid w:val="00A47857"/>
    <w:rsid w:val="00A47B0D"/>
    <w:rsid w:val="00A51FF9"/>
    <w:rsid w:val="00A54640"/>
    <w:rsid w:val="00A572EE"/>
    <w:rsid w:val="00A60268"/>
    <w:rsid w:val="00A61440"/>
    <w:rsid w:val="00A62428"/>
    <w:rsid w:val="00A6422D"/>
    <w:rsid w:val="00A67DD6"/>
    <w:rsid w:val="00A70133"/>
    <w:rsid w:val="00A7172E"/>
    <w:rsid w:val="00A71A10"/>
    <w:rsid w:val="00A77954"/>
    <w:rsid w:val="00A77BE6"/>
    <w:rsid w:val="00A80A54"/>
    <w:rsid w:val="00A81426"/>
    <w:rsid w:val="00A817BC"/>
    <w:rsid w:val="00A83D48"/>
    <w:rsid w:val="00A849E7"/>
    <w:rsid w:val="00A86658"/>
    <w:rsid w:val="00A86D5E"/>
    <w:rsid w:val="00A90214"/>
    <w:rsid w:val="00A90539"/>
    <w:rsid w:val="00A905CE"/>
    <w:rsid w:val="00A93556"/>
    <w:rsid w:val="00A97BE0"/>
    <w:rsid w:val="00AA0E25"/>
    <w:rsid w:val="00AA506A"/>
    <w:rsid w:val="00AA595E"/>
    <w:rsid w:val="00AA61C1"/>
    <w:rsid w:val="00AA6ACE"/>
    <w:rsid w:val="00AA7D4B"/>
    <w:rsid w:val="00AB06F5"/>
    <w:rsid w:val="00AB3D48"/>
    <w:rsid w:val="00AB4C45"/>
    <w:rsid w:val="00AB581C"/>
    <w:rsid w:val="00AB5AE1"/>
    <w:rsid w:val="00AB5C90"/>
    <w:rsid w:val="00AB6B4F"/>
    <w:rsid w:val="00AC14D6"/>
    <w:rsid w:val="00AC1BC3"/>
    <w:rsid w:val="00AC1EAF"/>
    <w:rsid w:val="00AC2442"/>
    <w:rsid w:val="00AC2B3D"/>
    <w:rsid w:val="00AC3CDC"/>
    <w:rsid w:val="00AC601A"/>
    <w:rsid w:val="00AC616E"/>
    <w:rsid w:val="00AC630F"/>
    <w:rsid w:val="00AC7617"/>
    <w:rsid w:val="00AC7B3E"/>
    <w:rsid w:val="00AD29E3"/>
    <w:rsid w:val="00AD300E"/>
    <w:rsid w:val="00AD61D8"/>
    <w:rsid w:val="00AD6462"/>
    <w:rsid w:val="00AE0545"/>
    <w:rsid w:val="00AE181F"/>
    <w:rsid w:val="00AE545C"/>
    <w:rsid w:val="00AF1CDD"/>
    <w:rsid w:val="00AF49EB"/>
    <w:rsid w:val="00AF52BC"/>
    <w:rsid w:val="00AF7314"/>
    <w:rsid w:val="00B05FFF"/>
    <w:rsid w:val="00B07587"/>
    <w:rsid w:val="00B1027B"/>
    <w:rsid w:val="00B102D5"/>
    <w:rsid w:val="00B11915"/>
    <w:rsid w:val="00B132A2"/>
    <w:rsid w:val="00B17CEF"/>
    <w:rsid w:val="00B17DF0"/>
    <w:rsid w:val="00B21EDB"/>
    <w:rsid w:val="00B2295C"/>
    <w:rsid w:val="00B24BA1"/>
    <w:rsid w:val="00B25BE4"/>
    <w:rsid w:val="00B27F28"/>
    <w:rsid w:val="00B30C64"/>
    <w:rsid w:val="00B31409"/>
    <w:rsid w:val="00B325BF"/>
    <w:rsid w:val="00B32E12"/>
    <w:rsid w:val="00B335D3"/>
    <w:rsid w:val="00B35F8C"/>
    <w:rsid w:val="00B36566"/>
    <w:rsid w:val="00B37AA7"/>
    <w:rsid w:val="00B44240"/>
    <w:rsid w:val="00B4506D"/>
    <w:rsid w:val="00B45DFD"/>
    <w:rsid w:val="00B45F32"/>
    <w:rsid w:val="00B463AB"/>
    <w:rsid w:val="00B4640B"/>
    <w:rsid w:val="00B470D7"/>
    <w:rsid w:val="00B47CDF"/>
    <w:rsid w:val="00B50FCC"/>
    <w:rsid w:val="00B522AF"/>
    <w:rsid w:val="00B53CA9"/>
    <w:rsid w:val="00B55A16"/>
    <w:rsid w:val="00B60935"/>
    <w:rsid w:val="00B60A2C"/>
    <w:rsid w:val="00B621F7"/>
    <w:rsid w:val="00B64413"/>
    <w:rsid w:val="00B65EAD"/>
    <w:rsid w:val="00B66322"/>
    <w:rsid w:val="00B669AD"/>
    <w:rsid w:val="00B6720D"/>
    <w:rsid w:val="00B678D8"/>
    <w:rsid w:val="00B7047F"/>
    <w:rsid w:val="00B70959"/>
    <w:rsid w:val="00B739B5"/>
    <w:rsid w:val="00B7462B"/>
    <w:rsid w:val="00B7571B"/>
    <w:rsid w:val="00B75E72"/>
    <w:rsid w:val="00B76B84"/>
    <w:rsid w:val="00B77F68"/>
    <w:rsid w:val="00B80CA2"/>
    <w:rsid w:val="00B85F67"/>
    <w:rsid w:val="00B87BB2"/>
    <w:rsid w:val="00B9174E"/>
    <w:rsid w:val="00B91CE4"/>
    <w:rsid w:val="00B936FF"/>
    <w:rsid w:val="00B94194"/>
    <w:rsid w:val="00B944E2"/>
    <w:rsid w:val="00B94E0A"/>
    <w:rsid w:val="00B9754C"/>
    <w:rsid w:val="00B97C94"/>
    <w:rsid w:val="00BA0B84"/>
    <w:rsid w:val="00BA3B1D"/>
    <w:rsid w:val="00BA5248"/>
    <w:rsid w:val="00BA649E"/>
    <w:rsid w:val="00BA6699"/>
    <w:rsid w:val="00BA7AC8"/>
    <w:rsid w:val="00BB3228"/>
    <w:rsid w:val="00BB35CC"/>
    <w:rsid w:val="00BC378F"/>
    <w:rsid w:val="00BC4C93"/>
    <w:rsid w:val="00BD24E4"/>
    <w:rsid w:val="00BD3D79"/>
    <w:rsid w:val="00BD49B0"/>
    <w:rsid w:val="00BD6D50"/>
    <w:rsid w:val="00BE02BA"/>
    <w:rsid w:val="00BE1E00"/>
    <w:rsid w:val="00BE278B"/>
    <w:rsid w:val="00BE61A9"/>
    <w:rsid w:val="00BE658A"/>
    <w:rsid w:val="00BE6D9B"/>
    <w:rsid w:val="00BE7385"/>
    <w:rsid w:val="00BF0306"/>
    <w:rsid w:val="00BF1340"/>
    <w:rsid w:val="00BF1B21"/>
    <w:rsid w:val="00BF1B76"/>
    <w:rsid w:val="00BF2491"/>
    <w:rsid w:val="00BF2AB1"/>
    <w:rsid w:val="00BF2E34"/>
    <w:rsid w:val="00BF6053"/>
    <w:rsid w:val="00C00AC0"/>
    <w:rsid w:val="00C01BA5"/>
    <w:rsid w:val="00C02E0B"/>
    <w:rsid w:val="00C043D5"/>
    <w:rsid w:val="00C067D1"/>
    <w:rsid w:val="00C070F9"/>
    <w:rsid w:val="00C10542"/>
    <w:rsid w:val="00C11543"/>
    <w:rsid w:val="00C13BCA"/>
    <w:rsid w:val="00C14A34"/>
    <w:rsid w:val="00C15679"/>
    <w:rsid w:val="00C20161"/>
    <w:rsid w:val="00C20303"/>
    <w:rsid w:val="00C2541A"/>
    <w:rsid w:val="00C31E5B"/>
    <w:rsid w:val="00C3338B"/>
    <w:rsid w:val="00C33AFB"/>
    <w:rsid w:val="00C345F4"/>
    <w:rsid w:val="00C353E7"/>
    <w:rsid w:val="00C37847"/>
    <w:rsid w:val="00C435FF"/>
    <w:rsid w:val="00C43605"/>
    <w:rsid w:val="00C437D8"/>
    <w:rsid w:val="00C448E0"/>
    <w:rsid w:val="00C44C83"/>
    <w:rsid w:val="00C44E04"/>
    <w:rsid w:val="00C44E31"/>
    <w:rsid w:val="00C463DF"/>
    <w:rsid w:val="00C467AD"/>
    <w:rsid w:val="00C50D99"/>
    <w:rsid w:val="00C5189F"/>
    <w:rsid w:val="00C53F8B"/>
    <w:rsid w:val="00C56222"/>
    <w:rsid w:val="00C5699F"/>
    <w:rsid w:val="00C60796"/>
    <w:rsid w:val="00C60F12"/>
    <w:rsid w:val="00C666C6"/>
    <w:rsid w:val="00C669BC"/>
    <w:rsid w:val="00C66A8B"/>
    <w:rsid w:val="00C70CA1"/>
    <w:rsid w:val="00C731A2"/>
    <w:rsid w:val="00C75C6D"/>
    <w:rsid w:val="00C775F2"/>
    <w:rsid w:val="00C778C9"/>
    <w:rsid w:val="00C77DA6"/>
    <w:rsid w:val="00C801B6"/>
    <w:rsid w:val="00C81C8D"/>
    <w:rsid w:val="00C82E70"/>
    <w:rsid w:val="00C83A25"/>
    <w:rsid w:val="00C83AC0"/>
    <w:rsid w:val="00C843F0"/>
    <w:rsid w:val="00C85E98"/>
    <w:rsid w:val="00C87B47"/>
    <w:rsid w:val="00C9030C"/>
    <w:rsid w:val="00C9143B"/>
    <w:rsid w:val="00C91695"/>
    <w:rsid w:val="00C921CE"/>
    <w:rsid w:val="00C94545"/>
    <w:rsid w:val="00C97CC8"/>
    <w:rsid w:val="00CA05F3"/>
    <w:rsid w:val="00CA0699"/>
    <w:rsid w:val="00CA3B54"/>
    <w:rsid w:val="00CA4B9A"/>
    <w:rsid w:val="00CA4C6C"/>
    <w:rsid w:val="00CA6CEF"/>
    <w:rsid w:val="00CA6D38"/>
    <w:rsid w:val="00CB10BA"/>
    <w:rsid w:val="00CB1355"/>
    <w:rsid w:val="00CB28D2"/>
    <w:rsid w:val="00CB2FC4"/>
    <w:rsid w:val="00CB3770"/>
    <w:rsid w:val="00CB5EB4"/>
    <w:rsid w:val="00CB7F2E"/>
    <w:rsid w:val="00CC12CA"/>
    <w:rsid w:val="00CC159A"/>
    <w:rsid w:val="00CC2E8E"/>
    <w:rsid w:val="00CC3F2D"/>
    <w:rsid w:val="00CC45E8"/>
    <w:rsid w:val="00CC7175"/>
    <w:rsid w:val="00CD39A5"/>
    <w:rsid w:val="00CD46FA"/>
    <w:rsid w:val="00CD6AA5"/>
    <w:rsid w:val="00CD6E6F"/>
    <w:rsid w:val="00CD7D41"/>
    <w:rsid w:val="00CE0ED1"/>
    <w:rsid w:val="00CE0F52"/>
    <w:rsid w:val="00CE11D9"/>
    <w:rsid w:val="00CE1C37"/>
    <w:rsid w:val="00CE244E"/>
    <w:rsid w:val="00CE3C92"/>
    <w:rsid w:val="00CE3DD5"/>
    <w:rsid w:val="00CE47C0"/>
    <w:rsid w:val="00CE7077"/>
    <w:rsid w:val="00CE77B8"/>
    <w:rsid w:val="00CF3644"/>
    <w:rsid w:val="00D00811"/>
    <w:rsid w:val="00D00FC6"/>
    <w:rsid w:val="00D03E09"/>
    <w:rsid w:val="00D04492"/>
    <w:rsid w:val="00D04EF8"/>
    <w:rsid w:val="00D078DF"/>
    <w:rsid w:val="00D1091F"/>
    <w:rsid w:val="00D11747"/>
    <w:rsid w:val="00D12E20"/>
    <w:rsid w:val="00D14D9A"/>
    <w:rsid w:val="00D151AF"/>
    <w:rsid w:val="00D1592E"/>
    <w:rsid w:val="00D15EEC"/>
    <w:rsid w:val="00D20D54"/>
    <w:rsid w:val="00D215AE"/>
    <w:rsid w:val="00D23C96"/>
    <w:rsid w:val="00D24EEB"/>
    <w:rsid w:val="00D25B2B"/>
    <w:rsid w:val="00D25FA9"/>
    <w:rsid w:val="00D26904"/>
    <w:rsid w:val="00D278D5"/>
    <w:rsid w:val="00D31921"/>
    <w:rsid w:val="00D32733"/>
    <w:rsid w:val="00D35513"/>
    <w:rsid w:val="00D3580D"/>
    <w:rsid w:val="00D40173"/>
    <w:rsid w:val="00D40333"/>
    <w:rsid w:val="00D4144A"/>
    <w:rsid w:val="00D41BFF"/>
    <w:rsid w:val="00D46918"/>
    <w:rsid w:val="00D51073"/>
    <w:rsid w:val="00D51FC0"/>
    <w:rsid w:val="00D5230B"/>
    <w:rsid w:val="00D5281C"/>
    <w:rsid w:val="00D5425F"/>
    <w:rsid w:val="00D55B64"/>
    <w:rsid w:val="00D60C74"/>
    <w:rsid w:val="00D6176A"/>
    <w:rsid w:val="00D619BD"/>
    <w:rsid w:val="00D66AAC"/>
    <w:rsid w:val="00D67EC5"/>
    <w:rsid w:val="00D711BA"/>
    <w:rsid w:val="00D72155"/>
    <w:rsid w:val="00D753F6"/>
    <w:rsid w:val="00D75DF8"/>
    <w:rsid w:val="00D779E8"/>
    <w:rsid w:val="00D81BDD"/>
    <w:rsid w:val="00D86A60"/>
    <w:rsid w:val="00D87433"/>
    <w:rsid w:val="00D91AE6"/>
    <w:rsid w:val="00D93AA1"/>
    <w:rsid w:val="00D95162"/>
    <w:rsid w:val="00D95391"/>
    <w:rsid w:val="00D95AF3"/>
    <w:rsid w:val="00D96729"/>
    <w:rsid w:val="00D979AD"/>
    <w:rsid w:val="00DA22F3"/>
    <w:rsid w:val="00DA4E16"/>
    <w:rsid w:val="00DA5345"/>
    <w:rsid w:val="00DA54ED"/>
    <w:rsid w:val="00DA7EF4"/>
    <w:rsid w:val="00DB1181"/>
    <w:rsid w:val="00DB138E"/>
    <w:rsid w:val="00DB1B32"/>
    <w:rsid w:val="00DB1EDB"/>
    <w:rsid w:val="00DB69B6"/>
    <w:rsid w:val="00DB7D68"/>
    <w:rsid w:val="00DB7F2B"/>
    <w:rsid w:val="00DC1251"/>
    <w:rsid w:val="00DC1BE9"/>
    <w:rsid w:val="00DC27D9"/>
    <w:rsid w:val="00DC28DE"/>
    <w:rsid w:val="00DC2CB6"/>
    <w:rsid w:val="00DC410E"/>
    <w:rsid w:val="00DC482A"/>
    <w:rsid w:val="00DD286A"/>
    <w:rsid w:val="00DD56DF"/>
    <w:rsid w:val="00DD6D73"/>
    <w:rsid w:val="00DE11FB"/>
    <w:rsid w:val="00DE12AF"/>
    <w:rsid w:val="00DE1573"/>
    <w:rsid w:val="00DE2CB2"/>
    <w:rsid w:val="00DE3E6F"/>
    <w:rsid w:val="00DE5282"/>
    <w:rsid w:val="00DE5BE3"/>
    <w:rsid w:val="00DF00CC"/>
    <w:rsid w:val="00DF1ABE"/>
    <w:rsid w:val="00DF362D"/>
    <w:rsid w:val="00DF6C03"/>
    <w:rsid w:val="00DF72F9"/>
    <w:rsid w:val="00DF744F"/>
    <w:rsid w:val="00E00A60"/>
    <w:rsid w:val="00E02B15"/>
    <w:rsid w:val="00E03496"/>
    <w:rsid w:val="00E03A44"/>
    <w:rsid w:val="00E054CB"/>
    <w:rsid w:val="00E05B76"/>
    <w:rsid w:val="00E06D65"/>
    <w:rsid w:val="00E07E12"/>
    <w:rsid w:val="00E10309"/>
    <w:rsid w:val="00E106B8"/>
    <w:rsid w:val="00E122E2"/>
    <w:rsid w:val="00E124D2"/>
    <w:rsid w:val="00E13850"/>
    <w:rsid w:val="00E147AC"/>
    <w:rsid w:val="00E15CFD"/>
    <w:rsid w:val="00E16166"/>
    <w:rsid w:val="00E16641"/>
    <w:rsid w:val="00E178B5"/>
    <w:rsid w:val="00E17E22"/>
    <w:rsid w:val="00E20E53"/>
    <w:rsid w:val="00E2254A"/>
    <w:rsid w:val="00E232EA"/>
    <w:rsid w:val="00E24F97"/>
    <w:rsid w:val="00E25032"/>
    <w:rsid w:val="00E25632"/>
    <w:rsid w:val="00E26D90"/>
    <w:rsid w:val="00E27E85"/>
    <w:rsid w:val="00E33790"/>
    <w:rsid w:val="00E339A2"/>
    <w:rsid w:val="00E350BB"/>
    <w:rsid w:val="00E3533F"/>
    <w:rsid w:val="00E4031B"/>
    <w:rsid w:val="00E40AAB"/>
    <w:rsid w:val="00E414C8"/>
    <w:rsid w:val="00E41660"/>
    <w:rsid w:val="00E41794"/>
    <w:rsid w:val="00E440E7"/>
    <w:rsid w:val="00E47375"/>
    <w:rsid w:val="00E52785"/>
    <w:rsid w:val="00E5334A"/>
    <w:rsid w:val="00E537E3"/>
    <w:rsid w:val="00E56A4A"/>
    <w:rsid w:val="00E60D71"/>
    <w:rsid w:val="00E6325C"/>
    <w:rsid w:val="00E64E5C"/>
    <w:rsid w:val="00E65A16"/>
    <w:rsid w:val="00E65E28"/>
    <w:rsid w:val="00E7251F"/>
    <w:rsid w:val="00E72E43"/>
    <w:rsid w:val="00E7359A"/>
    <w:rsid w:val="00E74BCC"/>
    <w:rsid w:val="00E75260"/>
    <w:rsid w:val="00E765EE"/>
    <w:rsid w:val="00E864B8"/>
    <w:rsid w:val="00E86E13"/>
    <w:rsid w:val="00E87A0E"/>
    <w:rsid w:val="00E9074E"/>
    <w:rsid w:val="00E90CD5"/>
    <w:rsid w:val="00E91BF4"/>
    <w:rsid w:val="00E94E20"/>
    <w:rsid w:val="00E966E8"/>
    <w:rsid w:val="00E9688C"/>
    <w:rsid w:val="00E96956"/>
    <w:rsid w:val="00E97573"/>
    <w:rsid w:val="00EA0922"/>
    <w:rsid w:val="00EA3183"/>
    <w:rsid w:val="00EA5A48"/>
    <w:rsid w:val="00EA6A2C"/>
    <w:rsid w:val="00EB2DCF"/>
    <w:rsid w:val="00EB30BA"/>
    <w:rsid w:val="00EB77B5"/>
    <w:rsid w:val="00EC08DA"/>
    <w:rsid w:val="00EC21D5"/>
    <w:rsid w:val="00EC3934"/>
    <w:rsid w:val="00EC47CD"/>
    <w:rsid w:val="00EC74E5"/>
    <w:rsid w:val="00ED1FBD"/>
    <w:rsid w:val="00ED2E44"/>
    <w:rsid w:val="00ED5850"/>
    <w:rsid w:val="00ED6179"/>
    <w:rsid w:val="00EE1FE2"/>
    <w:rsid w:val="00EE24A0"/>
    <w:rsid w:val="00EE3695"/>
    <w:rsid w:val="00EE3EDF"/>
    <w:rsid w:val="00EE534D"/>
    <w:rsid w:val="00EF3E8D"/>
    <w:rsid w:val="00EF49E4"/>
    <w:rsid w:val="00EF7277"/>
    <w:rsid w:val="00F00B68"/>
    <w:rsid w:val="00F01591"/>
    <w:rsid w:val="00F02078"/>
    <w:rsid w:val="00F0213A"/>
    <w:rsid w:val="00F03954"/>
    <w:rsid w:val="00F04C27"/>
    <w:rsid w:val="00F05BAA"/>
    <w:rsid w:val="00F12147"/>
    <w:rsid w:val="00F121A5"/>
    <w:rsid w:val="00F125E5"/>
    <w:rsid w:val="00F12C73"/>
    <w:rsid w:val="00F2044F"/>
    <w:rsid w:val="00F21235"/>
    <w:rsid w:val="00F23943"/>
    <w:rsid w:val="00F252CE"/>
    <w:rsid w:val="00F26F5A"/>
    <w:rsid w:val="00F3255B"/>
    <w:rsid w:val="00F331C4"/>
    <w:rsid w:val="00F335A3"/>
    <w:rsid w:val="00F3757B"/>
    <w:rsid w:val="00F41EE2"/>
    <w:rsid w:val="00F41FE3"/>
    <w:rsid w:val="00F42021"/>
    <w:rsid w:val="00F44AC8"/>
    <w:rsid w:val="00F455AB"/>
    <w:rsid w:val="00F4727A"/>
    <w:rsid w:val="00F47984"/>
    <w:rsid w:val="00F47FD3"/>
    <w:rsid w:val="00F503B3"/>
    <w:rsid w:val="00F50936"/>
    <w:rsid w:val="00F50A60"/>
    <w:rsid w:val="00F527F8"/>
    <w:rsid w:val="00F528F8"/>
    <w:rsid w:val="00F52EAC"/>
    <w:rsid w:val="00F53C3A"/>
    <w:rsid w:val="00F54147"/>
    <w:rsid w:val="00F57E99"/>
    <w:rsid w:val="00F60812"/>
    <w:rsid w:val="00F623C3"/>
    <w:rsid w:val="00F630CE"/>
    <w:rsid w:val="00F63B88"/>
    <w:rsid w:val="00F64D4F"/>
    <w:rsid w:val="00F67FD4"/>
    <w:rsid w:val="00F70AD7"/>
    <w:rsid w:val="00F72D3E"/>
    <w:rsid w:val="00F73B44"/>
    <w:rsid w:val="00F761B6"/>
    <w:rsid w:val="00F76F9C"/>
    <w:rsid w:val="00F773F7"/>
    <w:rsid w:val="00F8089A"/>
    <w:rsid w:val="00F811EF"/>
    <w:rsid w:val="00F81424"/>
    <w:rsid w:val="00F831AB"/>
    <w:rsid w:val="00F856CB"/>
    <w:rsid w:val="00F87800"/>
    <w:rsid w:val="00F93EA1"/>
    <w:rsid w:val="00F9466C"/>
    <w:rsid w:val="00F9504D"/>
    <w:rsid w:val="00F95F39"/>
    <w:rsid w:val="00F977ED"/>
    <w:rsid w:val="00FA0365"/>
    <w:rsid w:val="00FA198B"/>
    <w:rsid w:val="00FA287B"/>
    <w:rsid w:val="00FA363A"/>
    <w:rsid w:val="00FA4DF2"/>
    <w:rsid w:val="00FA59F7"/>
    <w:rsid w:val="00FA5D5E"/>
    <w:rsid w:val="00FA6E3B"/>
    <w:rsid w:val="00FA73DE"/>
    <w:rsid w:val="00FB1AAA"/>
    <w:rsid w:val="00FB3165"/>
    <w:rsid w:val="00FB35AB"/>
    <w:rsid w:val="00FB38AC"/>
    <w:rsid w:val="00FB769F"/>
    <w:rsid w:val="00FB7F54"/>
    <w:rsid w:val="00FC467F"/>
    <w:rsid w:val="00FC7D5E"/>
    <w:rsid w:val="00FC7F2B"/>
    <w:rsid w:val="00FD0293"/>
    <w:rsid w:val="00FD0527"/>
    <w:rsid w:val="00FD0672"/>
    <w:rsid w:val="00FD29D1"/>
    <w:rsid w:val="00FD2FDD"/>
    <w:rsid w:val="00FD5DB6"/>
    <w:rsid w:val="00FD63FA"/>
    <w:rsid w:val="00FD76E1"/>
    <w:rsid w:val="00FD7E15"/>
    <w:rsid w:val="00FE010A"/>
    <w:rsid w:val="00FE29F9"/>
    <w:rsid w:val="00FE397F"/>
    <w:rsid w:val="00FE530A"/>
    <w:rsid w:val="00FE5FC7"/>
    <w:rsid w:val="00FE7099"/>
    <w:rsid w:val="00FE7A0B"/>
    <w:rsid w:val="00FF02B0"/>
    <w:rsid w:val="00FF428E"/>
    <w:rsid w:val="00FF4303"/>
    <w:rsid w:val="00FF4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05EC90"/>
  <w15:chartTrackingRefBased/>
  <w15:docId w15:val="{780DE0B7-5BAF-45B9-8CF3-9F40AE58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652"/>
    <w:pPr>
      <w:spacing w:line="264" w:lineRule="auto"/>
      <w:jc w:val="both"/>
    </w:pPr>
    <w:rPr>
      <w:rFonts w:ascii="Tahoma" w:hAnsi="Tahoma"/>
      <w:bCs/>
      <w:szCs w:val="24"/>
    </w:rPr>
  </w:style>
  <w:style w:type="paragraph" w:styleId="Titre1">
    <w:name w:val="heading 1"/>
    <w:basedOn w:val="Normal"/>
    <w:next w:val="Normal"/>
    <w:qFormat/>
    <w:pPr>
      <w:keepNext/>
      <w:outlineLvl w:val="0"/>
    </w:pPr>
    <w:rPr>
      <w:b/>
      <w:bCs w:val="0"/>
    </w:rPr>
  </w:style>
  <w:style w:type="paragraph" w:styleId="Titre2">
    <w:name w:val="heading 2"/>
    <w:basedOn w:val="Normal"/>
    <w:next w:val="Normal"/>
    <w:qFormat/>
    <w:pPr>
      <w:keepNext/>
      <w:spacing w:before="240" w:after="60"/>
      <w:jc w:val="center"/>
      <w:outlineLvl w:val="1"/>
    </w:pPr>
    <w:rPr>
      <w:rFonts w:cs="Tahoma"/>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val="0"/>
    </w:rPr>
  </w:style>
  <w:style w:type="paragraph" w:styleId="Notedebasdepage">
    <w:name w:val="footnote text"/>
    <w:basedOn w:val="Normal"/>
    <w:link w:val="NotedebasdepageCar"/>
    <w:semiHidden/>
    <w:rPr>
      <w:szCs w:val="20"/>
    </w:rPr>
  </w:style>
  <w:style w:type="character" w:styleId="Appelnotedebasdep">
    <w:name w:val="footnote reference"/>
    <w:semiHidden/>
    <w:rPr>
      <w:vertAlign w:val="superscript"/>
    </w:rPr>
  </w:style>
  <w:style w:type="paragraph" w:styleId="Corpsdetexte">
    <w:name w:val="Body Text"/>
    <w:basedOn w:val="Normal"/>
    <w:link w:val="CorpsdetexteCar"/>
    <w:rPr>
      <w:b/>
      <w:bCs w:val="0"/>
    </w:rPr>
  </w:style>
  <w:style w:type="paragraph" w:styleId="Retraitcorpsdetexte">
    <w:name w:val="Body Text Indent"/>
    <w:basedOn w:val="Normal"/>
    <w:pPr>
      <w:ind w:left="567"/>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134" w:right="1134"/>
    </w:pPr>
  </w:style>
  <w:style w:type="character" w:styleId="Numrodepage">
    <w:name w:val="page number"/>
    <w:basedOn w:val="Policepardfaut"/>
  </w:style>
  <w:style w:type="character" w:styleId="Marquedecommentaire">
    <w:name w:val="annotation reference"/>
    <w:semiHidden/>
    <w:rPr>
      <w:sz w:val="16"/>
      <w:szCs w:val="16"/>
    </w:rPr>
  </w:style>
  <w:style w:type="paragraph" w:customStyle="1" w:styleId="Commentairedanstexte">
    <w:name w:val="Commentaire dans texte"/>
    <w:basedOn w:val="Normal"/>
    <w:pPr>
      <w:pBdr>
        <w:top w:val="single" w:sz="4" w:space="1" w:color="auto"/>
        <w:left w:val="single" w:sz="4" w:space="4" w:color="auto"/>
        <w:bottom w:val="single" w:sz="4" w:space="1" w:color="auto"/>
        <w:right w:val="single" w:sz="4" w:space="4" w:color="auto"/>
      </w:pBdr>
      <w:ind w:left="567" w:right="567"/>
    </w:pPr>
    <w:rPr>
      <w:color w:val="0000FF"/>
    </w:rPr>
  </w:style>
  <w:style w:type="paragraph" w:styleId="Commentaire">
    <w:name w:val="annotation text"/>
    <w:basedOn w:val="Normal"/>
    <w:semiHidden/>
    <w:rPr>
      <w:szCs w:val="20"/>
    </w:rPr>
  </w:style>
  <w:style w:type="character" w:styleId="Lienhypertexte">
    <w:name w:val="Hyperlink"/>
    <w:rPr>
      <w:color w:val="0000FF"/>
      <w:u w:val="single"/>
    </w:rPr>
  </w:style>
  <w:style w:type="paragraph" w:styleId="Objetducommentaire">
    <w:name w:val="annotation subject"/>
    <w:basedOn w:val="Commentaire"/>
    <w:next w:val="Commentaire"/>
    <w:semiHidden/>
    <w:rsid w:val="00CE1C37"/>
    <w:rPr>
      <w:b/>
    </w:rPr>
  </w:style>
  <w:style w:type="paragraph" w:styleId="Textedebulles">
    <w:name w:val="Balloon Text"/>
    <w:basedOn w:val="Normal"/>
    <w:semiHidden/>
    <w:rsid w:val="00CE1C37"/>
    <w:rPr>
      <w:rFonts w:cs="Tahoma"/>
      <w:sz w:val="16"/>
      <w:szCs w:val="16"/>
    </w:rPr>
  </w:style>
  <w:style w:type="paragraph" w:customStyle="1" w:styleId="Titre2perso">
    <w:name w:val="Titre 2 perso"/>
    <w:basedOn w:val="Normal"/>
    <w:rsid w:val="009E4B50"/>
    <w:pPr>
      <w:spacing w:line="240" w:lineRule="auto"/>
    </w:pPr>
    <w:rPr>
      <w:rFonts w:ascii="CG Omega" w:hAnsi="CG Omega"/>
      <w:b/>
      <w:bCs w:val="0"/>
      <w:smallCaps/>
      <w:sz w:val="24"/>
      <w:szCs w:val="28"/>
    </w:rPr>
  </w:style>
  <w:style w:type="character" w:customStyle="1" w:styleId="txt">
    <w:name w:val="txt"/>
    <w:basedOn w:val="Policepardfaut"/>
    <w:rsid w:val="00493517"/>
  </w:style>
  <w:style w:type="paragraph" w:styleId="NormalWeb">
    <w:name w:val="Normal (Web)"/>
    <w:basedOn w:val="Normal"/>
    <w:uiPriority w:val="99"/>
    <w:rsid w:val="00D04492"/>
    <w:pPr>
      <w:spacing w:before="100" w:beforeAutospacing="1" w:after="100" w:afterAutospacing="1" w:line="240" w:lineRule="auto"/>
      <w:jc w:val="left"/>
    </w:pPr>
    <w:rPr>
      <w:rFonts w:ascii="Times New Roman" w:hAnsi="Times New Roman"/>
      <w:bCs w:val="0"/>
      <w:sz w:val="24"/>
    </w:rPr>
  </w:style>
  <w:style w:type="character" w:styleId="lev">
    <w:name w:val="Strong"/>
    <w:qFormat/>
    <w:rsid w:val="00D04492"/>
    <w:rPr>
      <w:b/>
      <w:bCs/>
    </w:rPr>
  </w:style>
  <w:style w:type="character" w:customStyle="1" w:styleId="txtexp">
    <w:name w:val="txtexp"/>
    <w:basedOn w:val="Policepardfaut"/>
    <w:rsid w:val="00EF49E4"/>
  </w:style>
  <w:style w:type="character" w:customStyle="1" w:styleId="txtexpbold">
    <w:name w:val="txtexpbold"/>
    <w:basedOn w:val="Policepardfaut"/>
    <w:rsid w:val="00EF49E4"/>
  </w:style>
  <w:style w:type="character" w:customStyle="1" w:styleId="refdoc">
    <w:name w:val="refdoc"/>
    <w:basedOn w:val="Policepardfaut"/>
    <w:rsid w:val="005340BA"/>
  </w:style>
  <w:style w:type="character" w:customStyle="1" w:styleId="lettrine">
    <w:name w:val="lettrine"/>
    <w:basedOn w:val="Policepardfaut"/>
    <w:rsid w:val="005340BA"/>
  </w:style>
  <w:style w:type="table" w:styleId="Grilledutableau">
    <w:name w:val="Table Grid"/>
    <w:basedOn w:val="TableauNormal"/>
    <w:rsid w:val="00C4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Policepardfaut"/>
    <w:rsid w:val="00150757"/>
  </w:style>
  <w:style w:type="character" w:customStyle="1" w:styleId="CorpsdetexteCar">
    <w:name w:val="Corps de texte Car"/>
    <w:link w:val="Corpsdetexte"/>
    <w:rsid w:val="00527837"/>
    <w:rPr>
      <w:rFonts w:ascii="Tahoma" w:hAnsi="Tahoma"/>
      <w:b/>
      <w:szCs w:val="24"/>
    </w:rPr>
  </w:style>
  <w:style w:type="paragraph" w:styleId="Paragraphedeliste">
    <w:name w:val="List Paragraph"/>
    <w:basedOn w:val="Normal"/>
    <w:uiPriority w:val="34"/>
    <w:qFormat/>
    <w:rsid w:val="00F21235"/>
    <w:pPr>
      <w:ind w:left="720"/>
      <w:contextualSpacing/>
    </w:pPr>
  </w:style>
  <w:style w:type="paragraph" w:customStyle="1" w:styleId="tiident">
    <w:name w:val="tiident"/>
    <w:basedOn w:val="Normal"/>
    <w:rsid w:val="006732FD"/>
    <w:pPr>
      <w:spacing w:before="100" w:beforeAutospacing="1" w:after="100" w:afterAutospacing="1" w:line="240" w:lineRule="auto"/>
      <w:jc w:val="left"/>
    </w:pPr>
    <w:rPr>
      <w:rFonts w:ascii="Verdana" w:hAnsi="Verdana" w:cs="Arial"/>
      <w:bCs w:val="0"/>
      <w:sz w:val="18"/>
    </w:rPr>
  </w:style>
  <w:style w:type="character" w:customStyle="1" w:styleId="net">
    <w:name w:val="net"/>
    <w:basedOn w:val="Policepardfaut"/>
    <w:rsid w:val="006732FD"/>
  </w:style>
  <w:style w:type="character" w:customStyle="1" w:styleId="NotedebasdepageCar">
    <w:name w:val="Note de bas de page Car"/>
    <w:basedOn w:val="Policepardfaut"/>
    <w:link w:val="Notedebasdepage"/>
    <w:semiHidden/>
    <w:rsid w:val="009522EB"/>
    <w:rPr>
      <w:rFonts w:ascii="Tahoma" w:hAnsi="Tahoma"/>
      <w:bCs/>
    </w:rPr>
  </w:style>
  <w:style w:type="character" w:styleId="Lienhypertextesuivivisit">
    <w:name w:val="FollowedHyperlink"/>
    <w:basedOn w:val="Policepardfaut"/>
    <w:rsid w:val="00154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9410">
      <w:bodyDiv w:val="1"/>
      <w:marLeft w:val="0"/>
      <w:marRight w:val="0"/>
      <w:marTop w:val="0"/>
      <w:marBottom w:val="0"/>
      <w:divBdr>
        <w:top w:val="none" w:sz="0" w:space="0" w:color="auto"/>
        <w:left w:val="none" w:sz="0" w:space="0" w:color="auto"/>
        <w:bottom w:val="none" w:sz="0" w:space="0" w:color="auto"/>
        <w:right w:val="none" w:sz="0" w:space="0" w:color="auto"/>
      </w:divBdr>
      <w:divsChild>
        <w:div w:id="176426719">
          <w:marLeft w:val="0"/>
          <w:marRight w:val="0"/>
          <w:marTop w:val="0"/>
          <w:marBottom w:val="0"/>
          <w:divBdr>
            <w:top w:val="none" w:sz="0" w:space="0" w:color="auto"/>
            <w:left w:val="none" w:sz="0" w:space="0" w:color="auto"/>
            <w:bottom w:val="none" w:sz="0" w:space="0" w:color="auto"/>
            <w:right w:val="none" w:sz="0" w:space="0" w:color="auto"/>
          </w:divBdr>
          <w:divsChild>
            <w:div w:id="965937380">
              <w:marLeft w:val="0"/>
              <w:marRight w:val="0"/>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832">
      <w:bodyDiv w:val="1"/>
      <w:marLeft w:val="0"/>
      <w:marRight w:val="0"/>
      <w:marTop w:val="0"/>
      <w:marBottom w:val="0"/>
      <w:divBdr>
        <w:top w:val="none" w:sz="0" w:space="0" w:color="auto"/>
        <w:left w:val="none" w:sz="0" w:space="0" w:color="auto"/>
        <w:bottom w:val="none" w:sz="0" w:space="0" w:color="auto"/>
        <w:right w:val="none" w:sz="0" w:space="0" w:color="auto"/>
      </w:divBdr>
    </w:div>
    <w:div w:id="283779938">
      <w:bodyDiv w:val="1"/>
      <w:marLeft w:val="0"/>
      <w:marRight w:val="0"/>
      <w:marTop w:val="0"/>
      <w:marBottom w:val="0"/>
      <w:divBdr>
        <w:top w:val="none" w:sz="0" w:space="0" w:color="auto"/>
        <w:left w:val="none" w:sz="0" w:space="0" w:color="auto"/>
        <w:bottom w:val="none" w:sz="0" w:space="0" w:color="auto"/>
        <w:right w:val="none" w:sz="0" w:space="0" w:color="auto"/>
      </w:divBdr>
      <w:divsChild>
        <w:div w:id="1825510615">
          <w:marLeft w:val="0"/>
          <w:marRight w:val="0"/>
          <w:marTop w:val="0"/>
          <w:marBottom w:val="0"/>
          <w:divBdr>
            <w:top w:val="none" w:sz="0" w:space="0" w:color="auto"/>
            <w:left w:val="none" w:sz="0" w:space="0" w:color="auto"/>
            <w:bottom w:val="none" w:sz="0" w:space="0" w:color="auto"/>
            <w:right w:val="none" w:sz="0" w:space="0" w:color="auto"/>
          </w:divBdr>
          <w:divsChild>
            <w:div w:id="1918978816">
              <w:marLeft w:val="0"/>
              <w:marRight w:val="0"/>
              <w:marTop w:val="0"/>
              <w:marBottom w:val="0"/>
              <w:divBdr>
                <w:top w:val="none" w:sz="0" w:space="0" w:color="auto"/>
                <w:left w:val="none" w:sz="0" w:space="0" w:color="auto"/>
                <w:bottom w:val="none" w:sz="0" w:space="0" w:color="auto"/>
                <w:right w:val="none" w:sz="0" w:space="0" w:color="auto"/>
              </w:divBdr>
              <w:divsChild>
                <w:div w:id="637295445">
                  <w:marLeft w:val="0"/>
                  <w:marRight w:val="0"/>
                  <w:marTop w:val="0"/>
                  <w:marBottom w:val="0"/>
                  <w:divBdr>
                    <w:top w:val="none" w:sz="0" w:space="0" w:color="auto"/>
                    <w:left w:val="none" w:sz="0" w:space="0" w:color="auto"/>
                    <w:bottom w:val="none" w:sz="0" w:space="0" w:color="auto"/>
                    <w:right w:val="none" w:sz="0" w:space="0" w:color="auto"/>
                  </w:divBdr>
                  <w:divsChild>
                    <w:div w:id="2068911333">
                      <w:marLeft w:val="0"/>
                      <w:marRight w:val="0"/>
                      <w:marTop w:val="0"/>
                      <w:marBottom w:val="0"/>
                      <w:divBdr>
                        <w:top w:val="none" w:sz="0" w:space="0" w:color="auto"/>
                        <w:left w:val="none" w:sz="0" w:space="0" w:color="auto"/>
                        <w:bottom w:val="none" w:sz="0" w:space="0" w:color="auto"/>
                        <w:right w:val="none" w:sz="0" w:space="0" w:color="auto"/>
                      </w:divBdr>
                      <w:divsChild>
                        <w:div w:id="2006283082">
                          <w:marLeft w:val="0"/>
                          <w:marRight w:val="0"/>
                          <w:marTop w:val="0"/>
                          <w:marBottom w:val="0"/>
                          <w:divBdr>
                            <w:top w:val="none" w:sz="0" w:space="0" w:color="auto"/>
                            <w:left w:val="none" w:sz="0" w:space="0" w:color="auto"/>
                            <w:bottom w:val="none" w:sz="0" w:space="0" w:color="auto"/>
                            <w:right w:val="none" w:sz="0" w:space="0" w:color="auto"/>
                          </w:divBdr>
                          <w:divsChild>
                            <w:div w:id="1178738773">
                              <w:marLeft w:val="0"/>
                              <w:marRight w:val="0"/>
                              <w:marTop w:val="0"/>
                              <w:marBottom w:val="0"/>
                              <w:divBdr>
                                <w:top w:val="none" w:sz="0" w:space="0" w:color="auto"/>
                                <w:left w:val="none" w:sz="0" w:space="0" w:color="auto"/>
                                <w:bottom w:val="none" w:sz="0" w:space="0" w:color="auto"/>
                                <w:right w:val="none" w:sz="0" w:space="0" w:color="auto"/>
                              </w:divBdr>
                              <w:divsChild>
                                <w:div w:id="415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79504">
      <w:bodyDiv w:val="1"/>
      <w:marLeft w:val="0"/>
      <w:marRight w:val="0"/>
      <w:marTop w:val="0"/>
      <w:marBottom w:val="0"/>
      <w:divBdr>
        <w:top w:val="none" w:sz="0" w:space="0" w:color="auto"/>
        <w:left w:val="none" w:sz="0" w:space="0" w:color="auto"/>
        <w:bottom w:val="none" w:sz="0" w:space="0" w:color="auto"/>
        <w:right w:val="none" w:sz="0" w:space="0" w:color="auto"/>
      </w:divBdr>
      <w:divsChild>
        <w:div w:id="1559898105">
          <w:marLeft w:val="0"/>
          <w:marRight w:val="0"/>
          <w:marTop w:val="0"/>
          <w:marBottom w:val="0"/>
          <w:divBdr>
            <w:top w:val="none" w:sz="0" w:space="0" w:color="auto"/>
            <w:left w:val="none" w:sz="0" w:space="0" w:color="auto"/>
            <w:bottom w:val="none" w:sz="0" w:space="0" w:color="auto"/>
            <w:right w:val="none" w:sz="0" w:space="0" w:color="auto"/>
          </w:divBdr>
          <w:divsChild>
            <w:div w:id="422142301">
              <w:marLeft w:val="0"/>
              <w:marRight w:val="0"/>
              <w:marTop w:val="0"/>
              <w:marBottom w:val="0"/>
              <w:divBdr>
                <w:top w:val="none" w:sz="0" w:space="0" w:color="auto"/>
                <w:left w:val="none" w:sz="0" w:space="0" w:color="auto"/>
                <w:bottom w:val="none" w:sz="0" w:space="0" w:color="auto"/>
                <w:right w:val="none" w:sz="0" w:space="0" w:color="auto"/>
              </w:divBdr>
              <w:divsChild>
                <w:div w:id="436677038">
                  <w:marLeft w:val="0"/>
                  <w:marRight w:val="0"/>
                  <w:marTop w:val="0"/>
                  <w:marBottom w:val="0"/>
                  <w:divBdr>
                    <w:top w:val="none" w:sz="0" w:space="0" w:color="auto"/>
                    <w:left w:val="none" w:sz="0" w:space="0" w:color="auto"/>
                    <w:bottom w:val="none" w:sz="0" w:space="0" w:color="auto"/>
                    <w:right w:val="none" w:sz="0" w:space="0" w:color="auto"/>
                  </w:divBdr>
                  <w:divsChild>
                    <w:div w:id="1380857203">
                      <w:marLeft w:val="0"/>
                      <w:marRight w:val="0"/>
                      <w:marTop w:val="0"/>
                      <w:marBottom w:val="0"/>
                      <w:divBdr>
                        <w:top w:val="none" w:sz="0" w:space="0" w:color="auto"/>
                        <w:left w:val="none" w:sz="0" w:space="0" w:color="auto"/>
                        <w:bottom w:val="none" w:sz="0" w:space="0" w:color="auto"/>
                        <w:right w:val="none" w:sz="0" w:space="0" w:color="auto"/>
                      </w:divBdr>
                      <w:divsChild>
                        <w:div w:id="1112212506">
                          <w:marLeft w:val="0"/>
                          <w:marRight w:val="0"/>
                          <w:marTop w:val="0"/>
                          <w:marBottom w:val="0"/>
                          <w:divBdr>
                            <w:top w:val="none" w:sz="0" w:space="0" w:color="auto"/>
                            <w:left w:val="none" w:sz="0" w:space="0" w:color="auto"/>
                            <w:bottom w:val="none" w:sz="0" w:space="0" w:color="auto"/>
                            <w:right w:val="none" w:sz="0" w:space="0" w:color="auto"/>
                          </w:divBdr>
                          <w:divsChild>
                            <w:div w:id="2102486065">
                              <w:marLeft w:val="0"/>
                              <w:marRight w:val="0"/>
                              <w:marTop w:val="0"/>
                              <w:marBottom w:val="0"/>
                              <w:divBdr>
                                <w:top w:val="none" w:sz="0" w:space="0" w:color="auto"/>
                                <w:left w:val="none" w:sz="0" w:space="0" w:color="auto"/>
                                <w:bottom w:val="none" w:sz="0" w:space="0" w:color="auto"/>
                                <w:right w:val="none" w:sz="0" w:space="0" w:color="auto"/>
                              </w:divBdr>
                              <w:divsChild>
                                <w:div w:id="981734031">
                                  <w:marLeft w:val="0"/>
                                  <w:marRight w:val="0"/>
                                  <w:marTop w:val="0"/>
                                  <w:marBottom w:val="0"/>
                                  <w:divBdr>
                                    <w:top w:val="none" w:sz="0" w:space="0" w:color="auto"/>
                                    <w:left w:val="none" w:sz="0" w:space="0" w:color="auto"/>
                                    <w:bottom w:val="none" w:sz="0" w:space="0" w:color="auto"/>
                                    <w:right w:val="none" w:sz="0" w:space="0" w:color="auto"/>
                                  </w:divBdr>
                                  <w:divsChild>
                                    <w:div w:id="387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149878">
      <w:bodyDiv w:val="1"/>
      <w:marLeft w:val="0"/>
      <w:marRight w:val="0"/>
      <w:marTop w:val="0"/>
      <w:marBottom w:val="0"/>
      <w:divBdr>
        <w:top w:val="none" w:sz="0" w:space="0" w:color="auto"/>
        <w:left w:val="none" w:sz="0" w:space="0" w:color="auto"/>
        <w:bottom w:val="none" w:sz="0" w:space="0" w:color="auto"/>
        <w:right w:val="none" w:sz="0" w:space="0" w:color="auto"/>
      </w:divBdr>
      <w:divsChild>
        <w:div w:id="899172671">
          <w:marLeft w:val="0"/>
          <w:marRight w:val="0"/>
          <w:marTop w:val="0"/>
          <w:marBottom w:val="0"/>
          <w:divBdr>
            <w:top w:val="none" w:sz="0" w:space="0" w:color="auto"/>
            <w:left w:val="none" w:sz="0" w:space="0" w:color="auto"/>
            <w:bottom w:val="none" w:sz="0" w:space="0" w:color="auto"/>
            <w:right w:val="none" w:sz="0" w:space="0" w:color="auto"/>
          </w:divBdr>
          <w:divsChild>
            <w:div w:id="884950336">
              <w:marLeft w:val="0"/>
              <w:marRight w:val="0"/>
              <w:marTop w:val="0"/>
              <w:marBottom w:val="0"/>
              <w:divBdr>
                <w:top w:val="none" w:sz="0" w:space="0" w:color="auto"/>
                <w:left w:val="none" w:sz="0" w:space="0" w:color="auto"/>
                <w:bottom w:val="none" w:sz="0" w:space="0" w:color="auto"/>
                <w:right w:val="none" w:sz="0" w:space="0" w:color="auto"/>
              </w:divBdr>
              <w:divsChild>
                <w:div w:id="366370587">
                  <w:marLeft w:val="0"/>
                  <w:marRight w:val="0"/>
                  <w:marTop w:val="0"/>
                  <w:marBottom w:val="0"/>
                  <w:divBdr>
                    <w:top w:val="none" w:sz="0" w:space="0" w:color="auto"/>
                    <w:left w:val="none" w:sz="0" w:space="0" w:color="auto"/>
                    <w:bottom w:val="none" w:sz="0" w:space="0" w:color="auto"/>
                    <w:right w:val="none" w:sz="0" w:space="0" w:color="auto"/>
                  </w:divBdr>
                  <w:divsChild>
                    <w:div w:id="1074165729">
                      <w:marLeft w:val="0"/>
                      <w:marRight w:val="0"/>
                      <w:marTop w:val="0"/>
                      <w:marBottom w:val="0"/>
                      <w:divBdr>
                        <w:top w:val="none" w:sz="0" w:space="0" w:color="auto"/>
                        <w:left w:val="none" w:sz="0" w:space="0" w:color="auto"/>
                        <w:bottom w:val="none" w:sz="0" w:space="0" w:color="auto"/>
                        <w:right w:val="none" w:sz="0" w:space="0" w:color="auto"/>
                      </w:divBdr>
                      <w:divsChild>
                        <w:div w:id="1397237781">
                          <w:marLeft w:val="0"/>
                          <w:marRight w:val="0"/>
                          <w:marTop w:val="0"/>
                          <w:marBottom w:val="0"/>
                          <w:divBdr>
                            <w:top w:val="none" w:sz="0" w:space="0" w:color="auto"/>
                            <w:left w:val="none" w:sz="0" w:space="0" w:color="auto"/>
                            <w:bottom w:val="none" w:sz="0" w:space="0" w:color="auto"/>
                            <w:right w:val="none" w:sz="0" w:space="0" w:color="auto"/>
                          </w:divBdr>
                        </w:div>
                        <w:div w:id="20341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37352">
      <w:bodyDiv w:val="1"/>
      <w:marLeft w:val="0"/>
      <w:marRight w:val="0"/>
      <w:marTop w:val="0"/>
      <w:marBottom w:val="0"/>
      <w:divBdr>
        <w:top w:val="none" w:sz="0" w:space="0" w:color="auto"/>
        <w:left w:val="none" w:sz="0" w:space="0" w:color="auto"/>
        <w:bottom w:val="none" w:sz="0" w:space="0" w:color="auto"/>
        <w:right w:val="none" w:sz="0" w:space="0" w:color="auto"/>
      </w:divBdr>
    </w:div>
    <w:div w:id="840201743">
      <w:bodyDiv w:val="1"/>
      <w:marLeft w:val="0"/>
      <w:marRight w:val="0"/>
      <w:marTop w:val="0"/>
      <w:marBottom w:val="0"/>
      <w:divBdr>
        <w:top w:val="none" w:sz="0" w:space="0" w:color="auto"/>
        <w:left w:val="none" w:sz="0" w:space="0" w:color="auto"/>
        <w:bottom w:val="none" w:sz="0" w:space="0" w:color="auto"/>
        <w:right w:val="none" w:sz="0" w:space="0" w:color="auto"/>
      </w:divBdr>
    </w:div>
    <w:div w:id="945507280">
      <w:bodyDiv w:val="1"/>
      <w:marLeft w:val="0"/>
      <w:marRight w:val="0"/>
      <w:marTop w:val="0"/>
      <w:marBottom w:val="0"/>
      <w:divBdr>
        <w:top w:val="none" w:sz="0" w:space="0" w:color="auto"/>
        <w:left w:val="none" w:sz="0" w:space="0" w:color="auto"/>
        <w:bottom w:val="none" w:sz="0" w:space="0" w:color="auto"/>
        <w:right w:val="none" w:sz="0" w:space="0" w:color="auto"/>
      </w:divBdr>
    </w:div>
    <w:div w:id="1024595117">
      <w:bodyDiv w:val="1"/>
      <w:marLeft w:val="0"/>
      <w:marRight w:val="0"/>
      <w:marTop w:val="0"/>
      <w:marBottom w:val="0"/>
      <w:divBdr>
        <w:top w:val="none" w:sz="0" w:space="0" w:color="auto"/>
        <w:left w:val="none" w:sz="0" w:space="0" w:color="auto"/>
        <w:bottom w:val="none" w:sz="0" w:space="0" w:color="auto"/>
        <w:right w:val="none" w:sz="0" w:space="0" w:color="auto"/>
      </w:divBdr>
    </w:div>
    <w:div w:id="1054234595">
      <w:bodyDiv w:val="1"/>
      <w:marLeft w:val="0"/>
      <w:marRight w:val="0"/>
      <w:marTop w:val="0"/>
      <w:marBottom w:val="0"/>
      <w:divBdr>
        <w:top w:val="none" w:sz="0" w:space="0" w:color="auto"/>
        <w:left w:val="none" w:sz="0" w:space="0" w:color="auto"/>
        <w:bottom w:val="none" w:sz="0" w:space="0" w:color="auto"/>
        <w:right w:val="none" w:sz="0" w:space="0" w:color="auto"/>
      </w:divBdr>
      <w:divsChild>
        <w:div w:id="1019165688">
          <w:marLeft w:val="0"/>
          <w:marRight w:val="0"/>
          <w:marTop w:val="0"/>
          <w:marBottom w:val="0"/>
          <w:divBdr>
            <w:top w:val="none" w:sz="0" w:space="0" w:color="auto"/>
            <w:left w:val="none" w:sz="0" w:space="0" w:color="auto"/>
            <w:bottom w:val="none" w:sz="0" w:space="0" w:color="auto"/>
            <w:right w:val="none" w:sz="0" w:space="0" w:color="auto"/>
          </w:divBdr>
        </w:div>
      </w:divsChild>
    </w:div>
    <w:div w:id="1432123996">
      <w:bodyDiv w:val="1"/>
      <w:marLeft w:val="0"/>
      <w:marRight w:val="0"/>
      <w:marTop w:val="0"/>
      <w:marBottom w:val="0"/>
      <w:divBdr>
        <w:top w:val="none" w:sz="0" w:space="0" w:color="auto"/>
        <w:left w:val="none" w:sz="0" w:space="0" w:color="auto"/>
        <w:bottom w:val="none" w:sz="0" w:space="0" w:color="auto"/>
        <w:right w:val="none" w:sz="0" w:space="0" w:color="auto"/>
      </w:divBdr>
    </w:div>
    <w:div w:id="1695420827">
      <w:bodyDiv w:val="1"/>
      <w:marLeft w:val="0"/>
      <w:marRight w:val="0"/>
      <w:marTop w:val="0"/>
      <w:marBottom w:val="0"/>
      <w:divBdr>
        <w:top w:val="none" w:sz="0" w:space="0" w:color="auto"/>
        <w:left w:val="none" w:sz="0" w:space="0" w:color="auto"/>
        <w:bottom w:val="none" w:sz="0" w:space="0" w:color="auto"/>
        <w:right w:val="none" w:sz="0" w:space="0" w:color="auto"/>
      </w:divBdr>
      <w:divsChild>
        <w:div w:id="2032606279">
          <w:marLeft w:val="0"/>
          <w:marRight w:val="0"/>
          <w:marTop w:val="0"/>
          <w:marBottom w:val="0"/>
          <w:divBdr>
            <w:top w:val="none" w:sz="0" w:space="0" w:color="auto"/>
            <w:left w:val="none" w:sz="0" w:space="0" w:color="auto"/>
            <w:bottom w:val="none" w:sz="0" w:space="0" w:color="auto"/>
            <w:right w:val="none" w:sz="0" w:space="0" w:color="auto"/>
          </w:divBdr>
          <w:divsChild>
            <w:div w:id="1503546169">
              <w:marLeft w:val="0"/>
              <w:marRight w:val="0"/>
              <w:marTop w:val="0"/>
              <w:marBottom w:val="0"/>
              <w:divBdr>
                <w:top w:val="none" w:sz="0" w:space="0" w:color="auto"/>
                <w:left w:val="none" w:sz="0" w:space="0" w:color="auto"/>
                <w:bottom w:val="none" w:sz="0" w:space="0" w:color="auto"/>
                <w:right w:val="none" w:sz="0" w:space="0" w:color="auto"/>
              </w:divBdr>
              <w:divsChild>
                <w:div w:id="1304113551">
                  <w:marLeft w:val="0"/>
                  <w:marRight w:val="0"/>
                  <w:marTop w:val="0"/>
                  <w:marBottom w:val="0"/>
                  <w:divBdr>
                    <w:top w:val="none" w:sz="0" w:space="0" w:color="auto"/>
                    <w:left w:val="none" w:sz="0" w:space="0" w:color="auto"/>
                    <w:bottom w:val="none" w:sz="0" w:space="0" w:color="auto"/>
                    <w:right w:val="none" w:sz="0" w:space="0" w:color="auto"/>
                  </w:divBdr>
                  <w:divsChild>
                    <w:div w:id="1958414655">
                      <w:marLeft w:val="0"/>
                      <w:marRight w:val="0"/>
                      <w:marTop w:val="0"/>
                      <w:marBottom w:val="0"/>
                      <w:divBdr>
                        <w:top w:val="none" w:sz="0" w:space="0" w:color="auto"/>
                        <w:left w:val="none" w:sz="0" w:space="0" w:color="auto"/>
                        <w:bottom w:val="none" w:sz="0" w:space="0" w:color="auto"/>
                        <w:right w:val="none" w:sz="0" w:space="0" w:color="auto"/>
                      </w:divBdr>
                      <w:divsChild>
                        <w:div w:id="595209909">
                          <w:marLeft w:val="0"/>
                          <w:marRight w:val="0"/>
                          <w:marTop w:val="0"/>
                          <w:marBottom w:val="0"/>
                          <w:divBdr>
                            <w:top w:val="none" w:sz="0" w:space="0" w:color="auto"/>
                            <w:left w:val="none" w:sz="0" w:space="0" w:color="auto"/>
                            <w:bottom w:val="none" w:sz="0" w:space="0" w:color="auto"/>
                            <w:right w:val="none" w:sz="0" w:space="0" w:color="auto"/>
                          </w:divBdr>
                          <w:divsChild>
                            <w:div w:id="268121443">
                              <w:marLeft w:val="0"/>
                              <w:marRight w:val="0"/>
                              <w:marTop w:val="0"/>
                              <w:marBottom w:val="0"/>
                              <w:divBdr>
                                <w:top w:val="none" w:sz="0" w:space="0" w:color="auto"/>
                                <w:left w:val="none" w:sz="0" w:space="0" w:color="auto"/>
                                <w:bottom w:val="none" w:sz="0" w:space="0" w:color="auto"/>
                                <w:right w:val="none" w:sz="0" w:space="0" w:color="auto"/>
                              </w:divBdr>
                              <w:divsChild>
                                <w:div w:id="1162887353">
                                  <w:marLeft w:val="0"/>
                                  <w:marRight w:val="0"/>
                                  <w:marTop w:val="0"/>
                                  <w:marBottom w:val="0"/>
                                  <w:divBdr>
                                    <w:top w:val="none" w:sz="0" w:space="0" w:color="auto"/>
                                    <w:left w:val="none" w:sz="0" w:space="0" w:color="auto"/>
                                    <w:bottom w:val="none" w:sz="0" w:space="0" w:color="auto"/>
                                    <w:right w:val="none" w:sz="0" w:space="0" w:color="auto"/>
                                  </w:divBdr>
                                  <w:divsChild>
                                    <w:div w:id="280113244">
                                      <w:marLeft w:val="0"/>
                                      <w:marRight w:val="0"/>
                                      <w:marTop w:val="0"/>
                                      <w:marBottom w:val="0"/>
                                      <w:divBdr>
                                        <w:top w:val="none" w:sz="0" w:space="0" w:color="auto"/>
                                        <w:left w:val="none" w:sz="0" w:space="0" w:color="auto"/>
                                        <w:bottom w:val="none" w:sz="0" w:space="0" w:color="auto"/>
                                        <w:right w:val="none" w:sz="0" w:space="0" w:color="auto"/>
                                      </w:divBdr>
                                      <w:divsChild>
                                        <w:div w:id="978077765">
                                          <w:marLeft w:val="0"/>
                                          <w:marRight w:val="0"/>
                                          <w:marTop w:val="0"/>
                                          <w:marBottom w:val="0"/>
                                          <w:divBdr>
                                            <w:top w:val="none" w:sz="0" w:space="0" w:color="auto"/>
                                            <w:left w:val="none" w:sz="0" w:space="0" w:color="auto"/>
                                            <w:bottom w:val="none" w:sz="0" w:space="0" w:color="auto"/>
                                            <w:right w:val="none" w:sz="0" w:space="0" w:color="auto"/>
                                          </w:divBdr>
                                          <w:divsChild>
                                            <w:div w:id="107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760549">
      <w:bodyDiv w:val="1"/>
      <w:marLeft w:val="0"/>
      <w:marRight w:val="0"/>
      <w:marTop w:val="0"/>
      <w:marBottom w:val="0"/>
      <w:divBdr>
        <w:top w:val="none" w:sz="0" w:space="0" w:color="auto"/>
        <w:left w:val="none" w:sz="0" w:space="0" w:color="auto"/>
        <w:bottom w:val="none" w:sz="0" w:space="0" w:color="auto"/>
        <w:right w:val="none" w:sz="0" w:space="0" w:color="auto"/>
      </w:divBdr>
      <w:divsChild>
        <w:div w:id="226846900">
          <w:marLeft w:val="0"/>
          <w:marRight w:val="0"/>
          <w:marTop w:val="0"/>
          <w:marBottom w:val="0"/>
          <w:divBdr>
            <w:top w:val="none" w:sz="0" w:space="0" w:color="auto"/>
            <w:left w:val="none" w:sz="0" w:space="0" w:color="auto"/>
            <w:bottom w:val="none" w:sz="0" w:space="0" w:color="auto"/>
            <w:right w:val="none" w:sz="0" w:space="0" w:color="auto"/>
          </w:divBdr>
          <w:divsChild>
            <w:div w:id="411051648">
              <w:marLeft w:val="0"/>
              <w:marRight w:val="0"/>
              <w:marTop w:val="0"/>
              <w:marBottom w:val="0"/>
              <w:divBdr>
                <w:top w:val="none" w:sz="0" w:space="0" w:color="auto"/>
                <w:left w:val="none" w:sz="0" w:space="0" w:color="auto"/>
                <w:bottom w:val="none" w:sz="0" w:space="0" w:color="auto"/>
                <w:right w:val="none" w:sz="0" w:space="0" w:color="auto"/>
              </w:divBdr>
              <w:divsChild>
                <w:div w:id="518546289">
                  <w:marLeft w:val="0"/>
                  <w:marRight w:val="0"/>
                  <w:marTop w:val="0"/>
                  <w:marBottom w:val="0"/>
                  <w:divBdr>
                    <w:top w:val="none" w:sz="0" w:space="0" w:color="auto"/>
                    <w:left w:val="none" w:sz="0" w:space="0" w:color="auto"/>
                    <w:bottom w:val="none" w:sz="0" w:space="0" w:color="auto"/>
                    <w:right w:val="none" w:sz="0" w:space="0" w:color="auto"/>
                  </w:divBdr>
                  <w:divsChild>
                    <w:div w:id="775369615">
                      <w:marLeft w:val="0"/>
                      <w:marRight w:val="0"/>
                      <w:marTop w:val="0"/>
                      <w:marBottom w:val="0"/>
                      <w:divBdr>
                        <w:top w:val="none" w:sz="0" w:space="0" w:color="auto"/>
                        <w:left w:val="none" w:sz="0" w:space="0" w:color="auto"/>
                        <w:bottom w:val="none" w:sz="0" w:space="0" w:color="auto"/>
                        <w:right w:val="none" w:sz="0" w:space="0" w:color="auto"/>
                      </w:divBdr>
                      <w:divsChild>
                        <w:div w:id="286937438">
                          <w:marLeft w:val="0"/>
                          <w:marRight w:val="0"/>
                          <w:marTop w:val="0"/>
                          <w:marBottom w:val="0"/>
                          <w:divBdr>
                            <w:top w:val="none" w:sz="0" w:space="0" w:color="auto"/>
                            <w:left w:val="none" w:sz="0" w:space="0" w:color="auto"/>
                            <w:bottom w:val="none" w:sz="0" w:space="0" w:color="auto"/>
                            <w:right w:val="none" w:sz="0" w:space="0" w:color="auto"/>
                          </w:divBdr>
                          <w:divsChild>
                            <w:div w:id="2054234041">
                              <w:marLeft w:val="0"/>
                              <w:marRight w:val="0"/>
                              <w:marTop w:val="0"/>
                              <w:marBottom w:val="0"/>
                              <w:divBdr>
                                <w:top w:val="none" w:sz="0" w:space="0" w:color="auto"/>
                                <w:left w:val="none" w:sz="0" w:space="0" w:color="auto"/>
                                <w:bottom w:val="none" w:sz="0" w:space="0" w:color="auto"/>
                                <w:right w:val="none" w:sz="0" w:space="0" w:color="auto"/>
                              </w:divBdr>
                              <w:divsChild>
                                <w:div w:id="934938314">
                                  <w:marLeft w:val="0"/>
                                  <w:marRight w:val="0"/>
                                  <w:marTop w:val="0"/>
                                  <w:marBottom w:val="0"/>
                                  <w:divBdr>
                                    <w:top w:val="none" w:sz="0" w:space="0" w:color="auto"/>
                                    <w:left w:val="none" w:sz="0" w:space="0" w:color="auto"/>
                                    <w:bottom w:val="none" w:sz="0" w:space="0" w:color="auto"/>
                                    <w:right w:val="none" w:sz="0" w:space="0" w:color="auto"/>
                                  </w:divBdr>
                                </w:div>
                                <w:div w:id="1562443982">
                                  <w:marLeft w:val="0"/>
                                  <w:marRight w:val="0"/>
                                  <w:marTop w:val="0"/>
                                  <w:marBottom w:val="0"/>
                                  <w:divBdr>
                                    <w:top w:val="none" w:sz="0" w:space="0" w:color="auto"/>
                                    <w:left w:val="none" w:sz="0" w:space="0" w:color="auto"/>
                                    <w:bottom w:val="none" w:sz="0" w:space="0" w:color="auto"/>
                                    <w:right w:val="none" w:sz="0" w:space="0" w:color="auto"/>
                                  </w:divBdr>
                                </w:div>
                                <w:div w:id="20235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11849">
      <w:bodyDiv w:val="1"/>
      <w:marLeft w:val="0"/>
      <w:marRight w:val="0"/>
      <w:marTop w:val="0"/>
      <w:marBottom w:val="0"/>
      <w:divBdr>
        <w:top w:val="none" w:sz="0" w:space="0" w:color="auto"/>
        <w:left w:val="none" w:sz="0" w:space="0" w:color="auto"/>
        <w:bottom w:val="none" w:sz="0" w:space="0" w:color="auto"/>
        <w:right w:val="none" w:sz="0" w:space="0" w:color="auto"/>
      </w:divBdr>
    </w:div>
    <w:div w:id="1951468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3834">
          <w:marLeft w:val="0"/>
          <w:marRight w:val="0"/>
          <w:marTop w:val="0"/>
          <w:marBottom w:val="0"/>
          <w:divBdr>
            <w:top w:val="none" w:sz="0" w:space="0" w:color="auto"/>
            <w:left w:val="none" w:sz="0" w:space="0" w:color="auto"/>
            <w:bottom w:val="none" w:sz="0" w:space="0" w:color="auto"/>
            <w:right w:val="none" w:sz="0" w:space="0" w:color="auto"/>
          </w:divBdr>
          <w:divsChild>
            <w:div w:id="1968504965">
              <w:marLeft w:val="0"/>
              <w:marRight w:val="0"/>
              <w:marTop w:val="0"/>
              <w:marBottom w:val="0"/>
              <w:divBdr>
                <w:top w:val="none" w:sz="0" w:space="0" w:color="auto"/>
                <w:left w:val="none" w:sz="0" w:space="0" w:color="auto"/>
                <w:bottom w:val="none" w:sz="0" w:space="0" w:color="auto"/>
                <w:right w:val="none" w:sz="0" w:space="0" w:color="auto"/>
              </w:divBdr>
              <w:divsChild>
                <w:div w:id="1533565865">
                  <w:marLeft w:val="0"/>
                  <w:marRight w:val="0"/>
                  <w:marTop w:val="0"/>
                  <w:marBottom w:val="0"/>
                  <w:divBdr>
                    <w:top w:val="none" w:sz="0" w:space="0" w:color="auto"/>
                    <w:left w:val="none" w:sz="0" w:space="0" w:color="auto"/>
                    <w:bottom w:val="none" w:sz="0" w:space="0" w:color="auto"/>
                    <w:right w:val="none" w:sz="0" w:space="0" w:color="auto"/>
                  </w:divBdr>
                  <w:divsChild>
                    <w:div w:id="379519225">
                      <w:marLeft w:val="0"/>
                      <w:marRight w:val="0"/>
                      <w:marTop w:val="0"/>
                      <w:marBottom w:val="0"/>
                      <w:divBdr>
                        <w:top w:val="none" w:sz="0" w:space="0" w:color="auto"/>
                        <w:left w:val="none" w:sz="0" w:space="0" w:color="auto"/>
                        <w:bottom w:val="none" w:sz="0" w:space="0" w:color="auto"/>
                        <w:right w:val="none" w:sz="0" w:space="0" w:color="auto"/>
                      </w:divBdr>
                    </w:div>
                    <w:div w:id="1308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D25C3-30B8-4D55-8318-AAFAFB9A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4582</Words>
  <Characters>25201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ATTENTION : commentaire à enlever éventuellement page 5 article 5 + pied de page à modifier ainsi que en-tête</vt:lpstr>
    </vt:vector>
  </TitlesOfParts>
  <Company/>
  <LinksUpToDate>false</LinksUpToDate>
  <CharactersWithSpaces>29724</CharactersWithSpaces>
  <SharedDoc>false</SharedDoc>
  <HLinks>
    <vt:vector size="36" baseType="variant">
      <vt:variant>
        <vt:i4>2228269</vt:i4>
      </vt:variant>
      <vt:variant>
        <vt:i4>15</vt:i4>
      </vt:variant>
      <vt:variant>
        <vt:i4>0</vt:i4>
      </vt:variant>
      <vt:variant>
        <vt:i4>5</vt:i4>
      </vt:variant>
      <vt:variant>
        <vt:lpwstr>javascript: documentLink('I1F83E63BF3DCCE-EFL')</vt:lpwstr>
      </vt:variant>
      <vt:variant>
        <vt:lpwstr/>
      </vt:variant>
      <vt:variant>
        <vt:i4>2228269</vt:i4>
      </vt:variant>
      <vt:variant>
        <vt:i4>12</vt:i4>
      </vt:variant>
      <vt:variant>
        <vt:i4>0</vt:i4>
      </vt:variant>
      <vt:variant>
        <vt:i4>5</vt:i4>
      </vt:variant>
      <vt:variant>
        <vt:lpwstr>javascript: documentLink('I1F83E63BF3DCCE-EFL')</vt:lpwstr>
      </vt:variant>
      <vt:variant>
        <vt:lpwstr/>
      </vt:variant>
      <vt:variant>
        <vt:i4>2228269</vt:i4>
      </vt:variant>
      <vt:variant>
        <vt:i4>9</vt:i4>
      </vt:variant>
      <vt:variant>
        <vt:i4>0</vt:i4>
      </vt:variant>
      <vt:variant>
        <vt:i4>5</vt:i4>
      </vt:variant>
      <vt:variant>
        <vt:lpwstr>javascript: documentLink('I1F83E63BF3DCCE-EFL')</vt:lpwstr>
      </vt:variant>
      <vt:variant>
        <vt:lpwstr/>
      </vt:variant>
      <vt:variant>
        <vt:i4>2228269</vt:i4>
      </vt:variant>
      <vt:variant>
        <vt:i4>6</vt:i4>
      </vt:variant>
      <vt:variant>
        <vt:i4>0</vt:i4>
      </vt:variant>
      <vt:variant>
        <vt:i4>5</vt:i4>
      </vt:variant>
      <vt:variant>
        <vt:lpwstr>javascript: documentLink('I1F83E63BF3DCCE-EFL')</vt:lpwstr>
      </vt:variant>
      <vt:variant>
        <vt:lpwstr/>
      </vt:variant>
      <vt:variant>
        <vt:i4>2228269</vt:i4>
      </vt:variant>
      <vt:variant>
        <vt:i4>3</vt:i4>
      </vt:variant>
      <vt:variant>
        <vt:i4>0</vt:i4>
      </vt:variant>
      <vt:variant>
        <vt:i4>5</vt:i4>
      </vt:variant>
      <vt:variant>
        <vt:lpwstr>javascript: documentLink('I1F83E63BF3DCCE-EFL')</vt:lpwstr>
      </vt:variant>
      <vt:variant>
        <vt:lpwstr/>
      </vt:variant>
      <vt:variant>
        <vt:i4>2228269</vt:i4>
      </vt:variant>
      <vt:variant>
        <vt:i4>0</vt:i4>
      </vt:variant>
      <vt:variant>
        <vt:i4>0</vt:i4>
      </vt:variant>
      <vt:variant>
        <vt:i4>5</vt:i4>
      </vt:variant>
      <vt:variant>
        <vt:lpwstr>javascript: documentLink('I1F83E63BF3DCCE-EFL')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2014-06-02T11:07:00Z</cp:lastPrinted>
  <dcterms:created xsi:type="dcterms:W3CDTF">2017-11-10T11:38:00Z</dcterms:created>
  <dcterms:modified xsi:type="dcterms:W3CDTF">2017-11-10T11:38:00Z</dcterms:modified>
</cp:coreProperties>
</file>