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E01" w:rsidRDefault="00AF0E01" w:rsidP="00AF0E01">
      <w:pPr>
        <w:pStyle w:val="Titre"/>
      </w:pPr>
      <w:r>
        <w:t>SAS Dominique PRUDENT</w:t>
      </w:r>
    </w:p>
    <w:p w:rsidR="00AF0E01" w:rsidRDefault="00AF0E01" w:rsidP="00AF0E01">
      <w:pPr>
        <w:pStyle w:val="Titre"/>
      </w:pPr>
    </w:p>
    <w:p w:rsidR="00AF0E01" w:rsidRDefault="00AF0E01" w:rsidP="00AF0E01">
      <w:pPr>
        <w:jc w:val="center"/>
        <w:rPr>
          <w:sz w:val="36"/>
        </w:rPr>
      </w:pPr>
      <w:r>
        <w:rPr>
          <w:b/>
          <w:sz w:val="36"/>
          <w:szCs w:val="20"/>
        </w:rPr>
        <w:t>ACCORD SUR LES SALAIRES 201</w:t>
      </w:r>
      <w:r w:rsidR="002043B9">
        <w:rPr>
          <w:b/>
          <w:sz w:val="36"/>
          <w:szCs w:val="20"/>
        </w:rPr>
        <w:t>7</w:t>
      </w:r>
    </w:p>
    <w:p w:rsidR="00AF0E01" w:rsidRDefault="00AF0E01" w:rsidP="00AF0E01">
      <w:pPr>
        <w:pStyle w:val="Sous-titre"/>
        <w:rPr>
          <w:sz w:val="28"/>
        </w:rPr>
      </w:pPr>
      <w:r>
        <w:rPr>
          <w:sz w:val="28"/>
        </w:rPr>
        <w:t>NEGOCIATION ANNUELLE SUR LES SALAIRES 201</w:t>
      </w:r>
      <w:r w:rsidR="002043B9">
        <w:rPr>
          <w:sz w:val="28"/>
        </w:rPr>
        <w:t>7</w:t>
      </w:r>
    </w:p>
    <w:p w:rsidR="00AF0E01" w:rsidRDefault="00AF0E01" w:rsidP="00AF0E01">
      <w:pPr>
        <w:pStyle w:val="Sous-titre"/>
        <w:rPr>
          <w:sz w:val="28"/>
        </w:rPr>
      </w:pPr>
      <w:r>
        <w:rPr>
          <w:sz w:val="28"/>
        </w:rPr>
        <w:t>ET LES CONDITIONS DE TRAVAIL</w:t>
      </w:r>
    </w:p>
    <w:p w:rsidR="00AF0E01" w:rsidRDefault="00AF0E01" w:rsidP="00AF0E01">
      <w:pPr>
        <w:jc w:val="both"/>
      </w:pPr>
    </w:p>
    <w:p w:rsidR="00AF0E01" w:rsidRDefault="00AF0E01" w:rsidP="00AF0E01">
      <w:pPr>
        <w:jc w:val="both"/>
        <w:rPr>
          <w:b/>
          <w:u w:val="single"/>
        </w:rPr>
      </w:pPr>
    </w:p>
    <w:p w:rsidR="00AF0E01" w:rsidRDefault="00AF0E01" w:rsidP="00AF0E01">
      <w:pPr>
        <w:jc w:val="both"/>
        <w:rPr>
          <w:b/>
          <w:u w:val="single"/>
        </w:rPr>
      </w:pPr>
      <w:r>
        <w:rPr>
          <w:b/>
          <w:u w:val="single"/>
        </w:rPr>
        <w:t>ENTRE LES SOUSSIGNES</w:t>
      </w:r>
    </w:p>
    <w:p w:rsidR="00AF0E01" w:rsidRDefault="00AF0E01" w:rsidP="00AF0E01">
      <w:pPr>
        <w:jc w:val="both"/>
        <w:rPr>
          <w:b/>
          <w:u w:val="single"/>
        </w:rPr>
      </w:pPr>
    </w:p>
    <w:p w:rsidR="00AF0E01" w:rsidRDefault="00AF0E01" w:rsidP="00AF0E01">
      <w:pPr>
        <w:jc w:val="both"/>
        <w:rPr>
          <w:b/>
          <w:u w:val="single"/>
        </w:rPr>
      </w:pPr>
    </w:p>
    <w:p w:rsidR="00AF0E01" w:rsidRDefault="00AF0E01" w:rsidP="00AF0E01">
      <w:pPr>
        <w:jc w:val="both"/>
      </w:pPr>
      <w:r>
        <w:rPr>
          <w:b/>
          <w:bCs/>
        </w:rPr>
        <w:t>La Société SAS Dominique PRUDENT</w:t>
      </w:r>
      <w:r>
        <w:t xml:space="preserve"> dont le siège social est </w:t>
      </w:r>
      <w:r w:rsidR="0012008C">
        <w:t>201 Rue des Lauriers - le Bois de Chize - 71</w:t>
      </w:r>
      <w:r>
        <w:t xml:space="preserve">500 BRANGES, représentée par Monsieur </w:t>
      </w:r>
    </w:p>
    <w:p w:rsidR="00AF0E01" w:rsidRDefault="00AF0E01" w:rsidP="00AF0E01"/>
    <w:p w:rsidR="00AF0E01" w:rsidRDefault="00AF0E01" w:rsidP="00AF0E01">
      <w:pPr>
        <w:rPr>
          <w:u w:val="single"/>
        </w:rPr>
      </w:pPr>
      <w:r>
        <w:tab/>
      </w:r>
      <w:r>
        <w:tab/>
      </w:r>
      <w:r>
        <w:tab/>
      </w:r>
      <w:r>
        <w:tab/>
      </w:r>
      <w:r>
        <w:tab/>
      </w:r>
      <w:r>
        <w:tab/>
      </w:r>
      <w:r>
        <w:tab/>
      </w:r>
      <w:r>
        <w:tab/>
      </w:r>
      <w:r>
        <w:rPr>
          <w:u w:val="single"/>
        </w:rPr>
        <w:t>D’UNE PART</w:t>
      </w:r>
    </w:p>
    <w:p w:rsidR="00AF0E01" w:rsidRDefault="00AF0E01" w:rsidP="00AF0E01"/>
    <w:p w:rsidR="00AF0E01" w:rsidRDefault="00AF0E01" w:rsidP="00AF0E01">
      <w:pPr>
        <w:pStyle w:val="Titre6"/>
      </w:pPr>
      <w:r>
        <w:t>ET</w:t>
      </w:r>
    </w:p>
    <w:p w:rsidR="00AF0E01" w:rsidRDefault="00AF0E01" w:rsidP="00AF0E01"/>
    <w:p w:rsidR="00AF0E01" w:rsidRDefault="00AF0E01" w:rsidP="00AF0E01"/>
    <w:p w:rsidR="00AF0E01" w:rsidRDefault="00AF0E01" w:rsidP="00AF0E01">
      <w:r>
        <w:t>Monsieur</w:t>
      </w:r>
      <w:r w:rsidR="006809A9">
        <w:t xml:space="preserve">                                </w:t>
      </w:r>
      <w:r w:rsidR="0012008C">
        <w:t>,</w:t>
      </w:r>
      <w:r>
        <w:t xml:space="preserve"> représentant l’organisation syndicale C.G.T</w:t>
      </w:r>
    </w:p>
    <w:p w:rsidR="0012008C" w:rsidRDefault="0012008C" w:rsidP="00AF0E01">
      <w:r>
        <w:t>Monsieur</w:t>
      </w:r>
      <w:r w:rsidR="006809A9">
        <w:t xml:space="preserve">                                </w:t>
      </w:r>
      <w:r>
        <w:t>, représentant l’organisation syndicale U.N.S.A</w:t>
      </w:r>
    </w:p>
    <w:p w:rsidR="00AF0E01" w:rsidRDefault="00AF0E01" w:rsidP="00AF0E01"/>
    <w:p w:rsidR="00AF0E01" w:rsidRDefault="00AF0E01" w:rsidP="00AF0E01"/>
    <w:p w:rsidR="00AF0E01" w:rsidRDefault="00AF0E01" w:rsidP="00AF0E01">
      <w:pPr>
        <w:rPr>
          <w:u w:val="single"/>
        </w:rPr>
      </w:pPr>
      <w:r>
        <w:tab/>
      </w:r>
      <w:r>
        <w:tab/>
      </w:r>
      <w:r>
        <w:tab/>
      </w:r>
      <w:r>
        <w:tab/>
      </w:r>
      <w:r>
        <w:tab/>
      </w:r>
      <w:r>
        <w:tab/>
      </w:r>
      <w:r>
        <w:tab/>
      </w:r>
      <w:r>
        <w:tab/>
      </w:r>
      <w:r>
        <w:rPr>
          <w:u w:val="single"/>
        </w:rPr>
        <w:t>D’AUTRE PART</w:t>
      </w:r>
    </w:p>
    <w:p w:rsidR="00AF0E01" w:rsidRDefault="00AF0E01" w:rsidP="00AF0E01"/>
    <w:p w:rsidR="00AF0E01" w:rsidRDefault="00AF0E01" w:rsidP="00AF0E01"/>
    <w:p w:rsidR="00AF0E01" w:rsidRDefault="00AF0E01" w:rsidP="0012008C">
      <w:pPr>
        <w:jc w:val="both"/>
      </w:pPr>
      <w:r>
        <w:t xml:space="preserve">A l’issue des réunions de négociations tenues dans le cadre de la négociation annuelle obligatoire, </w:t>
      </w:r>
      <w:r>
        <w:rPr>
          <w:b/>
          <w:bCs/>
          <w:u w:val="single"/>
        </w:rPr>
        <w:t>IL A ETE CONVENU ET DECIDE CE QUI SUIT</w:t>
      </w:r>
      <w:r>
        <w:t> :</w:t>
      </w:r>
    </w:p>
    <w:p w:rsidR="00AF0E01" w:rsidRDefault="00AF0E01" w:rsidP="0012008C">
      <w:pPr>
        <w:jc w:val="both"/>
      </w:pPr>
    </w:p>
    <w:p w:rsidR="00AF0E01" w:rsidRDefault="00AF0E01" w:rsidP="00AF0E01"/>
    <w:p w:rsidR="00AF0E01" w:rsidRDefault="00AF0E01" w:rsidP="00AF0E01">
      <w:pPr>
        <w:pStyle w:val="Titre8"/>
      </w:pPr>
      <w:r>
        <w:t>ARTICLE 1 – Personnel  ouvrier roulant</w:t>
      </w:r>
    </w:p>
    <w:p w:rsidR="00AF0E01" w:rsidRDefault="00AF0E01" w:rsidP="00AF0E01"/>
    <w:p w:rsidR="002043B9" w:rsidRDefault="002043B9" w:rsidP="00AF0E01">
      <w:pPr>
        <w:jc w:val="both"/>
      </w:pPr>
      <w:r>
        <w:t>Une prime exceptionnelle</w:t>
      </w:r>
      <w:r w:rsidR="00B910D9">
        <w:t xml:space="preserve"> bruts </w:t>
      </w:r>
      <w:r w:rsidR="005026C9">
        <w:t>ser</w:t>
      </w:r>
      <w:r w:rsidR="00B910D9">
        <w:t>a octroyée sur la paie de de jui</w:t>
      </w:r>
      <w:r>
        <w:t>llet 2017 et sur la paie de décembre 2017</w:t>
      </w:r>
      <w:r w:rsidR="00B910D9">
        <w:t xml:space="preserve"> </w:t>
      </w:r>
      <w:r w:rsidR="00AF0E01">
        <w:t xml:space="preserve">(à condition d’être présent du </w:t>
      </w:r>
      <w:r w:rsidR="00C4099B">
        <w:t xml:space="preserve"> </w:t>
      </w:r>
      <w:r w:rsidR="00AF0E01">
        <w:t>1</w:t>
      </w:r>
      <w:r w:rsidR="00AF0E01" w:rsidRPr="00AF0E01">
        <w:rPr>
          <w:vertAlign w:val="superscript"/>
        </w:rPr>
        <w:t>er</w:t>
      </w:r>
      <w:r w:rsidR="00AF0E01">
        <w:t xml:space="preserve"> juillet 201</w:t>
      </w:r>
      <w:r>
        <w:t>6</w:t>
      </w:r>
      <w:r w:rsidR="00AF0E01">
        <w:t xml:space="preserve"> au 30 juin 201</w:t>
      </w:r>
      <w:r>
        <w:t>7</w:t>
      </w:r>
      <w:r w:rsidR="00AF0E01">
        <w:t>)</w:t>
      </w:r>
      <w:r>
        <w:t xml:space="preserve"> selon les critères suivants :</w:t>
      </w:r>
    </w:p>
    <w:p w:rsidR="002043B9" w:rsidRDefault="002043B9" w:rsidP="00AF0E01">
      <w:pPr>
        <w:jc w:val="both"/>
      </w:pPr>
    </w:p>
    <w:p w:rsidR="002043B9" w:rsidRPr="002043B9" w:rsidRDefault="002043B9" w:rsidP="00AF0E01">
      <w:pPr>
        <w:jc w:val="both"/>
        <w:rPr>
          <w:u w:val="single"/>
        </w:rPr>
      </w:pPr>
      <w:r w:rsidRPr="002043B9">
        <w:rPr>
          <w:u w:val="single"/>
        </w:rPr>
        <w:t>Salariés en contrat à durée déterminée :</w:t>
      </w:r>
    </w:p>
    <w:p w:rsidR="002043B9" w:rsidRDefault="002043B9" w:rsidP="002043B9">
      <w:pPr>
        <w:pStyle w:val="Paragraphedeliste"/>
        <w:numPr>
          <w:ilvl w:val="0"/>
          <w:numId w:val="2"/>
        </w:numPr>
        <w:jc w:val="both"/>
      </w:pPr>
      <w:r>
        <w:t>Ancienneté comprise entre 1 et 2 ans : 150 euros bruts</w:t>
      </w:r>
    </w:p>
    <w:p w:rsidR="002043B9" w:rsidRDefault="002043B9" w:rsidP="002043B9">
      <w:pPr>
        <w:pStyle w:val="Paragraphedeliste"/>
        <w:numPr>
          <w:ilvl w:val="0"/>
          <w:numId w:val="2"/>
        </w:numPr>
        <w:jc w:val="both"/>
      </w:pPr>
      <w:r>
        <w:t>Ancienneté supérieure à 2 ans : 200 euros bruts</w:t>
      </w:r>
    </w:p>
    <w:p w:rsidR="002043B9" w:rsidRDefault="002043B9" w:rsidP="002043B9">
      <w:pPr>
        <w:pStyle w:val="Paragraphedeliste"/>
        <w:jc w:val="both"/>
      </w:pPr>
    </w:p>
    <w:p w:rsidR="002043B9" w:rsidRDefault="002043B9" w:rsidP="002043B9">
      <w:pPr>
        <w:pStyle w:val="Paragraphedeliste"/>
        <w:jc w:val="both"/>
      </w:pPr>
    </w:p>
    <w:p w:rsidR="002043B9" w:rsidRPr="002043B9" w:rsidRDefault="002043B9" w:rsidP="002043B9">
      <w:pPr>
        <w:jc w:val="both"/>
        <w:rPr>
          <w:u w:val="single"/>
        </w:rPr>
      </w:pPr>
      <w:r w:rsidRPr="002043B9">
        <w:rPr>
          <w:u w:val="single"/>
        </w:rPr>
        <w:t xml:space="preserve">Salariés en contrat à durée </w:t>
      </w:r>
      <w:r>
        <w:rPr>
          <w:u w:val="single"/>
        </w:rPr>
        <w:t>in</w:t>
      </w:r>
      <w:r w:rsidRPr="002043B9">
        <w:rPr>
          <w:u w:val="single"/>
        </w:rPr>
        <w:t>déterminée :</w:t>
      </w:r>
    </w:p>
    <w:p w:rsidR="002043B9" w:rsidRDefault="002043B9" w:rsidP="00AF0E01">
      <w:pPr>
        <w:jc w:val="both"/>
      </w:pPr>
    </w:p>
    <w:p w:rsidR="002043B9" w:rsidRDefault="002043B9" w:rsidP="002043B9">
      <w:pPr>
        <w:pStyle w:val="Paragraphedeliste"/>
        <w:numPr>
          <w:ilvl w:val="0"/>
          <w:numId w:val="2"/>
        </w:numPr>
        <w:jc w:val="both"/>
      </w:pPr>
      <w:r>
        <w:t>Ancienneté comprise entre 1 et 2 ans : 200 euros bruts</w:t>
      </w:r>
    </w:p>
    <w:p w:rsidR="002043B9" w:rsidRDefault="002043B9" w:rsidP="002043B9">
      <w:pPr>
        <w:pStyle w:val="Paragraphedeliste"/>
        <w:numPr>
          <w:ilvl w:val="0"/>
          <w:numId w:val="2"/>
        </w:numPr>
        <w:jc w:val="both"/>
      </w:pPr>
      <w:r>
        <w:t>Ancienneté comprise entre 2 et 5 ans : 250 euros bruts</w:t>
      </w:r>
    </w:p>
    <w:p w:rsidR="002043B9" w:rsidRDefault="002043B9" w:rsidP="002043B9">
      <w:pPr>
        <w:pStyle w:val="Paragraphedeliste"/>
        <w:numPr>
          <w:ilvl w:val="0"/>
          <w:numId w:val="2"/>
        </w:numPr>
        <w:jc w:val="both"/>
      </w:pPr>
      <w:r>
        <w:t>Ancienneté supérieure à 5 ans : 350 euros bruts</w:t>
      </w:r>
    </w:p>
    <w:p w:rsidR="002043B9" w:rsidRDefault="002043B9" w:rsidP="00AF0E01">
      <w:pPr>
        <w:jc w:val="both"/>
      </w:pPr>
    </w:p>
    <w:p w:rsidR="002043B9" w:rsidRDefault="002043B9" w:rsidP="00AF0E01">
      <w:pPr>
        <w:jc w:val="both"/>
      </w:pPr>
    </w:p>
    <w:p w:rsidR="002043B9" w:rsidRDefault="002043B9" w:rsidP="00AF0E01">
      <w:pPr>
        <w:jc w:val="both"/>
      </w:pPr>
    </w:p>
    <w:p w:rsidR="002043B9" w:rsidRDefault="002043B9" w:rsidP="00AF0E01">
      <w:pPr>
        <w:jc w:val="both"/>
      </w:pPr>
    </w:p>
    <w:p w:rsidR="00AF0E01" w:rsidRDefault="00AF0E01" w:rsidP="00AF0E01">
      <w:pPr>
        <w:jc w:val="both"/>
      </w:pPr>
      <w:r>
        <w:lastRenderedPageBreak/>
        <w:t xml:space="preserve"> Les salariés absents plus de 90 jours en arrêt maladie, en arrêt pour accident de travail ou maladie professionnelle de plus d’un an pour les périodes de référence ne se v</w:t>
      </w:r>
      <w:r w:rsidR="002043B9">
        <w:t>erront pas octroyer cette prime</w:t>
      </w:r>
    </w:p>
    <w:p w:rsidR="00AF0E01" w:rsidRDefault="00AF0E01" w:rsidP="00AF0E01">
      <w:pPr>
        <w:jc w:val="both"/>
      </w:pPr>
    </w:p>
    <w:p w:rsidR="00B910D9" w:rsidRDefault="006C1421" w:rsidP="00AF0E01">
      <w:pPr>
        <w:jc w:val="both"/>
      </w:pPr>
      <w:r>
        <w:t xml:space="preserve">Prise en charge de la journée de solidarité pour les salariés ayant </w:t>
      </w:r>
      <w:r w:rsidR="00205C6A">
        <w:t>un an</w:t>
      </w:r>
      <w:r>
        <w:t xml:space="preserve"> de présence</w:t>
      </w:r>
    </w:p>
    <w:p w:rsidR="006C1421" w:rsidRDefault="006C1421" w:rsidP="00AF0E01">
      <w:pPr>
        <w:jc w:val="both"/>
      </w:pPr>
    </w:p>
    <w:p w:rsidR="00AF0E01" w:rsidRDefault="00AF0E01" w:rsidP="00AF0E01">
      <w:pPr>
        <w:pStyle w:val="Titre8"/>
      </w:pPr>
      <w:r>
        <w:t>ARTICLE 2 – Personnel ouvrier sédentaire</w:t>
      </w:r>
    </w:p>
    <w:p w:rsidR="00AF0E01" w:rsidRDefault="00AF0E01" w:rsidP="00AF0E01"/>
    <w:p w:rsidR="002043B9" w:rsidRDefault="002043B9" w:rsidP="002043B9">
      <w:pPr>
        <w:jc w:val="both"/>
      </w:pPr>
      <w:r>
        <w:t>Une prime exceptionnelle bruts sera octroyée sur la paie de de juillet 2017 et sur la paie de décembre 2017 (à condition d’être présent du  1</w:t>
      </w:r>
      <w:r w:rsidRPr="00AF0E01">
        <w:rPr>
          <w:vertAlign w:val="superscript"/>
        </w:rPr>
        <w:t>er</w:t>
      </w:r>
      <w:r>
        <w:t xml:space="preserve"> juillet 2016 au 30 juin 2017) selon les critères suivants :</w:t>
      </w:r>
    </w:p>
    <w:p w:rsidR="002043B9" w:rsidRDefault="002043B9" w:rsidP="002043B9">
      <w:pPr>
        <w:jc w:val="both"/>
      </w:pPr>
    </w:p>
    <w:p w:rsidR="002043B9" w:rsidRPr="002043B9" w:rsidRDefault="002043B9" w:rsidP="002043B9">
      <w:pPr>
        <w:jc w:val="both"/>
        <w:rPr>
          <w:u w:val="single"/>
        </w:rPr>
      </w:pPr>
      <w:r w:rsidRPr="002043B9">
        <w:rPr>
          <w:u w:val="single"/>
        </w:rPr>
        <w:t>Salariés en contrat à durée déterminée :</w:t>
      </w:r>
    </w:p>
    <w:p w:rsidR="002043B9" w:rsidRDefault="002043B9" w:rsidP="002043B9">
      <w:pPr>
        <w:pStyle w:val="Paragraphedeliste"/>
        <w:numPr>
          <w:ilvl w:val="0"/>
          <w:numId w:val="2"/>
        </w:numPr>
        <w:jc w:val="both"/>
      </w:pPr>
      <w:r>
        <w:t>Ancienneté comprise entre 1 et 2 ans : 150 euros bruts</w:t>
      </w:r>
    </w:p>
    <w:p w:rsidR="002043B9" w:rsidRDefault="002043B9" w:rsidP="002043B9">
      <w:pPr>
        <w:pStyle w:val="Paragraphedeliste"/>
        <w:numPr>
          <w:ilvl w:val="0"/>
          <w:numId w:val="2"/>
        </w:numPr>
        <w:jc w:val="both"/>
      </w:pPr>
      <w:r>
        <w:t>Ancienneté supérieure à 2 ans : 200 euros bruts</w:t>
      </w:r>
    </w:p>
    <w:p w:rsidR="002043B9" w:rsidRDefault="002043B9" w:rsidP="002043B9">
      <w:pPr>
        <w:pStyle w:val="Paragraphedeliste"/>
        <w:jc w:val="both"/>
      </w:pPr>
    </w:p>
    <w:p w:rsidR="002043B9" w:rsidRDefault="002043B9" w:rsidP="002043B9">
      <w:pPr>
        <w:pStyle w:val="Paragraphedeliste"/>
        <w:jc w:val="both"/>
      </w:pPr>
    </w:p>
    <w:p w:rsidR="002043B9" w:rsidRPr="002043B9" w:rsidRDefault="002043B9" w:rsidP="002043B9">
      <w:pPr>
        <w:jc w:val="both"/>
        <w:rPr>
          <w:u w:val="single"/>
        </w:rPr>
      </w:pPr>
      <w:r w:rsidRPr="002043B9">
        <w:rPr>
          <w:u w:val="single"/>
        </w:rPr>
        <w:t xml:space="preserve">Salariés en contrat à durée </w:t>
      </w:r>
      <w:r>
        <w:rPr>
          <w:u w:val="single"/>
        </w:rPr>
        <w:t>in</w:t>
      </w:r>
      <w:r w:rsidRPr="002043B9">
        <w:rPr>
          <w:u w:val="single"/>
        </w:rPr>
        <w:t>déterminée :</w:t>
      </w:r>
    </w:p>
    <w:p w:rsidR="002043B9" w:rsidRDefault="002043B9" w:rsidP="002043B9">
      <w:pPr>
        <w:jc w:val="both"/>
      </w:pPr>
    </w:p>
    <w:p w:rsidR="002043B9" w:rsidRDefault="002043B9" w:rsidP="002043B9">
      <w:pPr>
        <w:pStyle w:val="Paragraphedeliste"/>
        <w:numPr>
          <w:ilvl w:val="0"/>
          <w:numId w:val="2"/>
        </w:numPr>
        <w:jc w:val="both"/>
      </w:pPr>
      <w:r>
        <w:t>Ancienneté comprise entre 1 et 2 ans : 200 euros bruts</w:t>
      </w:r>
    </w:p>
    <w:p w:rsidR="002043B9" w:rsidRDefault="002043B9" w:rsidP="002043B9">
      <w:pPr>
        <w:pStyle w:val="Paragraphedeliste"/>
        <w:numPr>
          <w:ilvl w:val="0"/>
          <w:numId w:val="2"/>
        </w:numPr>
        <w:jc w:val="both"/>
      </w:pPr>
      <w:r>
        <w:t>Ancienneté comprise entre 2 et 5 ans : 250 euros bruts</w:t>
      </w:r>
    </w:p>
    <w:p w:rsidR="002043B9" w:rsidRDefault="002043B9" w:rsidP="002043B9">
      <w:pPr>
        <w:pStyle w:val="Paragraphedeliste"/>
        <w:numPr>
          <w:ilvl w:val="0"/>
          <w:numId w:val="2"/>
        </w:numPr>
        <w:jc w:val="both"/>
      </w:pPr>
      <w:r>
        <w:t>Ancienneté supérieure à 5 ans : 350 euros bruts</w:t>
      </w:r>
    </w:p>
    <w:p w:rsidR="002043B9" w:rsidRDefault="002043B9" w:rsidP="002043B9">
      <w:pPr>
        <w:jc w:val="both"/>
      </w:pPr>
    </w:p>
    <w:p w:rsidR="002043B9" w:rsidRDefault="002043B9" w:rsidP="002043B9">
      <w:pPr>
        <w:jc w:val="both"/>
      </w:pPr>
    </w:p>
    <w:p w:rsidR="002043B9" w:rsidRDefault="002043B9" w:rsidP="002043B9">
      <w:pPr>
        <w:jc w:val="both"/>
      </w:pPr>
      <w:r>
        <w:t xml:space="preserve"> Les salariés absents plus de 90 jours en arrêt maladie, en arrêt pour accident de travail ou maladie professionnelle de plus d’un an pour les périodes de référence ne se verront pas octroyer cette prime</w:t>
      </w:r>
    </w:p>
    <w:p w:rsidR="001F4143" w:rsidRDefault="001F4143" w:rsidP="00583FBC">
      <w:pPr>
        <w:jc w:val="both"/>
      </w:pPr>
    </w:p>
    <w:p w:rsidR="00583FBC" w:rsidRDefault="00583FBC" w:rsidP="00583FBC">
      <w:pPr>
        <w:jc w:val="both"/>
      </w:pPr>
      <w:r>
        <w:t>Il est convenu que si le SMIC venait à augmenter, les salariés se verraient appliquer une augmentation de 0.20 centimes d’euros par rapport au nouveau taux horaire du SMIC et au taux horaire applicable au 01 juin 2012.</w:t>
      </w:r>
    </w:p>
    <w:p w:rsidR="002632E8" w:rsidRDefault="002632E8" w:rsidP="00AF0E01">
      <w:pPr>
        <w:jc w:val="both"/>
      </w:pPr>
    </w:p>
    <w:p w:rsidR="006C1421" w:rsidRDefault="006C1421" w:rsidP="00AF0E01">
      <w:pPr>
        <w:jc w:val="both"/>
      </w:pPr>
      <w:r>
        <w:t xml:space="preserve">Prise en charge de la journée de solidarité pour les salariés ayant </w:t>
      </w:r>
      <w:r w:rsidR="00205C6A">
        <w:t>un an de présence</w:t>
      </w:r>
    </w:p>
    <w:p w:rsidR="006C1421" w:rsidRDefault="006C1421" w:rsidP="00AF0E01">
      <w:pPr>
        <w:jc w:val="both"/>
      </w:pPr>
    </w:p>
    <w:p w:rsidR="00AF0E01" w:rsidRDefault="00AF0E01" w:rsidP="00AF0E01">
      <w:pPr>
        <w:pStyle w:val="Titre8"/>
      </w:pPr>
      <w:r>
        <w:t>ARTICLE 3 – Personnel employé</w:t>
      </w:r>
    </w:p>
    <w:p w:rsidR="002043B9" w:rsidRDefault="002043B9" w:rsidP="002043B9">
      <w:pPr>
        <w:jc w:val="both"/>
      </w:pPr>
      <w:r>
        <w:t>Une prime exceptionnelle bruts sera octroyée sur la paie de de juillet 2017 et sur la paie de décembre 2017 (à condition d’être présent du  1</w:t>
      </w:r>
      <w:r w:rsidRPr="00AF0E01">
        <w:rPr>
          <w:vertAlign w:val="superscript"/>
        </w:rPr>
        <w:t>er</w:t>
      </w:r>
      <w:r>
        <w:t xml:space="preserve"> juillet 2016 au 30 juin 2017) selon les critères suivants :</w:t>
      </w:r>
    </w:p>
    <w:p w:rsidR="002043B9" w:rsidRDefault="002043B9" w:rsidP="002043B9">
      <w:pPr>
        <w:jc w:val="both"/>
      </w:pPr>
    </w:p>
    <w:p w:rsidR="002043B9" w:rsidRPr="002043B9" w:rsidRDefault="002043B9" w:rsidP="002043B9">
      <w:pPr>
        <w:jc w:val="both"/>
        <w:rPr>
          <w:u w:val="single"/>
        </w:rPr>
      </w:pPr>
      <w:r w:rsidRPr="002043B9">
        <w:rPr>
          <w:u w:val="single"/>
        </w:rPr>
        <w:t>Salariés en contrat à durée déterminée :</w:t>
      </w:r>
    </w:p>
    <w:p w:rsidR="002043B9" w:rsidRDefault="002043B9" w:rsidP="002043B9">
      <w:pPr>
        <w:pStyle w:val="Paragraphedeliste"/>
        <w:numPr>
          <w:ilvl w:val="0"/>
          <w:numId w:val="2"/>
        </w:numPr>
        <w:jc w:val="both"/>
      </w:pPr>
      <w:r>
        <w:t>Ancienneté comprise entre 1 et 2 ans : 150 euros bruts</w:t>
      </w:r>
    </w:p>
    <w:p w:rsidR="002043B9" w:rsidRDefault="002043B9" w:rsidP="002043B9">
      <w:pPr>
        <w:pStyle w:val="Paragraphedeliste"/>
        <w:numPr>
          <w:ilvl w:val="0"/>
          <w:numId w:val="2"/>
        </w:numPr>
        <w:jc w:val="both"/>
      </w:pPr>
      <w:r>
        <w:t>Ancienneté supérieure à 2 ans : 200 euros bruts</w:t>
      </w:r>
    </w:p>
    <w:p w:rsidR="002043B9" w:rsidRDefault="002043B9" w:rsidP="002043B9">
      <w:pPr>
        <w:pStyle w:val="Paragraphedeliste"/>
        <w:jc w:val="both"/>
      </w:pPr>
    </w:p>
    <w:p w:rsidR="002043B9" w:rsidRDefault="002043B9" w:rsidP="002043B9">
      <w:pPr>
        <w:pStyle w:val="Paragraphedeliste"/>
        <w:jc w:val="both"/>
      </w:pPr>
    </w:p>
    <w:p w:rsidR="002043B9" w:rsidRPr="002043B9" w:rsidRDefault="002043B9" w:rsidP="002043B9">
      <w:pPr>
        <w:jc w:val="both"/>
        <w:rPr>
          <w:u w:val="single"/>
        </w:rPr>
      </w:pPr>
      <w:r w:rsidRPr="002043B9">
        <w:rPr>
          <w:u w:val="single"/>
        </w:rPr>
        <w:t xml:space="preserve">Salariés en contrat à durée </w:t>
      </w:r>
      <w:r>
        <w:rPr>
          <w:u w:val="single"/>
        </w:rPr>
        <w:t>in</w:t>
      </w:r>
      <w:r w:rsidRPr="002043B9">
        <w:rPr>
          <w:u w:val="single"/>
        </w:rPr>
        <w:t>déterminée :</w:t>
      </w:r>
    </w:p>
    <w:p w:rsidR="002043B9" w:rsidRDefault="002043B9" w:rsidP="002043B9">
      <w:pPr>
        <w:jc w:val="both"/>
      </w:pPr>
    </w:p>
    <w:p w:rsidR="002043B9" w:rsidRDefault="002043B9" w:rsidP="002043B9">
      <w:pPr>
        <w:pStyle w:val="Paragraphedeliste"/>
        <w:numPr>
          <w:ilvl w:val="0"/>
          <w:numId w:val="2"/>
        </w:numPr>
        <w:jc w:val="both"/>
      </w:pPr>
      <w:r>
        <w:t>Ancienneté comprise entre 1 et 2 ans : 200 euros bruts</w:t>
      </w:r>
    </w:p>
    <w:p w:rsidR="002043B9" w:rsidRDefault="002043B9" w:rsidP="002043B9">
      <w:pPr>
        <w:pStyle w:val="Paragraphedeliste"/>
        <w:numPr>
          <w:ilvl w:val="0"/>
          <w:numId w:val="2"/>
        </w:numPr>
        <w:jc w:val="both"/>
      </w:pPr>
      <w:r>
        <w:t>Ancienneté comprise entre 2 et 5 ans : 250 euros bruts</w:t>
      </w:r>
    </w:p>
    <w:p w:rsidR="002043B9" w:rsidRDefault="002043B9" w:rsidP="002043B9">
      <w:pPr>
        <w:pStyle w:val="Paragraphedeliste"/>
        <w:numPr>
          <w:ilvl w:val="0"/>
          <w:numId w:val="2"/>
        </w:numPr>
        <w:jc w:val="both"/>
      </w:pPr>
      <w:r>
        <w:t>Ancienneté supérieure à 5 ans : 350 euros bruts</w:t>
      </w:r>
    </w:p>
    <w:p w:rsidR="002043B9" w:rsidRDefault="002043B9" w:rsidP="002043B9">
      <w:pPr>
        <w:jc w:val="both"/>
      </w:pPr>
    </w:p>
    <w:p w:rsidR="002043B9" w:rsidRDefault="002043B9" w:rsidP="002043B9">
      <w:pPr>
        <w:jc w:val="both"/>
      </w:pPr>
    </w:p>
    <w:p w:rsidR="002043B9" w:rsidRDefault="002043B9" w:rsidP="002043B9">
      <w:pPr>
        <w:jc w:val="both"/>
      </w:pPr>
    </w:p>
    <w:p w:rsidR="002043B9" w:rsidRDefault="002043B9" w:rsidP="002043B9">
      <w:pPr>
        <w:jc w:val="both"/>
      </w:pPr>
    </w:p>
    <w:p w:rsidR="002043B9" w:rsidRDefault="002043B9" w:rsidP="002043B9">
      <w:pPr>
        <w:jc w:val="both"/>
      </w:pPr>
      <w:r>
        <w:t xml:space="preserve"> Les salariés absents plus de 90 jours en arrêt maladie, en arrêt pour accident de travail ou maladie professionnelle de plus d’un an pour les périodes de référence ne se verront pas octroyer cette prime</w:t>
      </w:r>
    </w:p>
    <w:p w:rsidR="00633199" w:rsidRPr="00633199" w:rsidRDefault="00633199" w:rsidP="00633199"/>
    <w:p w:rsidR="000401FC" w:rsidRDefault="006C1421" w:rsidP="00205C6A">
      <w:pPr>
        <w:jc w:val="both"/>
      </w:pPr>
      <w:r>
        <w:t xml:space="preserve">Prise en charge de la journée de solidarité pour les salariés ayant </w:t>
      </w:r>
      <w:r w:rsidR="00205C6A">
        <w:t xml:space="preserve">un an de présence </w:t>
      </w:r>
    </w:p>
    <w:p w:rsidR="00205C6A" w:rsidRDefault="00205C6A" w:rsidP="00205C6A">
      <w:pPr>
        <w:jc w:val="both"/>
      </w:pPr>
    </w:p>
    <w:p w:rsidR="00AF0E01" w:rsidRDefault="00AF0E01" w:rsidP="00AF0E01">
      <w:pPr>
        <w:pStyle w:val="Titre8"/>
      </w:pPr>
      <w:r>
        <w:t>ARTICLE 4 – Agents de Maîtrise</w:t>
      </w:r>
    </w:p>
    <w:p w:rsidR="00AF0E01" w:rsidRDefault="00AF0E01" w:rsidP="00AF0E01">
      <w:pPr>
        <w:jc w:val="both"/>
      </w:pPr>
    </w:p>
    <w:p w:rsidR="002043B9" w:rsidRDefault="002043B9" w:rsidP="002043B9">
      <w:pPr>
        <w:jc w:val="both"/>
      </w:pPr>
      <w:r>
        <w:t>Une prime exceptionnelle bruts sera octroyée sur la paie de de juillet 2017 et sur la paie de décembre 2017 (à condition d’être présent du  1</w:t>
      </w:r>
      <w:r w:rsidRPr="00AF0E01">
        <w:rPr>
          <w:vertAlign w:val="superscript"/>
        </w:rPr>
        <w:t>er</w:t>
      </w:r>
      <w:r>
        <w:t xml:space="preserve"> juillet 2016 au 30 juin 2017) selon les critères suivants :</w:t>
      </w:r>
    </w:p>
    <w:p w:rsidR="002043B9" w:rsidRDefault="002043B9" w:rsidP="002043B9">
      <w:pPr>
        <w:jc w:val="both"/>
      </w:pPr>
    </w:p>
    <w:p w:rsidR="002043B9" w:rsidRPr="002043B9" w:rsidRDefault="002043B9" w:rsidP="002043B9">
      <w:pPr>
        <w:jc w:val="both"/>
        <w:rPr>
          <w:u w:val="single"/>
        </w:rPr>
      </w:pPr>
      <w:r w:rsidRPr="002043B9">
        <w:rPr>
          <w:u w:val="single"/>
        </w:rPr>
        <w:t>Salariés en contrat à durée déterminée :</w:t>
      </w:r>
    </w:p>
    <w:p w:rsidR="002043B9" w:rsidRDefault="002043B9" w:rsidP="002043B9">
      <w:pPr>
        <w:pStyle w:val="Paragraphedeliste"/>
        <w:numPr>
          <w:ilvl w:val="0"/>
          <w:numId w:val="2"/>
        </w:numPr>
        <w:jc w:val="both"/>
      </w:pPr>
      <w:r>
        <w:t>Ancienneté comprise entre 1 et 2 ans : 150 euros bruts</w:t>
      </w:r>
    </w:p>
    <w:p w:rsidR="002043B9" w:rsidRDefault="002043B9" w:rsidP="002043B9">
      <w:pPr>
        <w:pStyle w:val="Paragraphedeliste"/>
        <w:numPr>
          <w:ilvl w:val="0"/>
          <w:numId w:val="2"/>
        </w:numPr>
        <w:jc w:val="both"/>
      </w:pPr>
      <w:r>
        <w:t>Ancienneté supérieure à 2 ans : 200 euros bruts</w:t>
      </w:r>
    </w:p>
    <w:p w:rsidR="002043B9" w:rsidRDefault="002043B9" w:rsidP="002043B9">
      <w:pPr>
        <w:pStyle w:val="Paragraphedeliste"/>
        <w:jc w:val="both"/>
      </w:pPr>
    </w:p>
    <w:p w:rsidR="002043B9" w:rsidRDefault="002043B9" w:rsidP="002043B9">
      <w:pPr>
        <w:pStyle w:val="Paragraphedeliste"/>
        <w:jc w:val="both"/>
      </w:pPr>
    </w:p>
    <w:p w:rsidR="002043B9" w:rsidRPr="002043B9" w:rsidRDefault="002043B9" w:rsidP="002043B9">
      <w:pPr>
        <w:jc w:val="both"/>
        <w:rPr>
          <w:u w:val="single"/>
        </w:rPr>
      </w:pPr>
      <w:r w:rsidRPr="002043B9">
        <w:rPr>
          <w:u w:val="single"/>
        </w:rPr>
        <w:t xml:space="preserve">Salariés en contrat à durée </w:t>
      </w:r>
      <w:r>
        <w:rPr>
          <w:u w:val="single"/>
        </w:rPr>
        <w:t>in</w:t>
      </w:r>
      <w:r w:rsidRPr="002043B9">
        <w:rPr>
          <w:u w:val="single"/>
        </w:rPr>
        <w:t>déterminée :</w:t>
      </w:r>
    </w:p>
    <w:p w:rsidR="002043B9" w:rsidRDefault="002043B9" w:rsidP="002043B9">
      <w:pPr>
        <w:jc w:val="both"/>
      </w:pPr>
    </w:p>
    <w:p w:rsidR="002043B9" w:rsidRDefault="002043B9" w:rsidP="002043B9">
      <w:pPr>
        <w:pStyle w:val="Paragraphedeliste"/>
        <w:numPr>
          <w:ilvl w:val="0"/>
          <w:numId w:val="2"/>
        </w:numPr>
        <w:jc w:val="both"/>
      </w:pPr>
      <w:r>
        <w:t>Ancienneté comprise entre 1 et 2 ans : 200 euros bruts</w:t>
      </w:r>
    </w:p>
    <w:p w:rsidR="002043B9" w:rsidRDefault="002043B9" w:rsidP="002043B9">
      <w:pPr>
        <w:pStyle w:val="Paragraphedeliste"/>
        <w:numPr>
          <w:ilvl w:val="0"/>
          <w:numId w:val="2"/>
        </w:numPr>
        <w:jc w:val="both"/>
      </w:pPr>
      <w:r>
        <w:t>Ancienneté comprise entre 2 et 5 ans : 250 euros bruts</w:t>
      </w:r>
    </w:p>
    <w:p w:rsidR="002043B9" w:rsidRDefault="002043B9" w:rsidP="002043B9">
      <w:pPr>
        <w:pStyle w:val="Paragraphedeliste"/>
        <w:numPr>
          <w:ilvl w:val="0"/>
          <w:numId w:val="2"/>
        </w:numPr>
        <w:jc w:val="both"/>
      </w:pPr>
      <w:r>
        <w:t>Ancienneté supérieure à 5 ans : 350 euros bruts</w:t>
      </w:r>
    </w:p>
    <w:p w:rsidR="002043B9" w:rsidRDefault="002043B9" w:rsidP="002043B9">
      <w:pPr>
        <w:jc w:val="both"/>
      </w:pPr>
    </w:p>
    <w:p w:rsidR="002043B9" w:rsidRDefault="002043B9" w:rsidP="002043B9">
      <w:pPr>
        <w:jc w:val="both"/>
      </w:pPr>
    </w:p>
    <w:p w:rsidR="002043B9" w:rsidRDefault="002043B9" w:rsidP="002043B9">
      <w:pPr>
        <w:jc w:val="both"/>
      </w:pPr>
    </w:p>
    <w:p w:rsidR="002043B9" w:rsidRDefault="002043B9" w:rsidP="002043B9">
      <w:pPr>
        <w:jc w:val="both"/>
      </w:pPr>
    </w:p>
    <w:p w:rsidR="002043B9" w:rsidRDefault="002043B9" w:rsidP="002043B9">
      <w:pPr>
        <w:jc w:val="both"/>
      </w:pPr>
      <w:r>
        <w:t xml:space="preserve"> Les salariés absents plus de 90 jours en arrêt maladie, en arrêt pour accident de travail ou maladie professionnelle de plus d’un an pour les périodes de référence ne se verront pas octroyer cette prime</w:t>
      </w:r>
    </w:p>
    <w:p w:rsidR="00CD1359" w:rsidRDefault="00CD1359" w:rsidP="00AF0E01">
      <w:pPr>
        <w:jc w:val="both"/>
      </w:pPr>
    </w:p>
    <w:p w:rsidR="006C1421" w:rsidRDefault="006C1421" w:rsidP="006C1421">
      <w:pPr>
        <w:jc w:val="both"/>
      </w:pPr>
      <w:r>
        <w:t xml:space="preserve">Prise en charge de la journée de solidarité pour les salariés ayant </w:t>
      </w:r>
      <w:r w:rsidR="00205C6A">
        <w:t>un an</w:t>
      </w:r>
      <w:r>
        <w:t xml:space="preserve"> de présence</w:t>
      </w:r>
    </w:p>
    <w:p w:rsidR="000401FC" w:rsidRDefault="000401FC" w:rsidP="00AF0E01">
      <w:pPr>
        <w:jc w:val="both"/>
      </w:pPr>
    </w:p>
    <w:p w:rsidR="00AF0E01" w:rsidRDefault="00AF0E01" w:rsidP="00AF0E01">
      <w:pPr>
        <w:pStyle w:val="Titre8"/>
      </w:pPr>
      <w:r>
        <w:t>ARTICLE 5 – Cadres</w:t>
      </w:r>
    </w:p>
    <w:p w:rsidR="00633199" w:rsidRPr="00633199" w:rsidRDefault="00633199" w:rsidP="00633199"/>
    <w:p w:rsidR="002043B9" w:rsidRDefault="002043B9" w:rsidP="002043B9">
      <w:pPr>
        <w:jc w:val="both"/>
      </w:pPr>
      <w:r>
        <w:t>Une prime exceptionnelle bruts sera octroyée sur la paie de de juillet 2017 et sur la paie de décembre 2017 (à condition d’être présent du  1</w:t>
      </w:r>
      <w:r w:rsidRPr="00AF0E01">
        <w:rPr>
          <w:vertAlign w:val="superscript"/>
        </w:rPr>
        <w:t>er</w:t>
      </w:r>
      <w:r>
        <w:t xml:space="preserve"> juillet 2016 au 30 juin 2017) selon les critères suivants :</w:t>
      </w:r>
    </w:p>
    <w:p w:rsidR="002043B9" w:rsidRDefault="002043B9" w:rsidP="002043B9">
      <w:pPr>
        <w:jc w:val="both"/>
      </w:pPr>
    </w:p>
    <w:p w:rsidR="002043B9" w:rsidRPr="002043B9" w:rsidRDefault="002043B9" w:rsidP="002043B9">
      <w:pPr>
        <w:jc w:val="both"/>
        <w:rPr>
          <w:u w:val="single"/>
        </w:rPr>
      </w:pPr>
      <w:r w:rsidRPr="002043B9">
        <w:rPr>
          <w:u w:val="single"/>
        </w:rPr>
        <w:t>Salariés en contrat à durée déterminée :</w:t>
      </w:r>
    </w:p>
    <w:p w:rsidR="002043B9" w:rsidRDefault="002043B9" w:rsidP="002043B9">
      <w:pPr>
        <w:pStyle w:val="Paragraphedeliste"/>
        <w:numPr>
          <w:ilvl w:val="0"/>
          <w:numId w:val="2"/>
        </w:numPr>
        <w:jc w:val="both"/>
      </w:pPr>
      <w:r>
        <w:t>Ancienneté comprise entre 1 et 2 ans : 150 euros bruts</w:t>
      </w:r>
    </w:p>
    <w:p w:rsidR="002043B9" w:rsidRDefault="002043B9" w:rsidP="002043B9">
      <w:pPr>
        <w:pStyle w:val="Paragraphedeliste"/>
        <w:numPr>
          <w:ilvl w:val="0"/>
          <w:numId w:val="2"/>
        </w:numPr>
        <w:jc w:val="both"/>
      </w:pPr>
      <w:r>
        <w:t>Ancienneté supérieure à 2 ans : 200 euros bruts</w:t>
      </w:r>
    </w:p>
    <w:p w:rsidR="002043B9" w:rsidRDefault="002043B9" w:rsidP="002043B9">
      <w:pPr>
        <w:pStyle w:val="Paragraphedeliste"/>
        <w:jc w:val="both"/>
      </w:pPr>
    </w:p>
    <w:p w:rsidR="002043B9" w:rsidRDefault="002043B9" w:rsidP="002043B9">
      <w:pPr>
        <w:pStyle w:val="Paragraphedeliste"/>
        <w:jc w:val="both"/>
      </w:pPr>
    </w:p>
    <w:p w:rsidR="002043B9" w:rsidRPr="002043B9" w:rsidRDefault="002043B9" w:rsidP="002043B9">
      <w:pPr>
        <w:jc w:val="both"/>
        <w:rPr>
          <w:u w:val="single"/>
        </w:rPr>
      </w:pPr>
      <w:r w:rsidRPr="002043B9">
        <w:rPr>
          <w:u w:val="single"/>
        </w:rPr>
        <w:t xml:space="preserve">Salariés en contrat à durée </w:t>
      </w:r>
      <w:r>
        <w:rPr>
          <w:u w:val="single"/>
        </w:rPr>
        <w:t>in</w:t>
      </w:r>
      <w:r w:rsidRPr="002043B9">
        <w:rPr>
          <w:u w:val="single"/>
        </w:rPr>
        <w:t>déterminée :</w:t>
      </w:r>
    </w:p>
    <w:p w:rsidR="002043B9" w:rsidRDefault="002043B9" w:rsidP="002043B9">
      <w:pPr>
        <w:jc w:val="both"/>
      </w:pPr>
    </w:p>
    <w:p w:rsidR="002043B9" w:rsidRDefault="002043B9" w:rsidP="002043B9">
      <w:pPr>
        <w:pStyle w:val="Paragraphedeliste"/>
        <w:numPr>
          <w:ilvl w:val="0"/>
          <w:numId w:val="2"/>
        </w:numPr>
        <w:jc w:val="both"/>
      </w:pPr>
      <w:r>
        <w:t>Ancienneté comprise entre 1 et 2 ans : 200 euros bruts</w:t>
      </w:r>
    </w:p>
    <w:p w:rsidR="002043B9" w:rsidRDefault="002043B9" w:rsidP="002043B9">
      <w:pPr>
        <w:pStyle w:val="Paragraphedeliste"/>
        <w:numPr>
          <w:ilvl w:val="0"/>
          <w:numId w:val="2"/>
        </w:numPr>
        <w:jc w:val="both"/>
      </w:pPr>
      <w:r>
        <w:t>Ancienneté comprise entre 2 et 5 ans : 250 euros bruts</w:t>
      </w:r>
    </w:p>
    <w:p w:rsidR="002043B9" w:rsidRDefault="002043B9" w:rsidP="002043B9">
      <w:pPr>
        <w:pStyle w:val="Paragraphedeliste"/>
        <w:numPr>
          <w:ilvl w:val="0"/>
          <w:numId w:val="2"/>
        </w:numPr>
        <w:jc w:val="both"/>
      </w:pPr>
      <w:r>
        <w:t>Ancienneté supérieure à 5 ans : 350 euros bruts</w:t>
      </w:r>
    </w:p>
    <w:p w:rsidR="002043B9" w:rsidRDefault="002043B9" w:rsidP="002043B9">
      <w:pPr>
        <w:jc w:val="both"/>
      </w:pPr>
    </w:p>
    <w:p w:rsidR="002043B9" w:rsidRDefault="002043B9" w:rsidP="002043B9">
      <w:pPr>
        <w:jc w:val="both"/>
      </w:pPr>
    </w:p>
    <w:p w:rsidR="002043B9" w:rsidRDefault="002043B9" w:rsidP="002043B9">
      <w:pPr>
        <w:jc w:val="both"/>
      </w:pPr>
    </w:p>
    <w:p w:rsidR="002043B9" w:rsidRDefault="002043B9" w:rsidP="002043B9">
      <w:pPr>
        <w:jc w:val="both"/>
      </w:pPr>
    </w:p>
    <w:p w:rsidR="002043B9" w:rsidRDefault="002043B9" w:rsidP="002043B9">
      <w:pPr>
        <w:jc w:val="both"/>
      </w:pPr>
      <w:r>
        <w:t xml:space="preserve"> Les salariés absents plus de 90 jours en arrêt maladie, en arrêt pour accident de travail ou maladie professionnelle de plus d’un an pour les périodes de référence ne se verront pas octroyer cette prime</w:t>
      </w:r>
    </w:p>
    <w:p w:rsidR="00CD1359" w:rsidRDefault="00CD1359" w:rsidP="00CD1359">
      <w:pPr>
        <w:jc w:val="both"/>
      </w:pPr>
    </w:p>
    <w:p w:rsidR="006C1421" w:rsidRDefault="006C1421" w:rsidP="006C1421">
      <w:pPr>
        <w:jc w:val="both"/>
      </w:pPr>
      <w:r>
        <w:t xml:space="preserve">Prise en charge de la journée de solidarité pour les salariés ayant </w:t>
      </w:r>
      <w:r w:rsidR="00205C6A">
        <w:t>un an</w:t>
      </w:r>
      <w:r>
        <w:t xml:space="preserve"> de présence</w:t>
      </w:r>
    </w:p>
    <w:p w:rsidR="00AF0E01" w:rsidRDefault="00AF0E01" w:rsidP="00AF0E01"/>
    <w:p w:rsidR="00AF0E01" w:rsidRDefault="00AF0E01" w:rsidP="00AF0E01">
      <w:pPr>
        <w:pStyle w:val="Titre8"/>
      </w:pPr>
      <w:r>
        <w:t>ARTICLE 5 – Durée de l’Accord</w:t>
      </w:r>
    </w:p>
    <w:p w:rsidR="00AF0E01" w:rsidRDefault="00AF0E01" w:rsidP="00AF0E01"/>
    <w:p w:rsidR="00AF0E01" w:rsidRDefault="00AF0E01" w:rsidP="00AF0E01">
      <w:pPr>
        <w:jc w:val="both"/>
      </w:pPr>
      <w:r>
        <w:t>Le présent accord est conclu pour une durée déterminée d’un an soit du 1</w:t>
      </w:r>
      <w:r>
        <w:rPr>
          <w:vertAlign w:val="superscript"/>
        </w:rPr>
        <w:t>er</w:t>
      </w:r>
      <w:r>
        <w:t xml:space="preserve"> juin 201</w:t>
      </w:r>
      <w:r w:rsidR="002043B9">
        <w:t>7</w:t>
      </w:r>
      <w:r>
        <w:t xml:space="preserve"> au               31 mai 201</w:t>
      </w:r>
      <w:r w:rsidR="002043B9">
        <w:t>8</w:t>
      </w:r>
      <w:r>
        <w:t>.</w:t>
      </w:r>
    </w:p>
    <w:p w:rsidR="00AF0E01" w:rsidRDefault="00AF0E01" w:rsidP="00AF0E01"/>
    <w:p w:rsidR="00C4099B" w:rsidRDefault="00C4099B" w:rsidP="00AF0E01"/>
    <w:p w:rsidR="00AF0E01" w:rsidRDefault="00AF0E01" w:rsidP="00AF0E01">
      <w:pPr>
        <w:pStyle w:val="Titre8"/>
      </w:pPr>
      <w:r>
        <w:t>ARTICLE 6 – Publicité de l’Accord</w:t>
      </w:r>
    </w:p>
    <w:p w:rsidR="00AF0E01" w:rsidRDefault="00AF0E01" w:rsidP="00AF0E01"/>
    <w:p w:rsidR="00AF0E01" w:rsidRDefault="00AF0E01" w:rsidP="00AF0E01">
      <w:pPr>
        <w:pStyle w:val="Corpsdetexte2"/>
      </w:pPr>
      <w:r>
        <w:t>Le présent accord sera déposé par l’employeur en 5 exemplaires à la Direction Départementale du Travail et de l’Emploi et 1 exemplaire au secrétariat du greffe du Conseil des Prud’hommes de Chalon sur Saône.</w:t>
      </w:r>
    </w:p>
    <w:p w:rsidR="00AF0E01" w:rsidRDefault="00AF0E01" w:rsidP="00AF0E01"/>
    <w:p w:rsidR="00AF0E01" w:rsidRDefault="00AF0E01" w:rsidP="00AF0E01">
      <w:pPr>
        <w:jc w:val="both"/>
      </w:pPr>
      <w:r>
        <w:t xml:space="preserve">Fait en 9 exemplaires originaux, 5 pour la Direction Départementale, 1 pour le Greffe du Conseil des Prud’hommes et 1 exemplaire pour chacune des parties signataires qui </w:t>
      </w:r>
      <w:r w:rsidR="005026C9">
        <w:t xml:space="preserve">le reconnaissent à Branges, le </w:t>
      </w:r>
      <w:r w:rsidR="006809A9">
        <w:t>31</w:t>
      </w:r>
      <w:r w:rsidR="001E0529">
        <w:t xml:space="preserve"> octobre 2017</w:t>
      </w:r>
    </w:p>
    <w:p w:rsidR="00AF0E01" w:rsidRDefault="00AF0E01" w:rsidP="00AF0E01"/>
    <w:p w:rsidR="00AF0E01" w:rsidRDefault="00AF0E01" w:rsidP="00AF0E01"/>
    <w:p w:rsidR="00AF0E01" w:rsidRDefault="00AF0E01" w:rsidP="006809A9">
      <w:pPr>
        <w:pStyle w:val="Titre1"/>
        <w:jc w:val="both"/>
      </w:pPr>
      <w:r>
        <w:tab/>
      </w:r>
      <w:r>
        <w:tab/>
      </w:r>
      <w:r>
        <w:tab/>
      </w:r>
      <w:r w:rsidR="00C0452B">
        <w:tab/>
      </w:r>
      <w:r w:rsidR="00C0452B">
        <w:tab/>
      </w:r>
      <w:r w:rsidR="00C0452B">
        <w:tab/>
      </w:r>
    </w:p>
    <w:p w:rsidR="00AF0E01" w:rsidRDefault="00AF0E01" w:rsidP="00AF0E01">
      <w:pPr>
        <w:jc w:val="both"/>
      </w:pPr>
      <w:r>
        <w:t>SAS Dominique PRUDENT</w:t>
      </w:r>
      <w:r>
        <w:tab/>
      </w:r>
      <w:r w:rsidR="00C0452B">
        <w:tab/>
      </w:r>
      <w:r w:rsidR="00C0452B">
        <w:tab/>
      </w:r>
      <w:r w:rsidR="00C0452B">
        <w:tab/>
      </w:r>
      <w:r w:rsidR="00C0452B">
        <w:tab/>
      </w:r>
      <w:r w:rsidR="0012008C">
        <w:tab/>
      </w:r>
      <w:r w:rsidR="00C0452B">
        <w:t>Délégué Syndical C.G.T</w:t>
      </w:r>
    </w:p>
    <w:p w:rsidR="0012008C" w:rsidRDefault="0012008C" w:rsidP="00AF0E01">
      <w:pPr>
        <w:jc w:val="both"/>
      </w:pPr>
    </w:p>
    <w:p w:rsidR="0012008C" w:rsidRDefault="0012008C" w:rsidP="00AF0E01">
      <w:pPr>
        <w:jc w:val="both"/>
      </w:pPr>
    </w:p>
    <w:p w:rsidR="0012008C" w:rsidRDefault="0012008C" w:rsidP="00AF0E01">
      <w:pPr>
        <w:jc w:val="both"/>
      </w:pPr>
    </w:p>
    <w:p w:rsidR="0012008C" w:rsidRDefault="0012008C" w:rsidP="00AF0E01">
      <w:pPr>
        <w:jc w:val="both"/>
      </w:pPr>
    </w:p>
    <w:p w:rsidR="0012008C" w:rsidRDefault="0012008C" w:rsidP="00AF0E01">
      <w:pPr>
        <w:jc w:val="both"/>
        <w:rPr>
          <w:b/>
          <w:i/>
        </w:rPr>
      </w:pPr>
      <w:bookmarkStart w:id="0" w:name="_GoBack"/>
      <w:bookmarkEnd w:id="0"/>
    </w:p>
    <w:p w:rsidR="0012008C" w:rsidRPr="0012008C" w:rsidRDefault="0012008C" w:rsidP="00AF0E01">
      <w:pPr>
        <w:jc w:val="both"/>
        <w:rPr>
          <w:b/>
          <w:i/>
        </w:rPr>
      </w:pPr>
    </w:p>
    <w:p w:rsidR="00C27C05" w:rsidRDefault="0012008C" w:rsidP="00925AE8">
      <w:pPr>
        <w:jc w:val="both"/>
      </w:pPr>
      <w:r>
        <w:t>Délégué Syndical U.N.S.A</w:t>
      </w:r>
    </w:p>
    <w:sectPr w:rsidR="00C27C05">
      <w:headerReference w:type="default" r:id="rId8"/>
      <w:footerReference w:type="even" r:id="rId9"/>
      <w:footerReference w:type="default" r:id="rId10"/>
      <w:pgSz w:w="11906" w:h="16838" w:code="9"/>
      <w:pgMar w:top="851" w:right="1418" w:bottom="1134" w:left="141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1E1" w:rsidRDefault="00FF09D3">
      <w:r>
        <w:separator/>
      </w:r>
    </w:p>
  </w:endnote>
  <w:endnote w:type="continuationSeparator" w:id="0">
    <w:p w:rsidR="000E61E1" w:rsidRDefault="00FF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09C" w:rsidRDefault="002519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9709C" w:rsidRDefault="006809A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09C" w:rsidRDefault="002519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809A9">
      <w:rPr>
        <w:rStyle w:val="Numrodepage"/>
        <w:noProof/>
      </w:rPr>
      <w:t>4</w:t>
    </w:r>
    <w:r>
      <w:rPr>
        <w:rStyle w:val="Numrodepage"/>
      </w:rPr>
      <w:fldChar w:fldCharType="end"/>
    </w:r>
  </w:p>
  <w:p w:rsidR="0019709C" w:rsidRDefault="006809A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1E1" w:rsidRDefault="00FF09D3">
      <w:r>
        <w:separator/>
      </w:r>
    </w:p>
  </w:footnote>
  <w:footnote w:type="continuationSeparator" w:id="0">
    <w:p w:rsidR="000E61E1" w:rsidRDefault="00FF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09C" w:rsidRDefault="006809A9">
    <w:pPr>
      <w:pStyle w:val="En-tte"/>
    </w:pPr>
  </w:p>
  <w:p w:rsidR="0019709C" w:rsidRDefault="006809A9">
    <w:pPr>
      <w:pStyle w:val="En-tte"/>
    </w:pPr>
  </w:p>
  <w:p w:rsidR="0019709C" w:rsidRDefault="006809A9">
    <w:pPr>
      <w:pStyle w:val="En-tte"/>
    </w:pPr>
  </w:p>
  <w:p w:rsidR="0019709C" w:rsidRDefault="006809A9">
    <w:pPr>
      <w:pStyle w:val="En-tte"/>
    </w:pPr>
  </w:p>
  <w:p w:rsidR="0019709C" w:rsidRDefault="006809A9">
    <w:pPr>
      <w:pStyle w:val="En-tte"/>
    </w:pPr>
  </w:p>
  <w:p w:rsidR="0019709C" w:rsidRDefault="006809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521D3"/>
    <w:multiLevelType w:val="hybridMultilevel"/>
    <w:tmpl w:val="10C82D0A"/>
    <w:lvl w:ilvl="0" w:tplc="9BC0AB4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CC63A1"/>
    <w:multiLevelType w:val="hybridMultilevel"/>
    <w:tmpl w:val="24F417DE"/>
    <w:lvl w:ilvl="0" w:tplc="E3560F9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01"/>
    <w:rsid w:val="00001B26"/>
    <w:rsid w:val="000401FC"/>
    <w:rsid w:val="000A2DA5"/>
    <w:rsid w:val="000E61E1"/>
    <w:rsid w:val="0012008C"/>
    <w:rsid w:val="001E0529"/>
    <w:rsid w:val="001F05CB"/>
    <w:rsid w:val="001F4143"/>
    <w:rsid w:val="001F6EA0"/>
    <w:rsid w:val="002043B9"/>
    <w:rsid w:val="00205C6A"/>
    <w:rsid w:val="00251954"/>
    <w:rsid w:val="002632E8"/>
    <w:rsid w:val="003A583C"/>
    <w:rsid w:val="004742BE"/>
    <w:rsid w:val="0049717D"/>
    <w:rsid w:val="004A0198"/>
    <w:rsid w:val="005026C9"/>
    <w:rsid w:val="0052128D"/>
    <w:rsid w:val="00583FBC"/>
    <w:rsid w:val="005E5761"/>
    <w:rsid w:val="005F4275"/>
    <w:rsid w:val="00633199"/>
    <w:rsid w:val="00666515"/>
    <w:rsid w:val="006809A9"/>
    <w:rsid w:val="006C1421"/>
    <w:rsid w:val="006D1EBF"/>
    <w:rsid w:val="006F5EEC"/>
    <w:rsid w:val="007C16A6"/>
    <w:rsid w:val="007E0F0A"/>
    <w:rsid w:val="0080425D"/>
    <w:rsid w:val="00891122"/>
    <w:rsid w:val="00925AE8"/>
    <w:rsid w:val="00971B32"/>
    <w:rsid w:val="009837AF"/>
    <w:rsid w:val="009C7F92"/>
    <w:rsid w:val="00A234C7"/>
    <w:rsid w:val="00A23A12"/>
    <w:rsid w:val="00A92B0C"/>
    <w:rsid w:val="00AF0E01"/>
    <w:rsid w:val="00B6073E"/>
    <w:rsid w:val="00B859FE"/>
    <w:rsid w:val="00B910D9"/>
    <w:rsid w:val="00C0452B"/>
    <w:rsid w:val="00C12E6F"/>
    <w:rsid w:val="00C4099B"/>
    <w:rsid w:val="00C823B0"/>
    <w:rsid w:val="00CD1359"/>
    <w:rsid w:val="00CE1905"/>
    <w:rsid w:val="00CE2ACC"/>
    <w:rsid w:val="00D802BE"/>
    <w:rsid w:val="00E32556"/>
    <w:rsid w:val="00FF0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8AFB3-B59A-4AD2-85FE-BC04CBC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E0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F0E01"/>
    <w:pPr>
      <w:keepNext/>
      <w:jc w:val="center"/>
      <w:outlineLvl w:val="0"/>
    </w:pPr>
    <w:rPr>
      <w:b/>
      <w:i/>
      <w:szCs w:val="20"/>
    </w:rPr>
  </w:style>
  <w:style w:type="paragraph" w:styleId="Titre6">
    <w:name w:val="heading 6"/>
    <w:basedOn w:val="Normal"/>
    <w:next w:val="Normal"/>
    <w:link w:val="Titre6Car"/>
    <w:qFormat/>
    <w:rsid w:val="00AF0E01"/>
    <w:pPr>
      <w:keepNext/>
      <w:outlineLvl w:val="5"/>
    </w:pPr>
    <w:rPr>
      <w:u w:val="single"/>
    </w:rPr>
  </w:style>
  <w:style w:type="paragraph" w:styleId="Titre8">
    <w:name w:val="heading 8"/>
    <w:basedOn w:val="Normal"/>
    <w:next w:val="Normal"/>
    <w:link w:val="Titre8Car"/>
    <w:qFormat/>
    <w:rsid w:val="00AF0E01"/>
    <w:pPr>
      <w:keepNext/>
      <w:outlineLvl w:val="7"/>
    </w:pPr>
    <w:rPr>
      <w:b/>
      <w:bCs/>
      <w:u w:val="single"/>
    </w:rPr>
  </w:style>
  <w:style w:type="paragraph" w:styleId="Titre9">
    <w:name w:val="heading 9"/>
    <w:basedOn w:val="Normal"/>
    <w:next w:val="Normal"/>
    <w:link w:val="Titre9Car"/>
    <w:qFormat/>
    <w:rsid w:val="00AF0E01"/>
    <w:pPr>
      <w:keepNext/>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0E01"/>
    <w:rPr>
      <w:rFonts w:ascii="Times New Roman" w:eastAsia="Times New Roman" w:hAnsi="Times New Roman" w:cs="Times New Roman"/>
      <w:b/>
      <w:i/>
      <w:sz w:val="24"/>
      <w:szCs w:val="20"/>
      <w:lang w:eastAsia="fr-FR"/>
    </w:rPr>
  </w:style>
  <w:style w:type="character" w:customStyle="1" w:styleId="Titre6Car">
    <w:name w:val="Titre 6 Car"/>
    <w:basedOn w:val="Policepardfaut"/>
    <w:link w:val="Titre6"/>
    <w:rsid w:val="00AF0E01"/>
    <w:rPr>
      <w:rFonts w:ascii="Times New Roman" w:eastAsia="Times New Roman" w:hAnsi="Times New Roman" w:cs="Times New Roman"/>
      <w:sz w:val="24"/>
      <w:szCs w:val="24"/>
      <w:u w:val="single"/>
      <w:lang w:eastAsia="fr-FR"/>
    </w:rPr>
  </w:style>
  <w:style w:type="character" w:customStyle="1" w:styleId="Titre8Car">
    <w:name w:val="Titre 8 Car"/>
    <w:basedOn w:val="Policepardfaut"/>
    <w:link w:val="Titre8"/>
    <w:rsid w:val="00AF0E01"/>
    <w:rPr>
      <w:rFonts w:ascii="Times New Roman" w:eastAsia="Times New Roman" w:hAnsi="Times New Roman" w:cs="Times New Roman"/>
      <w:b/>
      <w:bCs/>
      <w:sz w:val="24"/>
      <w:szCs w:val="24"/>
      <w:u w:val="single"/>
      <w:lang w:eastAsia="fr-FR"/>
    </w:rPr>
  </w:style>
  <w:style w:type="character" w:customStyle="1" w:styleId="Titre9Car">
    <w:name w:val="Titre 9 Car"/>
    <w:basedOn w:val="Policepardfaut"/>
    <w:link w:val="Titre9"/>
    <w:rsid w:val="00AF0E01"/>
    <w:rPr>
      <w:rFonts w:ascii="Times New Roman" w:eastAsia="Times New Roman" w:hAnsi="Times New Roman" w:cs="Times New Roman"/>
      <w:b/>
      <w:bCs/>
      <w:sz w:val="24"/>
      <w:szCs w:val="24"/>
      <w:lang w:eastAsia="fr-FR"/>
    </w:rPr>
  </w:style>
  <w:style w:type="paragraph" w:styleId="Titre">
    <w:name w:val="Title"/>
    <w:basedOn w:val="Normal"/>
    <w:link w:val="TitreCar"/>
    <w:qFormat/>
    <w:rsid w:val="00AF0E01"/>
    <w:pPr>
      <w:jc w:val="center"/>
    </w:pPr>
    <w:rPr>
      <w:b/>
      <w:sz w:val="48"/>
      <w:szCs w:val="20"/>
    </w:rPr>
  </w:style>
  <w:style w:type="character" w:customStyle="1" w:styleId="TitreCar">
    <w:name w:val="Titre Car"/>
    <w:basedOn w:val="Policepardfaut"/>
    <w:link w:val="Titre"/>
    <w:rsid w:val="00AF0E01"/>
    <w:rPr>
      <w:rFonts w:ascii="Times New Roman" w:eastAsia="Times New Roman" w:hAnsi="Times New Roman" w:cs="Times New Roman"/>
      <w:b/>
      <w:sz w:val="48"/>
      <w:szCs w:val="20"/>
      <w:lang w:eastAsia="fr-FR"/>
    </w:rPr>
  </w:style>
  <w:style w:type="paragraph" w:styleId="Sous-titre">
    <w:name w:val="Subtitle"/>
    <w:basedOn w:val="Normal"/>
    <w:link w:val="Sous-titreCar"/>
    <w:qFormat/>
    <w:rsid w:val="00AF0E01"/>
    <w:pPr>
      <w:jc w:val="center"/>
    </w:pPr>
    <w:rPr>
      <w:b/>
      <w:i/>
      <w:sz w:val="20"/>
      <w:szCs w:val="20"/>
    </w:rPr>
  </w:style>
  <w:style w:type="character" w:customStyle="1" w:styleId="Sous-titreCar">
    <w:name w:val="Sous-titre Car"/>
    <w:basedOn w:val="Policepardfaut"/>
    <w:link w:val="Sous-titre"/>
    <w:rsid w:val="00AF0E01"/>
    <w:rPr>
      <w:rFonts w:ascii="Times New Roman" w:eastAsia="Times New Roman" w:hAnsi="Times New Roman" w:cs="Times New Roman"/>
      <w:b/>
      <w:i/>
      <w:sz w:val="20"/>
      <w:szCs w:val="20"/>
      <w:lang w:eastAsia="fr-FR"/>
    </w:rPr>
  </w:style>
  <w:style w:type="paragraph" w:styleId="En-tte">
    <w:name w:val="header"/>
    <w:basedOn w:val="Normal"/>
    <w:link w:val="En-tteCar"/>
    <w:semiHidden/>
    <w:rsid w:val="00AF0E01"/>
    <w:pPr>
      <w:tabs>
        <w:tab w:val="center" w:pos="4536"/>
        <w:tab w:val="right" w:pos="9072"/>
      </w:tabs>
    </w:pPr>
    <w:rPr>
      <w:sz w:val="20"/>
      <w:szCs w:val="20"/>
    </w:rPr>
  </w:style>
  <w:style w:type="character" w:customStyle="1" w:styleId="En-tteCar">
    <w:name w:val="En-tête Car"/>
    <w:basedOn w:val="Policepardfaut"/>
    <w:link w:val="En-tte"/>
    <w:semiHidden/>
    <w:rsid w:val="00AF0E01"/>
    <w:rPr>
      <w:rFonts w:ascii="Times New Roman" w:eastAsia="Times New Roman" w:hAnsi="Times New Roman" w:cs="Times New Roman"/>
      <w:sz w:val="20"/>
      <w:szCs w:val="20"/>
      <w:lang w:eastAsia="fr-FR"/>
    </w:rPr>
  </w:style>
  <w:style w:type="character" w:styleId="Numrodepage">
    <w:name w:val="page number"/>
    <w:basedOn w:val="Policepardfaut"/>
    <w:semiHidden/>
    <w:rsid w:val="00AF0E01"/>
  </w:style>
  <w:style w:type="paragraph" w:styleId="Pieddepage">
    <w:name w:val="footer"/>
    <w:basedOn w:val="Normal"/>
    <w:link w:val="PieddepageCar"/>
    <w:semiHidden/>
    <w:rsid w:val="00AF0E01"/>
    <w:pPr>
      <w:tabs>
        <w:tab w:val="center" w:pos="4536"/>
        <w:tab w:val="right" w:pos="9072"/>
      </w:tabs>
    </w:pPr>
    <w:rPr>
      <w:sz w:val="20"/>
      <w:szCs w:val="20"/>
    </w:rPr>
  </w:style>
  <w:style w:type="character" w:customStyle="1" w:styleId="PieddepageCar">
    <w:name w:val="Pied de page Car"/>
    <w:basedOn w:val="Policepardfaut"/>
    <w:link w:val="Pieddepage"/>
    <w:semiHidden/>
    <w:rsid w:val="00AF0E01"/>
    <w:rPr>
      <w:rFonts w:ascii="Times New Roman" w:eastAsia="Times New Roman" w:hAnsi="Times New Roman" w:cs="Times New Roman"/>
      <w:sz w:val="20"/>
      <w:szCs w:val="20"/>
      <w:lang w:eastAsia="fr-FR"/>
    </w:rPr>
  </w:style>
  <w:style w:type="paragraph" w:styleId="Corpsdetexte2">
    <w:name w:val="Body Text 2"/>
    <w:basedOn w:val="Normal"/>
    <w:link w:val="Corpsdetexte2Car"/>
    <w:semiHidden/>
    <w:rsid w:val="00AF0E01"/>
    <w:pPr>
      <w:jc w:val="both"/>
    </w:pPr>
  </w:style>
  <w:style w:type="character" w:customStyle="1" w:styleId="Corpsdetexte2Car">
    <w:name w:val="Corps de texte 2 Car"/>
    <w:basedOn w:val="Policepardfaut"/>
    <w:link w:val="Corpsdetexte2"/>
    <w:semiHidden/>
    <w:rsid w:val="00AF0E01"/>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F09D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09D3"/>
    <w:rPr>
      <w:rFonts w:ascii="Segoe UI" w:eastAsia="Times New Roman" w:hAnsi="Segoe UI" w:cs="Segoe UI"/>
      <w:sz w:val="18"/>
      <w:szCs w:val="18"/>
      <w:lang w:eastAsia="fr-FR"/>
    </w:rPr>
  </w:style>
  <w:style w:type="paragraph" w:styleId="Paragraphedeliste">
    <w:name w:val="List Paragraph"/>
    <w:basedOn w:val="Normal"/>
    <w:uiPriority w:val="34"/>
    <w:qFormat/>
    <w:rsid w:val="00CE2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CE93C-4DE9-433A-8984-45A5235B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5065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2017-10-18T09:18:00Z</cp:lastPrinted>
  <dcterms:created xsi:type="dcterms:W3CDTF">2017-11-07T08:52:00Z</dcterms:created>
  <dcterms:modified xsi:type="dcterms:W3CDTF">2017-11-07T08:52:00Z</dcterms:modified>
</cp:coreProperties>
</file>