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59" w:rsidRDefault="00DF0BC4" w:rsidP="00311F4E">
      <w:pPr>
        <w:pBdr>
          <w:top w:val="single" w:sz="4" w:space="1" w:color="auto"/>
          <w:left w:val="single" w:sz="4" w:space="4" w:color="auto"/>
          <w:bottom w:val="single" w:sz="4" w:space="1" w:color="auto"/>
          <w:right w:val="single" w:sz="4" w:space="4" w:color="auto"/>
        </w:pBdr>
        <w:jc w:val="center"/>
        <w:rPr>
          <w:rFonts w:ascii="Arial" w:hAnsi="Arial" w:cs="Arial"/>
          <w:b/>
        </w:rPr>
      </w:pPr>
      <w:r w:rsidRPr="00FC5659">
        <w:rPr>
          <w:rFonts w:ascii="Arial" w:hAnsi="Arial" w:cs="Arial"/>
          <w:b/>
        </w:rPr>
        <w:t>Accord relatif aux</w:t>
      </w:r>
      <w:r w:rsidR="00E12DCF" w:rsidRPr="00FC5659">
        <w:rPr>
          <w:rFonts w:ascii="Arial" w:hAnsi="Arial" w:cs="Arial"/>
          <w:b/>
        </w:rPr>
        <w:t xml:space="preserve"> primes trimestrielles et </w:t>
      </w:r>
      <w:r w:rsidRPr="00FC5659">
        <w:rPr>
          <w:rFonts w:ascii="Arial" w:hAnsi="Arial" w:cs="Arial"/>
          <w:b/>
        </w:rPr>
        <w:t xml:space="preserve">à </w:t>
      </w:r>
      <w:r w:rsidR="00E12DCF" w:rsidRPr="00FC5659">
        <w:rPr>
          <w:rFonts w:ascii="Arial" w:hAnsi="Arial" w:cs="Arial"/>
          <w:b/>
        </w:rPr>
        <w:t>la récu</w:t>
      </w:r>
      <w:r w:rsidR="008717FA" w:rsidRPr="00FC5659">
        <w:rPr>
          <w:rFonts w:ascii="Arial" w:hAnsi="Arial" w:cs="Arial"/>
          <w:b/>
        </w:rPr>
        <w:t>p</w:t>
      </w:r>
      <w:r w:rsidR="009F0304" w:rsidRPr="00FC5659">
        <w:rPr>
          <w:rFonts w:ascii="Arial" w:hAnsi="Arial" w:cs="Arial"/>
          <w:b/>
        </w:rPr>
        <w:t xml:space="preserve">ération en temps </w:t>
      </w:r>
    </w:p>
    <w:p w:rsidR="00AC5C6B" w:rsidRPr="00FC5659" w:rsidRDefault="009F0304" w:rsidP="00311F4E">
      <w:pPr>
        <w:pBdr>
          <w:top w:val="single" w:sz="4" w:space="1" w:color="auto"/>
          <w:left w:val="single" w:sz="4" w:space="4" w:color="auto"/>
          <w:bottom w:val="single" w:sz="4" w:space="1" w:color="auto"/>
          <w:right w:val="single" w:sz="4" w:space="4" w:color="auto"/>
        </w:pBdr>
        <w:jc w:val="center"/>
        <w:rPr>
          <w:rFonts w:ascii="Arial" w:hAnsi="Arial" w:cs="Arial"/>
          <w:b/>
        </w:rPr>
      </w:pPr>
      <w:proofErr w:type="gramStart"/>
      <w:r w:rsidRPr="00FC5659">
        <w:rPr>
          <w:rFonts w:ascii="Arial" w:hAnsi="Arial" w:cs="Arial"/>
          <w:b/>
        </w:rPr>
        <w:t>du</w:t>
      </w:r>
      <w:proofErr w:type="gramEnd"/>
      <w:r w:rsidRPr="00FC5659">
        <w:rPr>
          <w:rFonts w:ascii="Arial" w:hAnsi="Arial" w:cs="Arial"/>
          <w:b/>
        </w:rPr>
        <w:t xml:space="preserve"> personnel </w:t>
      </w:r>
      <w:r w:rsidR="00CA54C0">
        <w:rPr>
          <w:rFonts w:ascii="Arial" w:hAnsi="Arial" w:cs="Arial"/>
          <w:b/>
        </w:rPr>
        <w:t>du service gestion commerciale et spécifique</w:t>
      </w:r>
    </w:p>
    <w:p w:rsidR="00DF0BC4" w:rsidRPr="00035515" w:rsidRDefault="00DF0BC4" w:rsidP="00DF0BC4">
      <w:pPr>
        <w:spacing w:line="240" w:lineRule="exact"/>
        <w:jc w:val="both"/>
        <w:rPr>
          <w:rFonts w:ascii="Arial" w:hAnsi="Arial" w:cs="Arial"/>
          <w:b/>
          <w:bCs/>
          <w:sz w:val="20"/>
          <w:szCs w:val="20"/>
          <w:u w:val="single"/>
        </w:rPr>
      </w:pPr>
    </w:p>
    <w:p w:rsidR="00DF0BC4" w:rsidRPr="00035515" w:rsidRDefault="00DF0BC4" w:rsidP="00DF0BC4">
      <w:pPr>
        <w:spacing w:line="240" w:lineRule="exact"/>
        <w:jc w:val="both"/>
        <w:rPr>
          <w:rFonts w:ascii="Arial" w:hAnsi="Arial" w:cs="Arial"/>
          <w:b/>
          <w:bCs/>
          <w:sz w:val="20"/>
          <w:szCs w:val="20"/>
          <w:u w:val="single"/>
        </w:rPr>
      </w:pPr>
      <w:r w:rsidRPr="00035515">
        <w:rPr>
          <w:rFonts w:ascii="Arial" w:hAnsi="Arial" w:cs="Arial"/>
          <w:b/>
          <w:bCs/>
          <w:sz w:val="20"/>
          <w:szCs w:val="20"/>
          <w:u w:val="single"/>
        </w:rPr>
        <w:t>E</w:t>
      </w:r>
      <w:r w:rsidR="00FC5659" w:rsidRPr="00035515">
        <w:rPr>
          <w:rFonts w:ascii="Arial" w:hAnsi="Arial" w:cs="Arial"/>
          <w:b/>
          <w:bCs/>
          <w:sz w:val="20"/>
          <w:szCs w:val="20"/>
          <w:u w:val="single"/>
        </w:rPr>
        <w:t>ntre</w:t>
      </w:r>
      <w:r w:rsidRPr="00035515">
        <w:rPr>
          <w:rFonts w:ascii="Arial" w:hAnsi="Arial" w:cs="Arial"/>
          <w:b/>
          <w:bCs/>
          <w:sz w:val="20"/>
          <w:szCs w:val="20"/>
          <w:u w:val="single"/>
        </w:rPr>
        <w:t xml:space="preserve"> :</w:t>
      </w:r>
    </w:p>
    <w:p w:rsidR="00DF0BC4" w:rsidRPr="00035515" w:rsidRDefault="00DF0BC4" w:rsidP="00DF0BC4">
      <w:pPr>
        <w:spacing w:line="240" w:lineRule="exact"/>
        <w:jc w:val="both"/>
        <w:rPr>
          <w:rFonts w:ascii="Arial" w:hAnsi="Arial" w:cs="Arial"/>
          <w:sz w:val="20"/>
          <w:szCs w:val="20"/>
        </w:rPr>
      </w:pPr>
      <w:r w:rsidRPr="00035515">
        <w:rPr>
          <w:rFonts w:ascii="Arial" w:hAnsi="Arial" w:cs="Arial"/>
          <w:sz w:val="20"/>
          <w:szCs w:val="20"/>
        </w:rPr>
        <w:t xml:space="preserve">La société EFIDIS, société anonyme d’HLM, au capital de </w:t>
      </w:r>
      <w:r w:rsidRPr="00035515">
        <w:rPr>
          <w:rFonts w:ascii="Arial" w:hAnsi="Arial" w:cs="Arial"/>
          <w:bCs/>
          <w:sz w:val="20"/>
          <w:szCs w:val="20"/>
        </w:rPr>
        <w:t>18 344 848 euros,</w:t>
      </w:r>
      <w:r w:rsidRPr="00035515">
        <w:rPr>
          <w:rFonts w:ascii="Arial" w:hAnsi="Arial" w:cs="Arial"/>
          <w:sz w:val="20"/>
          <w:szCs w:val="20"/>
        </w:rPr>
        <w:t xml:space="preserve"> dont le siège social est situé à Paris (12</w:t>
      </w:r>
      <w:r w:rsidRPr="00035515">
        <w:rPr>
          <w:rFonts w:ascii="Arial" w:hAnsi="Arial" w:cs="Arial"/>
          <w:sz w:val="20"/>
          <w:szCs w:val="20"/>
          <w:vertAlign w:val="superscript"/>
        </w:rPr>
        <w:t>ème</w:t>
      </w:r>
      <w:r w:rsidRPr="00035515">
        <w:rPr>
          <w:rFonts w:ascii="Arial" w:hAnsi="Arial" w:cs="Arial"/>
          <w:sz w:val="20"/>
          <w:szCs w:val="20"/>
        </w:rPr>
        <w:t xml:space="preserve">) – 20 place des vins de France, représentée par </w:t>
      </w:r>
      <w:r w:rsidRPr="00035515">
        <w:rPr>
          <w:rFonts w:ascii="Arial" w:hAnsi="Arial" w:cs="Arial"/>
          <w:sz w:val="20"/>
          <w:szCs w:val="20"/>
        </w:rPr>
        <w:br/>
      </w:r>
      <w:r w:rsidR="00035515" w:rsidRPr="00035515">
        <w:rPr>
          <w:rFonts w:ascii="Arial" w:hAnsi="Arial" w:cs="Arial"/>
          <w:sz w:val="20"/>
          <w:szCs w:val="20"/>
        </w:rPr>
        <w:t>xxx</w:t>
      </w:r>
      <w:r w:rsidRPr="00035515">
        <w:rPr>
          <w:rFonts w:ascii="Arial" w:hAnsi="Arial" w:cs="Arial"/>
          <w:sz w:val="20"/>
          <w:szCs w:val="20"/>
        </w:rPr>
        <w:t xml:space="preserve">, président du directoire d’EFIDIS, </w:t>
      </w:r>
    </w:p>
    <w:p w:rsidR="00DF0BC4" w:rsidRPr="00035515" w:rsidRDefault="00DF0BC4" w:rsidP="00DF0BC4">
      <w:pPr>
        <w:spacing w:line="240" w:lineRule="exact"/>
        <w:ind w:left="7088"/>
        <w:jc w:val="both"/>
        <w:rPr>
          <w:rFonts w:ascii="Arial" w:hAnsi="Arial" w:cs="Arial"/>
          <w:sz w:val="20"/>
          <w:szCs w:val="20"/>
        </w:rPr>
      </w:pPr>
      <w:proofErr w:type="gramStart"/>
      <w:r w:rsidRPr="00035515">
        <w:rPr>
          <w:rFonts w:ascii="Arial" w:hAnsi="Arial" w:cs="Arial"/>
          <w:sz w:val="20"/>
          <w:szCs w:val="20"/>
        </w:rPr>
        <w:t>d’une</w:t>
      </w:r>
      <w:proofErr w:type="gramEnd"/>
      <w:r w:rsidRPr="00035515">
        <w:rPr>
          <w:rFonts w:ascii="Arial" w:hAnsi="Arial" w:cs="Arial"/>
          <w:sz w:val="20"/>
          <w:szCs w:val="20"/>
        </w:rPr>
        <w:t xml:space="preserve"> part,</w:t>
      </w:r>
    </w:p>
    <w:p w:rsidR="00DF0BC4" w:rsidRPr="00035515" w:rsidRDefault="00DF0BC4" w:rsidP="00DF0BC4">
      <w:pPr>
        <w:spacing w:line="240" w:lineRule="exact"/>
        <w:jc w:val="both"/>
        <w:rPr>
          <w:rFonts w:ascii="Arial" w:hAnsi="Arial" w:cs="Arial"/>
          <w:b/>
          <w:bCs/>
          <w:sz w:val="20"/>
          <w:szCs w:val="20"/>
          <w:u w:val="single"/>
        </w:rPr>
      </w:pPr>
      <w:r w:rsidRPr="00035515">
        <w:rPr>
          <w:rFonts w:ascii="Arial" w:hAnsi="Arial" w:cs="Arial"/>
          <w:b/>
          <w:bCs/>
          <w:sz w:val="20"/>
          <w:szCs w:val="20"/>
          <w:u w:val="single"/>
        </w:rPr>
        <w:t>E</w:t>
      </w:r>
      <w:r w:rsidR="00FC5659" w:rsidRPr="00035515">
        <w:rPr>
          <w:rFonts w:ascii="Arial" w:hAnsi="Arial" w:cs="Arial"/>
          <w:b/>
          <w:bCs/>
          <w:sz w:val="20"/>
          <w:szCs w:val="20"/>
          <w:u w:val="single"/>
        </w:rPr>
        <w:t>t</w:t>
      </w:r>
    </w:p>
    <w:p w:rsidR="00DF0BC4" w:rsidRPr="00035515" w:rsidRDefault="00DF0BC4" w:rsidP="00DF0BC4">
      <w:pPr>
        <w:spacing w:after="120" w:line="240" w:lineRule="exact"/>
        <w:jc w:val="both"/>
        <w:rPr>
          <w:rFonts w:ascii="Arial" w:hAnsi="Arial" w:cs="Arial"/>
          <w:sz w:val="20"/>
          <w:szCs w:val="20"/>
        </w:rPr>
      </w:pPr>
      <w:r w:rsidRPr="00035515">
        <w:rPr>
          <w:rFonts w:ascii="Arial" w:hAnsi="Arial" w:cs="Arial"/>
          <w:b/>
          <w:bCs/>
          <w:sz w:val="20"/>
          <w:szCs w:val="20"/>
        </w:rPr>
        <w:t>Les organisations syndicales</w:t>
      </w:r>
      <w:r w:rsidRPr="00035515">
        <w:rPr>
          <w:rFonts w:ascii="Arial" w:hAnsi="Arial" w:cs="Arial"/>
          <w:sz w:val="20"/>
          <w:szCs w:val="20"/>
        </w:rPr>
        <w:t xml:space="preserve"> représentées par :</w:t>
      </w:r>
    </w:p>
    <w:p w:rsidR="00DF0BC4" w:rsidRPr="00035515" w:rsidRDefault="00DF0BC4" w:rsidP="00DF0BC4">
      <w:pPr>
        <w:spacing w:after="120" w:line="240" w:lineRule="exact"/>
        <w:jc w:val="both"/>
        <w:rPr>
          <w:rFonts w:ascii="Arial" w:hAnsi="Arial" w:cs="Arial"/>
          <w:sz w:val="20"/>
          <w:szCs w:val="20"/>
        </w:rPr>
      </w:pPr>
      <w:r w:rsidRPr="00035515">
        <w:rPr>
          <w:rFonts w:ascii="Arial" w:hAnsi="Arial" w:cs="Arial"/>
          <w:sz w:val="20"/>
          <w:szCs w:val="20"/>
        </w:rPr>
        <w:t xml:space="preserve">Pour le syndicat </w:t>
      </w:r>
      <w:r w:rsidRPr="00035515">
        <w:rPr>
          <w:rFonts w:ascii="Arial" w:hAnsi="Arial" w:cs="Arial"/>
          <w:b/>
          <w:bCs/>
          <w:sz w:val="20"/>
          <w:szCs w:val="20"/>
        </w:rPr>
        <w:t>CFE CGC SNU</w:t>
      </w:r>
      <w:r w:rsidR="00FC5659" w:rsidRPr="00035515">
        <w:rPr>
          <w:rFonts w:ascii="Arial" w:hAnsi="Arial" w:cs="Arial"/>
          <w:b/>
          <w:bCs/>
          <w:sz w:val="20"/>
          <w:szCs w:val="20"/>
        </w:rPr>
        <w:t>H</w:t>
      </w:r>
      <w:r w:rsidRPr="00035515">
        <w:rPr>
          <w:rFonts w:ascii="Arial" w:hAnsi="Arial" w:cs="Arial"/>
          <w:b/>
          <w:bCs/>
          <w:sz w:val="20"/>
          <w:szCs w:val="20"/>
        </w:rPr>
        <w:t>AB</w:t>
      </w:r>
      <w:r w:rsidRPr="00035515">
        <w:rPr>
          <w:rFonts w:ascii="Arial" w:hAnsi="Arial" w:cs="Arial"/>
          <w:sz w:val="20"/>
          <w:szCs w:val="20"/>
        </w:rPr>
        <w:t xml:space="preserve">, </w:t>
      </w:r>
      <w:r w:rsidR="00035515" w:rsidRPr="00035515">
        <w:rPr>
          <w:rFonts w:ascii="Arial" w:hAnsi="Arial" w:cs="Arial"/>
          <w:b/>
          <w:sz w:val="20"/>
          <w:szCs w:val="20"/>
        </w:rPr>
        <w:t>xxx</w:t>
      </w:r>
      <w:r w:rsidRPr="00035515">
        <w:rPr>
          <w:rFonts w:ascii="Arial" w:hAnsi="Arial" w:cs="Arial"/>
          <w:sz w:val="20"/>
          <w:szCs w:val="20"/>
        </w:rPr>
        <w:t xml:space="preserve"> en qualité de délégué syndical,</w:t>
      </w:r>
    </w:p>
    <w:p w:rsidR="00DF0BC4" w:rsidRPr="00035515" w:rsidRDefault="00DF0BC4" w:rsidP="00DF0BC4">
      <w:pPr>
        <w:spacing w:after="120" w:line="240" w:lineRule="exact"/>
        <w:jc w:val="both"/>
        <w:rPr>
          <w:rFonts w:ascii="Arial" w:hAnsi="Arial" w:cs="Arial"/>
          <w:sz w:val="20"/>
          <w:szCs w:val="20"/>
        </w:rPr>
      </w:pPr>
      <w:r w:rsidRPr="00035515">
        <w:rPr>
          <w:rFonts w:ascii="Arial" w:hAnsi="Arial" w:cs="Arial"/>
          <w:sz w:val="20"/>
          <w:szCs w:val="20"/>
        </w:rPr>
        <w:t xml:space="preserve">Pour le syndicat </w:t>
      </w:r>
      <w:r w:rsidRPr="00035515">
        <w:rPr>
          <w:rFonts w:ascii="Arial" w:hAnsi="Arial" w:cs="Arial"/>
          <w:b/>
          <w:sz w:val="20"/>
          <w:szCs w:val="20"/>
        </w:rPr>
        <w:t xml:space="preserve">CGT UES </w:t>
      </w:r>
      <w:proofErr w:type="spellStart"/>
      <w:r w:rsidRPr="00035515">
        <w:rPr>
          <w:rFonts w:ascii="Arial" w:hAnsi="Arial" w:cs="Arial"/>
          <w:b/>
          <w:sz w:val="20"/>
          <w:szCs w:val="20"/>
        </w:rPr>
        <w:t>Efidis</w:t>
      </w:r>
      <w:proofErr w:type="spellEnd"/>
      <w:r w:rsidRPr="00035515">
        <w:rPr>
          <w:rFonts w:ascii="Arial" w:hAnsi="Arial" w:cs="Arial"/>
          <w:b/>
          <w:sz w:val="20"/>
          <w:szCs w:val="20"/>
        </w:rPr>
        <w:t>,</w:t>
      </w:r>
      <w:r w:rsidRPr="00035515">
        <w:rPr>
          <w:rFonts w:ascii="Arial" w:hAnsi="Arial" w:cs="Arial"/>
          <w:sz w:val="20"/>
          <w:szCs w:val="20"/>
        </w:rPr>
        <w:t xml:space="preserve"> </w:t>
      </w:r>
      <w:r w:rsidR="00035515" w:rsidRPr="00035515">
        <w:rPr>
          <w:rFonts w:ascii="Arial" w:hAnsi="Arial" w:cs="Arial"/>
          <w:b/>
          <w:sz w:val="20"/>
          <w:szCs w:val="20"/>
        </w:rPr>
        <w:t>xxx</w:t>
      </w:r>
      <w:r w:rsidRPr="00035515">
        <w:rPr>
          <w:rFonts w:ascii="Arial" w:hAnsi="Arial" w:cs="Arial"/>
          <w:sz w:val="20"/>
          <w:szCs w:val="20"/>
        </w:rPr>
        <w:t xml:space="preserve"> en qualité de délégué syndical,</w:t>
      </w:r>
    </w:p>
    <w:p w:rsidR="00DF0BC4" w:rsidRPr="00035515" w:rsidRDefault="00DF0BC4" w:rsidP="00DF0BC4">
      <w:pPr>
        <w:spacing w:after="120" w:line="240" w:lineRule="exact"/>
        <w:jc w:val="both"/>
        <w:rPr>
          <w:rFonts w:ascii="Arial" w:hAnsi="Arial" w:cs="Arial"/>
          <w:sz w:val="20"/>
          <w:szCs w:val="20"/>
        </w:rPr>
      </w:pPr>
      <w:r w:rsidRPr="00035515">
        <w:rPr>
          <w:rFonts w:ascii="Arial" w:hAnsi="Arial" w:cs="Arial"/>
          <w:sz w:val="20"/>
          <w:szCs w:val="20"/>
        </w:rPr>
        <w:t xml:space="preserve">Pour le syndicat </w:t>
      </w:r>
      <w:r w:rsidRPr="00035515">
        <w:rPr>
          <w:rFonts w:ascii="Arial" w:hAnsi="Arial" w:cs="Arial"/>
          <w:b/>
          <w:sz w:val="20"/>
          <w:szCs w:val="20"/>
        </w:rPr>
        <w:t>FO,</w:t>
      </w:r>
      <w:r w:rsidRPr="00035515">
        <w:rPr>
          <w:rFonts w:ascii="Arial" w:hAnsi="Arial" w:cs="Arial"/>
          <w:sz w:val="20"/>
          <w:szCs w:val="20"/>
        </w:rPr>
        <w:t xml:space="preserve"> </w:t>
      </w:r>
      <w:r w:rsidR="00035515" w:rsidRPr="00035515">
        <w:rPr>
          <w:rFonts w:ascii="Arial" w:hAnsi="Arial" w:cs="Arial"/>
          <w:b/>
          <w:sz w:val="20"/>
          <w:szCs w:val="20"/>
        </w:rPr>
        <w:t>xxx</w:t>
      </w:r>
      <w:r w:rsidRPr="00035515">
        <w:rPr>
          <w:rFonts w:ascii="Arial" w:hAnsi="Arial" w:cs="Arial"/>
          <w:sz w:val="20"/>
          <w:szCs w:val="20"/>
        </w:rPr>
        <w:t xml:space="preserve"> en qualité de déléguée syndicale,</w:t>
      </w:r>
    </w:p>
    <w:p w:rsidR="00DF0BC4" w:rsidRPr="00035515" w:rsidRDefault="00DF0BC4" w:rsidP="00DF0BC4">
      <w:pPr>
        <w:spacing w:after="120" w:line="240" w:lineRule="exact"/>
        <w:jc w:val="both"/>
        <w:rPr>
          <w:rFonts w:ascii="Arial" w:hAnsi="Arial" w:cs="Arial"/>
          <w:sz w:val="20"/>
          <w:szCs w:val="20"/>
        </w:rPr>
      </w:pPr>
      <w:r w:rsidRPr="00035515">
        <w:rPr>
          <w:rFonts w:ascii="Arial" w:hAnsi="Arial" w:cs="Arial"/>
          <w:sz w:val="20"/>
          <w:szCs w:val="20"/>
        </w:rPr>
        <w:t xml:space="preserve">Pour le syndicat </w:t>
      </w:r>
      <w:r w:rsidRPr="00035515">
        <w:rPr>
          <w:rFonts w:ascii="Arial" w:hAnsi="Arial" w:cs="Arial"/>
          <w:b/>
          <w:sz w:val="20"/>
          <w:szCs w:val="20"/>
        </w:rPr>
        <w:t>SNUP</w:t>
      </w:r>
      <w:r w:rsidR="00FC5659" w:rsidRPr="00035515">
        <w:rPr>
          <w:rFonts w:ascii="Arial" w:hAnsi="Arial" w:cs="Arial"/>
          <w:b/>
          <w:sz w:val="20"/>
          <w:szCs w:val="20"/>
        </w:rPr>
        <w:t xml:space="preserve"> Groupe </w:t>
      </w:r>
      <w:proofErr w:type="spellStart"/>
      <w:r w:rsidR="00FC5659" w:rsidRPr="00035515">
        <w:rPr>
          <w:rFonts w:ascii="Arial" w:hAnsi="Arial" w:cs="Arial"/>
          <w:b/>
          <w:sz w:val="20"/>
          <w:szCs w:val="20"/>
        </w:rPr>
        <w:t>SNi</w:t>
      </w:r>
      <w:proofErr w:type="spellEnd"/>
      <w:r w:rsidRPr="00035515">
        <w:rPr>
          <w:rFonts w:ascii="Arial" w:hAnsi="Arial" w:cs="Arial"/>
          <w:b/>
          <w:sz w:val="20"/>
          <w:szCs w:val="20"/>
        </w:rPr>
        <w:t xml:space="preserve">, </w:t>
      </w:r>
      <w:r w:rsidR="00035515" w:rsidRPr="00035515">
        <w:rPr>
          <w:rFonts w:ascii="Arial" w:hAnsi="Arial" w:cs="Arial"/>
          <w:b/>
          <w:sz w:val="20"/>
          <w:szCs w:val="20"/>
        </w:rPr>
        <w:t>xxx</w:t>
      </w:r>
      <w:r w:rsidRPr="00035515">
        <w:rPr>
          <w:rFonts w:ascii="Arial" w:hAnsi="Arial" w:cs="Arial"/>
          <w:sz w:val="20"/>
          <w:szCs w:val="20"/>
        </w:rPr>
        <w:t xml:space="preserve"> en qualité de délégué syndical.</w:t>
      </w:r>
    </w:p>
    <w:p w:rsidR="00DF0BC4" w:rsidRPr="00035515" w:rsidRDefault="00DF0BC4" w:rsidP="00DF0BC4">
      <w:pPr>
        <w:spacing w:line="240" w:lineRule="exact"/>
        <w:jc w:val="both"/>
        <w:rPr>
          <w:rFonts w:ascii="Arial" w:hAnsi="Arial" w:cs="Arial"/>
          <w:sz w:val="20"/>
          <w:szCs w:val="20"/>
        </w:rPr>
      </w:pP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r w:rsidRPr="00035515">
        <w:rPr>
          <w:rFonts w:ascii="Arial" w:hAnsi="Arial" w:cs="Arial"/>
          <w:sz w:val="20"/>
          <w:szCs w:val="20"/>
        </w:rPr>
        <w:tab/>
      </w:r>
      <w:proofErr w:type="gramStart"/>
      <w:r w:rsidRPr="00035515">
        <w:rPr>
          <w:rFonts w:ascii="Arial" w:hAnsi="Arial" w:cs="Arial"/>
          <w:sz w:val="20"/>
          <w:szCs w:val="20"/>
        </w:rPr>
        <w:t>d’autre</w:t>
      </w:r>
      <w:proofErr w:type="gramEnd"/>
      <w:r w:rsidRPr="00035515">
        <w:rPr>
          <w:rFonts w:ascii="Arial" w:hAnsi="Arial" w:cs="Arial"/>
          <w:sz w:val="20"/>
          <w:szCs w:val="20"/>
        </w:rPr>
        <w:t xml:space="preserve"> part,</w:t>
      </w:r>
    </w:p>
    <w:p w:rsidR="00DF0BC4" w:rsidRPr="00035515" w:rsidRDefault="00DF0BC4" w:rsidP="00311F4E">
      <w:pPr>
        <w:jc w:val="both"/>
        <w:rPr>
          <w:rFonts w:ascii="Arial" w:hAnsi="Arial" w:cs="Arial"/>
          <w:b/>
          <w:sz w:val="20"/>
          <w:szCs w:val="20"/>
          <w:u w:val="single"/>
        </w:rPr>
      </w:pPr>
      <w:r w:rsidRPr="00035515">
        <w:rPr>
          <w:rFonts w:ascii="Arial" w:hAnsi="Arial" w:cs="Arial"/>
          <w:b/>
          <w:sz w:val="20"/>
          <w:szCs w:val="20"/>
          <w:u w:val="single"/>
        </w:rPr>
        <w:t>Préambule</w:t>
      </w:r>
    </w:p>
    <w:p w:rsidR="000D15FC" w:rsidRPr="00035515" w:rsidRDefault="000D15FC" w:rsidP="000D15FC">
      <w:pPr>
        <w:jc w:val="both"/>
        <w:rPr>
          <w:rFonts w:ascii="Arial" w:hAnsi="Arial" w:cs="Arial"/>
          <w:sz w:val="21"/>
          <w:szCs w:val="21"/>
        </w:rPr>
      </w:pPr>
      <w:r w:rsidRPr="00035515">
        <w:rPr>
          <w:rFonts w:ascii="Arial" w:hAnsi="Arial" w:cs="Arial"/>
          <w:sz w:val="21"/>
          <w:szCs w:val="21"/>
        </w:rPr>
        <w:t>La direction et les organisations syndicales ont défini un régime spécifique d’activité exceptionnelle se traduisant, dans le cadre des dispositions légales et règlementaires en vigueur, par des travaux la nuit, le weekend ou certains jours fériés.</w:t>
      </w:r>
    </w:p>
    <w:p w:rsidR="000D15FC" w:rsidRDefault="000D15FC" w:rsidP="000D15FC">
      <w:pPr>
        <w:jc w:val="both"/>
        <w:rPr>
          <w:rFonts w:ascii="Arial" w:hAnsi="Arial" w:cs="Arial"/>
          <w:sz w:val="21"/>
          <w:szCs w:val="21"/>
        </w:rPr>
      </w:pPr>
      <w:r w:rsidRPr="00035515">
        <w:rPr>
          <w:rFonts w:ascii="Arial" w:hAnsi="Arial" w:cs="Arial"/>
          <w:sz w:val="21"/>
          <w:szCs w:val="21"/>
        </w:rPr>
        <w:t xml:space="preserve">Ce régime des heures et jours non ouvrés (HNO/JNO) s’exerce dans le respect de la législation </w:t>
      </w:r>
      <w:r>
        <w:rPr>
          <w:rFonts w:ascii="Arial" w:hAnsi="Arial" w:cs="Arial"/>
          <w:sz w:val="21"/>
          <w:szCs w:val="21"/>
        </w:rPr>
        <w:t>sur la durée du travail, particulièrement concernant le repos quotidien et le repos hebdomadaire visés aux articles L3131-1 et L3132-2 du Code du Travail.</w:t>
      </w:r>
    </w:p>
    <w:p w:rsidR="000D15FC" w:rsidRDefault="000D15FC" w:rsidP="000D15FC">
      <w:pPr>
        <w:jc w:val="both"/>
        <w:rPr>
          <w:rFonts w:ascii="Arial" w:hAnsi="Arial" w:cs="Arial"/>
          <w:sz w:val="21"/>
          <w:szCs w:val="21"/>
        </w:rPr>
      </w:pPr>
      <w:r>
        <w:rPr>
          <w:rFonts w:ascii="Arial" w:hAnsi="Arial" w:cs="Arial"/>
          <w:sz w:val="21"/>
          <w:szCs w:val="21"/>
        </w:rPr>
        <w:t>Il a été convenu ce qui suit :</w:t>
      </w:r>
    </w:p>
    <w:p w:rsidR="000D15FC" w:rsidRPr="00FC5659" w:rsidRDefault="000D15FC" w:rsidP="00311F4E">
      <w:pPr>
        <w:jc w:val="both"/>
        <w:rPr>
          <w:rFonts w:ascii="Arial" w:hAnsi="Arial" w:cs="Arial"/>
          <w:b/>
          <w:sz w:val="20"/>
          <w:szCs w:val="20"/>
          <w:u w:val="single"/>
        </w:rPr>
      </w:pPr>
      <w:r w:rsidRPr="002A51AB">
        <w:rPr>
          <w:rFonts w:ascii="Arial" w:hAnsi="Arial" w:cs="Arial"/>
          <w:b/>
          <w:sz w:val="21"/>
          <w:szCs w:val="21"/>
          <w:u w:val="single"/>
        </w:rPr>
        <w:t>Chap</w:t>
      </w:r>
      <w:r w:rsidR="001033A4">
        <w:rPr>
          <w:rFonts w:ascii="Arial" w:hAnsi="Arial" w:cs="Arial"/>
          <w:b/>
          <w:sz w:val="21"/>
          <w:szCs w:val="21"/>
          <w:u w:val="single"/>
        </w:rPr>
        <w:t>itre</w:t>
      </w:r>
      <w:r w:rsidRPr="002A51AB">
        <w:rPr>
          <w:rFonts w:ascii="Arial" w:hAnsi="Arial" w:cs="Arial"/>
          <w:b/>
          <w:sz w:val="21"/>
          <w:szCs w:val="21"/>
          <w:u w:val="single"/>
        </w:rPr>
        <w:t xml:space="preserve"> 1 : les conditions d’application</w:t>
      </w:r>
    </w:p>
    <w:p w:rsidR="007E3912" w:rsidRPr="00FC5659" w:rsidRDefault="00DF0BC4" w:rsidP="00311F4E">
      <w:pPr>
        <w:jc w:val="both"/>
        <w:rPr>
          <w:rFonts w:ascii="Arial" w:hAnsi="Arial" w:cs="Arial"/>
          <w:b/>
          <w:sz w:val="20"/>
          <w:szCs w:val="20"/>
          <w:u w:val="single"/>
        </w:rPr>
      </w:pPr>
      <w:r w:rsidRPr="00FC5659">
        <w:rPr>
          <w:rFonts w:ascii="Arial" w:hAnsi="Arial" w:cs="Arial"/>
          <w:b/>
          <w:sz w:val="20"/>
          <w:szCs w:val="20"/>
          <w:u w:val="single"/>
        </w:rPr>
        <w:t xml:space="preserve">Article </w:t>
      </w:r>
      <w:r w:rsidR="007E3912" w:rsidRPr="00FC5659">
        <w:rPr>
          <w:rFonts w:ascii="Arial" w:hAnsi="Arial" w:cs="Arial"/>
          <w:b/>
          <w:sz w:val="20"/>
          <w:szCs w:val="20"/>
          <w:u w:val="single"/>
        </w:rPr>
        <w:t>1</w:t>
      </w:r>
      <w:r w:rsidRPr="00FC5659">
        <w:rPr>
          <w:rFonts w:ascii="Arial" w:hAnsi="Arial" w:cs="Arial"/>
          <w:b/>
          <w:sz w:val="20"/>
          <w:szCs w:val="20"/>
          <w:u w:val="single"/>
        </w:rPr>
        <w:t xml:space="preserve"> </w:t>
      </w:r>
      <w:r w:rsidR="006A113A">
        <w:rPr>
          <w:rFonts w:ascii="Arial" w:hAnsi="Arial" w:cs="Arial"/>
          <w:b/>
          <w:sz w:val="20"/>
          <w:szCs w:val="20"/>
          <w:u w:val="single"/>
        </w:rPr>
        <w:t>– Champ d’application</w:t>
      </w:r>
    </w:p>
    <w:p w:rsidR="00E760AF" w:rsidRPr="00FC5659" w:rsidRDefault="009F0304" w:rsidP="00311F4E">
      <w:pPr>
        <w:jc w:val="both"/>
        <w:rPr>
          <w:rFonts w:ascii="Arial" w:hAnsi="Arial" w:cs="Arial"/>
          <w:sz w:val="20"/>
          <w:szCs w:val="20"/>
        </w:rPr>
      </w:pPr>
      <w:r w:rsidRPr="00FC5659">
        <w:rPr>
          <w:rFonts w:ascii="Arial" w:hAnsi="Arial" w:cs="Arial"/>
          <w:sz w:val="20"/>
          <w:szCs w:val="20"/>
        </w:rPr>
        <w:t>Le présent accord s’applique au</w:t>
      </w:r>
      <w:r w:rsidR="00874119">
        <w:rPr>
          <w:rFonts w:ascii="Arial" w:hAnsi="Arial" w:cs="Arial"/>
          <w:sz w:val="20"/>
          <w:szCs w:val="20"/>
        </w:rPr>
        <w:t xml:space="preserve"> personnel du service gestion commerciale et spécifique</w:t>
      </w:r>
      <w:r w:rsidRPr="00FC5659">
        <w:rPr>
          <w:rFonts w:ascii="Arial" w:hAnsi="Arial" w:cs="Arial"/>
          <w:sz w:val="20"/>
          <w:szCs w:val="20"/>
        </w:rPr>
        <w:t xml:space="preserve"> en raison de leur mission particulière </w:t>
      </w:r>
      <w:r w:rsidR="00AC6BC4" w:rsidRPr="00FC5659">
        <w:rPr>
          <w:rFonts w:ascii="Arial" w:hAnsi="Arial" w:cs="Arial"/>
          <w:sz w:val="20"/>
          <w:szCs w:val="20"/>
        </w:rPr>
        <w:t xml:space="preserve">liée à leur activité professionnelle </w:t>
      </w:r>
      <w:r w:rsidRPr="00FC5659">
        <w:rPr>
          <w:rFonts w:ascii="Arial" w:hAnsi="Arial" w:cs="Arial"/>
          <w:sz w:val="20"/>
          <w:szCs w:val="20"/>
        </w:rPr>
        <w:t>de présence aux assemblées de copropriété, aux cons</w:t>
      </w:r>
      <w:r w:rsidR="002D0381" w:rsidRPr="00FC5659">
        <w:rPr>
          <w:rFonts w:ascii="Arial" w:hAnsi="Arial" w:cs="Arial"/>
          <w:sz w:val="20"/>
          <w:szCs w:val="20"/>
        </w:rPr>
        <w:t xml:space="preserve">eils syndicaux ayant lieu après la </w:t>
      </w:r>
      <w:r w:rsidRPr="00FC5659">
        <w:rPr>
          <w:rFonts w:ascii="Arial" w:hAnsi="Arial" w:cs="Arial"/>
          <w:sz w:val="20"/>
          <w:szCs w:val="20"/>
        </w:rPr>
        <w:t>journée de travail.</w:t>
      </w:r>
    </w:p>
    <w:p w:rsidR="00D55B1C" w:rsidRPr="00FC5659" w:rsidRDefault="00DF0BC4" w:rsidP="00311F4E">
      <w:pPr>
        <w:jc w:val="both"/>
        <w:rPr>
          <w:rFonts w:ascii="Arial" w:hAnsi="Arial" w:cs="Arial"/>
          <w:b/>
          <w:sz w:val="20"/>
          <w:szCs w:val="20"/>
          <w:u w:val="single"/>
        </w:rPr>
      </w:pPr>
      <w:r w:rsidRPr="00FC5659">
        <w:rPr>
          <w:rFonts w:ascii="Arial" w:hAnsi="Arial" w:cs="Arial"/>
          <w:b/>
          <w:sz w:val="20"/>
          <w:szCs w:val="20"/>
          <w:u w:val="single"/>
        </w:rPr>
        <w:t xml:space="preserve">Article </w:t>
      </w:r>
      <w:r w:rsidR="00D55B1C" w:rsidRPr="00FC5659">
        <w:rPr>
          <w:rFonts w:ascii="Arial" w:hAnsi="Arial" w:cs="Arial"/>
          <w:b/>
          <w:sz w:val="20"/>
          <w:szCs w:val="20"/>
          <w:u w:val="single"/>
        </w:rPr>
        <w:t>2</w:t>
      </w:r>
      <w:r w:rsidRPr="00FC5659">
        <w:rPr>
          <w:rFonts w:ascii="Arial" w:hAnsi="Arial" w:cs="Arial"/>
          <w:b/>
          <w:sz w:val="20"/>
          <w:szCs w:val="20"/>
          <w:u w:val="single"/>
        </w:rPr>
        <w:t xml:space="preserve"> </w:t>
      </w:r>
      <w:r w:rsidR="00D55B1C" w:rsidRPr="00FC5659">
        <w:rPr>
          <w:rFonts w:ascii="Arial" w:hAnsi="Arial" w:cs="Arial"/>
          <w:b/>
          <w:sz w:val="20"/>
          <w:szCs w:val="20"/>
          <w:u w:val="single"/>
        </w:rPr>
        <w:t>- Heures non ouvrées</w:t>
      </w:r>
    </w:p>
    <w:p w:rsidR="00D55B1C" w:rsidRPr="00FC5659" w:rsidRDefault="00D55B1C" w:rsidP="00311F4E">
      <w:pPr>
        <w:jc w:val="both"/>
        <w:rPr>
          <w:rFonts w:ascii="Arial" w:hAnsi="Arial" w:cs="Arial"/>
          <w:sz w:val="20"/>
          <w:szCs w:val="20"/>
        </w:rPr>
      </w:pPr>
      <w:r w:rsidRPr="00FC5659">
        <w:rPr>
          <w:rFonts w:ascii="Arial" w:hAnsi="Arial" w:cs="Arial"/>
          <w:sz w:val="20"/>
          <w:szCs w:val="20"/>
        </w:rPr>
        <w:t>Le régime de HNO représente une période de travail, se situant en dehors des heures habituellement travaillées et en dehors d’une continuité directe avec celles-ci, c’</w:t>
      </w:r>
      <w:proofErr w:type="spellStart"/>
      <w:r w:rsidRPr="00FC5659">
        <w:rPr>
          <w:rFonts w:ascii="Arial" w:hAnsi="Arial" w:cs="Arial"/>
          <w:sz w:val="20"/>
          <w:szCs w:val="20"/>
        </w:rPr>
        <w:t>est-à</w:t>
      </w:r>
      <w:proofErr w:type="spellEnd"/>
      <w:r w:rsidRPr="00FC5659">
        <w:rPr>
          <w:rFonts w:ascii="Arial" w:hAnsi="Arial" w:cs="Arial"/>
          <w:sz w:val="20"/>
          <w:szCs w:val="20"/>
        </w:rPr>
        <w:t xml:space="preserve"> dire en soirée</w:t>
      </w:r>
      <w:r w:rsidR="009005D5" w:rsidRPr="00FC5659">
        <w:rPr>
          <w:rFonts w:ascii="Arial" w:hAnsi="Arial" w:cs="Arial"/>
          <w:sz w:val="20"/>
          <w:szCs w:val="20"/>
        </w:rPr>
        <w:t>.</w:t>
      </w:r>
    </w:p>
    <w:p w:rsidR="00890F9D" w:rsidRPr="00FC5659" w:rsidRDefault="00DF0BC4" w:rsidP="00311F4E">
      <w:pPr>
        <w:jc w:val="both"/>
        <w:rPr>
          <w:rFonts w:ascii="Arial" w:hAnsi="Arial" w:cs="Arial"/>
          <w:b/>
          <w:sz w:val="20"/>
          <w:szCs w:val="20"/>
          <w:u w:val="single"/>
        </w:rPr>
      </w:pPr>
      <w:r w:rsidRPr="00FC5659">
        <w:rPr>
          <w:rFonts w:ascii="Arial" w:hAnsi="Arial" w:cs="Arial"/>
          <w:b/>
          <w:sz w:val="20"/>
          <w:szCs w:val="20"/>
          <w:u w:val="single"/>
        </w:rPr>
        <w:t xml:space="preserve">Article </w:t>
      </w:r>
      <w:r w:rsidR="00890F9D" w:rsidRPr="00FC5659">
        <w:rPr>
          <w:rFonts w:ascii="Arial" w:hAnsi="Arial" w:cs="Arial"/>
          <w:b/>
          <w:sz w:val="20"/>
          <w:szCs w:val="20"/>
          <w:u w:val="single"/>
        </w:rPr>
        <w:t>3</w:t>
      </w:r>
      <w:r w:rsidRPr="00FC5659">
        <w:rPr>
          <w:rFonts w:ascii="Arial" w:hAnsi="Arial" w:cs="Arial"/>
          <w:b/>
          <w:sz w:val="20"/>
          <w:szCs w:val="20"/>
          <w:u w:val="single"/>
        </w:rPr>
        <w:t xml:space="preserve"> </w:t>
      </w:r>
      <w:r w:rsidR="00890F9D" w:rsidRPr="00FC5659">
        <w:rPr>
          <w:rFonts w:ascii="Arial" w:hAnsi="Arial" w:cs="Arial"/>
          <w:b/>
          <w:sz w:val="20"/>
          <w:szCs w:val="20"/>
          <w:u w:val="single"/>
        </w:rPr>
        <w:t>- Le recours aux HNO</w:t>
      </w:r>
    </w:p>
    <w:p w:rsidR="00890F9D" w:rsidRPr="00FC5659" w:rsidRDefault="00890F9D" w:rsidP="00311F4E">
      <w:pPr>
        <w:jc w:val="both"/>
        <w:rPr>
          <w:rFonts w:ascii="Arial" w:hAnsi="Arial" w:cs="Arial"/>
          <w:sz w:val="20"/>
          <w:szCs w:val="20"/>
        </w:rPr>
      </w:pPr>
      <w:r w:rsidRPr="00FC5659">
        <w:rPr>
          <w:rFonts w:ascii="Arial" w:hAnsi="Arial" w:cs="Arial"/>
          <w:sz w:val="20"/>
          <w:szCs w:val="20"/>
        </w:rPr>
        <w:t>La programmation individuelle</w:t>
      </w:r>
      <w:r w:rsidR="00787D4B" w:rsidRPr="00FC5659">
        <w:rPr>
          <w:rFonts w:ascii="Arial" w:hAnsi="Arial" w:cs="Arial"/>
          <w:sz w:val="20"/>
          <w:szCs w:val="20"/>
        </w:rPr>
        <w:t xml:space="preserve"> des périodes de HNO</w:t>
      </w:r>
      <w:r w:rsidRPr="00FC5659">
        <w:rPr>
          <w:rFonts w:ascii="Arial" w:hAnsi="Arial" w:cs="Arial"/>
          <w:sz w:val="20"/>
          <w:szCs w:val="20"/>
        </w:rPr>
        <w:t xml:space="preserve"> est portée à la connaissance du</w:t>
      </w:r>
      <w:r w:rsidR="00787D4B" w:rsidRPr="00FC5659">
        <w:rPr>
          <w:rFonts w:ascii="Arial" w:hAnsi="Arial" w:cs="Arial"/>
          <w:sz w:val="20"/>
          <w:szCs w:val="20"/>
        </w:rPr>
        <w:t xml:space="preserve"> collaborateur concerné au moins 15</w:t>
      </w:r>
      <w:r w:rsidRPr="00FC5659">
        <w:rPr>
          <w:rFonts w:ascii="Arial" w:hAnsi="Arial" w:cs="Arial"/>
          <w:sz w:val="20"/>
          <w:szCs w:val="20"/>
        </w:rPr>
        <w:t xml:space="preserve"> jours à l’avance. Ce délai </w:t>
      </w:r>
      <w:r w:rsidR="00787D4B" w:rsidRPr="00FC5659">
        <w:rPr>
          <w:rFonts w:ascii="Arial" w:hAnsi="Arial" w:cs="Arial"/>
          <w:sz w:val="20"/>
          <w:szCs w:val="20"/>
        </w:rPr>
        <w:t xml:space="preserve">prend effet à réception de la lettre recommandée envoyée par le Syndic de copropriété informant l’entreprise des dates d’assemblées générales et de conseils syndicaux. </w:t>
      </w:r>
    </w:p>
    <w:p w:rsidR="00F4422E" w:rsidRPr="00FC5659" w:rsidRDefault="00DF0BC4" w:rsidP="00311F4E">
      <w:pPr>
        <w:jc w:val="both"/>
        <w:rPr>
          <w:rFonts w:ascii="Arial" w:hAnsi="Arial" w:cs="Arial"/>
          <w:b/>
          <w:sz w:val="20"/>
          <w:szCs w:val="20"/>
          <w:u w:val="single"/>
        </w:rPr>
      </w:pPr>
      <w:r w:rsidRPr="00FC5659">
        <w:rPr>
          <w:rFonts w:ascii="Arial" w:hAnsi="Arial" w:cs="Arial"/>
          <w:b/>
          <w:sz w:val="20"/>
          <w:szCs w:val="20"/>
          <w:u w:val="single"/>
        </w:rPr>
        <w:lastRenderedPageBreak/>
        <w:t xml:space="preserve">Article </w:t>
      </w:r>
      <w:r w:rsidR="00F4422E" w:rsidRPr="00FC5659">
        <w:rPr>
          <w:rFonts w:ascii="Arial" w:hAnsi="Arial" w:cs="Arial"/>
          <w:b/>
          <w:sz w:val="20"/>
          <w:szCs w:val="20"/>
          <w:u w:val="single"/>
        </w:rPr>
        <w:t>4</w:t>
      </w:r>
      <w:r w:rsidRPr="00FC5659">
        <w:rPr>
          <w:rFonts w:ascii="Arial" w:hAnsi="Arial" w:cs="Arial"/>
          <w:b/>
          <w:sz w:val="20"/>
          <w:szCs w:val="20"/>
          <w:u w:val="single"/>
        </w:rPr>
        <w:t xml:space="preserve"> </w:t>
      </w:r>
      <w:r w:rsidR="00F4422E" w:rsidRPr="00FC5659">
        <w:rPr>
          <w:rFonts w:ascii="Arial" w:hAnsi="Arial" w:cs="Arial"/>
          <w:b/>
          <w:sz w:val="20"/>
          <w:szCs w:val="20"/>
          <w:u w:val="single"/>
        </w:rPr>
        <w:t>- Comptabilisation des HNO</w:t>
      </w:r>
    </w:p>
    <w:p w:rsidR="00F4422E" w:rsidRPr="00FC5659" w:rsidRDefault="00922153" w:rsidP="00311F4E">
      <w:pPr>
        <w:jc w:val="both"/>
        <w:rPr>
          <w:rFonts w:ascii="Arial" w:hAnsi="Arial" w:cs="Arial"/>
          <w:sz w:val="20"/>
          <w:szCs w:val="20"/>
        </w:rPr>
      </w:pPr>
      <w:r w:rsidRPr="00FC5659">
        <w:rPr>
          <w:rFonts w:ascii="Arial" w:hAnsi="Arial" w:cs="Arial"/>
          <w:sz w:val="20"/>
          <w:szCs w:val="20"/>
        </w:rPr>
        <w:t>Le responsable d</w:t>
      </w:r>
      <w:r w:rsidR="00874119">
        <w:rPr>
          <w:rFonts w:ascii="Arial" w:hAnsi="Arial" w:cs="Arial"/>
          <w:sz w:val="20"/>
          <w:szCs w:val="20"/>
        </w:rPr>
        <w:t>u service</w:t>
      </w:r>
      <w:r w:rsidRPr="00FC5659">
        <w:rPr>
          <w:rFonts w:ascii="Arial" w:hAnsi="Arial" w:cs="Arial"/>
          <w:sz w:val="20"/>
          <w:szCs w:val="20"/>
        </w:rPr>
        <w:t xml:space="preserve"> documente le tableau de suivi des assemblées générales et des conseils syndicaux avec les horaires de </w:t>
      </w:r>
      <w:r w:rsidR="00401F74" w:rsidRPr="00FC5659">
        <w:rPr>
          <w:rFonts w:ascii="Arial" w:hAnsi="Arial" w:cs="Arial"/>
          <w:sz w:val="20"/>
          <w:szCs w:val="20"/>
        </w:rPr>
        <w:t>présence</w:t>
      </w:r>
      <w:r w:rsidR="00874119">
        <w:rPr>
          <w:rFonts w:ascii="Arial" w:hAnsi="Arial" w:cs="Arial"/>
          <w:sz w:val="20"/>
          <w:szCs w:val="20"/>
        </w:rPr>
        <w:t xml:space="preserve"> et les </w:t>
      </w:r>
      <w:r w:rsidR="00F4422E" w:rsidRPr="00FC5659">
        <w:rPr>
          <w:rFonts w:ascii="Arial" w:hAnsi="Arial" w:cs="Arial"/>
          <w:sz w:val="20"/>
          <w:szCs w:val="20"/>
        </w:rPr>
        <w:t>communique</w:t>
      </w:r>
      <w:r w:rsidR="00874119">
        <w:rPr>
          <w:rFonts w:ascii="Arial" w:hAnsi="Arial" w:cs="Arial"/>
          <w:sz w:val="20"/>
          <w:szCs w:val="20"/>
        </w:rPr>
        <w:t>, en chaque fin de mois</w:t>
      </w:r>
      <w:r w:rsidR="00401F74" w:rsidRPr="00FC5659">
        <w:rPr>
          <w:rFonts w:ascii="Arial" w:hAnsi="Arial" w:cs="Arial"/>
          <w:sz w:val="20"/>
          <w:szCs w:val="20"/>
        </w:rPr>
        <w:t xml:space="preserve"> </w:t>
      </w:r>
      <w:r w:rsidR="00311F4E" w:rsidRPr="00FC5659">
        <w:rPr>
          <w:rFonts w:ascii="Arial" w:hAnsi="Arial" w:cs="Arial"/>
          <w:sz w:val="20"/>
          <w:szCs w:val="20"/>
        </w:rPr>
        <w:t>a</w:t>
      </w:r>
      <w:r w:rsidR="00401F74" w:rsidRPr="00FC5659">
        <w:rPr>
          <w:rFonts w:ascii="Arial" w:hAnsi="Arial" w:cs="Arial"/>
          <w:sz w:val="20"/>
          <w:szCs w:val="20"/>
        </w:rPr>
        <w:t>u CSP paie, copie RRH référent.</w:t>
      </w:r>
    </w:p>
    <w:p w:rsidR="00040D5A" w:rsidRPr="00FC5659" w:rsidRDefault="00DF0BC4" w:rsidP="00311F4E">
      <w:pPr>
        <w:jc w:val="both"/>
        <w:rPr>
          <w:rFonts w:ascii="Arial" w:hAnsi="Arial" w:cs="Arial"/>
          <w:b/>
          <w:sz w:val="20"/>
          <w:szCs w:val="20"/>
          <w:u w:val="single"/>
        </w:rPr>
      </w:pPr>
      <w:r w:rsidRPr="00FC5659">
        <w:rPr>
          <w:rFonts w:ascii="Arial" w:hAnsi="Arial" w:cs="Arial"/>
          <w:b/>
          <w:sz w:val="20"/>
          <w:szCs w:val="20"/>
          <w:u w:val="single"/>
        </w:rPr>
        <w:t xml:space="preserve">Article </w:t>
      </w:r>
      <w:r w:rsidR="00F4422E" w:rsidRPr="00FC5659">
        <w:rPr>
          <w:rFonts w:ascii="Arial" w:hAnsi="Arial" w:cs="Arial"/>
          <w:b/>
          <w:sz w:val="20"/>
          <w:szCs w:val="20"/>
          <w:u w:val="single"/>
        </w:rPr>
        <w:t>5</w:t>
      </w:r>
      <w:r w:rsidRPr="00FC5659">
        <w:rPr>
          <w:rFonts w:ascii="Arial" w:hAnsi="Arial" w:cs="Arial"/>
          <w:b/>
          <w:sz w:val="20"/>
          <w:szCs w:val="20"/>
          <w:u w:val="single"/>
        </w:rPr>
        <w:t xml:space="preserve"> </w:t>
      </w:r>
      <w:r w:rsidR="0034408D" w:rsidRPr="00FC5659">
        <w:rPr>
          <w:rFonts w:ascii="Arial" w:hAnsi="Arial" w:cs="Arial"/>
          <w:b/>
          <w:sz w:val="20"/>
          <w:szCs w:val="20"/>
          <w:u w:val="single"/>
        </w:rPr>
        <w:t>-</w:t>
      </w:r>
      <w:r w:rsidRPr="00FC5659">
        <w:rPr>
          <w:rFonts w:ascii="Arial" w:hAnsi="Arial" w:cs="Arial"/>
          <w:b/>
          <w:sz w:val="20"/>
          <w:szCs w:val="20"/>
          <w:u w:val="single"/>
        </w:rPr>
        <w:t xml:space="preserve"> </w:t>
      </w:r>
      <w:r w:rsidR="0034408D" w:rsidRPr="00FC5659">
        <w:rPr>
          <w:rFonts w:ascii="Arial" w:hAnsi="Arial" w:cs="Arial"/>
          <w:b/>
          <w:sz w:val="20"/>
          <w:szCs w:val="20"/>
          <w:u w:val="single"/>
        </w:rPr>
        <w:t xml:space="preserve">Modalités d’indemnisation et de </w:t>
      </w:r>
      <w:r w:rsidR="00E35F41" w:rsidRPr="00FC5659">
        <w:rPr>
          <w:rFonts w:ascii="Arial" w:hAnsi="Arial" w:cs="Arial"/>
          <w:b/>
          <w:sz w:val="20"/>
          <w:szCs w:val="20"/>
          <w:u w:val="single"/>
        </w:rPr>
        <w:t>récupération</w:t>
      </w:r>
    </w:p>
    <w:p w:rsidR="00113B9C" w:rsidRPr="00FC5659" w:rsidRDefault="00113B9C" w:rsidP="00311F4E">
      <w:pPr>
        <w:jc w:val="both"/>
        <w:rPr>
          <w:rFonts w:ascii="Arial" w:hAnsi="Arial" w:cs="Arial"/>
          <w:sz w:val="20"/>
          <w:szCs w:val="20"/>
        </w:rPr>
      </w:pPr>
      <w:r w:rsidRPr="00FC5659">
        <w:rPr>
          <w:rFonts w:ascii="Arial" w:hAnsi="Arial" w:cs="Arial"/>
          <w:sz w:val="20"/>
          <w:szCs w:val="20"/>
        </w:rPr>
        <w:t>La prime est versée par palier, trimestriellement en fonction du nombre d’assemblées génér</w:t>
      </w:r>
      <w:r w:rsidR="00D6693A" w:rsidRPr="00FC5659">
        <w:rPr>
          <w:rFonts w:ascii="Arial" w:hAnsi="Arial" w:cs="Arial"/>
          <w:sz w:val="20"/>
          <w:szCs w:val="20"/>
        </w:rPr>
        <w:t xml:space="preserve">ales et de conseils </w:t>
      </w:r>
      <w:proofErr w:type="gramStart"/>
      <w:r w:rsidR="00D6693A" w:rsidRPr="00FC5659">
        <w:rPr>
          <w:rFonts w:ascii="Arial" w:hAnsi="Arial" w:cs="Arial"/>
          <w:sz w:val="20"/>
          <w:szCs w:val="20"/>
        </w:rPr>
        <w:t xml:space="preserve">syndicaux  </w:t>
      </w:r>
      <w:r w:rsidRPr="00FC5659">
        <w:rPr>
          <w:rFonts w:ascii="Arial" w:hAnsi="Arial" w:cs="Arial"/>
          <w:sz w:val="20"/>
          <w:szCs w:val="20"/>
        </w:rPr>
        <w:t>au</w:t>
      </w:r>
      <w:r w:rsidR="00D6693A" w:rsidRPr="00FC5659">
        <w:rPr>
          <w:rFonts w:ascii="Arial" w:hAnsi="Arial" w:cs="Arial"/>
          <w:sz w:val="20"/>
          <w:szCs w:val="20"/>
        </w:rPr>
        <w:t>x</w:t>
      </w:r>
      <w:r w:rsidRPr="00FC5659">
        <w:rPr>
          <w:rFonts w:ascii="Arial" w:hAnsi="Arial" w:cs="Arial"/>
          <w:sz w:val="20"/>
          <w:szCs w:val="20"/>
        </w:rPr>
        <w:t>quel</w:t>
      </w:r>
      <w:r w:rsidR="00D6693A" w:rsidRPr="00FC5659">
        <w:rPr>
          <w:rFonts w:ascii="Arial" w:hAnsi="Arial" w:cs="Arial"/>
          <w:sz w:val="20"/>
          <w:szCs w:val="20"/>
        </w:rPr>
        <w:t>s</w:t>
      </w:r>
      <w:proofErr w:type="gramEnd"/>
      <w:r w:rsidRPr="00FC5659">
        <w:rPr>
          <w:rFonts w:ascii="Arial" w:hAnsi="Arial" w:cs="Arial"/>
          <w:sz w:val="20"/>
          <w:szCs w:val="20"/>
        </w:rPr>
        <w:t xml:space="preserve"> assiste le gestionnaire de copropriété.</w:t>
      </w:r>
    </w:p>
    <w:p w:rsidR="00113B9C" w:rsidRPr="00FC5659" w:rsidRDefault="00113B9C" w:rsidP="00311F4E">
      <w:pPr>
        <w:jc w:val="both"/>
        <w:rPr>
          <w:rFonts w:ascii="Arial" w:hAnsi="Arial" w:cs="Arial"/>
          <w:sz w:val="20"/>
          <w:szCs w:val="20"/>
        </w:rPr>
      </w:pPr>
      <w:r w:rsidRPr="00FC5659">
        <w:rPr>
          <w:rFonts w:ascii="Arial" w:hAnsi="Arial" w:cs="Arial"/>
          <w:sz w:val="20"/>
          <w:szCs w:val="20"/>
        </w:rPr>
        <w:t>En fonction du nombre d’assemblées de p</w:t>
      </w:r>
      <w:r w:rsidR="006D0E61">
        <w:rPr>
          <w:rFonts w:ascii="Arial" w:hAnsi="Arial" w:cs="Arial"/>
          <w:sz w:val="20"/>
          <w:szCs w:val="20"/>
        </w:rPr>
        <w:t>résence, une journée ou une journée et demi</w:t>
      </w:r>
      <w:r w:rsidR="00100B64">
        <w:rPr>
          <w:rFonts w:ascii="Arial" w:hAnsi="Arial" w:cs="Arial"/>
          <w:sz w:val="20"/>
          <w:szCs w:val="20"/>
        </w:rPr>
        <w:t>e</w:t>
      </w:r>
      <w:r w:rsidRPr="00FC5659">
        <w:rPr>
          <w:rFonts w:ascii="Arial" w:hAnsi="Arial" w:cs="Arial"/>
          <w:sz w:val="20"/>
          <w:szCs w:val="20"/>
        </w:rPr>
        <w:t xml:space="preserve"> de repos supplémentaire est attribuée en référence aux paliers déterminés pour le versement de la prime.</w:t>
      </w:r>
    </w:p>
    <w:tbl>
      <w:tblPr>
        <w:tblW w:w="1051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0"/>
        <w:gridCol w:w="2183"/>
        <w:gridCol w:w="3491"/>
      </w:tblGrid>
      <w:tr w:rsidR="00D72BE4" w:rsidRPr="00FC5659" w:rsidTr="00DF1473">
        <w:trPr>
          <w:trHeight w:val="300"/>
        </w:trPr>
        <w:tc>
          <w:tcPr>
            <w:tcW w:w="4840" w:type="dxa"/>
            <w:noWrap/>
            <w:tcMar>
              <w:top w:w="0" w:type="dxa"/>
              <w:left w:w="70" w:type="dxa"/>
              <w:bottom w:w="0" w:type="dxa"/>
              <w:right w:w="70" w:type="dxa"/>
            </w:tcMar>
            <w:vAlign w:val="bottom"/>
          </w:tcPr>
          <w:p w:rsidR="00D72BE4" w:rsidRPr="00ED0786" w:rsidRDefault="00D72BE4" w:rsidP="00DF1473">
            <w:pPr>
              <w:jc w:val="center"/>
              <w:rPr>
                <w:rFonts w:ascii="Arial" w:hAnsi="Arial" w:cs="Arial"/>
                <w:b/>
                <w:color w:val="000000"/>
                <w:sz w:val="20"/>
                <w:szCs w:val="20"/>
                <w:lang w:eastAsia="fr-FR"/>
              </w:rPr>
            </w:pPr>
            <w:r w:rsidRPr="00ED0786">
              <w:rPr>
                <w:rFonts w:ascii="Arial" w:hAnsi="Arial" w:cs="Arial"/>
                <w:b/>
                <w:color w:val="000000"/>
                <w:sz w:val="20"/>
                <w:szCs w:val="20"/>
                <w:lang w:eastAsia="fr-FR"/>
              </w:rPr>
              <w:t>NOMBRE D’ASSEMBLEES GENERALES</w:t>
            </w:r>
          </w:p>
        </w:tc>
        <w:tc>
          <w:tcPr>
            <w:tcW w:w="2183" w:type="dxa"/>
            <w:noWrap/>
            <w:tcMar>
              <w:top w:w="0" w:type="dxa"/>
              <w:left w:w="70" w:type="dxa"/>
              <w:bottom w:w="0" w:type="dxa"/>
              <w:right w:w="70" w:type="dxa"/>
            </w:tcMar>
            <w:vAlign w:val="bottom"/>
          </w:tcPr>
          <w:p w:rsidR="00D72BE4" w:rsidRPr="00ED0786" w:rsidRDefault="00D72BE4" w:rsidP="00DF1473">
            <w:pPr>
              <w:jc w:val="center"/>
              <w:rPr>
                <w:rFonts w:ascii="Arial" w:hAnsi="Arial" w:cs="Arial"/>
                <w:b/>
                <w:color w:val="000000"/>
                <w:sz w:val="20"/>
                <w:szCs w:val="20"/>
                <w:lang w:eastAsia="fr-FR"/>
              </w:rPr>
            </w:pPr>
            <w:r w:rsidRPr="00ED0786">
              <w:rPr>
                <w:rFonts w:ascii="Arial" w:hAnsi="Arial" w:cs="Arial"/>
                <w:b/>
                <w:color w:val="000000"/>
                <w:sz w:val="20"/>
                <w:szCs w:val="20"/>
                <w:lang w:eastAsia="fr-FR"/>
              </w:rPr>
              <w:t>PRIMES</w:t>
            </w:r>
          </w:p>
        </w:tc>
        <w:tc>
          <w:tcPr>
            <w:tcW w:w="3491" w:type="dxa"/>
            <w:noWrap/>
            <w:tcMar>
              <w:top w:w="0" w:type="dxa"/>
              <w:left w:w="70" w:type="dxa"/>
              <w:bottom w:w="0" w:type="dxa"/>
              <w:right w:w="70" w:type="dxa"/>
            </w:tcMar>
            <w:vAlign w:val="bottom"/>
          </w:tcPr>
          <w:p w:rsidR="00D72BE4" w:rsidRPr="00ED0786" w:rsidRDefault="00D72BE4" w:rsidP="00DF1473">
            <w:pPr>
              <w:jc w:val="center"/>
              <w:rPr>
                <w:rFonts w:ascii="Arial" w:hAnsi="Arial" w:cs="Arial"/>
                <w:b/>
                <w:color w:val="000000"/>
                <w:sz w:val="20"/>
                <w:szCs w:val="20"/>
                <w:lang w:eastAsia="fr-FR"/>
              </w:rPr>
            </w:pPr>
            <w:r w:rsidRPr="00ED0786">
              <w:rPr>
                <w:rFonts w:ascii="Arial" w:hAnsi="Arial" w:cs="Arial"/>
                <w:b/>
                <w:color w:val="000000"/>
                <w:sz w:val="20"/>
                <w:szCs w:val="20"/>
                <w:lang w:eastAsia="fr-FR"/>
              </w:rPr>
              <w:t>REPOS</w:t>
            </w:r>
          </w:p>
        </w:tc>
      </w:tr>
      <w:tr w:rsidR="0034408D" w:rsidRPr="00FC5659" w:rsidTr="00DF1473">
        <w:trPr>
          <w:trHeight w:val="300"/>
        </w:trPr>
        <w:tc>
          <w:tcPr>
            <w:tcW w:w="4840" w:type="dxa"/>
            <w:noWrap/>
            <w:tcMar>
              <w:top w:w="0" w:type="dxa"/>
              <w:left w:w="70" w:type="dxa"/>
              <w:bottom w:w="0" w:type="dxa"/>
              <w:right w:w="70" w:type="dxa"/>
            </w:tcMar>
            <w:vAlign w:val="bottom"/>
            <w:hideMark/>
          </w:tcPr>
          <w:p w:rsidR="0034408D" w:rsidRPr="00FC5659" w:rsidRDefault="0034408D" w:rsidP="00DF1473">
            <w:pPr>
              <w:jc w:val="center"/>
              <w:rPr>
                <w:rFonts w:ascii="Arial" w:hAnsi="Arial" w:cs="Arial"/>
                <w:color w:val="000000"/>
                <w:sz w:val="20"/>
                <w:szCs w:val="20"/>
                <w:lang w:eastAsia="fr-FR"/>
              </w:rPr>
            </w:pPr>
            <w:r w:rsidRPr="00FC5659">
              <w:rPr>
                <w:rFonts w:ascii="Arial" w:hAnsi="Arial" w:cs="Arial"/>
                <w:color w:val="000000"/>
                <w:sz w:val="20"/>
                <w:szCs w:val="20"/>
                <w:lang w:eastAsia="fr-FR"/>
              </w:rPr>
              <w:t>entre 1 et 5 AG</w:t>
            </w:r>
          </w:p>
        </w:tc>
        <w:tc>
          <w:tcPr>
            <w:tcW w:w="2183" w:type="dxa"/>
            <w:noWrap/>
            <w:tcMar>
              <w:top w:w="0" w:type="dxa"/>
              <w:left w:w="70" w:type="dxa"/>
              <w:bottom w:w="0" w:type="dxa"/>
              <w:right w:w="70" w:type="dxa"/>
            </w:tcMar>
            <w:vAlign w:val="bottom"/>
            <w:hideMark/>
          </w:tcPr>
          <w:p w:rsidR="0034408D" w:rsidRPr="00FC5659" w:rsidRDefault="0034408D" w:rsidP="00DF1473">
            <w:pPr>
              <w:jc w:val="center"/>
              <w:rPr>
                <w:rFonts w:ascii="Arial" w:hAnsi="Arial" w:cs="Arial"/>
                <w:color w:val="000000"/>
                <w:sz w:val="20"/>
                <w:szCs w:val="20"/>
                <w:lang w:eastAsia="fr-FR"/>
              </w:rPr>
            </w:pPr>
            <w:r w:rsidRPr="00FC5659">
              <w:rPr>
                <w:rFonts w:ascii="Arial" w:hAnsi="Arial" w:cs="Arial"/>
                <w:color w:val="000000"/>
                <w:sz w:val="20"/>
                <w:szCs w:val="20"/>
                <w:lang w:eastAsia="fr-FR"/>
              </w:rPr>
              <w:t>300,00 €</w:t>
            </w:r>
            <w:r w:rsidR="00113B9C" w:rsidRPr="00FC5659">
              <w:rPr>
                <w:rFonts w:ascii="Arial" w:hAnsi="Arial" w:cs="Arial"/>
                <w:color w:val="000000"/>
                <w:sz w:val="20"/>
                <w:szCs w:val="20"/>
                <w:lang w:eastAsia="fr-FR"/>
              </w:rPr>
              <w:t xml:space="preserve"> bruts</w:t>
            </w:r>
          </w:p>
        </w:tc>
        <w:tc>
          <w:tcPr>
            <w:tcW w:w="3491" w:type="dxa"/>
            <w:noWrap/>
            <w:tcMar>
              <w:top w:w="0" w:type="dxa"/>
              <w:left w:w="70" w:type="dxa"/>
              <w:bottom w:w="0" w:type="dxa"/>
              <w:right w:w="70" w:type="dxa"/>
            </w:tcMar>
            <w:vAlign w:val="bottom"/>
            <w:hideMark/>
          </w:tcPr>
          <w:p w:rsidR="0034408D" w:rsidRPr="00FC5659" w:rsidRDefault="0034408D" w:rsidP="00DF1473">
            <w:pPr>
              <w:jc w:val="center"/>
              <w:rPr>
                <w:rFonts w:ascii="Arial" w:hAnsi="Arial" w:cs="Arial"/>
                <w:color w:val="000000"/>
                <w:sz w:val="20"/>
                <w:szCs w:val="20"/>
                <w:lang w:eastAsia="fr-FR"/>
              </w:rPr>
            </w:pPr>
            <w:r w:rsidRPr="00FC5659">
              <w:rPr>
                <w:rFonts w:ascii="Arial" w:hAnsi="Arial" w:cs="Arial"/>
                <w:color w:val="000000"/>
                <w:sz w:val="20"/>
                <w:szCs w:val="20"/>
                <w:lang w:eastAsia="fr-FR"/>
              </w:rPr>
              <w:t>0</w:t>
            </w:r>
          </w:p>
        </w:tc>
      </w:tr>
      <w:tr w:rsidR="0034408D" w:rsidRPr="00FC5659" w:rsidTr="00DF1473">
        <w:trPr>
          <w:trHeight w:val="300"/>
        </w:trPr>
        <w:tc>
          <w:tcPr>
            <w:tcW w:w="4840" w:type="dxa"/>
            <w:noWrap/>
            <w:tcMar>
              <w:top w:w="0" w:type="dxa"/>
              <w:left w:w="70" w:type="dxa"/>
              <w:bottom w:w="0" w:type="dxa"/>
              <w:right w:w="70" w:type="dxa"/>
            </w:tcMar>
            <w:vAlign w:val="bottom"/>
            <w:hideMark/>
          </w:tcPr>
          <w:p w:rsidR="0034408D" w:rsidRPr="00FC5659" w:rsidRDefault="0034408D" w:rsidP="00DF1473">
            <w:pPr>
              <w:jc w:val="center"/>
              <w:rPr>
                <w:rFonts w:ascii="Arial" w:hAnsi="Arial" w:cs="Arial"/>
                <w:color w:val="000000"/>
                <w:sz w:val="20"/>
                <w:szCs w:val="20"/>
                <w:lang w:eastAsia="fr-FR"/>
              </w:rPr>
            </w:pPr>
            <w:r w:rsidRPr="00FC5659">
              <w:rPr>
                <w:rFonts w:ascii="Arial" w:hAnsi="Arial" w:cs="Arial"/>
                <w:color w:val="000000"/>
                <w:sz w:val="20"/>
                <w:szCs w:val="20"/>
                <w:lang w:eastAsia="fr-FR"/>
              </w:rPr>
              <w:t>entre 6 et 11 AG</w:t>
            </w:r>
          </w:p>
        </w:tc>
        <w:tc>
          <w:tcPr>
            <w:tcW w:w="2183" w:type="dxa"/>
            <w:noWrap/>
            <w:tcMar>
              <w:top w:w="0" w:type="dxa"/>
              <w:left w:w="70" w:type="dxa"/>
              <w:bottom w:w="0" w:type="dxa"/>
              <w:right w:w="70" w:type="dxa"/>
            </w:tcMar>
            <w:vAlign w:val="bottom"/>
            <w:hideMark/>
          </w:tcPr>
          <w:p w:rsidR="0034408D" w:rsidRPr="00FC5659" w:rsidRDefault="0034408D" w:rsidP="00DF1473">
            <w:pPr>
              <w:jc w:val="center"/>
              <w:rPr>
                <w:rFonts w:ascii="Arial" w:hAnsi="Arial" w:cs="Arial"/>
                <w:color w:val="000000"/>
                <w:sz w:val="20"/>
                <w:szCs w:val="20"/>
                <w:lang w:eastAsia="fr-FR"/>
              </w:rPr>
            </w:pPr>
            <w:r w:rsidRPr="00FC5659">
              <w:rPr>
                <w:rFonts w:ascii="Arial" w:hAnsi="Arial" w:cs="Arial"/>
                <w:color w:val="000000"/>
                <w:sz w:val="20"/>
                <w:szCs w:val="20"/>
                <w:lang w:eastAsia="fr-FR"/>
              </w:rPr>
              <w:t>400,00 €</w:t>
            </w:r>
            <w:r w:rsidR="00113B9C" w:rsidRPr="00FC5659">
              <w:rPr>
                <w:rFonts w:ascii="Arial" w:hAnsi="Arial" w:cs="Arial"/>
                <w:color w:val="000000"/>
                <w:sz w:val="20"/>
                <w:szCs w:val="20"/>
                <w:lang w:eastAsia="fr-FR"/>
              </w:rPr>
              <w:t xml:space="preserve"> bruts</w:t>
            </w:r>
          </w:p>
        </w:tc>
        <w:tc>
          <w:tcPr>
            <w:tcW w:w="3491" w:type="dxa"/>
            <w:noWrap/>
            <w:tcMar>
              <w:top w:w="0" w:type="dxa"/>
              <w:left w:w="70" w:type="dxa"/>
              <w:bottom w:w="0" w:type="dxa"/>
              <w:right w:w="70" w:type="dxa"/>
            </w:tcMar>
            <w:vAlign w:val="bottom"/>
            <w:hideMark/>
          </w:tcPr>
          <w:p w:rsidR="0034408D" w:rsidRPr="00FC5659" w:rsidRDefault="0034408D" w:rsidP="00202047">
            <w:pPr>
              <w:jc w:val="center"/>
              <w:rPr>
                <w:rFonts w:ascii="Arial" w:hAnsi="Arial" w:cs="Arial"/>
                <w:color w:val="000000"/>
                <w:sz w:val="20"/>
                <w:szCs w:val="20"/>
                <w:lang w:eastAsia="fr-FR"/>
              </w:rPr>
            </w:pPr>
            <w:r w:rsidRPr="00FC5659">
              <w:rPr>
                <w:rFonts w:ascii="Arial" w:hAnsi="Arial" w:cs="Arial"/>
                <w:color w:val="000000"/>
                <w:sz w:val="20"/>
                <w:szCs w:val="20"/>
                <w:lang w:eastAsia="fr-FR"/>
              </w:rPr>
              <w:t xml:space="preserve">1 journée </w:t>
            </w:r>
          </w:p>
        </w:tc>
      </w:tr>
      <w:tr w:rsidR="0034408D" w:rsidRPr="00FC5659" w:rsidTr="00DF1473">
        <w:trPr>
          <w:trHeight w:val="300"/>
        </w:trPr>
        <w:tc>
          <w:tcPr>
            <w:tcW w:w="4840" w:type="dxa"/>
            <w:noWrap/>
            <w:tcMar>
              <w:top w:w="0" w:type="dxa"/>
              <w:left w:w="70" w:type="dxa"/>
              <w:bottom w:w="0" w:type="dxa"/>
              <w:right w:w="70" w:type="dxa"/>
            </w:tcMar>
            <w:vAlign w:val="bottom"/>
            <w:hideMark/>
          </w:tcPr>
          <w:p w:rsidR="0034408D" w:rsidRPr="00FC5659" w:rsidRDefault="0034408D" w:rsidP="00FF663E">
            <w:pPr>
              <w:jc w:val="center"/>
              <w:rPr>
                <w:rFonts w:ascii="Arial" w:hAnsi="Arial" w:cs="Arial"/>
                <w:color w:val="000000"/>
                <w:sz w:val="20"/>
                <w:szCs w:val="20"/>
                <w:lang w:eastAsia="fr-FR"/>
              </w:rPr>
            </w:pPr>
            <w:r w:rsidRPr="00FC5659">
              <w:rPr>
                <w:rFonts w:ascii="Arial" w:hAnsi="Arial" w:cs="Arial"/>
                <w:color w:val="000000"/>
                <w:sz w:val="20"/>
                <w:szCs w:val="20"/>
                <w:lang w:eastAsia="fr-FR"/>
              </w:rPr>
              <w:t>à partir de 1</w:t>
            </w:r>
            <w:r w:rsidR="00FF663E" w:rsidRPr="00FC5659">
              <w:rPr>
                <w:rFonts w:ascii="Arial" w:hAnsi="Arial" w:cs="Arial"/>
                <w:color w:val="000000"/>
                <w:sz w:val="20"/>
                <w:szCs w:val="20"/>
                <w:lang w:eastAsia="fr-FR"/>
              </w:rPr>
              <w:t>2</w:t>
            </w:r>
            <w:r w:rsidRPr="00FC5659">
              <w:rPr>
                <w:rFonts w:ascii="Arial" w:hAnsi="Arial" w:cs="Arial"/>
                <w:color w:val="000000"/>
                <w:sz w:val="20"/>
                <w:szCs w:val="20"/>
                <w:lang w:eastAsia="fr-FR"/>
              </w:rPr>
              <w:t xml:space="preserve"> AG et plus</w:t>
            </w:r>
          </w:p>
        </w:tc>
        <w:tc>
          <w:tcPr>
            <w:tcW w:w="2183" w:type="dxa"/>
            <w:noWrap/>
            <w:tcMar>
              <w:top w:w="0" w:type="dxa"/>
              <w:left w:w="70" w:type="dxa"/>
              <w:bottom w:w="0" w:type="dxa"/>
              <w:right w:w="70" w:type="dxa"/>
            </w:tcMar>
            <w:vAlign w:val="bottom"/>
            <w:hideMark/>
          </w:tcPr>
          <w:p w:rsidR="0034408D" w:rsidRPr="00FC5659" w:rsidRDefault="0034408D" w:rsidP="00DF1473">
            <w:pPr>
              <w:jc w:val="center"/>
              <w:rPr>
                <w:rFonts w:ascii="Arial" w:hAnsi="Arial" w:cs="Arial"/>
                <w:color w:val="000000"/>
                <w:sz w:val="20"/>
                <w:szCs w:val="20"/>
                <w:lang w:eastAsia="fr-FR"/>
              </w:rPr>
            </w:pPr>
            <w:r w:rsidRPr="00FC5659">
              <w:rPr>
                <w:rFonts w:ascii="Arial" w:hAnsi="Arial" w:cs="Arial"/>
                <w:color w:val="000000"/>
                <w:sz w:val="20"/>
                <w:szCs w:val="20"/>
                <w:lang w:eastAsia="fr-FR"/>
              </w:rPr>
              <w:t>500,00 €</w:t>
            </w:r>
            <w:r w:rsidR="00113B9C" w:rsidRPr="00FC5659">
              <w:rPr>
                <w:rFonts w:ascii="Arial" w:hAnsi="Arial" w:cs="Arial"/>
                <w:color w:val="000000"/>
                <w:sz w:val="20"/>
                <w:szCs w:val="20"/>
                <w:lang w:eastAsia="fr-FR"/>
              </w:rPr>
              <w:t xml:space="preserve"> bruts </w:t>
            </w:r>
          </w:p>
        </w:tc>
        <w:tc>
          <w:tcPr>
            <w:tcW w:w="3491" w:type="dxa"/>
            <w:noWrap/>
            <w:tcMar>
              <w:top w:w="0" w:type="dxa"/>
              <w:left w:w="70" w:type="dxa"/>
              <w:bottom w:w="0" w:type="dxa"/>
              <w:right w:w="70" w:type="dxa"/>
            </w:tcMar>
            <w:vAlign w:val="bottom"/>
            <w:hideMark/>
          </w:tcPr>
          <w:p w:rsidR="0034408D" w:rsidRPr="00FC5659" w:rsidRDefault="00C37E1F" w:rsidP="00DF1473">
            <w:pPr>
              <w:jc w:val="center"/>
              <w:rPr>
                <w:rFonts w:ascii="Arial" w:hAnsi="Arial" w:cs="Arial"/>
                <w:color w:val="000000"/>
                <w:sz w:val="20"/>
                <w:szCs w:val="20"/>
                <w:lang w:eastAsia="fr-FR"/>
              </w:rPr>
            </w:pPr>
            <w:r>
              <w:rPr>
                <w:rFonts w:ascii="Arial" w:hAnsi="Arial" w:cs="Arial"/>
                <w:color w:val="000000"/>
                <w:sz w:val="20"/>
                <w:szCs w:val="20"/>
                <w:lang w:eastAsia="fr-FR"/>
              </w:rPr>
              <w:t xml:space="preserve"> 1 jour et demi</w:t>
            </w:r>
            <w:r w:rsidR="00202047">
              <w:rPr>
                <w:rFonts w:ascii="Arial" w:hAnsi="Arial" w:cs="Arial"/>
                <w:color w:val="000000"/>
                <w:sz w:val="20"/>
                <w:szCs w:val="20"/>
                <w:lang w:eastAsia="fr-FR"/>
              </w:rPr>
              <w:t xml:space="preserve"> </w:t>
            </w:r>
          </w:p>
        </w:tc>
      </w:tr>
    </w:tbl>
    <w:p w:rsidR="00414249" w:rsidRDefault="00414249" w:rsidP="00414249">
      <w:pPr>
        <w:spacing w:line="240" w:lineRule="exact"/>
        <w:rPr>
          <w:rFonts w:ascii="Arial" w:hAnsi="Arial" w:cs="Arial"/>
          <w:b/>
          <w:sz w:val="20"/>
          <w:szCs w:val="20"/>
          <w:u w:val="single"/>
        </w:rPr>
      </w:pPr>
    </w:p>
    <w:p w:rsidR="00C32A59" w:rsidRDefault="00C32A59" w:rsidP="008E360B">
      <w:pPr>
        <w:jc w:val="both"/>
        <w:rPr>
          <w:rFonts w:ascii="Arial" w:hAnsi="Arial" w:cs="Arial"/>
          <w:b/>
          <w:sz w:val="20"/>
          <w:szCs w:val="20"/>
          <w:u w:val="single"/>
        </w:rPr>
      </w:pPr>
      <w:r w:rsidRPr="006E5169">
        <w:rPr>
          <w:rFonts w:ascii="Arial" w:hAnsi="Arial" w:cs="Arial"/>
          <w:sz w:val="21"/>
          <w:szCs w:val="21"/>
        </w:rPr>
        <w:t xml:space="preserve">Les frais de déplacement seront remboursés conformément aux montants prévus par la procédure </w:t>
      </w:r>
      <w:r>
        <w:rPr>
          <w:rFonts w:ascii="Arial" w:hAnsi="Arial" w:cs="Arial"/>
          <w:sz w:val="21"/>
          <w:szCs w:val="21"/>
        </w:rPr>
        <w:t>en vigueur</w:t>
      </w:r>
      <w:r w:rsidRPr="006E5169">
        <w:rPr>
          <w:rFonts w:ascii="Arial" w:hAnsi="Arial" w:cs="Arial"/>
          <w:sz w:val="21"/>
          <w:szCs w:val="21"/>
        </w:rPr>
        <w:t>.</w:t>
      </w:r>
    </w:p>
    <w:p w:rsidR="00202047" w:rsidRDefault="00202047" w:rsidP="00414249">
      <w:pPr>
        <w:spacing w:line="240" w:lineRule="exact"/>
        <w:rPr>
          <w:rFonts w:ascii="Arial" w:hAnsi="Arial" w:cs="Arial"/>
          <w:b/>
          <w:sz w:val="20"/>
          <w:szCs w:val="20"/>
          <w:u w:val="single"/>
        </w:rPr>
      </w:pPr>
      <w:r>
        <w:rPr>
          <w:rFonts w:ascii="Arial" w:hAnsi="Arial" w:cs="Arial"/>
          <w:b/>
          <w:sz w:val="20"/>
          <w:szCs w:val="20"/>
          <w:u w:val="single"/>
        </w:rPr>
        <w:t>Chap</w:t>
      </w:r>
      <w:r w:rsidR="001033A4">
        <w:rPr>
          <w:rFonts w:ascii="Arial" w:hAnsi="Arial" w:cs="Arial"/>
          <w:b/>
          <w:sz w:val="20"/>
          <w:szCs w:val="20"/>
          <w:u w:val="single"/>
        </w:rPr>
        <w:t>itre</w:t>
      </w:r>
      <w:r>
        <w:rPr>
          <w:rFonts w:ascii="Arial" w:hAnsi="Arial" w:cs="Arial"/>
          <w:b/>
          <w:sz w:val="20"/>
          <w:szCs w:val="20"/>
          <w:u w:val="single"/>
        </w:rPr>
        <w:t xml:space="preserve"> 2 : Dispositions Générales</w:t>
      </w:r>
    </w:p>
    <w:p w:rsidR="00861155" w:rsidRPr="00FC5659" w:rsidRDefault="00DF0BC4" w:rsidP="007A7356">
      <w:pPr>
        <w:jc w:val="both"/>
        <w:rPr>
          <w:rFonts w:ascii="Arial" w:hAnsi="Arial" w:cs="Arial"/>
          <w:b/>
          <w:sz w:val="20"/>
          <w:szCs w:val="20"/>
          <w:u w:val="single"/>
        </w:rPr>
      </w:pPr>
      <w:r w:rsidRPr="00FC5659">
        <w:rPr>
          <w:rFonts w:ascii="Arial" w:hAnsi="Arial" w:cs="Arial"/>
          <w:b/>
          <w:sz w:val="20"/>
          <w:szCs w:val="20"/>
          <w:u w:val="single"/>
        </w:rPr>
        <w:t xml:space="preserve">Article </w:t>
      </w:r>
      <w:r w:rsidR="00202047">
        <w:rPr>
          <w:rFonts w:ascii="Arial" w:hAnsi="Arial" w:cs="Arial"/>
          <w:b/>
          <w:sz w:val="20"/>
          <w:szCs w:val="20"/>
          <w:u w:val="single"/>
        </w:rPr>
        <w:t>6</w:t>
      </w:r>
      <w:r w:rsidRPr="00FC5659">
        <w:rPr>
          <w:rFonts w:ascii="Arial" w:hAnsi="Arial" w:cs="Arial"/>
          <w:b/>
          <w:sz w:val="20"/>
          <w:szCs w:val="20"/>
          <w:u w:val="single"/>
        </w:rPr>
        <w:t xml:space="preserve"> </w:t>
      </w:r>
      <w:r w:rsidR="009438EF">
        <w:rPr>
          <w:rFonts w:ascii="Arial" w:hAnsi="Arial" w:cs="Arial"/>
          <w:b/>
          <w:sz w:val="20"/>
          <w:szCs w:val="20"/>
          <w:u w:val="single"/>
        </w:rPr>
        <w:t>–</w:t>
      </w:r>
      <w:r w:rsidR="00861155" w:rsidRPr="00FC5659">
        <w:rPr>
          <w:rFonts w:ascii="Arial" w:hAnsi="Arial" w:cs="Arial"/>
          <w:b/>
          <w:sz w:val="20"/>
          <w:szCs w:val="20"/>
          <w:u w:val="single"/>
        </w:rPr>
        <w:t xml:space="preserve"> </w:t>
      </w:r>
      <w:r w:rsidR="009438EF">
        <w:rPr>
          <w:rFonts w:ascii="Arial" w:hAnsi="Arial" w:cs="Arial"/>
          <w:b/>
          <w:sz w:val="20"/>
          <w:szCs w:val="20"/>
          <w:u w:val="single"/>
        </w:rPr>
        <w:t>Durée et e</w:t>
      </w:r>
      <w:r w:rsidR="00861155" w:rsidRPr="00FC5659">
        <w:rPr>
          <w:rFonts w:ascii="Arial" w:hAnsi="Arial" w:cs="Arial"/>
          <w:b/>
          <w:sz w:val="20"/>
          <w:szCs w:val="20"/>
          <w:u w:val="single"/>
        </w:rPr>
        <w:t>ntrée en vigueur</w:t>
      </w:r>
    </w:p>
    <w:p w:rsidR="00A4352E" w:rsidRDefault="00A4352E" w:rsidP="00A4352E">
      <w:pPr>
        <w:rPr>
          <w:rFonts w:ascii="Arial" w:hAnsi="Arial" w:cs="Arial"/>
          <w:sz w:val="21"/>
          <w:szCs w:val="21"/>
        </w:rPr>
      </w:pPr>
      <w:r w:rsidRPr="006E5169">
        <w:rPr>
          <w:rFonts w:ascii="Arial" w:hAnsi="Arial" w:cs="Arial"/>
          <w:sz w:val="21"/>
          <w:szCs w:val="21"/>
        </w:rPr>
        <w:t>L</w:t>
      </w:r>
      <w:r>
        <w:rPr>
          <w:rFonts w:ascii="Arial" w:hAnsi="Arial" w:cs="Arial"/>
          <w:sz w:val="21"/>
          <w:szCs w:val="21"/>
        </w:rPr>
        <w:t>e présent accord entre</w:t>
      </w:r>
      <w:r w:rsidR="009438EF">
        <w:rPr>
          <w:rFonts w:ascii="Arial" w:hAnsi="Arial" w:cs="Arial"/>
          <w:sz w:val="21"/>
          <w:szCs w:val="21"/>
        </w:rPr>
        <w:t xml:space="preserve"> est conclu pour une durée déterminée et prendra </w:t>
      </w:r>
      <w:r w:rsidR="00B835A8">
        <w:rPr>
          <w:rFonts w:ascii="Arial" w:hAnsi="Arial" w:cs="Arial"/>
          <w:sz w:val="21"/>
          <w:szCs w:val="21"/>
        </w:rPr>
        <w:t xml:space="preserve">effet </w:t>
      </w:r>
      <w:r w:rsidR="009438EF">
        <w:rPr>
          <w:rFonts w:ascii="Arial" w:hAnsi="Arial" w:cs="Arial"/>
          <w:sz w:val="21"/>
          <w:szCs w:val="21"/>
        </w:rPr>
        <w:t>à compter de l</w:t>
      </w:r>
      <w:r>
        <w:rPr>
          <w:rFonts w:ascii="Arial" w:hAnsi="Arial" w:cs="Arial"/>
          <w:sz w:val="21"/>
          <w:szCs w:val="21"/>
        </w:rPr>
        <w:t xml:space="preserve">a </w:t>
      </w:r>
      <w:r w:rsidR="009438EF">
        <w:rPr>
          <w:rFonts w:ascii="Arial" w:hAnsi="Arial" w:cs="Arial"/>
          <w:sz w:val="21"/>
          <w:szCs w:val="21"/>
        </w:rPr>
        <w:t>date de signature</w:t>
      </w:r>
      <w:r w:rsidR="0051555F">
        <w:rPr>
          <w:rFonts w:ascii="Arial" w:hAnsi="Arial" w:cs="Arial"/>
          <w:sz w:val="21"/>
          <w:szCs w:val="21"/>
        </w:rPr>
        <w:t xml:space="preserve"> et ce</w:t>
      </w:r>
      <w:r w:rsidR="009438EF">
        <w:rPr>
          <w:rFonts w:ascii="Arial" w:hAnsi="Arial" w:cs="Arial"/>
          <w:sz w:val="21"/>
          <w:szCs w:val="21"/>
        </w:rPr>
        <w:t xml:space="preserve"> pour une durée de 3 ans</w:t>
      </w:r>
      <w:r w:rsidRPr="006E5169">
        <w:rPr>
          <w:rFonts w:ascii="Arial" w:hAnsi="Arial" w:cs="Arial"/>
          <w:sz w:val="21"/>
          <w:szCs w:val="21"/>
        </w:rPr>
        <w:t>.</w:t>
      </w:r>
      <w:r w:rsidR="00414249">
        <w:rPr>
          <w:rFonts w:ascii="Arial" w:hAnsi="Arial" w:cs="Arial"/>
          <w:sz w:val="21"/>
          <w:szCs w:val="21"/>
        </w:rPr>
        <w:t xml:space="preserve"> </w:t>
      </w:r>
    </w:p>
    <w:p w:rsidR="00414249" w:rsidRDefault="00414249" w:rsidP="00A4352E">
      <w:pPr>
        <w:rPr>
          <w:rFonts w:ascii="Arial" w:hAnsi="Arial" w:cs="Arial"/>
          <w:sz w:val="21"/>
          <w:szCs w:val="21"/>
        </w:rPr>
      </w:pPr>
      <w:r>
        <w:rPr>
          <w:rFonts w:ascii="Arial" w:hAnsi="Arial" w:cs="Arial"/>
          <w:sz w:val="21"/>
          <w:szCs w:val="21"/>
        </w:rPr>
        <w:t>Les dispositions du présent accord s’appliqueront à titre exceptionnel à compter du 1</w:t>
      </w:r>
      <w:r w:rsidRPr="00414249">
        <w:rPr>
          <w:rFonts w:ascii="Arial" w:hAnsi="Arial" w:cs="Arial"/>
          <w:sz w:val="21"/>
          <w:szCs w:val="21"/>
          <w:vertAlign w:val="superscript"/>
        </w:rPr>
        <w:t>er</w:t>
      </w:r>
      <w:r>
        <w:rPr>
          <w:rFonts w:ascii="Arial" w:hAnsi="Arial" w:cs="Arial"/>
          <w:sz w:val="21"/>
          <w:szCs w:val="21"/>
        </w:rPr>
        <w:t xml:space="preserve"> janvier 2017.</w:t>
      </w:r>
    </w:p>
    <w:p w:rsidR="00414249" w:rsidRPr="00FC5659" w:rsidRDefault="00202047" w:rsidP="00414249">
      <w:pPr>
        <w:spacing w:line="240" w:lineRule="exact"/>
        <w:rPr>
          <w:rFonts w:ascii="Arial" w:hAnsi="Arial" w:cs="Arial"/>
          <w:b/>
          <w:sz w:val="20"/>
          <w:szCs w:val="20"/>
          <w:u w:val="single"/>
        </w:rPr>
      </w:pPr>
      <w:r>
        <w:rPr>
          <w:rFonts w:ascii="Arial" w:hAnsi="Arial" w:cs="Arial"/>
          <w:b/>
          <w:sz w:val="20"/>
          <w:szCs w:val="20"/>
          <w:u w:val="single"/>
        </w:rPr>
        <w:t>Article 7</w:t>
      </w:r>
      <w:r w:rsidR="00414249" w:rsidRPr="00FC5659">
        <w:rPr>
          <w:rFonts w:ascii="Arial" w:hAnsi="Arial" w:cs="Arial"/>
          <w:b/>
          <w:sz w:val="20"/>
          <w:szCs w:val="20"/>
          <w:u w:val="single"/>
        </w:rPr>
        <w:t xml:space="preserve"> - : </w:t>
      </w:r>
      <w:r w:rsidR="00414249">
        <w:rPr>
          <w:rFonts w:ascii="Arial" w:hAnsi="Arial" w:cs="Arial"/>
          <w:b/>
          <w:sz w:val="20"/>
          <w:szCs w:val="20"/>
          <w:u w:val="single"/>
        </w:rPr>
        <w:t>Modalités de suivi de l’accord</w:t>
      </w:r>
      <w:r w:rsidR="00414249" w:rsidRPr="00FC5659">
        <w:rPr>
          <w:rFonts w:ascii="Arial" w:hAnsi="Arial" w:cs="Arial"/>
          <w:b/>
          <w:sz w:val="20"/>
          <w:szCs w:val="20"/>
          <w:u w:val="single"/>
        </w:rPr>
        <w:t xml:space="preserve"> </w:t>
      </w:r>
    </w:p>
    <w:p w:rsidR="00414249" w:rsidRDefault="00414249" w:rsidP="00E129B3">
      <w:pPr>
        <w:spacing w:line="240" w:lineRule="exact"/>
        <w:jc w:val="both"/>
        <w:rPr>
          <w:rFonts w:ascii="Arial" w:hAnsi="Arial" w:cs="Arial"/>
          <w:sz w:val="21"/>
          <w:szCs w:val="21"/>
        </w:rPr>
      </w:pPr>
      <w:r w:rsidRPr="00CA54C0">
        <w:rPr>
          <w:rFonts w:ascii="Arial" w:hAnsi="Arial" w:cs="Arial"/>
          <w:sz w:val="20"/>
          <w:szCs w:val="20"/>
        </w:rPr>
        <w:t>Afin de mesurer objectivement les effets du présent accord et d’en suivre son application, la direction et les organisations syndicales signataires conviennent de réunir à la fin du premier trimestre, une fois par an, sur convocation de la direction une commission de suivi composée des représentants des organisations syndicales signataires et de la direction.</w:t>
      </w:r>
    </w:p>
    <w:p w:rsidR="001E40B4" w:rsidRPr="00FC5659" w:rsidRDefault="001E40B4" w:rsidP="001E40B4">
      <w:pPr>
        <w:spacing w:line="240" w:lineRule="exact"/>
        <w:rPr>
          <w:rFonts w:ascii="Arial" w:hAnsi="Arial" w:cs="Arial"/>
          <w:b/>
          <w:sz w:val="20"/>
          <w:szCs w:val="20"/>
          <w:u w:val="single"/>
        </w:rPr>
      </w:pPr>
      <w:r w:rsidRPr="00FC5659">
        <w:rPr>
          <w:rFonts w:ascii="Arial" w:hAnsi="Arial" w:cs="Arial"/>
          <w:b/>
          <w:sz w:val="20"/>
          <w:szCs w:val="20"/>
          <w:u w:val="single"/>
        </w:rPr>
        <w:t xml:space="preserve">Article </w:t>
      </w:r>
      <w:r w:rsidR="00202047">
        <w:rPr>
          <w:rFonts w:ascii="Arial" w:hAnsi="Arial" w:cs="Arial"/>
          <w:b/>
          <w:sz w:val="20"/>
          <w:szCs w:val="20"/>
          <w:u w:val="single"/>
        </w:rPr>
        <w:t>8</w:t>
      </w:r>
      <w:r w:rsidRPr="00FC5659">
        <w:rPr>
          <w:rFonts w:ascii="Arial" w:hAnsi="Arial" w:cs="Arial"/>
          <w:b/>
          <w:sz w:val="20"/>
          <w:szCs w:val="20"/>
          <w:u w:val="single"/>
        </w:rPr>
        <w:t xml:space="preserve"> - : Révision </w:t>
      </w:r>
    </w:p>
    <w:p w:rsidR="001E40B4" w:rsidRPr="00FC5659" w:rsidRDefault="001E40B4" w:rsidP="001E40B4">
      <w:pPr>
        <w:spacing w:line="240" w:lineRule="exact"/>
        <w:jc w:val="both"/>
        <w:rPr>
          <w:rFonts w:ascii="Arial" w:hAnsi="Arial" w:cs="Arial"/>
          <w:sz w:val="20"/>
          <w:szCs w:val="20"/>
        </w:rPr>
      </w:pPr>
      <w:r w:rsidRPr="00FC5659">
        <w:rPr>
          <w:rFonts w:ascii="Arial" w:hAnsi="Arial" w:cs="Arial"/>
          <w:sz w:val="20"/>
          <w:szCs w:val="20"/>
        </w:rPr>
        <w:t>A l’initiative de l’une ou l’autre des parties signataires, l’accord pourra faire l’objet d’une révision.</w:t>
      </w:r>
    </w:p>
    <w:p w:rsidR="001E40B4" w:rsidRPr="00FC5659" w:rsidRDefault="001E40B4" w:rsidP="001E40B4">
      <w:pPr>
        <w:spacing w:line="240" w:lineRule="exact"/>
        <w:jc w:val="both"/>
        <w:rPr>
          <w:rFonts w:ascii="Arial" w:hAnsi="Arial" w:cs="Arial"/>
          <w:sz w:val="20"/>
          <w:szCs w:val="20"/>
        </w:rPr>
      </w:pPr>
      <w:r w:rsidRPr="00FC5659">
        <w:rPr>
          <w:rFonts w:ascii="Arial" w:hAnsi="Arial" w:cs="Arial"/>
          <w:sz w:val="20"/>
          <w:szCs w:val="20"/>
        </w:rPr>
        <w:t>Toute demande de révision devra être adressée par lettre recommandée avec accusé de réception à chacune des autres parties signataires et comporter l’indication des dispositions dont la révision est demandée.</w:t>
      </w:r>
    </w:p>
    <w:p w:rsidR="001E40B4" w:rsidRPr="00FC5659" w:rsidRDefault="001E40B4" w:rsidP="001E40B4">
      <w:pPr>
        <w:spacing w:line="240" w:lineRule="exact"/>
        <w:jc w:val="both"/>
        <w:rPr>
          <w:rFonts w:ascii="Arial" w:hAnsi="Arial" w:cs="Arial"/>
          <w:sz w:val="20"/>
          <w:szCs w:val="20"/>
        </w:rPr>
      </w:pPr>
      <w:r w:rsidRPr="00FC5659">
        <w:rPr>
          <w:rFonts w:ascii="Arial" w:hAnsi="Arial" w:cs="Arial"/>
          <w:sz w:val="20"/>
          <w:szCs w:val="20"/>
        </w:rPr>
        <w:t>La négociation sera engagée dans un délai maximum de 3 mois.</w:t>
      </w:r>
    </w:p>
    <w:p w:rsidR="001E40B4" w:rsidRPr="00FC5659" w:rsidRDefault="001E40B4" w:rsidP="001E40B4">
      <w:pPr>
        <w:pStyle w:val="loose"/>
        <w:spacing w:before="0" w:beforeAutospacing="0" w:after="0" w:afterAutospacing="0" w:line="240" w:lineRule="exact"/>
        <w:jc w:val="both"/>
        <w:rPr>
          <w:rFonts w:ascii="Arial" w:eastAsiaTheme="minorHAnsi" w:hAnsi="Arial" w:cs="Arial"/>
          <w:sz w:val="20"/>
          <w:szCs w:val="20"/>
          <w:lang w:eastAsia="en-US"/>
        </w:rPr>
      </w:pPr>
    </w:p>
    <w:p w:rsidR="001E40B4" w:rsidRPr="00FC5659" w:rsidRDefault="001E40B4" w:rsidP="001E40B4">
      <w:pPr>
        <w:spacing w:line="240" w:lineRule="exact"/>
        <w:rPr>
          <w:rFonts w:ascii="Arial" w:hAnsi="Arial" w:cs="Arial"/>
          <w:b/>
          <w:sz w:val="20"/>
          <w:szCs w:val="20"/>
          <w:u w:val="single"/>
        </w:rPr>
      </w:pPr>
      <w:r w:rsidRPr="00FC5659">
        <w:rPr>
          <w:rFonts w:ascii="Arial" w:hAnsi="Arial" w:cs="Arial"/>
          <w:b/>
          <w:sz w:val="20"/>
          <w:szCs w:val="20"/>
          <w:u w:val="single"/>
        </w:rPr>
        <w:t xml:space="preserve">Article </w:t>
      </w:r>
      <w:r w:rsidR="00202047">
        <w:rPr>
          <w:rFonts w:ascii="Arial" w:hAnsi="Arial" w:cs="Arial"/>
          <w:b/>
          <w:sz w:val="20"/>
          <w:szCs w:val="20"/>
          <w:u w:val="single"/>
        </w:rPr>
        <w:t>9</w:t>
      </w:r>
      <w:r w:rsidRPr="00FC5659">
        <w:rPr>
          <w:rFonts w:ascii="Arial" w:hAnsi="Arial" w:cs="Arial"/>
          <w:b/>
          <w:sz w:val="20"/>
          <w:szCs w:val="20"/>
          <w:u w:val="single"/>
        </w:rPr>
        <w:t> : Dépôt et publicité</w:t>
      </w:r>
    </w:p>
    <w:p w:rsidR="001E40B4" w:rsidRPr="00FC5659" w:rsidRDefault="001E40B4" w:rsidP="001E40B4">
      <w:pPr>
        <w:spacing w:after="0" w:line="240" w:lineRule="exact"/>
        <w:jc w:val="both"/>
        <w:rPr>
          <w:rFonts w:ascii="Arial" w:hAnsi="Arial" w:cs="Arial"/>
          <w:color w:val="000000"/>
          <w:sz w:val="20"/>
          <w:szCs w:val="20"/>
        </w:rPr>
      </w:pPr>
      <w:r w:rsidRPr="00FC5659">
        <w:rPr>
          <w:rFonts w:ascii="Arial" w:hAnsi="Arial" w:cs="Arial"/>
          <w:color w:val="000000"/>
          <w:sz w:val="20"/>
          <w:szCs w:val="20"/>
        </w:rPr>
        <w:t xml:space="preserve">Les formalités de dépôt du présent </w:t>
      </w:r>
      <w:r w:rsidRPr="00FC5659">
        <w:rPr>
          <w:rFonts w:ascii="Arial" w:eastAsia="Batang" w:hAnsi="Arial" w:cs="Arial"/>
          <w:sz w:val="20"/>
          <w:szCs w:val="20"/>
        </w:rPr>
        <w:t xml:space="preserve">accord </w:t>
      </w:r>
      <w:r w:rsidRPr="00FC5659">
        <w:rPr>
          <w:rFonts w:ascii="Arial" w:hAnsi="Arial" w:cs="Arial"/>
          <w:color w:val="000000"/>
          <w:sz w:val="20"/>
          <w:szCs w:val="20"/>
        </w:rPr>
        <w:t>seront réalisées conformément aux dispositions du Code du travail :</w:t>
      </w:r>
    </w:p>
    <w:p w:rsidR="001E40B4" w:rsidRPr="00FC5659" w:rsidRDefault="001E40B4" w:rsidP="001E40B4">
      <w:pPr>
        <w:numPr>
          <w:ilvl w:val="0"/>
          <w:numId w:val="2"/>
        </w:numPr>
        <w:spacing w:after="0" w:line="240" w:lineRule="exact"/>
        <w:jc w:val="both"/>
        <w:rPr>
          <w:rFonts w:ascii="Arial" w:hAnsi="Arial" w:cs="Arial"/>
          <w:color w:val="000000"/>
          <w:sz w:val="20"/>
          <w:szCs w:val="20"/>
        </w:rPr>
      </w:pPr>
      <w:r w:rsidRPr="00FC5659">
        <w:rPr>
          <w:rFonts w:ascii="Arial" w:hAnsi="Arial" w:cs="Arial"/>
          <w:color w:val="000000"/>
          <w:sz w:val="20"/>
          <w:szCs w:val="20"/>
        </w:rPr>
        <w:lastRenderedPageBreak/>
        <w:t>un exemplaire sera déposé au greffe des Conseil de Prud’hommes de Paris</w:t>
      </w:r>
      <w:r w:rsidRPr="00FC5659">
        <w:rPr>
          <w:rFonts w:ascii="Arial" w:hAnsi="Arial" w:cs="Arial"/>
          <w:b/>
          <w:bCs/>
          <w:sz w:val="20"/>
          <w:szCs w:val="20"/>
        </w:rPr>
        <w:t xml:space="preserve"> ;</w:t>
      </w:r>
    </w:p>
    <w:p w:rsidR="001E40B4" w:rsidRPr="00FC5659" w:rsidRDefault="001E40B4" w:rsidP="001E40B4">
      <w:pPr>
        <w:numPr>
          <w:ilvl w:val="0"/>
          <w:numId w:val="2"/>
        </w:numPr>
        <w:spacing w:after="0" w:line="240" w:lineRule="exact"/>
        <w:jc w:val="both"/>
        <w:rPr>
          <w:rFonts w:ascii="Arial" w:hAnsi="Arial" w:cs="Arial"/>
          <w:sz w:val="20"/>
          <w:szCs w:val="20"/>
        </w:rPr>
      </w:pPr>
      <w:r w:rsidRPr="00FC5659">
        <w:rPr>
          <w:rFonts w:ascii="Arial" w:hAnsi="Arial" w:cs="Arial"/>
          <w:sz w:val="20"/>
          <w:szCs w:val="20"/>
        </w:rPr>
        <w:t>un dépôt en deux exemplaires, dont une version originale sur support papier et une version électronique, sera réalisé auprès de la DIRECCTE d’Ile-de-France.</w:t>
      </w:r>
    </w:p>
    <w:p w:rsidR="001E40B4" w:rsidRPr="00FC5659" w:rsidRDefault="001E40B4" w:rsidP="001E40B4">
      <w:pPr>
        <w:spacing w:after="0" w:line="240" w:lineRule="exact"/>
        <w:ind w:left="360"/>
        <w:rPr>
          <w:rFonts w:ascii="Arial" w:hAnsi="Arial" w:cs="Arial"/>
          <w:sz w:val="20"/>
          <w:szCs w:val="20"/>
        </w:rPr>
      </w:pPr>
    </w:p>
    <w:p w:rsidR="001E40B4" w:rsidRPr="00FC5659" w:rsidRDefault="001E40B4" w:rsidP="001E40B4">
      <w:pPr>
        <w:spacing w:line="240" w:lineRule="exact"/>
        <w:jc w:val="both"/>
        <w:rPr>
          <w:rFonts w:ascii="Arial" w:hAnsi="Arial" w:cs="Arial"/>
          <w:sz w:val="20"/>
          <w:szCs w:val="20"/>
        </w:rPr>
      </w:pPr>
      <w:r w:rsidRPr="00FC5659">
        <w:rPr>
          <w:rFonts w:ascii="Arial" w:hAnsi="Arial" w:cs="Arial"/>
          <w:sz w:val="20"/>
          <w:szCs w:val="20"/>
        </w:rPr>
        <w:t>Le texte de l’accord est disponible sur l’intranet de la société accessible à tous les salariés. Un exemplaire est remis par la direction des ressources humaines au salarié sur simple demande.</w:t>
      </w:r>
    </w:p>
    <w:p w:rsidR="001E40B4" w:rsidRPr="00FC5659" w:rsidRDefault="001E40B4" w:rsidP="001E40B4">
      <w:pPr>
        <w:spacing w:line="240" w:lineRule="exact"/>
        <w:jc w:val="both"/>
        <w:rPr>
          <w:rFonts w:ascii="Arial" w:hAnsi="Arial" w:cs="Arial"/>
          <w:sz w:val="20"/>
          <w:szCs w:val="20"/>
        </w:rPr>
      </w:pPr>
      <w:r w:rsidRPr="00FC5659">
        <w:rPr>
          <w:rFonts w:ascii="Arial" w:hAnsi="Arial" w:cs="Arial"/>
          <w:sz w:val="20"/>
          <w:szCs w:val="20"/>
        </w:rPr>
        <w:t xml:space="preserve">Chaque salarié et chaque nouvel embauché </w:t>
      </w:r>
      <w:r w:rsidR="00874119">
        <w:rPr>
          <w:rFonts w:ascii="Arial" w:hAnsi="Arial" w:cs="Arial"/>
          <w:sz w:val="20"/>
          <w:szCs w:val="20"/>
        </w:rPr>
        <w:t xml:space="preserve">par ce service </w:t>
      </w:r>
      <w:r w:rsidRPr="00FC5659">
        <w:rPr>
          <w:rFonts w:ascii="Arial" w:hAnsi="Arial" w:cs="Arial"/>
          <w:sz w:val="20"/>
          <w:szCs w:val="20"/>
        </w:rPr>
        <w:t>est informé de l’existence et du lieu de consultation de cet accord.</w:t>
      </w:r>
    </w:p>
    <w:p w:rsidR="001E40B4" w:rsidRPr="00FC5659" w:rsidRDefault="001E40B4" w:rsidP="001E40B4">
      <w:pPr>
        <w:spacing w:line="240" w:lineRule="exact"/>
        <w:jc w:val="both"/>
        <w:rPr>
          <w:rFonts w:ascii="Arial" w:hAnsi="Arial" w:cs="Arial"/>
          <w:sz w:val="20"/>
          <w:szCs w:val="20"/>
        </w:rPr>
      </w:pPr>
      <w:r w:rsidRPr="00FC5659">
        <w:rPr>
          <w:rFonts w:ascii="Arial" w:hAnsi="Arial" w:cs="Arial"/>
          <w:sz w:val="20"/>
          <w:szCs w:val="20"/>
        </w:rPr>
        <w:t>La publicité des avenants éventuels au présent accord obéit aux mêmes dispositions que celles réglementant la publicité de l’accord lui-même.</w:t>
      </w:r>
    </w:p>
    <w:p w:rsidR="001E40B4" w:rsidRPr="00FC5659" w:rsidRDefault="001E40B4" w:rsidP="001E40B4">
      <w:pPr>
        <w:spacing w:line="240" w:lineRule="exact"/>
        <w:jc w:val="both"/>
        <w:rPr>
          <w:rFonts w:ascii="Arial" w:hAnsi="Arial" w:cs="Arial"/>
          <w:sz w:val="20"/>
          <w:szCs w:val="20"/>
        </w:rPr>
      </w:pPr>
    </w:p>
    <w:p w:rsidR="001E40B4" w:rsidRPr="00FC5659" w:rsidRDefault="001E40B4" w:rsidP="001E40B4">
      <w:pPr>
        <w:spacing w:line="240" w:lineRule="exact"/>
        <w:jc w:val="both"/>
        <w:rPr>
          <w:rFonts w:ascii="Arial" w:hAnsi="Arial" w:cs="Arial"/>
          <w:sz w:val="20"/>
          <w:szCs w:val="20"/>
        </w:rPr>
      </w:pPr>
      <w:r w:rsidRPr="00FC5659">
        <w:rPr>
          <w:rFonts w:ascii="Arial" w:hAnsi="Arial" w:cs="Arial"/>
          <w:sz w:val="20"/>
          <w:szCs w:val="20"/>
        </w:rPr>
        <w:t xml:space="preserve">Fait en </w:t>
      </w:r>
      <w:r w:rsidR="00FC5659">
        <w:rPr>
          <w:rFonts w:ascii="Arial" w:hAnsi="Arial" w:cs="Arial"/>
          <w:sz w:val="20"/>
          <w:szCs w:val="20"/>
        </w:rPr>
        <w:t>5</w:t>
      </w:r>
      <w:r w:rsidRPr="00FC5659">
        <w:rPr>
          <w:rFonts w:ascii="Arial" w:hAnsi="Arial" w:cs="Arial"/>
          <w:sz w:val="20"/>
          <w:szCs w:val="20"/>
        </w:rPr>
        <w:t xml:space="preserve"> exemplaires à Paris, le ……………</w:t>
      </w:r>
    </w:p>
    <w:tbl>
      <w:tblPr>
        <w:tblW w:w="0" w:type="auto"/>
        <w:tblLook w:val="01E0" w:firstRow="1" w:lastRow="1" w:firstColumn="1" w:lastColumn="1" w:noHBand="0" w:noVBand="0"/>
      </w:tblPr>
      <w:tblGrid>
        <w:gridCol w:w="4640"/>
        <w:gridCol w:w="4648"/>
      </w:tblGrid>
      <w:tr w:rsidR="00035515" w:rsidRPr="00035515" w:rsidTr="00626E13">
        <w:tc>
          <w:tcPr>
            <w:tcW w:w="4640" w:type="dxa"/>
          </w:tcPr>
          <w:p w:rsidR="001E40B4" w:rsidRPr="00035515" w:rsidRDefault="001E40B4" w:rsidP="00626E13">
            <w:pPr>
              <w:spacing w:line="240" w:lineRule="exact"/>
              <w:ind w:firstLine="567"/>
              <w:jc w:val="both"/>
              <w:rPr>
                <w:rFonts w:ascii="Arial" w:hAnsi="Arial" w:cs="Arial"/>
                <w:b/>
                <w:sz w:val="20"/>
                <w:szCs w:val="20"/>
                <w:u w:val="single"/>
              </w:rPr>
            </w:pPr>
            <w:bookmarkStart w:id="0" w:name="_GoBack"/>
            <w:r w:rsidRPr="00035515">
              <w:rPr>
                <w:rFonts w:ascii="Arial" w:hAnsi="Arial" w:cs="Arial"/>
                <w:b/>
                <w:sz w:val="20"/>
                <w:szCs w:val="20"/>
                <w:u w:val="single"/>
              </w:rPr>
              <w:t>Pour EFIDIS</w:t>
            </w:r>
          </w:p>
        </w:tc>
        <w:tc>
          <w:tcPr>
            <w:tcW w:w="4648" w:type="dxa"/>
          </w:tcPr>
          <w:p w:rsidR="001E40B4" w:rsidRPr="00035515" w:rsidRDefault="001E40B4" w:rsidP="00FC5659">
            <w:pPr>
              <w:tabs>
                <w:tab w:val="left" w:pos="498"/>
              </w:tabs>
              <w:spacing w:line="240" w:lineRule="exact"/>
              <w:jc w:val="both"/>
              <w:rPr>
                <w:rFonts w:ascii="Arial" w:hAnsi="Arial" w:cs="Arial"/>
                <w:b/>
                <w:sz w:val="20"/>
                <w:szCs w:val="20"/>
                <w:u w:val="single"/>
              </w:rPr>
            </w:pPr>
            <w:r w:rsidRPr="00035515">
              <w:rPr>
                <w:rFonts w:ascii="Arial" w:hAnsi="Arial" w:cs="Arial"/>
                <w:b/>
                <w:sz w:val="20"/>
                <w:szCs w:val="20"/>
              </w:rPr>
              <w:tab/>
            </w:r>
            <w:r w:rsidRPr="00035515">
              <w:rPr>
                <w:rFonts w:ascii="Arial" w:hAnsi="Arial" w:cs="Arial"/>
                <w:b/>
                <w:sz w:val="20"/>
                <w:szCs w:val="20"/>
                <w:u w:val="single"/>
              </w:rPr>
              <w:t>Pour le syndicat CFE CGC</w:t>
            </w:r>
            <w:r w:rsidR="00FC5659" w:rsidRPr="00035515">
              <w:rPr>
                <w:rFonts w:ascii="Arial" w:hAnsi="Arial" w:cs="Arial"/>
                <w:b/>
                <w:sz w:val="20"/>
                <w:szCs w:val="20"/>
                <w:u w:val="single"/>
              </w:rPr>
              <w:t xml:space="preserve"> </w:t>
            </w:r>
            <w:r w:rsidRPr="00035515">
              <w:rPr>
                <w:rFonts w:ascii="Arial" w:hAnsi="Arial" w:cs="Arial"/>
                <w:b/>
                <w:sz w:val="20"/>
                <w:szCs w:val="20"/>
                <w:u w:val="single"/>
              </w:rPr>
              <w:t>SNUHAB</w:t>
            </w:r>
          </w:p>
        </w:tc>
      </w:tr>
      <w:tr w:rsidR="00035515" w:rsidRPr="00035515" w:rsidTr="00626E13">
        <w:trPr>
          <w:trHeight w:val="622"/>
        </w:trPr>
        <w:tc>
          <w:tcPr>
            <w:tcW w:w="4640" w:type="dxa"/>
          </w:tcPr>
          <w:p w:rsidR="001E40B4" w:rsidRPr="00035515" w:rsidRDefault="001E40B4" w:rsidP="00626E13">
            <w:pPr>
              <w:spacing w:line="240" w:lineRule="exact"/>
              <w:ind w:firstLine="567"/>
              <w:jc w:val="both"/>
              <w:rPr>
                <w:rFonts w:ascii="Arial" w:hAnsi="Arial" w:cs="Arial"/>
                <w:b/>
                <w:sz w:val="20"/>
                <w:szCs w:val="20"/>
              </w:rPr>
            </w:pPr>
          </w:p>
        </w:tc>
        <w:tc>
          <w:tcPr>
            <w:tcW w:w="4648" w:type="dxa"/>
          </w:tcPr>
          <w:p w:rsidR="001E40B4" w:rsidRPr="00035515" w:rsidRDefault="001E40B4" w:rsidP="00626E13">
            <w:pPr>
              <w:spacing w:line="240" w:lineRule="exact"/>
              <w:ind w:firstLine="567"/>
              <w:jc w:val="both"/>
              <w:rPr>
                <w:rFonts w:ascii="Arial" w:hAnsi="Arial" w:cs="Arial"/>
                <w:b/>
                <w:sz w:val="20"/>
                <w:szCs w:val="20"/>
              </w:rPr>
            </w:pPr>
          </w:p>
        </w:tc>
      </w:tr>
      <w:tr w:rsidR="00035515" w:rsidRPr="00035515" w:rsidTr="00626E13">
        <w:tc>
          <w:tcPr>
            <w:tcW w:w="4640" w:type="dxa"/>
          </w:tcPr>
          <w:p w:rsidR="001E40B4" w:rsidRPr="00035515" w:rsidRDefault="00035515" w:rsidP="00626E13">
            <w:pPr>
              <w:spacing w:line="240" w:lineRule="exact"/>
              <w:ind w:firstLine="567"/>
              <w:jc w:val="both"/>
              <w:rPr>
                <w:rFonts w:ascii="Arial" w:hAnsi="Arial" w:cs="Arial"/>
                <w:sz w:val="20"/>
                <w:szCs w:val="20"/>
              </w:rPr>
            </w:pPr>
            <w:r w:rsidRPr="00035515">
              <w:rPr>
                <w:rFonts w:ascii="Arial" w:hAnsi="Arial" w:cs="Arial"/>
                <w:sz w:val="20"/>
                <w:szCs w:val="20"/>
              </w:rPr>
              <w:t>xxx</w:t>
            </w:r>
          </w:p>
          <w:p w:rsidR="001E40B4" w:rsidRPr="00035515" w:rsidRDefault="001E40B4" w:rsidP="00626E13">
            <w:pPr>
              <w:spacing w:line="240" w:lineRule="exact"/>
              <w:ind w:firstLine="567"/>
              <w:jc w:val="both"/>
              <w:rPr>
                <w:rFonts w:ascii="Arial" w:hAnsi="Arial" w:cs="Arial"/>
                <w:b/>
                <w:sz w:val="20"/>
                <w:szCs w:val="20"/>
              </w:rPr>
            </w:pPr>
            <w:r w:rsidRPr="00035515">
              <w:rPr>
                <w:rFonts w:ascii="Arial" w:hAnsi="Arial" w:cs="Arial"/>
                <w:sz w:val="20"/>
                <w:szCs w:val="20"/>
              </w:rPr>
              <w:t>Président du directoire</w:t>
            </w:r>
          </w:p>
        </w:tc>
        <w:tc>
          <w:tcPr>
            <w:tcW w:w="4648" w:type="dxa"/>
          </w:tcPr>
          <w:p w:rsidR="001E40B4" w:rsidRPr="00035515" w:rsidRDefault="001E40B4" w:rsidP="00626E13">
            <w:pPr>
              <w:tabs>
                <w:tab w:val="left" w:pos="486"/>
              </w:tabs>
              <w:spacing w:line="240" w:lineRule="exact"/>
              <w:jc w:val="both"/>
              <w:rPr>
                <w:rFonts w:ascii="Arial" w:hAnsi="Arial" w:cs="Arial"/>
                <w:sz w:val="20"/>
                <w:szCs w:val="20"/>
              </w:rPr>
            </w:pPr>
            <w:r w:rsidRPr="00035515">
              <w:rPr>
                <w:rFonts w:ascii="Arial" w:hAnsi="Arial" w:cs="Arial"/>
                <w:sz w:val="20"/>
                <w:szCs w:val="20"/>
              </w:rPr>
              <w:tab/>
            </w:r>
            <w:r w:rsidR="00035515" w:rsidRPr="00035515">
              <w:rPr>
                <w:rFonts w:ascii="Arial" w:hAnsi="Arial" w:cs="Arial"/>
                <w:sz w:val="20"/>
                <w:szCs w:val="20"/>
              </w:rPr>
              <w:t>xxx</w:t>
            </w:r>
          </w:p>
          <w:p w:rsidR="001E40B4" w:rsidRPr="00035515" w:rsidRDefault="001E40B4" w:rsidP="00626E13">
            <w:pPr>
              <w:tabs>
                <w:tab w:val="left" w:pos="486"/>
              </w:tabs>
              <w:spacing w:line="240" w:lineRule="exact"/>
              <w:jc w:val="both"/>
              <w:rPr>
                <w:rFonts w:ascii="Arial" w:hAnsi="Arial" w:cs="Arial"/>
                <w:sz w:val="20"/>
                <w:szCs w:val="20"/>
              </w:rPr>
            </w:pPr>
            <w:r w:rsidRPr="00035515">
              <w:rPr>
                <w:rFonts w:ascii="Arial" w:hAnsi="Arial" w:cs="Arial"/>
                <w:sz w:val="20"/>
                <w:szCs w:val="20"/>
              </w:rPr>
              <w:tab/>
              <w:t>Délégué syndical</w:t>
            </w:r>
          </w:p>
        </w:tc>
      </w:tr>
      <w:tr w:rsidR="00035515" w:rsidRPr="00035515" w:rsidTr="00626E13">
        <w:tc>
          <w:tcPr>
            <w:tcW w:w="4640" w:type="dxa"/>
          </w:tcPr>
          <w:p w:rsidR="001E40B4" w:rsidRPr="00035515" w:rsidRDefault="001E40B4" w:rsidP="00626E13">
            <w:pPr>
              <w:spacing w:line="240" w:lineRule="exact"/>
              <w:ind w:firstLine="567"/>
              <w:jc w:val="both"/>
              <w:rPr>
                <w:rFonts w:ascii="Arial" w:hAnsi="Arial" w:cs="Arial"/>
                <w:b/>
                <w:sz w:val="20"/>
                <w:szCs w:val="20"/>
              </w:rPr>
            </w:pPr>
          </w:p>
        </w:tc>
        <w:tc>
          <w:tcPr>
            <w:tcW w:w="4648" w:type="dxa"/>
          </w:tcPr>
          <w:p w:rsidR="001E40B4" w:rsidRPr="00035515" w:rsidRDefault="001E40B4" w:rsidP="00626E13">
            <w:pPr>
              <w:tabs>
                <w:tab w:val="left" w:pos="486"/>
              </w:tabs>
              <w:spacing w:line="240" w:lineRule="exact"/>
              <w:ind w:firstLine="567"/>
              <w:jc w:val="both"/>
              <w:rPr>
                <w:rFonts w:ascii="Arial" w:hAnsi="Arial" w:cs="Arial"/>
                <w:b/>
                <w:sz w:val="20"/>
                <w:szCs w:val="20"/>
              </w:rPr>
            </w:pPr>
          </w:p>
        </w:tc>
      </w:tr>
      <w:tr w:rsidR="00035515" w:rsidRPr="00035515" w:rsidTr="00626E13">
        <w:tc>
          <w:tcPr>
            <w:tcW w:w="4640" w:type="dxa"/>
          </w:tcPr>
          <w:p w:rsidR="001E40B4" w:rsidRPr="00035515" w:rsidRDefault="001E40B4" w:rsidP="00626E13">
            <w:pPr>
              <w:spacing w:line="240" w:lineRule="exact"/>
              <w:ind w:firstLine="567"/>
              <w:jc w:val="both"/>
              <w:rPr>
                <w:rFonts w:ascii="Arial" w:hAnsi="Arial" w:cs="Arial"/>
                <w:b/>
                <w:sz w:val="20"/>
                <w:szCs w:val="20"/>
                <w:u w:val="single"/>
              </w:rPr>
            </w:pPr>
          </w:p>
          <w:p w:rsidR="001E40B4" w:rsidRPr="00035515" w:rsidRDefault="001E40B4" w:rsidP="00FC5659">
            <w:pPr>
              <w:spacing w:line="240" w:lineRule="exact"/>
              <w:ind w:firstLine="567"/>
              <w:jc w:val="both"/>
              <w:rPr>
                <w:rFonts w:ascii="Arial" w:hAnsi="Arial" w:cs="Arial"/>
                <w:b/>
                <w:sz w:val="20"/>
                <w:szCs w:val="20"/>
                <w:u w:val="single"/>
              </w:rPr>
            </w:pPr>
            <w:r w:rsidRPr="00035515">
              <w:rPr>
                <w:rFonts w:ascii="Arial" w:hAnsi="Arial" w:cs="Arial"/>
                <w:b/>
                <w:sz w:val="20"/>
                <w:szCs w:val="20"/>
                <w:u w:val="single"/>
              </w:rPr>
              <w:t xml:space="preserve">Pour le syndicat CGT UES </w:t>
            </w:r>
            <w:proofErr w:type="spellStart"/>
            <w:r w:rsidRPr="00035515">
              <w:rPr>
                <w:rFonts w:ascii="Arial" w:hAnsi="Arial" w:cs="Arial"/>
                <w:b/>
                <w:sz w:val="20"/>
                <w:szCs w:val="20"/>
                <w:u w:val="single"/>
              </w:rPr>
              <w:t>Efidis</w:t>
            </w:r>
            <w:proofErr w:type="spellEnd"/>
          </w:p>
        </w:tc>
        <w:tc>
          <w:tcPr>
            <w:tcW w:w="4648" w:type="dxa"/>
          </w:tcPr>
          <w:p w:rsidR="001E40B4" w:rsidRPr="00035515" w:rsidRDefault="001E40B4" w:rsidP="00626E13">
            <w:pPr>
              <w:tabs>
                <w:tab w:val="left" w:pos="486"/>
              </w:tabs>
              <w:spacing w:line="240" w:lineRule="exact"/>
              <w:ind w:firstLine="567"/>
              <w:jc w:val="both"/>
              <w:rPr>
                <w:rFonts w:ascii="Arial" w:hAnsi="Arial" w:cs="Arial"/>
                <w:b/>
                <w:sz w:val="20"/>
                <w:szCs w:val="20"/>
                <w:u w:val="single"/>
              </w:rPr>
            </w:pPr>
          </w:p>
          <w:p w:rsidR="001E40B4" w:rsidRPr="00035515" w:rsidRDefault="001E40B4" w:rsidP="00FC5659">
            <w:pPr>
              <w:tabs>
                <w:tab w:val="left" w:pos="486"/>
              </w:tabs>
              <w:spacing w:line="240" w:lineRule="exact"/>
              <w:jc w:val="both"/>
              <w:rPr>
                <w:rFonts w:ascii="Arial" w:hAnsi="Arial" w:cs="Arial"/>
                <w:b/>
                <w:sz w:val="20"/>
                <w:szCs w:val="20"/>
                <w:u w:val="single"/>
              </w:rPr>
            </w:pPr>
            <w:r w:rsidRPr="00035515">
              <w:rPr>
                <w:rFonts w:ascii="Arial" w:hAnsi="Arial" w:cs="Arial"/>
                <w:b/>
                <w:sz w:val="20"/>
                <w:szCs w:val="20"/>
              </w:rPr>
              <w:tab/>
            </w:r>
            <w:r w:rsidRPr="00035515">
              <w:rPr>
                <w:rFonts w:ascii="Arial" w:hAnsi="Arial" w:cs="Arial"/>
                <w:b/>
                <w:sz w:val="20"/>
                <w:szCs w:val="20"/>
                <w:u w:val="single"/>
              </w:rPr>
              <w:t>Pour le syndicat FO</w:t>
            </w:r>
          </w:p>
        </w:tc>
      </w:tr>
      <w:tr w:rsidR="00035515" w:rsidRPr="00035515" w:rsidTr="00626E13">
        <w:trPr>
          <w:trHeight w:val="604"/>
        </w:trPr>
        <w:tc>
          <w:tcPr>
            <w:tcW w:w="4640" w:type="dxa"/>
          </w:tcPr>
          <w:p w:rsidR="001E40B4" w:rsidRPr="00035515" w:rsidRDefault="001E40B4" w:rsidP="00626E13">
            <w:pPr>
              <w:spacing w:line="240" w:lineRule="exact"/>
              <w:ind w:firstLine="567"/>
              <w:jc w:val="both"/>
              <w:rPr>
                <w:rFonts w:ascii="Arial" w:hAnsi="Arial" w:cs="Arial"/>
                <w:b/>
                <w:sz w:val="20"/>
                <w:szCs w:val="20"/>
              </w:rPr>
            </w:pPr>
          </w:p>
        </w:tc>
        <w:tc>
          <w:tcPr>
            <w:tcW w:w="4648" w:type="dxa"/>
          </w:tcPr>
          <w:p w:rsidR="001E40B4" w:rsidRPr="00035515" w:rsidRDefault="001E40B4" w:rsidP="00626E13">
            <w:pPr>
              <w:tabs>
                <w:tab w:val="left" w:pos="486"/>
              </w:tabs>
              <w:spacing w:line="240" w:lineRule="exact"/>
              <w:ind w:firstLine="567"/>
              <w:jc w:val="both"/>
              <w:rPr>
                <w:rFonts w:ascii="Arial" w:hAnsi="Arial" w:cs="Arial"/>
                <w:b/>
                <w:sz w:val="20"/>
                <w:szCs w:val="20"/>
              </w:rPr>
            </w:pPr>
          </w:p>
        </w:tc>
      </w:tr>
      <w:tr w:rsidR="00035515" w:rsidRPr="00035515" w:rsidTr="00626E13">
        <w:tc>
          <w:tcPr>
            <w:tcW w:w="4640" w:type="dxa"/>
          </w:tcPr>
          <w:p w:rsidR="001E40B4" w:rsidRPr="00035515" w:rsidRDefault="00035515" w:rsidP="00626E13">
            <w:pPr>
              <w:spacing w:line="240" w:lineRule="exact"/>
              <w:ind w:firstLine="567"/>
              <w:jc w:val="both"/>
              <w:rPr>
                <w:rFonts w:ascii="Arial" w:hAnsi="Arial" w:cs="Arial"/>
                <w:sz w:val="20"/>
                <w:szCs w:val="20"/>
              </w:rPr>
            </w:pPr>
            <w:r w:rsidRPr="00035515">
              <w:rPr>
                <w:rFonts w:ascii="Arial" w:hAnsi="Arial" w:cs="Arial"/>
                <w:sz w:val="20"/>
                <w:szCs w:val="20"/>
              </w:rPr>
              <w:t>xxx</w:t>
            </w:r>
          </w:p>
          <w:p w:rsidR="001E40B4" w:rsidRPr="00035515" w:rsidRDefault="001E40B4" w:rsidP="00626E13">
            <w:pPr>
              <w:spacing w:line="240" w:lineRule="exact"/>
              <w:ind w:firstLine="567"/>
              <w:jc w:val="both"/>
              <w:rPr>
                <w:rFonts w:ascii="Arial" w:hAnsi="Arial" w:cs="Arial"/>
                <w:sz w:val="20"/>
                <w:szCs w:val="20"/>
              </w:rPr>
            </w:pPr>
            <w:r w:rsidRPr="00035515">
              <w:rPr>
                <w:rFonts w:ascii="Arial" w:hAnsi="Arial" w:cs="Arial"/>
                <w:sz w:val="20"/>
                <w:szCs w:val="20"/>
              </w:rPr>
              <w:t>Délégué syndical</w:t>
            </w:r>
          </w:p>
        </w:tc>
        <w:tc>
          <w:tcPr>
            <w:tcW w:w="4648" w:type="dxa"/>
          </w:tcPr>
          <w:p w:rsidR="001E40B4" w:rsidRPr="00035515" w:rsidRDefault="001E40B4" w:rsidP="00626E13">
            <w:pPr>
              <w:tabs>
                <w:tab w:val="left" w:pos="486"/>
              </w:tabs>
              <w:spacing w:line="240" w:lineRule="exact"/>
              <w:jc w:val="both"/>
              <w:rPr>
                <w:rFonts w:ascii="Arial" w:hAnsi="Arial" w:cs="Arial"/>
                <w:sz w:val="20"/>
                <w:szCs w:val="20"/>
              </w:rPr>
            </w:pPr>
            <w:r w:rsidRPr="00035515">
              <w:rPr>
                <w:rFonts w:ascii="Arial" w:hAnsi="Arial" w:cs="Arial"/>
                <w:sz w:val="20"/>
                <w:szCs w:val="20"/>
              </w:rPr>
              <w:tab/>
            </w:r>
            <w:r w:rsidR="00035515" w:rsidRPr="00035515">
              <w:rPr>
                <w:rFonts w:ascii="Arial" w:hAnsi="Arial" w:cs="Arial"/>
                <w:sz w:val="20"/>
                <w:szCs w:val="20"/>
              </w:rPr>
              <w:t>xx</w:t>
            </w:r>
          </w:p>
          <w:p w:rsidR="001E40B4" w:rsidRPr="00035515" w:rsidRDefault="001E40B4" w:rsidP="00626E13">
            <w:pPr>
              <w:tabs>
                <w:tab w:val="left" w:pos="486"/>
              </w:tabs>
              <w:spacing w:line="240" w:lineRule="exact"/>
              <w:jc w:val="both"/>
              <w:rPr>
                <w:rFonts w:ascii="Arial" w:hAnsi="Arial" w:cs="Arial"/>
                <w:sz w:val="20"/>
                <w:szCs w:val="20"/>
              </w:rPr>
            </w:pPr>
            <w:r w:rsidRPr="00035515">
              <w:rPr>
                <w:rFonts w:ascii="Arial" w:hAnsi="Arial" w:cs="Arial"/>
                <w:sz w:val="20"/>
                <w:szCs w:val="20"/>
              </w:rPr>
              <w:tab/>
              <w:t>Déléguée syndicale</w:t>
            </w:r>
          </w:p>
        </w:tc>
      </w:tr>
      <w:tr w:rsidR="00035515" w:rsidRPr="00035515" w:rsidTr="0062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640" w:type="dxa"/>
            <w:tcBorders>
              <w:top w:val="nil"/>
              <w:left w:val="nil"/>
              <w:bottom w:val="nil"/>
              <w:right w:val="nil"/>
            </w:tcBorders>
          </w:tcPr>
          <w:p w:rsidR="001E40B4" w:rsidRPr="00035515" w:rsidRDefault="001E40B4" w:rsidP="00626E13">
            <w:pPr>
              <w:spacing w:line="240" w:lineRule="exact"/>
              <w:ind w:firstLine="567"/>
              <w:jc w:val="both"/>
              <w:rPr>
                <w:rFonts w:ascii="Arial" w:hAnsi="Arial" w:cs="Arial"/>
                <w:b/>
                <w:sz w:val="20"/>
                <w:szCs w:val="20"/>
                <w:u w:val="single"/>
              </w:rPr>
            </w:pPr>
          </w:p>
        </w:tc>
        <w:tc>
          <w:tcPr>
            <w:tcW w:w="4648" w:type="dxa"/>
            <w:tcBorders>
              <w:top w:val="nil"/>
              <w:left w:val="nil"/>
              <w:bottom w:val="nil"/>
              <w:right w:val="nil"/>
            </w:tcBorders>
          </w:tcPr>
          <w:p w:rsidR="001E40B4" w:rsidRPr="00035515" w:rsidRDefault="001E40B4" w:rsidP="00626E13">
            <w:pPr>
              <w:spacing w:line="240" w:lineRule="exact"/>
              <w:ind w:firstLine="567"/>
              <w:jc w:val="both"/>
              <w:rPr>
                <w:rFonts w:ascii="Arial" w:hAnsi="Arial" w:cs="Arial"/>
                <w:b/>
                <w:sz w:val="20"/>
                <w:szCs w:val="20"/>
                <w:u w:val="single"/>
              </w:rPr>
            </w:pPr>
          </w:p>
        </w:tc>
      </w:tr>
      <w:tr w:rsidR="00035515" w:rsidRPr="00035515" w:rsidTr="0062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Borders>
              <w:top w:val="nil"/>
              <w:left w:val="nil"/>
              <w:bottom w:val="nil"/>
              <w:right w:val="nil"/>
            </w:tcBorders>
          </w:tcPr>
          <w:p w:rsidR="001E40B4" w:rsidRPr="00035515" w:rsidRDefault="001E40B4" w:rsidP="00626E13">
            <w:pPr>
              <w:spacing w:line="240" w:lineRule="exact"/>
              <w:ind w:firstLine="567"/>
              <w:jc w:val="both"/>
              <w:rPr>
                <w:rFonts w:ascii="Arial" w:hAnsi="Arial" w:cs="Arial"/>
                <w:b/>
                <w:sz w:val="20"/>
                <w:szCs w:val="20"/>
                <w:u w:val="single"/>
              </w:rPr>
            </w:pPr>
          </w:p>
          <w:p w:rsidR="001E40B4" w:rsidRPr="00035515" w:rsidRDefault="001E40B4" w:rsidP="00FC5659">
            <w:pPr>
              <w:spacing w:line="240" w:lineRule="exact"/>
              <w:ind w:firstLine="567"/>
              <w:jc w:val="both"/>
              <w:rPr>
                <w:rFonts w:ascii="Arial" w:hAnsi="Arial" w:cs="Arial"/>
                <w:b/>
                <w:sz w:val="20"/>
                <w:szCs w:val="20"/>
                <w:u w:val="single"/>
              </w:rPr>
            </w:pPr>
            <w:r w:rsidRPr="00035515">
              <w:rPr>
                <w:rFonts w:ascii="Arial" w:hAnsi="Arial" w:cs="Arial"/>
                <w:b/>
                <w:sz w:val="20"/>
                <w:szCs w:val="20"/>
                <w:u w:val="single"/>
              </w:rPr>
              <w:t xml:space="preserve">Pour le syndicat SNUP </w:t>
            </w:r>
            <w:r w:rsidR="00FC5659" w:rsidRPr="00035515">
              <w:rPr>
                <w:rFonts w:ascii="Arial" w:hAnsi="Arial" w:cs="Arial"/>
                <w:b/>
                <w:sz w:val="20"/>
                <w:szCs w:val="20"/>
                <w:u w:val="single"/>
              </w:rPr>
              <w:t xml:space="preserve">Groupe </w:t>
            </w:r>
            <w:proofErr w:type="spellStart"/>
            <w:r w:rsidR="00FC5659" w:rsidRPr="00035515">
              <w:rPr>
                <w:rFonts w:ascii="Arial" w:hAnsi="Arial" w:cs="Arial"/>
                <w:b/>
                <w:sz w:val="20"/>
                <w:szCs w:val="20"/>
                <w:u w:val="single"/>
              </w:rPr>
              <w:t>SNi</w:t>
            </w:r>
            <w:proofErr w:type="spellEnd"/>
          </w:p>
        </w:tc>
        <w:tc>
          <w:tcPr>
            <w:tcW w:w="4648" w:type="dxa"/>
            <w:tcBorders>
              <w:top w:val="nil"/>
              <w:left w:val="nil"/>
              <w:bottom w:val="nil"/>
              <w:right w:val="nil"/>
            </w:tcBorders>
          </w:tcPr>
          <w:p w:rsidR="001E40B4" w:rsidRPr="00035515" w:rsidRDefault="001E40B4" w:rsidP="00626E13">
            <w:pPr>
              <w:spacing w:line="240" w:lineRule="exact"/>
              <w:ind w:firstLine="567"/>
              <w:jc w:val="both"/>
              <w:rPr>
                <w:rFonts w:ascii="Arial" w:hAnsi="Arial" w:cs="Arial"/>
                <w:b/>
                <w:sz w:val="20"/>
                <w:szCs w:val="20"/>
                <w:u w:val="single"/>
              </w:rPr>
            </w:pPr>
          </w:p>
        </w:tc>
      </w:tr>
      <w:tr w:rsidR="00035515" w:rsidRPr="00035515" w:rsidTr="0062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40" w:type="dxa"/>
            <w:tcBorders>
              <w:top w:val="nil"/>
              <w:left w:val="nil"/>
              <w:bottom w:val="nil"/>
              <w:right w:val="nil"/>
            </w:tcBorders>
          </w:tcPr>
          <w:p w:rsidR="001E40B4" w:rsidRPr="00035515" w:rsidRDefault="001E40B4" w:rsidP="00626E13">
            <w:pPr>
              <w:spacing w:line="240" w:lineRule="exact"/>
              <w:ind w:firstLine="567"/>
              <w:jc w:val="both"/>
              <w:rPr>
                <w:rFonts w:ascii="Arial" w:hAnsi="Arial" w:cs="Arial"/>
                <w:b/>
                <w:sz w:val="20"/>
                <w:szCs w:val="20"/>
              </w:rPr>
            </w:pPr>
          </w:p>
        </w:tc>
        <w:tc>
          <w:tcPr>
            <w:tcW w:w="4648" w:type="dxa"/>
            <w:tcBorders>
              <w:top w:val="nil"/>
              <w:left w:val="nil"/>
              <w:bottom w:val="nil"/>
              <w:right w:val="nil"/>
            </w:tcBorders>
          </w:tcPr>
          <w:p w:rsidR="001E40B4" w:rsidRPr="00035515" w:rsidRDefault="001E40B4" w:rsidP="00626E13">
            <w:pPr>
              <w:spacing w:line="240" w:lineRule="exact"/>
              <w:ind w:firstLine="567"/>
              <w:jc w:val="both"/>
              <w:rPr>
                <w:rFonts w:ascii="Arial" w:hAnsi="Arial" w:cs="Arial"/>
                <w:b/>
                <w:sz w:val="20"/>
                <w:szCs w:val="20"/>
              </w:rPr>
            </w:pPr>
          </w:p>
        </w:tc>
      </w:tr>
      <w:tr w:rsidR="00035515" w:rsidRPr="00035515" w:rsidTr="0062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Borders>
              <w:top w:val="nil"/>
              <w:left w:val="nil"/>
              <w:bottom w:val="nil"/>
              <w:right w:val="nil"/>
            </w:tcBorders>
          </w:tcPr>
          <w:p w:rsidR="001E40B4" w:rsidRPr="00035515" w:rsidRDefault="00035515" w:rsidP="00626E13">
            <w:pPr>
              <w:spacing w:line="240" w:lineRule="exact"/>
              <w:ind w:firstLine="567"/>
              <w:jc w:val="both"/>
              <w:rPr>
                <w:rFonts w:ascii="Arial" w:hAnsi="Arial" w:cs="Arial"/>
                <w:sz w:val="20"/>
                <w:szCs w:val="20"/>
              </w:rPr>
            </w:pPr>
            <w:r w:rsidRPr="00035515">
              <w:rPr>
                <w:rFonts w:ascii="Arial" w:hAnsi="Arial" w:cs="Arial"/>
                <w:sz w:val="20"/>
                <w:szCs w:val="20"/>
              </w:rPr>
              <w:t>xxx</w:t>
            </w:r>
          </w:p>
          <w:p w:rsidR="001E40B4" w:rsidRPr="00035515" w:rsidRDefault="001E40B4" w:rsidP="00626E13">
            <w:pPr>
              <w:spacing w:line="240" w:lineRule="exact"/>
              <w:ind w:firstLine="567"/>
              <w:jc w:val="both"/>
              <w:rPr>
                <w:rFonts w:ascii="Arial" w:hAnsi="Arial" w:cs="Arial"/>
                <w:sz w:val="20"/>
                <w:szCs w:val="20"/>
              </w:rPr>
            </w:pPr>
            <w:r w:rsidRPr="00035515">
              <w:rPr>
                <w:rFonts w:ascii="Arial" w:hAnsi="Arial" w:cs="Arial"/>
                <w:sz w:val="20"/>
                <w:szCs w:val="20"/>
              </w:rPr>
              <w:t>Délégué syndical</w:t>
            </w:r>
          </w:p>
        </w:tc>
        <w:tc>
          <w:tcPr>
            <w:tcW w:w="4648" w:type="dxa"/>
            <w:tcBorders>
              <w:top w:val="nil"/>
              <w:left w:val="nil"/>
              <w:bottom w:val="nil"/>
              <w:right w:val="nil"/>
            </w:tcBorders>
          </w:tcPr>
          <w:p w:rsidR="001E40B4" w:rsidRPr="00035515" w:rsidRDefault="001E40B4" w:rsidP="00626E13">
            <w:pPr>
              <w:spacing w:line="240" w:lineRule="exact"/>
              <w:ind w:firstLine="567"/>
              <w:jc w:val="both"/>
              <w:rPr>
                <w:rFonts w:ascii="Arial" w:hAnsi="Arial" w:cs="Arial"/>
                <w:sz w:val="20"/>
                <w:szCs w:val="20"/>
              </w:rPr>
            </w:pPr>
          </w:p>
        </w:tc>
      </w:tr>
      <w:bookmarkEnd w:id="0"/>
    </w:tbl>
    <w:p w:rsidR="004E0CE7" w:rsidRPr="00035515" w:rsidRDefault="004E0CE7" w:rsidP="007A7356">
      <w:pPr>
        <w:jc w:val="both"/>
        <w:rPr>
          <w:rFonts w:ascii="Arial" w:hAnsi="Arial" w:cs="Arial"/>
          <w:color w:val="FF0000"/>
          <w:sz w:val="21"/>
          <w:szCs w:val="21"/>
        </w:rPr>
      </w:pPr>
    </w:p>
    <w:sectPr w:rsidR="004E0CE7" w:rsidRPr="000355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7E" w:rsidRDefault="004D5B7E" w:rsidP="00311F4E">
      <w:pPr>
        <w:spacing w:after="0" w:line="240" w:lineRule="auto"/>
      </w:pPr>
      <w:r>
        <w:separator/>
      </w:r>
    </w:p>
  </w:endnote>
  <w:endnote w:type="continuationSeparator" w:id="0">
    <w:p w:rsidR="004D5B7E" w:rsidRDefault="004D5B7E" w:rsidP="0031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21429"/>
      <w:docPartObj>
        <w:docPartGallery w:val="Page Numbers (Bottom of Page)"/>
        <w:docPartUnique/>
      </w:docPartObj>
    </w:sdtPr>
    <w:sdtEndPr/>
    <w:sdtContent>
      <w:p w:rsidR="00A4352E" w:rsidRDefault="00A4352E">
        <w:pPr>
          <w:pStyle w:val="Pieddepage"/>
          <w:jc w:val="right"/>
        </w:pPr>
        <w:r>
          <w:fldChar w:fldCharType="begin"/>
        </w:r>
        <w:r>
          <w:instrText>PAGE   \* MERGEFORMAT</w:instrText>
        </w:r>
        <w:r>
          <w:fldChar w:fldCharType="separate"/>
        </w:r>
        <w:r w:rsidR="00035515">
          <w:rPr>
            <w:noProof/>
          </w:rPr>
          <w:t>3</w:t>
        </w:r>
        <w:r>
          <w:fldChar w:fldCharType="end"/>
        </w:r>
        <w:r>
          <w:t>/3</w:t>
        </w:r>
      </w:p>
    </w:sdtContent>
  </w:sdt>
  <w:p w:rsidR="00A4352E" w:rsidRDefault="00A435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7E" w:rsidRDefault="004D5B7E" w:rsidP="00311F4E">
      <w:pPr>
        <w:spacing w:after="0" w:line="240" w:lineRule="auto"/>
      </w:pPr>
      <w:r>
        <w:separator/>
      </w:r>
    </w:p>
  </w:footnote>
  <w:footnote w:type="continuationSeparator" w:id="0">
    <w:p w:rsidR="004D5B7E" w:rsidRDefault="004D5B7E" w:rsidP="0031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A446C"/>
    <w:multiLevelType w:val="hybridMultilevel"/>
    <w:tmpl w:val="777C5108"/>
    <w:lvl w:ilvl="0" w:tplc="8BA6E1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071BE4"/>
    <w:multiLevelType w:val="hybridMultilevel"/>
    <w:tmpl w:val="6E2C0E7E"/>
    <w:lvl w:ilvl="0" w:tplc="F2403FF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CF"/>
    <w:rsid w:val="00035515"/>
    <w:rsid w:val="00040D5A"/>
    <w:rsid w:val="000D15FC"/>
    <w:rsid w:val="000F0126"/>
    <w:rsid w:val="00100B64"/>
    <w:rsid w:val="001033A4"/>
    <w:rsid w:val="00103719"/>
    <w:rsid w:val="00113B9C"/>
    <w:rsid w:val="001E40B4"/>
    <w:rsid w:val="00202047"/>
    <w:rsid w:val="002619EA"/>
    <w:rsid w:val="002918F7"/>
    <w:rsid w:val="002D0381"/>
    <w:rsid w:val="00311F4E"/>
    <w:rsid w:val="0034408D"/>
    <w:rsid w:val="00401F74"/>
    <w:rsid w:val="00414249"/>
    <w:rsid w:val="00444317"/>
    <w:rsid w:val="004D5B7E"/>
    <w:rsid w:val="004E0CE7"/>
    <w:rsid w:val="004F42E1"/>
    <w:rsid w:val="0051555F"/>
    <w:rsid w:val="005163B0"/>
    <w:rsid w:val="006015F3"/>
    <w:rsid w:val="00605BDC"/>
    <w:rsid w:val="006231D8"/>
    <w:rsid w:val="00661808"/>
    <w:rsid w:val="006926AD"/>
    <w:rsid w:val="006A113A"/>
    <w:rsid w:val="006C5D5E"/>
    <w:rsid w:val="006D0E61"/>
    <w:rsid w:val="007029A5"/>
    <w:rsid w:val="00710EE7"/>
    <w:rsid w:val="00731F84"/>
    <w:rsid w:val="007631AB"/>
    <w:rsid w:val="00787D4B"/>
    <w:rsid w:val="0079001C"/>
    <w:rsid w:val="007A7356"/>
    <w:rsid w:val="007B6168"/>
    <w:rsid w:val="007D5530"/>
    <w:rsid w:val="007E3912"/>
    <w:rsid w:val="008015E1"/>
    <w:rsid w:val="00805C0D"/>
    <w:rsid w:val="00861155"/>
    <w:rsid w:val="008717FA"/>
    <w:rsid w:val="00874119"/>
    <w:rsid w:val="00890F9D"/>
    <w:rsid w:val="008958D5"/>
    <w:rsid w:val="00895BBA"/>
    <w:rsid w:val="008E360B"/>
    <w:rsid w:val="008E6D0B"/>
    <w:rsid w:val="009005D5"/>
    <w:rsid w:val="00922153"/>
    <w:rsid w:val="009438EF"/>
    <w:rsid w:val="009645E7"/>
    <w:rsid w:val="009F0304"/>
    <w:rsid w:val="00A0268B"/>
    <w:rsid w:val="00A36766"/>
    <w:rsid w:val="00A4352E"/>
    <w:rsid w:val="00A50DB8"/>
    <w:rsid w:val="00A745F6"/>
    <w:rsid w:val="00AC5C6B"/>
    <w:rsid w:val="00AC6BC4"/>
    <w:rsid w:val="00AD7C3C"/>
    <w:rsid w:val="00B835A8"/>
    <w:rsid w:val="00BC630A"/>
    <w:rsid w:val="00C32A59"/>
    <w:rsid w:val="00C37E1F"/>
    <w:rsid w:val="00C63C84"/>
    <w:rsid w:val="00CA54C0"/>
    <w:rsid w:val="00D141E7"/>
    <w:rsid w:val="00D55B1C"/>
    <w:rsid w:val="00D6693A"/>
    <w:rsid w:val="00D72BE4"/>
    <w:rsid w:val="00D93626"/>
    <w:rsid w:val="00DD0FAD"/>
    <w:rsid w:val="00DF0BC4"/>
    <w:rsid w:val="00DF1473"/>
    <w:rsid w:val="00E129B3"/>
    <w:rsid w:val="00E12DCF"/>
    <w:rsid w:val="00E351E2"/>
    <w:rsid w:val="00E35F41"/>
    <w:rsid w:val="00E760AF"/>
    <w:rsid w:val="00ED0786"/>
    <w:rsid w:val="00ED6268"/>
    <w:rsid w:val="00F4422E"/>
    <w:rsid w:val="00FC5659"/>
    <w:rsid w:val="00FF6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B1C"/>
    <w:pPr>
      <w:ind w:left="720"/>
      <w:contextualSpacing/>
    </w:pPr>
  </w:style>
  <w:style w:type="paragraph" w:styleId="En-tte">
    <w:name w:val="header"/>
    <w:basedOn w:val="Normal"/>
    <w:link w:val="En-tteCar"/>
    <w:uiPriority w:val="99"/>
    <w:unhideWhenUsed/>
    <w:rsid w:val="00311F4E"/>
    <w:pPr>
      <w:tabs>
        <w:tab w:val="center" w:pos="4536"/>
        <w:tab w:val="right" w:pos="9072"/>
      </w:tabs>
      <w:spacing w:after="0" w:line="240" w:lineRule="auto"/>
    </w:pPr>
  </w:style>
  <w:style w:type="character" w:customStyle="1" w:styleId="En-tteCar">
    <w:name w:val="En-tête Car"/>
    <w:basedOn w:val="Policepardfaut"/>
    <w:link w:val="En-tte"/>
    <w:uiPriority w:val="99"/>
    <w:rsid w:val="00311F4E"/>
  </w:style>
  <w:style w:type="paragraph" w:styleId="Pieddepage">
    <w:name w:val="footer"/>
    <w:basedOn w:val="Normal"/>
    <w:link w:val="PieddepageCar"/>
    <w:uiPriority w:val="99"/>
    <w:unhideWhenUsed/>
    <w:rsid w:val="00311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1F4E"/>
  </w:style>
  <w:style w:type="paragraph" w:styleId="Textedebulles">
    <w:name w:val="Balloon Text"/>
    <w:basedOn w:val="Normal"/>
    <w:link w:val="TextedebullesCar"/>
    <w:uiPriority w:val="99"/>
    <w:semiHidden/>
    <w:unhideWhenUsed/>
    <w:rsid w:val="00311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F4E"/>
    <w:rPr>
      <w:rFonts w:ascii="Tahoma" w:hAnsi="Tahoma" w:cs="Tahoma"/>
      <w:sz w:val="16"/>
      <w:szCs w:val="16"/>
    </w:rPr>
  </w:style>
  <w:style w:type="paragraph" w:customStyle="1" w:styleId="loose">
    <w:name w:val="loose"/>
    <w:basedOn w:val="Normal"/>
    <w:uiPriority w:val="99"/>
    <w:rsid w:val="001E40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B1C"/>
    <w:pPr>
      <w:ind w:left="720"/>
      <w:contextualSpacing/>
    </w:pPr>
  </w:style>
  <w:style w:type="paragraph" w:styleId="En-tte">
    <w:name w:val="header"/>
    <w:basedOn w:val="Normal"/>
    <w:link w:val="En-tteCar"/>
    <w:uiPriority w:val="99"/>
    <w:unhideWhenUsed/>
    <w:rsid w:val="00311F4E"/>
    <w:pPr>
      <w:tabs>
        <w:tab w:val="center" w:pos="4536"/>
        <w:tab w:val="right" w:pos="9072"/>
      </w:tabs>
      <w:spacing w:after="0" w:line="240" w:lineRule="auto"/>
    </w:pPr>
  </w:style>
  <w:style w:type="character" w:customStyle="1" w:styleId="En-tteCar">
    <w:name w:val="En-tête Car"/>
    <w:basedOn w:val="Policepardfaut"/>
    <w:link w:val="En-tte"/>
    <w:uiPriority w:val="99"/>
    <w:rsid w:val="00311F4E"/>
  </w:style>
  <w:style w:type="paragraph" w:styleId="Pieddepage">
    <w:name w:val="footer"/>
    <w:basedOn w:val="Normal"/>
    <w:link w:val="PieddepageCar"/>
    <w:uiPriority w:val="99"/>
    <w:unhideWhenUsed/>
    <w:rsid w:val="00311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1F4E"/>
  </w:style>
  <w:style w:type="paragraph" w:styleId="Textedebulles">
    <w:name w:val="Balloon Text"/>
    <w:basedOn w:val="Normal"/>
    <w:link w:val="TextedebullesCar"/>
    <w:uiPriority w:val="99"/>
    <w:semiHidden/>
    <w:unhideWhenUsed/>
    <w:rsid w:val="00311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F4E"/>
    <w:rPr>
      <w:rFonts w:ascii="Tahoma" w:hAnsi="Tahoma" w:cs="Tahoma"/>
      <w:sz w:val="16"/>
      <w:szCs w:val="16"/>
    </w:rPr>
  </w:style>
  <w:style w:type="paragraph" w:customStyle="1" w:styleId="loose">
    <w:name w:val="loose"/>
    <w:basedOn w:val="Normal"/>
    <w:uiPriority w:val="99"/>
    <w:rsid w:val="001E40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9308">
      <w:bodyDiv w:val="1"/>
      <w:marLeft w:val="0"/>
      <w:marRight w:val="0"/>
      <w:marTop w:val="0"/>
      <w:marBottom w:val="0"/>
      <w:divBdr>
        <w:top w:val="none" w:sz="0" w:space="0" w:color="auto"/>
        <w:left w:val="none" w:sz="0" w:space="0" w:color="auto"/>
        <w:bottom w:val="none" w:sz="0" w:space="0" w:color="auto"/>
        <w:right w:val="none" w:sz="0" w:space="0" w:color="auto"/>
      </w:divBdr>
    </w:div>
    <w:div w:id="21438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4552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2017-07-28T11:02:00Z</cp:lastPrinted>
  <dcterms:created xsi:type="dcterms:W3CDTF">2017-11-16T13:01:00Z</dcterms:created>
  <dcterms:modified xsi:type="dcterms:W3CDTF">2017-11-30T17:51:00Z</dcterms:modified>
</cp:coreProperties>
</file>