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A3" w:rsidRPr="00D60CA3" w:rsidRDefault="00D60CA3" w:rsidP="00D60CA3">
      <w:pPr>
        <w:pBdr>
          <w:top w:val="single" w:sz="4" w:space="1" w:color="auto"/>
          <w:left w:val="single" w:sz="4" w:space="4" w:color="auto"/>
          <w:bottom w:val="single" w:sz="4" w:space="1" w:color="auto"/>
          <w:right w:val="single" w:sz="4" w:space="4" w:color="auto"/>
        </w:pBdr>
        <w:jc w:val="center"/>
        <w:rPr>
          <w:rFonts w:ascii="Alwyn New Lt" w:hAnsi="Alwyn New Lt" w:hint="eastAsia"/>
          <w:b/>
          <w:sz w:val="10"/>
          <w:szCs w:val="28"/>
        </w:rPr>
      </w:pPr>
    </w:p>
    <w:p w:rsidR="00D60CA3" w:rsidRPr="00D60CA3" w:rsidRDefault="00D60CA3" w:rsidP="00D60CA3">
      <w:pPr>
        <w:pBdr>
          <w:top w:val="single" w:sz="4" w:space="1" w:color="auto"/>
          <w:left w:val="single" w:sz="4" w:space="4" w:color="auto"/>
          <w:bottom w:val="single" w:sz="4" w:space="1" w:color="auto"/>
          <w:right w:val="single" w:sz="4" w:space="4" w:color="auto"/>
        </w:pBdr>
        <w:jc w:val="center"/>
        <w:rPr>
          <w:rFonts w:ascii="Alwyn New Lt" w:hAnsi="Alwyn New Lt" w:hint="eastAsia"/>
          <w:b/>
          <w:sz w:val="28"/>
          <w:szCs w:val="28"/>
        </w:rPr>
      </w:pPr>
      <w:r w:rsidRPr="00D60CA3">
        <w:rPr>
          <w:rFonts w:ascii="Alwyn New Lt" w:hAnsi="Alwyn New Lt"/>
          <w:b/>
          <w:sz w:val="28"/>
          <w:szCs w:val="28"/>
        </w:rPr>
        <w:t>AVENANT N°3</w:t>
      </w:r>
    </w:p>
    <w:p w:rsidR="00D60CA3" w:rsidRPr="00D60CA3" w:rsidRDefault="00D60CA3" w:rsidP="00D60CA3">
      <w:pPr>
        <w:pBdr>
          <w:top w:val="single" w:sz="4" w:space="1" w:color="auto"/>
          <w:left w:val="single" w:sz="4" w:space="4" w:color="auto"/>
          <w:bottom w:val="single" w:sz="4" w:space="1" w:color="auto"/>
          <w:right w:val="single" w:sz="4" w:space="4" w:color="auto"/>
        </w:pBdr>
        <w:jc w:val="center"/>
        <w:rPr>
          <w:rFonts w:ascii="Alwyn New Lt" w:hAnsi="Alwyn New Lt" w:hint="eastAsia"/>
          <w:b/>
          <w:sz w:val="28"/>
          <w:szCs w:val="28"/>
        </w:rPr>
      </w:pPr>
    </w:p>
    <w:p w:rsidR="00D60CA3" w:rsidRDefault="00D60CA3" w:rsidP="00D60CA3">
      <w:pPr>
        <w:pBdr>
          <w:top w:val="single" w:sz="4" w:space="1" w:color="auto"/>
          <w:left w:val="single" w:sz="4" w:space="4" w:color="auto"/>
          <w:bottom w:val="single" w:sz="4" w:space="1" w:color="auto"/>
          <w:right w:val="single" w:sz="4" w:space="4" w:color="auto"/>
        </w:pBdr>
        <w:jc w:val="center"/>
        <w:rPr>
          <w:rFonts w:ascii="Alwyn New Lt" w:hAnsi="Alwyn New Lt" w:hint="eastAsia"/>
          <w:b/>
          <w:sz w:val="28"/>
          <w:szCs w:val="28"/>
        </w:rPr>
      </w:pPr>
      <w:r w:rsidRPr="00D60CA3">
        <w:rPr>
          <w:rFonts w:ascii="Alwyn New Lt" w:hAnsi="Alwyn New Lt"/>
          <w:b/>
          <w:sz w:val="28"/>
          <w:szCs w:val="28"/>
        </w:rPr>
        <w:t>A L’ACCORD DE GROUPE DU 7 DECEMBRE 2010 RELATIF AU REGIME COLLECTIF DE REMBOURSEMENT DE FRAIS DE SANTE</w:t>
      </w:r>
    </w:p>
    <w:p w:rsidR="00D60CA3" w:rsidRPr="00D60CA3" w:rsidRDefault="00D60CA3" w:rsidP="00D60CA3">
      <w:pPr>
        <w:pBdr>
          <w:top w:val="single" w:sz="4" w:space="1" w:color="auto"/>
          <w:left w:val="single" w:sz="4" w:space="4" w:color="auto"/>
          <w:bottom w:val="single" w:sz="4" w:space="1" w:color="auto"/>
          <w:right w:val="single" w:sz="4" w:space="4" w:color="auto"/>
        </w:pBdr>
        <w:jc w:val="center"/>
        <w:rPr>
          <w:rFonts w:ascii="Alwyn New Lt" w:hAnsi="Alwyn New Lt" w:hint="eastAsia"/>
          <w:b/>
          <w:sz w:val="10"/>
          <w:szCs w:val="28"/>
        </w:rPr>
      </w:pPr>
    </w:p>
    <w:p w:rsidR="00D60CA3" w:rsidRPr="00D60CA3" w:rsidRDefault="00D60CA3" w:rsidP="00D60CA3">
      <w:pPr>
        <w:rPr>
          <w:rFonts w:ascii="Alwyn New Lt" w:hAnsi="Alwyn New Lt" w:hint="eastAsia"/>
        </w:rPr>
      </w:pPr>
    </w:p>
    <w:p w:rsidR="00D60CA3" w:rsidRDefault="00D60CA3" w:rsidP="00D60CA3">
      <w:pPr>
        <w:rPr>
          <w:sz w:val="28"/>
          <w:szCs w:val="28"/>
        </w:rPr>
      </w:pPr>
    </w:p>
    <w:p w:rsidR="00D60CA3" w:rsidRPr="009D2C2B" w:rsidRDefault="00D60CA3" w:rsidP="00632575">
      <w:pPr>
        <w:tabs>
          <w:tab w:val="left" w:pos="1095"/>
        </w:tabs>
        <w:jc w:val="both"/>
        <w:rPr>
          <w:rFonts w:ascii="Alwyn New Lt" w:hAnsi="Alwyn New Lt" w:hint="eastAsia"/>
          <w:b/>
          <w:u w:val="single"/>
        </w:rPr>
      </w:pPr>
      <w:r w:rsidRPr="009D2C2B">
        <w:rPr>
          <w:rFonts w:ascii="Alwyn New Lt" w:hAnsi="Alwyn New Lt"/>
          <w:b/>
          <w:u w:val="single"/>
        </w:rPr>
        <w:t>ENTRE LES SOUSSIGNEES :</w:t>
      </w:r>
    </w:p>
    <w:p w:rsidR="00D60CA3" w:rsidRDefault="00D60CA3" w:rsidP="00632575">
      <w:pPr>
        <w:tabs>
          <w:tab w:val="left" w:pos="1095"/>
        </w:tabs>
        <w:jc w:val="both"/>
        <w:rPr>
          <w:rFonts w:ascii="Alwyn New Lt" w:hAnsi="Alwyn New Lt" w:hint="eastAsia"/>
        </w:rPr>
      </w:pPr>
    </w:p>
    <w:p w:rsidR="00632575" w:rsidRDefault="00D60CA3" w:rsidP="00632575">
      <w:pPr>
        <w:tabs>
          <w:tab w:val="left" w:pos="1095"/>
        </w:tabs>
        <w:jc w:val="both"/>
        <w:rPr>
          <w:rFonts w:ascii="Alwyn New Lt" w:hAnsi="Alwyn New Lt" w:hint="eastAsia"/>
        </w:rPr>
      </w:pPr>
      <w:r>
        <w:rPr>
          <w:rFonts w:ascii="Alwyn New Lt" w:hAnsi="Alwyn New Lt"/>
        </w:rPr>
        <w:t xml:space="preserve">La société </w:t>
      </w:r>
      <w:r w:rsidRPr="009D2C2B">
        <w:rPr>
          <w:rFonts w:ascii="Alwyn New Lt" w:hAnsi="Alwyn New Lt"/>
          <w:b/>
        </w:rPr>
        <w:t>UNITHER PHARMACEUTICALS</w:t>
      </w:r>
      <w:r>
        <w:rPr>
          <w:rFonts w:ascii="Alwyn New Lt" w:hAnsi="Alwyn New Lt"/>
        </w:rPr>
        <w:t>, aya</w:t>
      </w:r>
      <w:r w:rsidR="005B349B">
        <w:rPr>
          <w:rFonts w:ascii="Alwyn New Lt" w:hAnsi="Alwyn New Lt"/>
        </w:rPr>
        <w:t>nt son siège social sis Espace I</w:t>
      </w:r>
      <w:r>
        <w:rPr>
          <w:rFonts w:ascii="Alwyn New Lt" w:hAnsi="Alwyn New Lt"/>
        </w:rPr>
        <w:t xml:space="preserve">ndustriel Nord – 151, rue André </w:t>
      </w:r>
      <w:proofErr w:type="spellStart"/>
      <w:r>
        <w:rPr>
          <w:rFonts w:ascii="Alwyn New Lt" w:hAnsi="Alwyn New Lt"/>
        </w:rPr>
        <w:t>Durouchez</w:t>
      </w:r>
      <w:proofErr w:type="spellEnd"/>
      <w:r>
        <w:rPr>
          <w:rFonts w:ascii="Alwyn New Lt" w:hAnsi="Alwyn New Lt"/>
        </w:rPr>
        <w:t xml:space="preserve"> – CS 28028 – 80084 AMIENS Cedex 2, représentée aux présent</w:t>
      </w:r>
      <w:r w:rsidR="009620AD">
        <w:rPr>
          <w:rFonts w:ascii="Alwyn New Lt" w:hAnsi="Alwyn New Lt"/>
        </w:rPr>
        <w:t xml:space="preserve">es </w:t>
      </w:r>
      <w:proofErr w:type="gramStart"/>
      <w:r w:rsidR="009620AD">
        <w:rPr>
          <w:rFonts w:ascii="Alwyn New Lt" w:hAnsi="Alwyn New Lt"/>
        </w:rPr>
        <w:t xml:space="preserve">par </w:t>
      </w:r>
      <w:r>
        <w:rPr>
          <w:rFonts w:ascii="Alwyn New Lt" w:hAnsi="Alwyn New Lt"/>
        </w:rPr>
        <w:t>,</w:t>
      </w:r>
      <w:proofErr w:type="gramEnd"/>
      <w:r>
        <w:rPr>
          <w:rFonts w:ascii="Alwyn New Lt" w:hAnsi="Alwyn New Lt"/>
        </w:rPr>
        <w:t xml:space="preserve"> agissant en qualité de Président et représentant également les sociétés suivantes du Groupe UNITHER</w:t>
      </w:r>
      <w:r w:rsidR="00632575">
        <w:rPr>
          <w:rFonts w:ascii="Alwyn New Lt" w:hAnsi="Alwyn New Lt"/>
        </w:rPr>
        <w:t> :</w:t>
      </w:r>
    </w:p>
    <w:p w:rsidR="00632575" w:rsidRDefault="00632575" w:rsidP="00632575">
      <w:pPr>
        <w:tabs>
          <w:tab w:val="left" w:pos="1095"/>
        </w:tabs>
        <w:jc w:val="both"/>
        <w:rPr>
          <w:rFonts w:ascii="Alwyn New Lt" w:hAnsi="Alwyn New Lt" w:hint="eastAsia"/>
        </w:rPr>
      </w:pPr>
    </w:p>
    <w:p w:rsidR="00632575" w:rsidRPr="00632575" w:rsidRDefault="00632575" w:rsidP="00632575">
      <w:pPr>
        <w:pStyle w:val="Paragraphedeliste"/>
        <w:numPr>
          <w:ilvl w:val="0"/>
          <w:numId w:val="1"/>
        </w:numPr>
        <w:tabs>
          <w:tab w:val="left" w:pos="1095"/>
        </w:tabs>
        <w:jc w:val="both"/>
        <w:rPr>
          <w:rFonts w:ascii="Alwyn New Lt" w:hAnsi="Alwyn New Lt" w:hint="eastAsia"/>
          <w:b/>
        </w:rPr>
      </w:pPr>
      <w:r w:rsidRPr="00632575">
        <w:rPr>
          <w:rFonts w:ascii="Alwyn New Lt" w:hAnsi="Alwyn New Lt"/>
          <w:b/>
        </w:rPr>
        <w:t>UNIFIN</w:t>
      </w:r>
      <w:r w:rsidR="006D7D25">
        <w:rPr>
          <w:rFonts w:ascii="Alwyn New Lt" w:hAnsi="Alwyn New Lt"/>
          <w:b/>
        </w:rPr>
        <w:t xml:space="preserve">, </w:t>
      </w:r>
      <w:r w:rsidR="006D7D25" w:rsidRPr="006D7D25">
        <w:rPr>
          <w:rFonts w:ascii="Alwyn New Lt" w:hAnsi="Alwyn New Lt"/>
        </w:rPr>
        <w:t>dont le siège social est situé 41, rue de la Chaussée d’Antin – 75009 PARIS</w:t>
      </w:r>
      <w:r w:rsidRPr="00632575">
        <w:rPr>
          <w:rFonts w:ascii="Alwyn New Lt" w:hAnsi="Alwyn New Lt"/>
          <w:b/>
        </w:rPr>
        <w:t> </w:t>
      </w:r>
    </w:p>
    <w:p w:rsidR="00632575" w:rsidRPr="00632575" w:rsidRDefault="00632575" w:rsidP="00632575">
      <w:pPr>
        <w:pStyle w:val="Paragraphedeliste"/>
        <w:numPr>
          <w:ilvl w:val="0"/>
          <w:numId w:val="1"/>
        </w:numPr>
        <w:tabs>
          <w:tab w:val="left" w:pos="1095"/>
        </w:tabs>
        <w:jc w:val="both"/>
        <w:rPr>
          <w:rFonts w:ascii="Alwyn New Lt" w:hAnsi="Alwyn New Lt" w:hint="eastAsia"/>
        </w:rPr>
      </w:pPr>
      <w:r w:rsidRPr="00632575">
        <w:rPr>
          <w:rFonts w:ascii="Alwyn New Lt" w:hAnsi="Alwyn New Lt"/>
          <w:b/>
        </w:rPr>
        <w:t>LABORATOIRE UNITHER</w:t>
      </w:r>
      <w:r w:rsidRPr="00632575">
        <w:rPr>
          <w:rFonts w:ascii="Alwyn New Lt" w:hAnsi="Alwyn New Lt"/>
        </w:rPr>
        <w:t xml:space="preserve">, dont le siège social est situé </w:t>
      </w:r>
      <w:bookmarkStart w:id="0" w:name="_Hlk494444706"/>
      <w:r w:rsidRPr="00632575">
        <w:rPr>
          <w:rFonts w:ascii="Alwyn New Lt" w:hAnsi="Alwyn New Lt"/>
        </w:rPr>
        <w:t xml:space="preserve">Espace Industriel Nord – 151 rue André </w:t>
      </w:r>
      <w:proofErr w:type="spellStart"/>
      <w:r w:rsidRPr="00632575">
        <w:rPr>
          <w:rFonts w:ascii="Alwyn New Lt" w:hAnsi="Alwyn New Lt"/>
        </w:rPr>
        <w:t>Durouchez</w:t>
      </w:r>
      <w:proofErr w:type="spellEnd"/>
      <w:r w:rsidRPr="00632575">
        <w:rPr>
          <w:rFonts w:ascii="Alwyn New Lt" w:hAnsi="Alwyn New Lt"/>
        </w:rPr>
        <w:t xml:space="preserve"> – CS 28028 – 80084 Amiens cedex 2</w:t>
      </w:r>
    </w:p>
    <w:bookmarkEnd w:id="0"/>
    <w:p w:rsidR="00632575" w:rsidRPr="00632575" w:rsidRDefault="00632575" w:rsidP="00632575">
      <w:pPr>
        <w:pStyle w:val="Paragraphedeliste"/>
        <w:numPr>
          <w:ilvl w:val="0"/>
          <w:numId w:val="1"/>
        </w:numPr>
        <w:tabs>
          <w:tab w:val="left" w:pos="1095"/>
        </w:tabs>
        <w:jc w:val="both"/>
        <w:rPr>
          <w:rFonts w:ascii="Alwyn New Lt" w:hAnsi="Alwyn New Lt" w:hint="eastAsia"/>
        </w:rPr>
      </w:pPr>
      <w:r w:rsidRPr="00632575">
        <w:rPr>
          <w:rFonts w:ascii="Alwyn New Lt" w:hAnsi="Alwyn New Lt"/>
          <w:b/>
        </w:rPr>
        <w:t>UNITHER DEVELOPPEMENT BORDEAUX</w:t>
      </w:r>
      <w:r w:rsidRPr="00632575">
        <w:rPr>
          <w:rFonts w:ascii="Alwyn New Lt" w:hAnsi="Alwyn New Lt"/>
        </w:rPr>
        <w:t>, dont le siège social est situé ZA Tech-Espace –</w:t>
      </w:r>
      <w:r>
        <w:rPr>
          <w:rFonts w:ascii="Alwyn New Lt" w:hAnsi="Alwyn New Lt"/>
        </w:rPr>
        <w:t xml:space="preserve"> </w:t>
      </w:r>
      <w:r w:rsidRPr="00632575">
        <w:rPr>
          <w:rFonts w:ascii="Alwyn New Lt" w:hAnsi="Alwyn New Lt"/>
        </w:rPr>
        <w:t xml:space="preserve">Av. Toussaint </w:t>
      </w:r>
      <w:proofErr w:type="spellStart"/>
      <w:r w:rsidRPr="00632575">
        <w:rPr>
          <w:rFonts w:ascii="Alwyn New Lt" w:hAnsi="Alwyn New Lt"/>
        </w:rPr>
        <w:t>Catros</w:t>
      </w:r>
      <w:proofErr w:type="spellEnd"/>
      <w:r w:rsidRPr="00632575">
        <w:rPr>
          <w:rFonts w:ascii="Alwyn New Lt" w:hAnsi="Alwyn New Lt"/>
        </w:rPr>
        <w:t xml:space="preserve"> – Bâtiment 16 – 33185 Le Haillan ;</w:t>
      </w:r>
    </w:p>
    <w:p w:rsidR="00632575" w:rsidRPr="00632575" w:rsidRDefault="00632575" w:rsidP="00632575">
      <w:pPr>
        <w:pStyle w:val="Paragraphedeliste"/>
        <w:numPr>
          <w:ilvl w:val="0"/>
          <w:numId w:val="1"/>
        </w:numPr>
        <w:tabs>
          <w:tab w:val="left" w:pos="1095"/>
        </w:tabs>
        <w:jc w:val="both"/>
        <w:rPr>
          <w:rFonts w:ascii="Alwyn New Lt" w:hAnsi="Alwyn New Lt" w:hint="eastAsia"/>
        </w:rPr>
      </w:pPr>
      <w:r w:rsidRPr="00632575">
        <w:rPr>
          <w:rFonts w:ascii="Alwyn New Lt" w:hAnsi="Alwyn New Lt"/>
          <w:b/>
        </w:rPr>
        <w:t>UNITHER LIQUID MANUFACTURING</w:t>
      </w:r>
      <w:r w:rsidRPr="00632575">
        <w:rPr>
          <w:rFonts w:ascii="Alwyn New Lt" w:hAnsi="Alwyn New Lt"/>
        </w:rPr>
        <w:t xml:space="preserve">, dont le siège social est situé 1-3 Allée de la </w:t>
      </w:r>
      <w:proofErr w:type="spellStart"/>
      <w:r w:rsidRPr="00632575">
        <w:rPr>
          <w:rFonts w:ascii="Alwyn New Lt" w:hAnsi="Alwyn New Lt"/>
        </w:rPr>
        <w:t>Neste</w:t>
      </w:r>
      <w:proofErr w:type="spellEnd"/>
      <w:r w:rsidRPr="00632575">
        <w:rPr>
          <w:rFonts w:ascii="Alwyn New Lt" w:hAnsi="Alwyn New Lt"/>
        </w:rPr>
        <w:t xml:space="preserve"> BP 70319 – 31773 Colomiers Cedex ;</w:t>
      </w:r>
    </w:p>
    <w:p w:rsidR="00632575" w:rsidRPr="00632575" w:rsidRDefault="00632575" w:rsidP="00632575">
      <w:pPr>
        <w:pStyle w:val="Paragraphedeliste"/>
        <w:numPr>
          <w:ilvl w:val="0"/>
          <w:numId w:val="1"/>
        </w:numPr>
        <w:tabs>
          <w:tab w:val="left" w:pos="1095"/>
        </w:tabs>
        <w:jc w:val="both"/>
        <w:rPr>
          <w:rFonts w:ascii="Alwyn New Lt" w:hAnsi="Alwyn New Lt" w:hint="eastAsia"/>
        </w:rPr>
      </w:pPr>
      <w:r w:rsidRPr="00632575">
        <w:rPr>
          <w:rFonts w:ascii="Alwyn New Lt" w:hAnsi="Alwyn New Lt"/>
          <w:b/>
        </w:rPr>
        <w:t>UNITHER INDUSTRIES</w:t>
      </w:r>
      <w:r w:rsidRPr="00632575">
        <w:rPr>
          <w:rFonts w:ascii="Alwyn New Lt" w:hAnsi="Alwyn New Lt"/>
        </w:rPr>
        <w:t xml:space="preserve">, dont le siège social est situé ZI du </w:t>
      </w:r>
      <w:proofErr w:type="spellStart"/>
      <w:r w:rsidRPr="00632575">
        <w:rPr>
          <w:rFonts w:ascii="Alwyn New Lt" w:hAnsi="Alwyn New Lt"/>
        </w:rPr>
        <w:t>Marcourlet</w:t>
      </w:r>
      <w:proofErr w:type="spellEnd"/>
      <w:r w:rsidRPr="00632575">
        <w:rPr>
          <w:rFonts w:ascii="Alwyn New Lt" w:hAnsi="Alwyn New Lt"/>
        </w:rPr>
        <w:t xml:space="preserve"> – BP 60 – 17 Av. des Portes Occitanes – 03800 Gannat ;</w:t>
      </w:r>
    </w:p>
    <w:p w:rsidR="00813DDC" w:rsidRDefault="00813DDC" w:rsidP="00813DDC">
      <w:pPr>
        <w:tabs>
          <w:tab w:val="left" w:pos="1095"/>
        </w:tabs>
        <w:jc w:val="both"/>
        <w:rPr>
          <w:rFonts w:ascii="Alwyn New Lt" w:hAnsi="Alwyn New Lt" w:hint="eastAsia"/>
        </w:rPr>
      </w:pPr>
    </w:p>
    <w:p w:rsidR="00632575" w:rsidRPr="00813DDC" w:rsidRDefault="00813DDC" w:rsidP="00813DDC">
      <w:pPr>
        <w:tabs>
          <w:tab w:val="left" w:pos="1095"/>
        </w:tabs>
        <w:jc w:val="both"/>
        <w:rPr>
          <w:rFonts w:ascii="Alwyn New Lt" w:hAnsi="Alwyn New Lt" w:hint="eastAsia"/>
          <w:b/>
          <w:u w:val="single"/>
        </w:rPr>
      </w:pPr>
      <w:r w:rsidRPr="00813DDC">
        <w:rPr>
          <w:rFonts w:ascii="Alwyn New Lt" w:hAnsi="Alwyn New Lt"/>
          <w:b/>
          <w:u w:val="single"/>
        </w:rPr>
        <w:t>ET :</w:t>
      </w:r>
    </w:p>
    <w:p w:rsidR="00813DDC" w:rsidRDefault="00813DDC" w:rsidP="00813DDC">
      <w:pPr>
        <w:tabs>
          <w:tab w:val="left" w:pos="1095"/>
        </w:tabs>
        <w:jc w:val="both"/>
        <w:rPr>
          <w:rFonts w:ascii="Alwyn New Lt" w:hAnsi="Alwyn New Lt" w:hint="eastAsia"/>
          <w:u w:val="single"/>
        </w:rPr>
      </w:pPr>
    </w:p>
    <w:p w:rsidR="00813DDC" w:rsidRDefault="00813DDC" w:rsidP="00813DDC">
      <w:pPr>
        <w:tabs>
          <w:tab w:val="left" w:pos="1095"/>
        </w:tabs>
        <w:jc w:val="both"/>
        <w:rPr>
          <w:rFonts w:ascii="Alwyn New Lt" w:hAnsi="Alwyn New Lt" w:hint="eastAsia"/>
        </w:rPr>
      </w:pPr>
      <w:r>
        <w:rPr>
          <w:rFonts w:ascii="Alwyn New Lt" w:hAnsi="Alwyn New Lt"/>
        </w:rPr>
        <w:t>Les Organisations Syndicales Représentatives au niveau du Groupe UNITHER, à savoir :</w:t>
      </w:r>
    </w:p>
    <w:p w:rsidR="00813DDC" w:rsidRDefault="00813DDC" w:rsidP="00813DDC">
      <w:pPr>
        <w:tabs>
          <w:tab w:val="left" w:pos="1095"/>
        </w:tabs>
        <w:jc w:val="both"/>
        <w:rPr>
          <w:rFonts w:ascii="Alwyn New Lt" w:hAnsi="Alwyn New Lt" w:hint="eastAsia"/>
        </w:rPr>
      </w:pPr>
    </w:p>
    <w:p w:rsidR="00813DDC" w:rsidRDefault="00813DDC" w:rsidP="00813DDC">
      <w:pPr>
        <w:pStyle w:val="Paragraphedeliste"/>
        <w:numPr>
          <w:ilvl w:val="0"/>
          <w:numId w:val="2"/>
        </w:numPr>
        <w:tabs>
          <w:tab w:val="left" w:pos="1095"/>
        </w:tabs>
        <w:jc w:val="both"/>
        <w:rPr>
          <w:rFonts w:ascii="Alwyn New Lt" w:hAnsi="Alwyn New Lt" w:hint="eastAsia"/>
        </w:rPr>
      </w:pPr>
      <w:r>
        <w:rPr>
          <w:rFonts w:ascii="Alwyn New Lt" w:hAnsi="Alwyn New Lt"/>
        </w:rPr>
        <w:t xml:space="preserve">Le syndicat CFDT, représenté par </w:t>
      </w:r>
    </w:p>
    <w:p w:rsidR="00813DDC" w:rsidRDefault="00813DDC" w:rsidP="00813DDC">
      <w:pPr>
        <w:pStyle w:val="Paragraphedeliste"/>
        <w:numPr>
          <w:ilvl w:val="0"/>
          <w:numId w:val="2"/>
        </w:numPr>
        <w:tabs>
          <w:tab w:val="left" w:pos="1095"/>
        </w:tabs>
        <w:jc w:val="both"/>
        <w:rPr>
          <w:rFonts w:ascii="Alwyn New Lt" w:hAnsi="Alwyn New Lt" w:hint="eastAsia"/>
        </w:rPr>
      </w:pPr>
      <w:r>
        <w:rPr>
          <w:rFonts w:ascii="Alwyn New Lt" w:hAnsi="Alwyn New Lt"/>
        </w:rPr>
        <w:t xml:space="preserve">Le syndicat CGT, représenté par </w:t>
      </w:r>
    </w:p>
    <w:p w:rsidR="00813DDC" w:rsidRDefault="00813DDC" w:rsidP="00813DDC">
      <w:pPr>
        <w:pStyle w:val="Paragraphedeliste"/>
        <w:numPr>
          <w:ilvl w:val="0"/>
          <w:numId w:val="2"/>
        </w:numPr>
        <w:tabs>
          <w:tab w:val="left" w:pos="1095"/>
        </w:tabs>
        <w:jc w:val="both"/>
        <w:rPr>
          <w:rFonts w:ascii="Alwyn New Lt" w:hAnsi="Alwyn New Lt" w:hint="eastAsia"/>
        </w:rPr>
      </w:pPr>
      <w:r>
        <w:rPr>
          <w:rFonts w:ascii="Alwyn New Lt" w:hAnsi="Alwyn New Lt"/>
        </w:rPr>
        <w:t xml:space="preserve">Le syndicat CFTC, représenté par </w:t>
      </w:r>
    </w:p>
    <w:p w:rsidR="00813DDC" w:rsidRPr="00813DDC" w:rsidRDefault="00813DDC" w:rsidP="00813DDC">
      <w:pPr>
        <w:pStyle w:val="Paragraphedeliste"/>
        <w:numPr>
          <w:ilvl w:val="0"/>
          <w:numId w:val="2"/>
        </w:numPr>
        <w:tabs>
          <w:tab w:val="left" w:pos="1095"/>
        </w:tabs>
        <w:jc w:val="both"/>
        <w:rPr>
          <w:rFonts w:ascii="Alwyn New Lt" w:hAnsi="Alwyn New Lt" w:hint="eastAsia"/>
        </w:rPr>
      </w:pPr>
      <w:r>
        <w:rPr>
          <w:rFonts w:ascii="Alwyn New Lt" w:hAnsi="Alwyn New Lt"/>
        </w:rPr>
        <w:t xml:space="preserve">Le syndicat FO, représenté par </w:t>
      </w:r>
    </w:p>
    <w:p w:rsidR="00813DDC" w:rsidRDefault="00813DDC" w:rsidP="00813DDC">
      <w:pPr>
        <w:tabs>
          <w:tab w:val="left" w:pos="1095"/>
        </w:tabs>
        <w:jc w:val="both"/>
        <w:rPr>
          <w:rFonts w:ascii="Alwyn New Lt" w:hAnsi="Alwyn New Lt" w:hint="eastAsia"/>
          <w:u w:val="single"/>
        </w:rPr>
      </w:pPr>
    </w:p>
    <w:p w:rsidR="00813DDC" w:rsidRDefault="00813DDC" w:rsidP="00813DDC">
      <w:pPr>
        <w:tabs>
          <w:tab w:val="left" w:pos="1095"/>
        </w:tabs>
        <w:jc w:val="both"/>
        <w:rPr>
          <w:rFonts w:ascii="Alwyn New Lt" w:hAnsi="Alwyn New Lt" w:hint="eastAsia"/>
          <w:u w:val="single"/>
        </w:rPr>
      </w:pPr>
    </w:p>
    <w:p w:rsidR="007A6F23" w:rsidRDefault="007A6F23" w:rsidP="00813DDC">
      <w:pPr>
        <w:tabs>
          <w:tab w:val="left" w:pos="1095"/>
        </w:tabs>
        <w:jc w:val="both"/>
        <w:rPr>
          <w:rFonts w:ascii="Alwyn New Lt" w:hAnsi="Alwyn New Lt" w:hint="eastAsia"/>
          <w:u w:val="single"/>
        </w:rPr>
      </w:pPr>
    </w:p>
    <w:p w:rsidR="007A6F23" w:rsidRDefault="007A6F23" w:rsidP="00813DDC">
      <w:pPr>
        <w:tabs>
          <w:tab w:val="left" w:pos="1095"/>
        </w:tabs>
        <w:jc w:val="both"/>
        <w:rPr>
          <w:rFonts w:ascii="Alwyn New Lt" w:hAnsi="Alwyn New Lt" w:hint="eastAsia"/>
          <w:u w:val="single"/>
        </w:rPr>
      </w:pPr>
    </w:p>
    <w:p w:rsidR="007A6F23" w:rsidRDefault="007A6F23" w:rsidP="00813DDC">
      <w:pPr>
        <w:tabs>
          <w:tab w:val="left" w:pos="1095"/>
        </w:tabs>
        <w:jc w:val="both"/>
        <w:rPr>
          <w:rFonts w:ascii="Alwyn New Lt" w:hAnsi="Alwyn New Lt" w:hint="eastAsia"/>
          <w:u w:val="single"/>
        </w:rPr>
      </w:pPr>
    </w:p>
    <w:p w:rsidR="007A6F23" w:rsidRDefault="007A6F23" w:rsidP="00813DDC">
      <w:pPr>
        <w:tabs>
          <w:tab w:val="left" w:pos="1095"/>
        </w:tabs>
        <w:jc w:val="both"/>
        <w:rPr>
          <w:rFonts w:ascii="Alwyn New Lt" w:hAnsi="Alwyn New Lt" w:hint="eastAsia"/>
          <w:u w:val="single"/>
        </w:rPr>
      </w:pPr>
    </w:p>
    <w:p w:rsidR="007A6F23" w:rsidRDefault="007A6F23" w:rsidP="00813DDC">
      <w:pPr>
        <w:tabs>
          <w:tab w:val="left" w:pos="1095"/>
        </w:tabs>
        <w:jc w:val="both"/>
        <w:rPr>
          <w:rFonts w:ascii="Alwyn New Lt" w:hAnsi="Alwyn New Lt" w:hint="eastAsia"/>
          <w:u w:val="single"/>
        </w:rPr>
      </w:pPr>
    </w:p>
    <w:p w:rsidR="00813DDC" w:rsidRPr="00341620" w:rsidRDefault="00813DDC" w:rsidP="00813DDC">
      <w:pPr>
        <w:tabs>
          <w:tab w:val="left" w:pos="1095"/>
        </w:tabs>
        <w:jc w:val="both"/>
        <w:rPr>
          <w:rFonts w:ascii="Alwyn New Lt" w:hAnsi="Alwyn New Lt" w:hint="eastAsia"/>
          <w:b/>
          <w:u w:val="single"/>
        </w:rPr>
      </w:pPr>
      <w:r w:rsidRPr="00341620">
        <w:rPr>
          <w:rFonts w:ascii="Alwyn New Lt" w:hAnsi="Alwyn New Lt"/>
          <w:b/>
          <w:u w:val="single"/>
        </w:rPr>
        <w:lastRenderedPageBreak/>
        <w:t xml:space="preserve">Préambule </w:t>
      </w:r>
    </w:p>
    <w:p w:rsidR="00813DDC" w:rsidRDefault="00813DDC" w:rsidP="00813DDC">
      <w:pPr>
        <w:tabs>
          <w:tab w:val="left" w:pos="1095"/>
        </w:tabs>
        <w:jc w:val="both"/>
        <w:rPr>
          <w:rFonts w:ascii="Alwyn New Lt" w:hAnsi="Alwyn New Lt" w:hint="eastAsia"/>
        </w:rPr>
      </w:pPr>
    </w:p>
    <w:p w:rsidR="007A6F23" w:rsidRDefault="00C8360D" w:rsidP="00D50DDD">
      <w:pPr>
        <w:tabs>
          <w:tab w:val="left" w:pos="1095"/>
        </w:tabs>
        <w:jc w:val="both"/>
        <w:rPr>
          <w:rFonts w:ascii="Alwyn New Lt" w:hAnsi="Alwyn New Lt" w:hint="eastAsia"/>
        </w:rPr>
      </w:pPr>
      <w:r>
        <w:rPr>
          <w:rFonts w:ascii="Alwyn New Lt" w:hAnsi="Alwyn New Lt"/>
        </w:rPr>
        <w:t>Le décret N° 2014-1374 du 18 novembre 2014 définit de nouvelles obligations que doivent respecter les contrats d’assurance maladie complémentaires afin que la couverture santé soit qualifiée de responsable.</w:t>
      </w:r>
      <w:r w:rsidR="008B118D">
        <w:rPr>
          <w:rFonts w:ascii="Alwyn New Lt" w:hAnsi="Alwyn New Lt"/>
        </w:rPr>
        <w:t xml:space="preserve"> </w:t>
      </w:r>
    </w:p>
    <w:p w:rsidR="007A6F23" w:rsidRDefault="007A6F23" w:rsidP="00D50DDD">
      <w:pPr>
        <w:tabs>
          <w:tab w:val="left" w:pos="1095"/>
        </w:tabs>
        <w:jc w:val="both"/>
        <w:rPr>
          <w:rFonts w:ascii="Alwyn New Lt" w:hAnsi="Alwyn New Lt" w:hint="eastAsia"/>
        </w:rPr>
      </w:pPr>
    </w:p>
    <w:p w:rsidR="00D50DDD" w:rsidRDefault="00D50DDD" w:rsidP="00D50DDD">
      <w:pPr>
        <w:tabs>
          <w:tab w:val="left" w:pos="1095"/>
        </w:tabs>
        <w:jc w:val="both"/>
        <w:rPr>
          <w:rFonts w:ascii="Alwyn New Lt" w:hAnsi="Alwyn New Lt" w:hint="eastAsia"/>
        </w:rPr>
      </w:pPr>
      <w:r>
        <w:rPr>
          <w:rFonts w:ascii="Alwyn New Lt" w:hAnsi="Alwyn New Lt"/>
        </w:rPr>
        <w:t>Dans le cadre de cette réforme, les contrats frais de santé responsables devront appliquer des planchers et plafonds de garantie et inciter les patients à respecter le parcours de soins coordonnés</w:t>
      </w:r>
      <w:r w:rsidR="008B118D">
        <w:rPr>
          <w:rFonts w:ascii="Alwyn New Lt" w:hAnsi="Alwyn New Lt"/>
        </w:rPr>
        <w:t xml:space="preserve"> pour bénéficier des aides fiscales et sociales attachées à ce dispositif</w:t>
      </w:r>
      <w:r>
        <w:rPr>
          <w:rFonts w:ascii="Alwyn New Lt" w:hAnsi="Alwyn New Lt"/>
        </w:rPr>
        <w:t xml:space="preserve">. Ces mesures pourront être de nature à limiter la prise en charge de certains frais de santé. </w:t>
      </w:r>
    </w:p>
    <w:p w:rsidR="00D50DDD" w:rsidRDefault="00D50DDD" w:rsidP="00D50DDD">
      <w:pPr>
        <w:tabs>
          <w:tab w:val="left" w:pos="1095"/>
        </w:tabs>
        <w:jc w:val="both"/>
        <w:rPr>
          <w:rFonts w:ascii="Alwyn New Lt" w:hAnsi="Alwyn New Lt" w:hint="eastAsia"/>
        </w:rPr>
      </w:pPr>
    </w:p>
    <w:p w:rsidR="004C488F" w:rsidRDefault="00DE507E" w:rsidP="00813DDC">
      <w:pPr>
        <w:tabs>
          <w:tab w:val="left" w:pos="1095"/>
        </w:tabs>
        <w:jc w:val="both"/>
        <w:rPr>
          <w:rFonts w:ascii="Alwyn New Lt" w:hAnsi="Alwyn New Lt" w:hint="eastAsia"/>
        </w:rPr>
      </w:pPr>
      <w:r>
        <w:rPr>
          <w:rFonts w:ascii="Alwyn New Lt" w:hAnsi="Alwyn New Lt"/>
        </w:rPr>
        <w:t>L</w:t>
      </w:r>
      <w:r w:rsidR="00096F5F">
        <w:rPr>
          <w:rFonts w:ascii="Alwyn New Lt" w:hAnsi="Alwyn New Lt"/>
        </w:rPr>
        <w:t xml:space="preserve">e contrat frais de santé </w:t>
      </w:r>
      <w:r w:rsidR="004C43F7">
        <w:rPr>
          <w:rFonts w:ascii="Alwyn New Lt" w:hAnsi="Alwyn New Lt"/>
        </w:rPr>
        <w:t>dont bénéficient les</w:t>
      </w:r>
      <w:r>
        <w:rPr>
          <w:rFonts w:ascii="Alwyn New Lt" w:hAnsi="Alwyn New Lt"/>
        </w:rPr>
        <w:t xml:space="preserve"> salariés du Groupe UNITHER devra</w:t>
      </w:r>
      <w:r w:rsidR="00096F5F">
        <w:rPr>
          <w:rFonts w:ascii="Alwyn New Lt" w:hAnsi="Alwyn New Lt"/>
        </w:rPr>
        <w:t xml:space="preserve"> </w:t>
      </w:r>
      <w:r w:rsidR="00E80201">
        <w:rPr>
          <w:rFonts w:ascii="Alwyn New Lt" w:hAnsi="Alwyn New Lt"/>
        </w:rPr>
        <w:t xml:space="preserve">ainsi </w:t>
      </w:r>
      <w:r w:rsidR="00096F5F">
        <w:rPr>
          <w:rFonts w:ascii="Alwyn New Lt" w:hAnsi="Alwyn New Lt"/>
        </w:rPr>
        <w:t xml:space="preserve">être mis en conformité </w:t>
      </w:r>
      <w:r w:rsidR="0000273F">
        <w:rPr>
          <w:rFonts w:ascii="Alwyn New Lt" w:hAnsi="Alwyn New Lt"/>
        </w:rPr>
        <w:t>à compter</w:t>
      </w:r>
      <w:r w:rsidR="00096F5F">
        <w:rPr>
          <w:rFonts w:ascii="Alwyn New Lt" w:hAnsi="Alwyn New Lt"/>
        </w:rPr>
        <w:t xml:space="preserve"> du 1</w:t>
      </w:r>
      <w:r w:rsidR="00096F5F" w:rsidRPr="00096F5F">
        <w:rPr>
          <w:rFonts w:ascii="Alwyn New Lt" w:hAnsi="Alwyn New Lt"/>
          <w:vertAlign w:val="superscript"/>
        </w:rPr>
        <w:t>er</w:t>
      </w:r>
      <w:r w:rsidR="00096F5F">
        <w:rPr>
          <w:rFonts w:ascii="Alwyn New Lt" w:hAnsi="Alwyn New Lt"/>
        </w:rPr>
        <w:t xml:space="preserve"> j</w:t>
      </w:r>
      <w:r>
        <w:rPr>
          <w:rFonts w:ascii="Alwyn New Lt" w:hAnsi="Alwyn New Lt"/>
        </w:rPr>
        <w:t>anvier 2018.</w:t>
      </w:r>
    </w:p>
    <w:p w:rsidR="0000273F" w:rsidRDefault="0000273F" w:rsidP="00813DDC">
      <w:pPr>
        <w:tabs>
          <w:tab w:val="left" w:pos="1095"/>
        </w:tabs>
        <w:jc w:val="both"/>
        <w:rPr>
          <w:rFonts w:ascii="Alwyn New Lt" w:hAnsi="Alwyn New Lt" w:hint="eastAsia"/>
        </w:rPr>
      </w:pPr>
    </w:p>
    <w:p w:rsidR="0000273F" w:rsidRDefault="00DE507E" w:rsidP="00813DDC">
      <w:pPr>
        <w:tabs>
          <w:tab w:val="left" w:pos="1095"/>
        </w:tabs>
        <w:jc w:val="both"/>
        <w:rPr>
          <w:rFonts w:ascii="Alwyn New Lt" w:hAnsi="Alwyn New Lt" w:hint="eastAsia"/>
        </w:rPr>
      </w:pPr>
      <w:r>
        <w:rPr>
          <w:rFonts w:ascii="Alwyn New Lt" w:hAnsi="Alwyn New Lt"/>
        </w:rPr>
        <w:t>Dans ce contexte, les membres de la Commission Prévoyance-Santé du Groupe UNITHER se sont réunis le 26 septembre 2017 a</w:t>
      </w:r>
      <w:r w:rsidR="000412F0">
        <w:rPr>
          <w:rFonts w:ascii="Alwyn New Lt" w:hAnsi="Alwyn New Lt"/>
        </w:rPr>
        <w:t>fin d’envisager la mise en place</w:t>
      </w:r>
      <w:r>
        <w:rPr>
          <w:rFonts w:ascii="Alwyn New Lt" w:hAnsi="Alwyn New Lt"/>
        </w:rPr>
        <w:t xml:space="preserve"> d’un</w:t>
      </w:r>
      <w:r w:rsidR="0000273F">
        <w:rPr>
          <w:rFonts w:ascii="Alwyn New Lt" w:hAnsi="Alwyn New Lt"/>
        </w:rPr>
        <w:t xml:space="preserve"> régime optionnel d</w:t>
      </w:r>
      <w:r>
        <w:rPr>
          <w:rFonts w:ascii="Alwyn New Lt" w:hAnsi="Alwyn New Lt"/>
        </w:rPr>
        <w:t>e « </w:t>
      </w:r>
      <w:proofErr w:type="spellStart"/>
      <w:r>
        <w:rPr>
          <w:rFonts w:ascii="Alwyn New Lt" w:hAnsi="Alwyn New Lt"/>
        </w:rPr>
        <w:t>sur-complémentaire</w:t>
      </w:r>
      <w:proofErr w:type="spellEnd"/>
      <w:r>
        <w:rPr>
          <w:rFonts w:ascii="Alwyn New Lt" w:hAnsi="Alwyn New Lt"/>
        </w:rPr>
        <w:t> »</w:t>
      </w:r>
      <w:r w:rsidR="00341620">
        <w:rPr>
          <w:rFonts w:ascii="Alwyn New Lt" w:hAnsi="Alwyn New Lt"/>
        </w:rPr>
        <w:t xml:space="preserve"> et</w:t>
      </w:r>
      <w:r w:rsidR="000412F0">
        <w:rPr>
          <w:rFonts w:ascii="Alwyn New Lt" w:hAnsi="Alwyn New Lt"/>
        </w:rPr>
        <w:t xml:space="preserve"> </w:t>
      </w:r>
      <w:r w:rsidR="0000273F">
        <w:rPr>
          <w:rFonts w:ascii="Alwyn New Lt" w:hAnsi="Alwyn New Lt"/>
        </w:rPr>
        <w:t>d’</w:t>
      </w:r>
      <w:r w:rsidR="00E80201">
        <w:rPr>
          <w:rFonts w:ascii="Alwyn New Lt" w:hAnsi="Alwyn New Lt"/>
        </w:rPr>
        <w:t>offrir un</w:t>
      </w:r>
      <w:r w:rsidR="0000273F">
        <w:rPr>
          <w:rFonts w:ascii="Alwyn New Lt" w:hAnsi="Alwyn New Lt"/>
        </w:rPr>
        <w:t xml:space="preserve"> </w:t>
      </w:r>
      <w:r w:rsidR="00E80201">
        <w:rPr>
          <w:rFonts w:ascii="Alwyn New Lt" w:hAnsi="Alwyn New Lt"/>
        </w:rPr>
        <w:t xml:space="preserve">meilleur </w:t>
      </w:r>
      <w:r w:rsidR="0000273F">
        <w:rPr>
          <w:rFonts w:ascii="Alwyn New Lt" w:hAnsi="Alwyn New Lt"/>
        </w:rPr>
        <w:t>système de garanties.</w:t>
      </w:r>
    </w:p>
    <w:p w:rsidR="0000273F" w:rsidRDefault="0000273F" w:rsidP="00813DDC">
      <w:pPr>
        <w:tabs>
          <w:tab w:val="left" w:pos="1095"/>
        </w:tabs>
        <w:jc w:val="both"/>
        <w:rPr>
          <w:rFonts w:ascii="Alwyn New Lt" w:hAnsi="Alwyn New Lt" w:hint="eastAsia"/>
        </w:rPr>
      </w:pPr>
    </w:p>
    <w:p w:rsidR="00813DDC" w:rsidRDefault="0000273F" w:rsidP="00813DDC">
      <w:pPr>
        <w:tabs>
          <w:tab w:val="left" w:pos="1095"/>
        </w:tabs>
        <w:jc w:val="both"/>
        <w:rPr>
          <w:rFonts w:ascii="Alwyn New Lt" w:hAnsi="Alwyn New Lt" w:hint="eastAsia"/>
        </w:rPr>
      </w:pPr>
      <w:r>
        <w:rPr>
          <w:rFonts w:ascii="Alwyn New Lt" w:hAnsi="Alwyn New Lt"/>
        </w:rPr>
        <w:t xml:space="preserve">La Direction et les Organisations Syndicales représentatives du personnel se sont réunies le 10 octobre 2017 </w:t>
      </w:r>
      <w:r w:rsidR="002A5F77">
        <w:rPr>
          <w:rFonts w:ascii="Alwyn New Lt" w:hAnsi="Alwyn New Lt"/>
        </w:rPr>
        <w:t xml:space="preserve">afin d’examiner l’évolution des niveaux de garantie </w:t>
      </w:r>
      <w:r w:rsidR="00E80201">
        <w:rPr>
          <w:rFonts w:ascii="Alwyn New Lt" w:hAnsi="Alwyn New Lt"/>
        </w:rPr>
        <w:t xml:space="preserve">engendrés </w:t>
      </w:r>
      <w:r w:rsidR="002A5F77">
        <w:rPr>
          <w:rFonts w:ascii="Alwyn New Lt" w:hAnsi="Alwyn New Lt"/>
        </w:rPr>
        <w:t xml:space="preserve">et de procéder à la mise en place d’un régime </w:t>
      </w:r>
      <w:r w:rsidR="000412F0">
        <w:rPr>
          <w:rFonts w:ascii="Alwyn New Lt" w:hAnsi="Alwyn New Lt"/>
        </w:rPr>
        <w:t xml:space="preserve">de </w:t>
      </w:r>
      <w:proofErr w:type="spellStart"/>
      <w:r w:rsidR="000412F0">
        <w:rPr>
          <w:rFonts w:ascii="Alwyn New Lt" w:hAnsi="Alwyn New Lt"/>
        </w:rPr>
        <w:t>sur-</w:t>
      </w:r>
      <w:r w:rsidR="002A5F77">
        <w:rPr>
          <w:rFonts w:ascii="Alwyn New Lt" w:hAnsi="Alwyn New Lt"/>
        </w:rPr>
        <w:t>complémentaire</w:t>
      </w:r>
      <w:proofErr w:type="spellEnd"/>
      <w:r w:rsidR="002A5F77">
        <w:rPr>
          <w:rFonts w:ascii="Alwyn New Lt" w:hAnsi="Alwyn New Lt"/>
        </w:rPr>
        <w:t xml:space="preserve"> à compter du 1</w:t>
      </w:r>
      <w:r w:rsidR="002A5F77" w:rsidRPr="002A5F77">
        <w:rPr>
          <w:rFonts w:ascii="Alwyn New Lt" w:hAnsi="Alwyn New Lt"/>
          <w:vertAlign w:val="superscript"/>
        </w:rPr>
        <w:t>er</w:t>
      </w:r>
      <w:r w:rsidR="002A5F77">
        <w:rPr>
          <w:rFonts w:ascii="Alwyn New Lt" w:hAnsi="Alwyn New Lt"/>
        </w:rPr>
        <w:t xml:space="preserve"> janvier 2018.</w:t>
      </w:r>
    </w:p>
    <w:p w:rsidR="007A6F23" w:rsidRDefault="007A6F23" w:rsidP="00813DDC">
      <w:pPr>
        <w:tabs>
          <w:tab w:val="left" w:pos="1095"/>
        </w:tabs>
        <w:jc w:val="both"/>
        <w:rPr>
          <w:rFonts w:ascii="Alwyn New Lt" w:hAnsi="Alwyn New Lt" w:hint="eastAsia"/>
        </w:rPr>
      </w:pPr>
    </w:p>
    <w:p w:rsidR="008E3123" w:rsidRDefault="008E3123" w:rsidP="00813DDC">
      <w:pPr>
        <w:tabs>
          <w:tab w:val="left" w:pos="1095"/>
        </w:tabs>
        <w:jc w:val="both"/>
        <w:rPr>
          <w:rFonts w:ascii="Alwyn New Lt" w:hAnsi="Alwyn New Lt" w:hint="eastAsia"/>
        </w:rPr>
      </w:pPr>
    </w:p>
    <w:p w:rsidR="008E3123" w:rsidRPr="000412F0" w:rsidRDefault="008E3123" w:rsidP="00813DDC">
      <w:pPr>
        <w:tabs>
          <w:tab w:val="left" w:pos="1095"/>
        </w:tabs>
        <w:jc w:val="both"/>
        <w:rPr>
          <w:rFonts w:ascii="Alwyn New Lt" w:hAnsi="Alwyn New Lt" w:hint="eastAsia"/>
          <w:b/>
          <w:u w:val="single"/>
        </w:rPr>
      </w:pPr>
      <w:r w:rsidRPr="000412F0">
        <w:rPr>
          <w:rFonts w:ascii="Alwyn New Lt" w:hAnsi="Alwyn New Lt"/>
          <w:b/>
          <w:u w:val="single"/>
        </w:rPr>
        <w:t>Article 1 – Garanties</w:t>
      </w:r>
      <w:r w:rsidR="008B118D" w:rsidRPr="000412F0">
        <w:rPr>
          <w:rFonts w:ascii="Alwyn New Lt" w:hAnsi="Alwyn New Lt"/>
          <w:b/>
          <w:u w:val="single"/>
        </w:rPr>
        <w:t xml:space="preserve"> du régime de base</w:t>
      </w:r>
      <w:r w:rsidR="00512333">
        <w:rPr>
          <w:rFonts w:ascii="Alwyn New Lt" w:hAnsi="Alwyn New Lt"/>
          <w:b/>
          <w:u w:val="single"/>
        </w:rPr>
        <w:t xml:space="preserve"> et du régime optionnel de </w:t>
      </w:r>
      <w:proofErr w:type="spellStart"/>
      <w:r w:rsidR="00512333">
        <w:rPr>
          <w:rFonts w:ascii="Alwyn New Lt" w:hAnsi="Alwyn New Lt"/>
          <w:b/>
          <w:u w:val="single"/>
        </w:rPr>
        <w:t>sur-complémentaire</w:t>
      </w:r>
      <w:proofErr w:type="spellEnd"/>
    </w:p>
    <w:p w:rsidR="008E3123" w:rsidRDefault="008E3123" w:rsidP="00813DDC">
      <w:pPr>
        <w:tabs>
          <w:tab w:val="left" w:pos="1095"/>
        </w:tabs>
        <w:jc w:val="both"/>
        <w:rPr>
          <w:rFonts w:ascii="Alwyn New Lt" w:hAnsi="Alwyn New Lt" w:hint="eastAsia"/>
        </w:rPr>
      </w:pPr>
    </w:p>
    <w:p w:rsidR="008E3123" w:rsidRDefault="008E3123" w:rsidP="00813DDC">
      <w:pPr>
        <w:tabs>
          <w:tab w:val="left" w:pos="1095"/>
        </w:tabs>
        <w:jc w:val="both"/>
        <w:rPr>
          <w:rFonts w:ascii="Alwyn New Lt" w:hAnsi="Alwyn New Lt" w:hint="eastAsia"/>
        </w:rPr>
      </w:pPr>
      <w:r>
        <w:rPr>
          <w:rFonts w:ascii="Alwyn New Lt" w:hAnsi="Alwyn New Lt"/>
        </w:rPr>
        <w:t xml:space="preserve">Les </w:t>
      </w:r>
      <w:r w:rsidR="00D50DDD">
        <w:rPr>
          <w:rFonts w:ascii="Alwyn New Lt" w:hAnsi="Alwyn New Lt"/>
        </w:rPr>
        <w:t xml:space="preserve">niveaux et conditions de </w:t>
      </w:r>
      <w:r>
        <w:rPr>
          <w:rFonts w:ascii="Alwyn New Lt" w:hAnsi="Alwyn New Lt"/>
        </w:rPr>
        <w:t>garanties</w:t>
      </w:r>
      <w:r w:rsidR="00D50DDD">
        <w:rPr>
          <w:rFonts w:ascii="Alwyn New Lt" w:hAnsi="Alwyn New Lt"/>
        </w:rPr>
        <w:t xml:space="preserve"> du régime de base </w:t>
      </w:r>
      <w:r w:rsidR="00512333">
        <w:rPr>
          <w:rFonts w:ascii="Alwyn New Lt" w:hAnsi="Alwyn New Lt"/>
        </w:rPr>
        <w:t xml:space="preserve">et du régime optionnel de </w:t>
      </w:r>
      <w:proofErr w:type="spellStart"/>
      <w:r w:rsidR="00512333">
        <w:rPr>
          <w:rFonts w:ascii="Alwyn New Lt" w:hAnsi="Alwyn New Lt"/>
        </w:rPr>
        <w:t>sur-complémentaire</w:t>
      </w:r>
      <w:proofErr w:type="spellEnd"/>
      <w:r w:rsidR="00512333">
        <w:rPr>
          <w:rFonts w:ascii="Alwyn New Lt" w:hAnsi="Alwyn New Lt"/>
        </w:rPr>
        <w:t xml:space="preserve"> </w:t>
      </w:r>
      <w:r w:rsidR="00D50DDD">
        <w:rPr>
          <w:rFonts w:ascii="Alwyn New Lt" w:hAnsi="Alwyn New Lt"/>
        </w:rPr>
        <w:t>applicables à compter du 1</w:t>
      </w:r>
      <w:r w:rsidR="00D50DDD" w:rsidRPr="00D50DDD">
        <w:rPr>
          <w:rFonts w:ascii="Alwyn New Lt" w:hAnsi="Alwyn New Lt"/>
          <w:vertAlign w:val="superscript"/>
        </w:rPr>
        <w:t>er</w:t>
      </w:r>
      <w:r w:rsidR="00D50DDD">
        <w:rPr>
          <w:rFonts w:ascii="Alwyn New Lt" w:hAnsi="Alwyn New Lt"/>
        </w:rPr>
        <w:t xml:space="preserve"> janvier 2018 sont décrites, à titre informatif et indicatif, en annexe I du présent avenant.</w:t>
      </w:r>
      <w:r>
        <w:rPr>
          <w:rFonts w:ascii="Alwyn New Lt" w:hAnsi="Alwyn New Lt"/>
        </w:rPr>
        <w:t xml:space="preserve"> </w:t>
      </w:r>
      <w:r w:rsidR="003208F6">
        <w:rPr>
          <w:rFonts w:ascii="Alwyn New Lt" w:hAnsi="Alwyn New Lt"/>
        </w:rPr>
        <w:t xml:space="preserve">Il est rappelé que le niveau des prestations, les conditions d’ouverture des droits et de versement ne constituent pas un engagement pour le Groupe UNITHER qui n’est tenu, à l’égard des salariés, qu’au seul paiement des cotisations et au respect des minima prévus. </w:t>
      </w:r>
    </w:p>
    <w:p w:rsidR="003208F6" w:rsidRDefault="003208F6" w:rsidP="00813DDC">
      <w:pPr>
        <w:tabs>
          <w:tab w:val="left" w:pos="1095"/>
        </w:tabs>
        <w:jc w:val="both"/>
        <w:rPr>
          <w:rFonts w:ascii="Alwyn New Lt" w:hAnsi="Alwyn New Lt" w:hint="eastAsia"/>
        </w:rPr>
      </w:pPr>
    </w:p>
    <w:p w:rsidR="003208F6" w:rsidRDefault="003208F6" w:rsidP="00813DDC">
      <w:pPr>
        <w:tabs>
          <w:tab w:val="left" w:pos="1095"/>
        </w:tabs>
        <w:jc w:val="both"/>
        <w:rPr>
          <w:rFonts w:ascii="Alwyn New Lt" w:hAnsi="Alwyn New Lt" w:hint="eastAsia"/>
        </w:rPr>
      </w:pPr>
      <w:r>
        <w:rPr>
          <w:rFonts w:ascii="Alwyn New Lt" w:hAnsi="Alwyn New Lt"/>
        </w:rPr>
        <w:t>Par conséquent, les prestations relèvent de la seule responsabilité de l’</w:t>
      </w:r>
      <w:r w:rsidR="004C43F7">
        <w:rPr>
          <w:rFonts w:ascii="Alwyn New Lt" w:hAnsi="Alwyn New Lt"/>
        </w:rPr>
        <w:t>o</w:t>
      </w:r>
      <w:r>
        <w:rPr>
          <w:rFonts w:ascii="Alwyn New Lt" w:hAnsi="Alwyn New Lt"/>
        </w:rPr>
        <w:t>rganisme assureur.</w:t>
      </w:r>
    </w:p>
    <w:p w:rsidR="003208F6" w:rsidRDefault="003208F6" w:rsidP="00813DDC">
      <w:pPr>
        <w:tabs>
          <w:tab w:val="left" w:pos="1095"/>
        </w:tabs>
        <w:jc w:val="both"/>
        <w:rPr>
          <w:rFonts w:ascii="Alwyn New Lt" w:hAnsi="Alwyn New Lt" w:hint="eastAsia"/>
        </w:rPr>
      </w:pPr>
    </w:p>
    <w:p w:rsidR="003208F6" w:rsidRDefault="003208F6" w:rsidP="00813DDC">
      <w:pPr>
        <w:tabs>
          <w:tab w:val="left" w:pos="1095"/>
        </w:tabs>
        <w:jc w:val="both"/>
        <w:rPr>
          <w:rFonts w:ascii="Alwyn New Lt" w:hAnsi="Alwyn New Lt" w:hint="eastAsia"/>
        </w:rPr>
      </w:pPr>
    </w:p>
    <w:p w:rsidR="008B118D" w:rsidRPr="000412F0" w:rsidRDefault="008B118D" w:rsidP="00813DDC">
      <w:pPr>
        <w:tabs>
          <w:tab w:val="left" w:pos="1095"/>
        </w:tabs>
        <w:jc w:val="both"/>
        <w:rPr>
          <w:rFonts w:ascii="Alwyn New Lt" w:hAnsi="Alwyn New Lt" w:hint="eastAsia"/>
          <w:b/>
          <w:u w:val="single"/>
        </w:rPr>
      </w:pPr>
      <w:r w:rsidRPr="000412F0">
        <w:rPr>
          <w:rFonts w:ascii="Alwyn New Lt" w:hAnsi="Alwyn New Lt"/>
          <w:b/>
          <w:u w:val="single"/>
        </w:rPr>
        <w:t xml:space="preserve">Article 2 – Mise en place d’un régime optionnel de </w:t>
      </w:r>
      <w:proofErr w:type="spellStart"/>
      <w:r w:rsidRPr="000412F0">
        <w:rPr>
          <w:rFonts w:ascii="Alwyn New Lt" w:hAnsi="Alwyn New Lt"/>
          <w:b/>
          <w:u w:val="single"/>
        </w:rPr>
        <w:t>sur-complémentaire</w:t>
      </w:r>
      <w:proofErr w:type="spellEnd"/>
    </w:p>
    <w:p w:rsidR="008B118D" w:rsidRDefault="008B118D" w:rsidP="00813DDC">
      <w:pPr>
        <w:tabs>
          <w:tab w:val="left" w:pos="1095"/>
        </w:tabs>
        <w:jc w:val="both"/>
        <w:rPr>
          <w:rFonts w:ascii="Alwyn New Lt" w:hAnsi="Alwyn New Lt" w:hint="eastAsia"/>
        </w:rPr>
      </w:pPr>
    </w:p>
    <w:p w:rsidR="008B118D" w:rsidRDefault="000412F0" w:rsidP="00813DDC">
      <w:pPr>
        <w:tabs>
          <w:tab w:val="left" w:pos="1095"/>
        </w:tabs>
        <w:jc w:val="both"/>
        <w:rPr>
          <w:rFonts w:ascii="Alwyn New Lt" w:hAnsi="Alwyn New Lt" w:hint="eastAsia"/>
        </w:rPr>
      </w:pPr>
      <w:r>
        <w:rPr>
          <w:rFonts w:ascii="Alwyn New Lt" w:hAnsi="Alwyn New Lt"/>
        </w:rPr>
        <w:t>Afin de proposer</w:t>
      </w:r>
      <w:r w:rsidR="008B118D">
        <w:rPr>
          <w:rFonts w:ascii="Alwyn New Lt" w:hAnsi="Alwyn New Lt"/>
        </w:rPr>
        <w:t xml:space="preserve"> un niveau de garanties et de remboursements frais de santé </w:t>
      </w:r>
      <w:r>
        <w:rPr>
          <w:rFonts w:ascii="Alwyn New Lt" w:hAnsi="Alwyn New Lt"/>
        </w:rPr>
        <w:t>« supérieur », une « </w:t>
      </w:r>
      <w:proofErr w:type="spellStart"/>
      <w:r>
        <w:rPr>
          <w:rFonts w:ascii="Alwyn New Lt" w:hAnsi="Alwyn New Lt"/>
        </w:rPr>
        <w:t>sur-complémentaire</w:t>
      </w:r>
      <w:proofErr w:type="spellEnd"/>
      <w:r>
        <w:rPr>
          <w:rFonts w:ascii="Alwyn New Lt" w:hAnsi="Alwyn New Lt"/>
        </w:rPr>
        <w:t> » optionnelle est mise en place à compter du 1</w:t>
      </w:r>
      <w:r w:rsidRPr="000412F0">
        <w:rPr>
          <w:rFonts w:ascii="Alwyn New Lt" w:hAnsi="Alwyn New Lt"/>
          <w:vertAlign w:val="superscript"/>
        </w:rPr>
        <w:t>er</w:t>
      </w:r>
      <w:r>
        <w:rPr>
          <w:rFonts w:ascii="Alwyn New Lt" w:hAnsi="Alwyn New Lt"/>
        </w:rPr>
        <w:t xml:space="preserve"> janvier 2018.</w:t>
      </w:r>
    </w:p>
    <w:p w:rsidR="000412F0" w:rsidRDefault="000412F0" w:rsidP="00813DDC">
      <w:pPr>
        <w:tabs>
          <w:tab w:val="left" w:pos="1095"/>
        </w:tabs>
        <w:jc w:val="both"/>
        <w:rPr>
          <w:rFonts w:ascii="Alwyn New Lt" w:hAnsi="Alwyn New Lt" w:hint="eastAsia"/>
        </w:rPr>
      </w:pPr>
    </w:p>
    <w:p w:rsidR="007A6F23" w:rsidRDefault="007A6F23" w:rsidP="00813DDC">
      <w:pPr>
        <w:tabs>
          <w:tab w:val="left" w:pos="1095"/>
        </w:tabs>
        <w:jc w:val="both"/>
        <w:rPr>
          <w:rFonts w:ascii="Alwyn New Lt" w:hAnsi="Alwyn New Lt" w:hint="eastAsia"/>
        </w:rPr>
      </w:pPr>
    </w:p>
    <w:p w:rsidR="007A6F23" w:rsidRDefault="007A6F23" w:rsidP="00813DDC">
      <w:pPr>
        <w:tabs>
          <w:tab w:val="left" w:pos="1095"/>
        </w:tabs>
        <w:jc w:val="both"/>
        <w:rPr>
          <w:rFonts w:ascii="Alwyn New Lt" w:hAnsi="Alwyn New Lt" w:hint="eastAsia"/>
        </w:rPr>
      </w:pPr>
    </w:p>
    <w:p w:rsidR="000412F0" w:rsidRPr="000412F0" w:rsidRDefault="000412F0" w:rsidP="00813DDC">
      <w:pPr>
        <w:tabs>
          <w:tab w:val="left" w:pos="1095"/>
        </w:tabs>
        <w:jc w:val="both"/>
        <w:rPr>
          <w:rFonts w:ascii="Alwyn New Lt" w:hAnsi="Alwyn New Lt" w:hint="eastAsia"/>
          <w:b/>
          <w:u w:val="single"/>
        </w:rPr>
      </w:pPr>
      <w:r w:rsidRPr="000412F0">
        <w:rPr>
          <w:rFonts w:ascii="Alwyn New Lt" w:hAnsi="Alwyn New Lt"/>
          <w:b/>
          <w:u w:val="single"/>
        </w:rPr>
        <w:t xml:space="preserve">Article 2.1 – </w:t>
      </w:r>
      <w:r w:rsidR="00F41C57">
        <w:rPr>
          <w:rFonts w:ascii="Alwyn New Lt" w:hAnsi="Alwyn New Lt"/>
          <w:b/>
          <w:u w:val="single"/>
        </w:rPr>
        <w:t xml:space="preserve">Bénéficiaires et </w:t>
      </w:r>
      <w:r w:rsidR="00C116EA">
        <w:rPr>
          <w:rFonts w:ascii="Alwyn New Lt" w:hAnsi="Alwyn New Lt"/>
          <w:b/>
          <w:u w:val="single"/>
        </w:rPr>
        <w:t>conditions de changement d’option</w:t>
      </w:r>
    </w:p>
    <w:p w:rsidR="000412F0" w:rsidRDefault="000412F0" w:rsidP="00813DDC">
      <w:pPr>
        <w:tabs>
          <w:tab w:val="left" w:pos="1095"/>
        </w:tabs>
        <w:jc w:val="both"/>
        <w:rPr>
          <w:rFonts w:ascii="Alwyn New Lt" w:hAnsi="Alwyn New Lt" w:hint="eastAsia"/>
        </w:rPr>
      </w:pPr>
    </w:p>
    <w:p w:rsidR="00C116EA" w:rsidRDefault="000412F0" w:rsidP="00C116EA">
      <w:pPr>
        <w:tabs>
          <w:tab w:val="left" w:pos="1095"/>
        </w:tabs>
        <w:jc w:val="both"/>
        <w:rPr>
          <w:rFonts w:ascii="Alwyn New Lt" w:hAnsi="Alwyn New Lt" w:hint="eastAsia"/>
        </w:rPr>
      </w:pPr>
      <w:r>
        <w:rPr>
          <w:rFonts w:ascii="Alwyn New Lt" w:hAnsi="Alwyn New Lt"/>
        </w:rPr>
        <w:t>L</w:t>
      </w:r>
      <w:r w:rsidR="00C116EA">
        <w:rPr>
          <w:rFonts w:ascii="Alwyn New Lt" w:hAnsi="Alwyn New Lt"/>
        </w:rPr>
        <w:t>’adhésion au dispositif de « </w:t>
      </w:r>
      <w:proofErr w:type="spellStart"/>
      <w:r w:rsidR="00C116EA">
        <w:rPr>
          <w:rFonts w:ascii="Alwyn New Lt" w:hAnsi="Alwyn New Lt"/>
        </w:rPr>
        <w:t>sur-complémentaire</w:t>
      </w:r>
      <w:proofErr w:type="spellEnd"/>
      <w:r w:rsidR="00C116EA">
        <w:rPr>
          <w:rFonts w:ascii="Alwyn New Lt" w:hAnsi="Alwyn New Lt"/>
        </w:rPr>
        <w:t> » est facultative</w:t>
      </w:r>
      <w:r w:rsidR="00C80D3F">
        <w:rPr>
          <w:rFonts w:ascii="Alwyn New Lt" w:hAnsi="Alwyn New Lt"/>
        </w:rPr>
        <w:t xml:space="preserve"> et ouverte à l’ensemble des salariés </w:t>
      </w:r>
      <w:r w:rsidR="00F41C57">
        <w:rPr>
          <w:rFonts w:ascii="Alwyn New Lt" w:hAnsi="Alwyn New Lt"/>
        </w:rPr>
        <w:t>du Groupe UNITHER</w:t>
      </w:r>
      <w:r w:rsidR="00C116EA">
        <w:rPr>
          <w:rFonts w:ascii="Alwyn New Lt" w:hAnsi="Alwyn New Lt"/>
        </w:rPr>
        <w:t>. Chaque salarié aura la possibilité de retenir</w:t>
      </w:r>
      <w:r w:rsidR="004C43F7">
        <w:rPr>
          <w:rFonts w:ascii="Alwyn New Lt" w:hAnsi="Alwyn New Lt"/>
        </w:rPr>
        <w:t xml:space="preserve"> </w:t>
      </w:r>
      <w:r w:rsidR="00C116EA">
        <w:rPr>
          <w:rFonts w:ascii="Alwyn New Lt" w:hAnsi="Alwyn New Lt"/>
        </w:rPr>
        <w:t xml:space="preserve">une </w:t>
      </w:r>
      <w:r w:rsidR="00C116EA" w:rsidRPr="002D4E72">
        <w:rPr>
          <w:rFonts w:ascii="Alwyn New Lt" w:hAnsi="Alwyn New Lt"/>
          <w:b/>
        </w:rPr>
        <w:t>option « supérieure »</w:t>
      </w:r>
      <w:r w:rsidR="00C116EA">
        <w:rPr>
          <w:rFonts w:ascii="Alwyn New Lt" w:hAnsi="Alwyn New Lt"/>
        </w:rPr>
        <w:t xml:space="preserve"> selon les conditions suivantes :</w:t>
      </w:r>
    </w:p>
    <w:p w:rsidR="002D4E72" w:rsidRDefault="002D4E72" w:rsidP="00C116EA">
      <w:pPr>
        <w:tabs>
          <w:tab w:val="left" w:pos="1095"/>
        </w:tabs>
        <w:jc w:val="both"/>
        <w:rPr>
          <w:rFonts w:ascii="Alwyn New Lt" w:hAnsi="Alwyn New Lt" w:hint="eastAsia"/>
        </w:rPr>
      </w:pPr>
    </w:p>
    <w:p w:rsidR="00C116EA" w:rsidRDefault="00C116EA" w:rsidP="00C116EA">
      <w:pPr>
        <w:pStyle w:val="Paragraphedeliste"/>
        <w:numPr>
          <w:ilvl w:val="0"/>
          <w:numId w:val="2"/>
        </w:numPr>
        <w:tabs>
          <w:tab w:val="left" w:pos="1095"/>
        </w:tabs>
        <w:jc w:val="both"/>
        <w:rPr>
          <w:rFonts w:ascii="Alwyn New Lt" w:hAnsi="Alwyn New Lt" w:hint="eastAsia"/>
        </w:rPr>
      </w:pPr>
      <w:r>
        <w:rPr>
          <w:rFonts w:ascii="Alwyn New Lt" w:hAnsi="Alwyn New Lt"/>
        </w:rPr>
        <w:t>Au 1</w:t>
      </w:r>
      <w:r w:rsidRPr="00C116EA">
        <w:rPr>
          <w:rFonts w:ascii="Alwyn New Lt" w:hAnsi="Alwyn New Lt"/>
          <w:vertAlign w:val="superscript"/>
        </w:rPr>
        <w:t>er</w:t>
      </w:r>
      <w:r>
        <w:rPr>
          <w:rFonts w:ascii="Alwyn New Lt" w:hAnsi="Alwyn New Lt"/>
        </w:rPr>
        <w:t xml:space="preserve"> janvier de chaque année si la demande est présentée avant le 1</w:t>
      </w:r>
      <w:r w:rsidRPr="00C116EA">
        <w:rPr>
          <w:rFonts w:ascii="Alwyn New Lt" w:hAnsi="Alwyn New Lt"/>
          <w:vertAlign w:val="superscript"/>
        </w:rPr>
        <w:t>er</w:t>
      </w:r>
      <w:r>
        <w:rPr>
          <w:rFonts w:ascii="Alwyn New Lt" w:hAnsi="Alwyn New Lt"/>
        </w:rPr>
        <w:t xml:space="preserve"> novembre de l’exercice précédent (la date </w:t>
      </w:r>
      <w:r w:rsidR="004C43F7">
        <w:rPr>
          <w:rFonts w:ascii="Alwyn New Lt" w:hAnsi="Alwyn New Lt"/>
        </w:rPr>
        <w:t xml:space="preserve">limite </w:t>
      </w:r>
      <w:r>
        <w:rPr>
          <w:rFonts w:ascii="Alwyn New Lt" w:hAnsi="Alwyn New Lt"/>
        </w:rPr>
        <w:t>de présentation de la demande est fixée, à titre exceptionnel, au 15 novembre 2017, s’agissant de l’exercice 2018).</w:t>
      </w:r>
    </w:p>
    <w:p w:rsidR="004C43F7" w:rsidRDefault="004C43F7" w:rsidP="004C43F7">
      <w:pPr>
        <w:tabs>
          <w:tab w:val="left" w:pos="1095"/>
        </w:tabs>
        <w:ind w:left="360"/>
        <w:jc w:val="both"/>
        <w:rPr>
          <w:rFonts w:ascii="Alwyn New Lt" w:hAnsi="Alwyn New Lt" w:hint="eastAsia"/>
        </w:rPr>
      </w:pPr>
    </w:p>
    <w:p w:rsidR="004C43F7" w:rsidRPr="004C43F7" w:rsidRDefault="004C43F7" w:rsidP="004C43F7">
      <w:pPr>
        <w:tabs>
          <w:tab w:val="left" w:pos="1095"/>
        </w:tabs>
        <w:ind w:left="360"/>
        <w:jc w:val="both"/>
        <w:rPr>
          <w:rFonts w:ascii="Alwyn New Lt" w:hAnsi="Alwyn New Lt" w:hint="eastAsia"/>
        </w:rPr>
      </w:pPr>
      <w:proofErr w:type="gramStart"/>
      <w:r>
        <w:rPr>
          <w:rFonts w:ascii="Alwyn New Lt" w:hAnsi="Alwyn New Lt"/>
        </w:rPr>
        <w:t>ou</w:t>
      </w:r>
      <w:proofErr w:type="gramEnd"/>
    </w:p>
    <w:p w:rsidR="002D4E72" w:rsidRDefault="002D4E72" w:rsidP="002D4E72">
      <w:pPr>
        <w:pStyle w:val="Paragraphedeliste"/>
        <w:tabs>
          <w:tab w:val="left" w:pos="1095"/>
        </w:tabs>
        <w:jc w:val="both"/>
        <w:rPr>
          <w:rFonts w:ascii="Alwyn New Lt" w:hAnsi="Alwyn New Lt" w:hint="eastAsia"/>
        </w:rPr>
      </w:pPr>
    </w:p>
    <w:p w:rsidR="000412F0" w:rsidRDefault="00C116EA" w:rsidP="00C116EA">
      <w:pPr>
        <w:pStyle w:val="Paragraphedeliste"/>
        <w:numPr>
          <w:ilvl w:val="0"/>
          <w:numId w:val="2"/>
        </w:numPr>
        <w:tabs>
          <w:tab w:val="left" w:pos="1095"/>
        </w:tabs>
        <w:jc w:val="both"/>
        <w:rPr>
          <w:rFonts w:ascii="Alwyn New Lt" w:hAnsi="Alwyn New Lt" w:hint="eastAsia"/>
        </w:rPr>
      </w:pPr>
      <w:r>
        <w:rPr>
          <w:rFonts w:ascii="Alwyn New Lt" w:hAnsi="Alwyn New Lt"/>
        </w:rPr>
        <w:t>En cas de changement de situation de famille (mariage, divorce, veuvage…).</w:t>
      </w:r>
    </w:p>
    <w:p w:rsidR="002D4E72" w:rsidRDefault="002D4E72" w:rsidP="002D4E72">
      <w:pPr>
        <w:pStyle w:val="Paragraphedeliste"/>
        <w:tabs>
          <w:tab w:val="left" w:pos="1095"/>
        </w:tabs>
        <w:jc w:val="both"/>
        <w:rPr>
          <w:rFonts w:ascii="Alwyn New Lt" w:hAnsi="Alwyn New Lt" w:hint="eastAsia"/>
        </w:rPr>
      </w:pPr>
    </w:p>
    <w:p w:rsidR="00C116EA" w:rsidRDefault="00C116EA" w:rsidP="00C116EA">
      <w:pPr>
        <w:pStyle w:val="Paragraphedeliste"/>
        <w:numPr>
          <w:ilvl w:val="0"/>
          <w:numId w:val="2"/>
        </w:numPr>
        <w:tabs>
          <w:tab w:val="left" w:pos="1095"/>
        </w:tabs>
        <w:jc w:val="both"/>
        <w:rPr>
          <w:rFonts w:ascii="Alwyn New Lt" w:hAnsi="Alwyn New Lt" w:hint="eastAsia"/>
        </w:rPr>
      </w:pPr>
      <w:r>
        <w:rPr>
          <w:rFonts w:ascii="Alwyn New Lt" w:hAnsi="Alwyn New Lt"/>
        </w:rPr>
        <w:t xml:space="preserve">En cas de perte d’emploi du </w:t>
      </w:r>
      <w:r w:rsidR="002D4E72">
        <w:rPr>
          <w:rFonts w:ascii="Alwyn New Lt" w:hAnsi="Alwyn New Lt"/>
        </w:rPr>
        <w:t xml:space="preserve">conjoint ou en cas de radiation du conjoint du régime collectif de son ex-employeur. </w:t>
      </w:r>
    </w:p>
    <w:p w:rsidR="002D4E72" w:rsidRPr="002D4E72" w:rsidRDefault="002D4E72" w:rsidP="002D4E72">
      <w:pPr>
        <w:tabs>
          <w:tab w:val="left" w:pos="1095"/>
        </w:tabs>
        <w:jc w:val="both"/>
        <w:rPr>
          <w:rFonts w:ascii="Alwyn New Lt" w:hAnsi="Alwyn New Lt" w:hint="eastAsia"/>
        </w:rPr>
      </w:pPr>
    </w:p>
    <w:p w:rsidR="002D4E72" w:rsidRDefault="002D4E72" w:rsidP="00C116EA">
      <w:pPr>
        <w:pStyle w:val="Paragraphedeliste"/>
        <w:numPr>
          <w:ilvl w:val="0"/>
          <w:numId w:val="2"/>
        </w:numPr>
        <w:tabs>
          <w:tab w:val="left" w:pos="1095"/>
        </w:tabs>
        <w:jc w:val="both"/>
        <w:rPr>
          <w:rFonts w:ascii="Alwyn New Lt" w:hAnsi="Alwyn New Lt" w:hint="eastAsia"/>
        </w:rPr>
      </w:pPr>
      <w:r>
        <w:rPr>
          <w:rFonts w:ascii="Alwyn New Lt" w:hAnsi="Alwyn New Lt"/>
        </w:rPr>
        <w:t>Les deux derniers cas de figure devront faire l’objet d’une demande justifiée, présentée dans les 3 mois qui suivent l’évènement et les nouvelles garanties prendront effet au 1</w:t>
      </w:r>
      <w:r w:rsidRPr="002D4E72">
        <w:rPr>
          <w:rFonts w:ascii="Alwyn New Lt" w:hAnsi="Alwyn New Lt"/>
          <w:vertAlign w:val="superscript"/>
        </w:rPr>
        <w:t>er</w:t>
      </w:r>
      <w:r>
        <w:rPr>
          <w:rFonts w:ascii="Alwyn New Lt" w:hAnsi="Alwyn New Lt"/>
        </w:rPr>
        <w:t xml:space="preserve"> jour du mois qui suit la demande.</w:t>
      </w:r>
    </w:p>
    <w:p w:rsidR="002D4E72" w:rsidRDefault="002D4E72" w:rsidP="002D4E72">
      <w:pPr>
        <w:tabs>
          <w:tab w:val="left" w:pos="1095"/>
        </w:tabs>
        <w:jc w:val="both"/>
        <w:rPr>
          <w:rFonts w:ascii="Alwyn New Lt" w:hAnsi="Alwyn New Lt" w:hint="eastAsia"/>
        </w:rPr>
      </w:pPr>
    </w:p>
    <w:p w:rsidR="002D4E72" w:rsidRDefault="00F41C57" w:rsidP="002D4E72">
      <w:pPr>
        <w:tabs>
          <w:tab w:val="left" w:pos="1095"/>
        </w:tabs>
        <w:jc w:val="both"/>
        <w:rPr>
          <w:rFonts w:ascii="Alwyn New Lt" w:hAnsi="Alwyn New Lt" w:hint="eastAsia"/>
        </w:rPr>
      </w:pPr>
      <w:r>
        <w:rPr>
          <w:rFonts w:ascii="Alwyn New Lt" w:hAnsi="Alwyn New Lt"/>
        </w:rPr>
        <w:t>Chaque</w:t>
      </w:r>
      <w:r w:rsidR="002D4E72">
        <w:rPr>
          <w:rFonts w:ascii="Alwyn New Lt" w:hAnsi="Alwyn New Lt"/>
        </w:rPr>
        <w:t xml:space="preserve"> salarié aura </w:t>
      </w:r>
      <w:r>
        <w:rPr>
          <w:rFonts w:ascii="Alwyn New Lt" w:hAnsi="Alwyn New Lt"/>
        </w:rPr>
        <w:t xml:space="preserve">par ailleurs </w:t>
      </w:r>
      <w:r w:rsidR="002D4E72">
        <w:rPr>
          <w:rFonts w:ascii="Alwyn New Lt" w:hAnsi="Alwyn New Lt"/>
        </w:rPr>
        <w:t xml:space="preserve">la faculté d’opter pour une </w:t>
      </w:r>
      <w:r w:rsidR="002D4E72" w:rsidRPr="002D4E72">
        <w:rPr>
          <w:rFonts w:ascii="Alwyn New Lt" w:hAnsi="Alwyn New Lt"/>
          <w:b/>
        </w:rPr>
        <w:t>option « inférieure »</w:t>
      </w:r>
      <w:r w:rsidR="002D4E72">
        <w:rPr>
          <w:rFonts w:ascii="Alwyn New Lt" w:hAnsi="Alwyn New Lt"/>
        </w:rPr>
        <w:t xml:space="preserve"> selon les conditions suivantes :</w:t>
      </w:r>
    </w:p>
    <w:p w:rsidR="002D4E72" w:rsidRDefault="002D4E72" w:rsidP="002D4E72">
      <w:pPr>
        <w:tabs>
          <w:tab w:val="left" w:pos="1095"/>
        </w:tabs>
        <w:jc w:val="both"/>
        <w:rPr>
          <w:rFonts w:ascii="Alwyn New Lt" w:hAnsi="Alwyn New Lt" w:hint="eastAsia"/>
        </w:rPr>
      </w:pPr>
    </w:p>
    <w:p w:rsidR="002D4E72" w:rsidRDefault="002D4E72" w:rsidP="002D4E72">
      <w:pPr>
        <w:pStyle w:val="Paragraphedeliste"/>
        <w:numPr>
          <w:ilvl w:val="0"/>
          <w:numId w:val="2"/>
        </w:numPr>
        <w:tabs>
          <w:tab w:val="left" w:pos="1095"/>
        </w:tabs>
        <w:jc w:val="both"/>
        <w:rPr>
          <w:rFonts w:ascii="Alwyn New Lt" w:hAnsi="Alwyn New Lt" w:hint="eastAsia"/>
        </w:rPr>
      </w:pPr>
      <w:r>
        <w:rPr>
          <w:rFonts w:ascii="Alwyn New Lt" w:hAnsi="Alwyn New Lt"/>
        </w:rPr>
        <w:t>Au 1</w:t>
      </w:r>
      <w:r w:rsidRPr="00C116EA">
        <w:rPr>
          <w:rFonts w:ascii="Alwyn New Lt" w:hAnsi="Alwyn New Lt"/>
          <w:vertAlign w:val="superscript"/>
        </w:rPr>
        <w:t>er</w:t>
      </w:r>
      <w:r>
        <w:rPr>
          <w:rFonts w:ascii="Alwyn New Lt" w:hAnsi="Alwyn New Lt"/>
        </w:rPr>
        <w:t xml:space="preserve"> janvier de chaque année si la demande est présentée avant le 1</w:t>
      </w:r>
      <w:r w:rsidRPr="00C116EA">
        <w:rPr>
          <w:rFonts w:ascii="Alwyn New Lt" w:hAnsi="Alwyn New Lt"/>
          <w:vertAlign w:val="superscript"/>
        </w:rPr>
        <w:t>er</w:t>
      </w:r>
      <w:r>
        <w:rPr>
          <w:rFonts w:ascii="Alwyn New Lt" w:hAnsi="Alwyn New Lt"/>
        </w:rPr>
        <w:t xml:space="preserve"> novembre de l’exercice précédent et si l’assuré peut justifier de 2 ans d’affiliation à la précédente option.</w:t>
      </w:r>
    </w:p>
    <w:p w:rsidR="004C43F7" w:rsidRDefault="004C43F7" w:rsidP="004C43F7">
      <w:pPr>
        <w:tabs>
          <w:tab w:val="left" w:pos="1095"/>
        </w:tabs>
        <w:ind w:left="360"/>
        <w:jc w:val="both"/>
        <w:rPr>
          <w:rFonts w:ascii="Alwyn New Lt" w:hAnsi="Alwyn New Lt" w:hint="eastAsia"/>
        </w:rPr>
      </w:pPr>
    </w:p>
    <w:p w:rsidR="004C43F7" w:rsidRPr="004C43F7" w:rsidRDefault="004C43F7" w:rsidP="004C43F7">
      <w:pPr>
        <w:tabs>
          <w:tab w:val="left" w:pos="1095"/>
        </w:tabs>
        <w:ind w:left="360"/>
        <w:jc w:val="both"/>
        <w:rPr>
          <w:rFonts w:ascii="Alwyn New Lt" w:hAnsi="Alwyn New Lt" w:hint="eastAsia"/>
        </w:rPr>
      </w:pPr>
      <w:proofErr w:type="gramStart"/>
      <w:r>
        <w:rPr>
          <w:rFonts w:ascii="Alwyn New Lt" w:hAnsi="Alwyn New Lt"/>
        </w:rPr>
        <w:t>ou</w:t>
      </w:r>
      <w:proofErr w:type="gramEnd"/>
    </w:p>
    <w:p w:rsidR="00512333" w:rsidRDefault="00512333" w:rsidP="00512333">
      <w:pPr>
        <w:pStyle w:val="Paragraphedeliste"/>
        <w:tabs>
          <w:tab w:val="left" w:pos="1095"/>
        </w:tabs>
        <w:jc w:val="both"/>
        <w:rPr>
          <w:rFonts w:ascii="Alwyn New Lt" w:hAnsi="Alwyn New Lt" w:hint="eastAsia"/>
        </w:rPr>
      </w:pPr>
    </w:p>
    <w:p w:rsidR="002D4E72" w:rsidRDefault="002D4E72" w:rsidP="002D4E72">
      <w:pPr>
        <w:pStyle w:val="Paragraphedeliste"/>
        <w:numPr>
          <w:ilvl w:val="0"/>
          <w:numId w:val="2"/>
        </w:numPr>
        <w:tabs>
          <w:tab w:val="left" w:pos="1095"/>
        </w:tabs>
        <w:jc w:val="both"/>
        <w:rPr>
          <w:rFonts w:ascii="Alwyn New Lt" w:hAnsi="Alwyn New Lt" w:hint="eastAsia"/>
        </w:rPr>
      </w:pPr>
      <w:r>
        <w:rPr>
          <w:rFonts w:ascii="Alwyn New Lt" w:hAnsi="Alwyn New Lt"/>
        </w:rPr>
        <w:t>En cas de changement de situation de famille (mariage, divorce, veuvage…).</w:t>
      </w:r>
    </w:p>
    <w:p w:rsidR="00512333" w:rsidRPr="00512333" w:rsidRDefault="00512333" w:rsidP="00512333">
      <w:pPr>
        <w:tabs>
          <w:tab w:val="left" w:pos="1095"/>
        </w:tabs>
        <w:jc w:val="both"/>
        <w:rPr>
          <w:rFonts w:ascii="Alwyn New Lt" w:hAnsi="Alwyn New Lt" w:hint="eastAsia"/>
        </w:rPr>
      </w:pPr>
    </w:p>
    <w:p w:rsidR="002D4E72" w:rsidRDefault="002D4E72" w:rsidP="002D4E72">
      <w:pPr>
        <w:pStyle w:val="Paragraphedeliste"/>
        <w:numPr>
          <w:ilvl w:val="0"/>
          <w:numId w:val="2"/>
        </w:numPr>
        <w:tabs>
          <w:tab w:val="left" w:pos="1095"/>
        </w:tabs>
        <w:jc w:val="both"/>
        <w:rPr>
          <w:rFonts w:ascii="Alwyn New Lt" w:hAnsi="Alwyn New Lt" w:hint="eastAsia"/>
        </w:rPr>
      </w:pPr>
      <w:r>
        <w:rPr>
          <w:rFonts w:ascii="Alwyn New Lt" w:hAnsi="Alwyn New Lt"/>
        </w:rPr>
        <w:t xml:space="preserve">En cas de perte d’emploi du conjoint ou en cas de radiation du conjoint du régime collectif de son ex-employeur. </w:t>
      </w:r>
    </w:p>
    <w:p w:rsidR="00512333" w:rsidRPr="00512333" w:rsidRDefault="00512333" w:rsidP="00512333">
      <w:pPr>
        <w:tabs>
          <w:tab w:val="left" w:pos="1095"/>
        </w:tabs>
        <w:jc w:val="both"/>
        <w:rPr>
          <w:rFonts w:ascii="Alwyn New Lt" w:hAnsi="Alwyn New Lt" w:hint="eastAsia"/>
        </w:rPr>
      </w:pPr>
    </w:p>
    <w:p w:rsidR="002D4E72" w:rsidRDefault="002D4E72" w:rsidP="002D4E72">
      <w:pPr>
        <w:pStyle w:val="Paragraphedeliste"/>
        <w:numPr>
          <w:ilvl w:val="0"/>
          <w:numId w:val="2"/>
        </w:numPr>
        <w:tabs>
          <w:tab w:val="left" w:pos="1095"/>
        </w:tabs>
        <w:jc w:val="both"/>
        <w:rPr>
          <w:rFonts w:ascii="Alwyn New Lt" w:hAnsi="Alwyn New Lt" w:hint="eastAsia"/>
        </w:rPr>
      </w:pPr>
      <w:r>
        <w:rPr>
          <w:rFonts w:ascii="Alwyn New Lt" w:hAnsi="Alwyn New Lt"/>
        </w:rPr>
        <w:t>En cas d’affiliation du conjoint à un régime collectif obligatoire par son employeur.</w:t>
      </w:r>
    </w:p>
    <w:p w:rsidR="00512333" w:rsidRPr="00512333" w:rsidRDefault="00512333" w:rsidP="00512333">
      <w:pPr>
        <w:tabs>
          <w:tab w:val="left" w:pos="1095"/>
        </w:tabs>
        <w:jc w:val="both"/>
        <w:rPr>
          <w:rFonts w:ascii="Alwyn New Lt" w:hAnsi="Alwyn New Lt" w:hint="eastAsia"/>
        </w:rPr>
      </w:pPr>
    </w:p>
    <w:p w:rsidR="002D4E72" w:rsidRDefault="00C11E03" w:rsidP="002D4E72">
      <w:pPr>
        <w:pStyle w:val="Paragraphedeliste"/>
        <w:numPr>
          <w:ilvl w:val="0"/>
          <w:numId w:val="2"/>
        </w:numPr>
        <w:tabs>
          <w:tab w:val="left" w:pos="1095"/>
        </w:tabs>
        <w:jc w:val="both"/>
        <w:rPr>
          <w:rFonts w:ascii="Alwyn New Lt" w:hAnsi="Alwyn New Lt" w:hint="eastAsia"/>
        </w:rPr>
      </w:pPr>
      <w:r>
        <w:rPr>
          <w:rFonts w:ascii="Alwyn New Lt" w:hAnsi="Alwyn New Lt"/>
        </w:rPr>
        <w:t>Les trois</w:t>
      </w:r>
      <w:r w:rsidR="002D4E72">
        <w:rPr>
          <w:rFonts w:ascii="Alwyn New Lt" w:hAnsi="Alwyn New Lt"/>
        </w:rPr>
        <w:t xml:space="preserve"> derniers cas de figure devront faire l’objet d’une demande justifiée, présentée dans les 3 mois qui suivent l’évènement et les nouvelles garanties prendront effet au 1</w:t>
      </w:r>
      <w:r w:rsidR="002D4E72" w:rsidRPr="002D4E72">
        <w:rPr>
          <w:rFonts w:ascii="Alwyn New Lt" w:hAnsi="Alwyn New Lt"/>
          <w:vertAlign w:val="superscript"/>
        </w:rPr>
        <w:t>er</w:t>
      </w:r>
      <w:r w:rsidR="002D4E72">
        <w:rPr>
          <w:rFonts w:ascii="Alwyn New Lt" w:hAnsi="Alwyn New Lt"/>
        </w:rPr>
        <w:t xml:space="preserve"> jour du mois qui suit la demande.</w:t>
      </w:r>
    </w:p>
    <w:p w:rsidR="00512333" w:rsidRPr="00512333" w:rsidRDefault="00512333" w:rsidP="00512333">
      <w:pPr>
        <w:tabs>
          <w:tab w:val="left" w:pos="1095"/>
        </w:tabs>
        <w:jc w:val="both"/>
        <w:rPr>
          <w:rFonts w:ascii="Alwyn New Lt" w:hAnsi="Alwyn New Lt" w:hint="eastAsia"/>
        </w:rPr>
      </w:pPr>
    </w:p>
    <w:p w:rsidR="00C11E03" w:rsidRPr="00C11E03" w:rsidRDefault="00C11E03" w:rsidP="00C11E03">
      <w:pPr>
        <w:tabs>
          <w:tab w:val="left" w:pos="1095"/>
        </w:tabs>
        <w:jc w:val="both"/>
        <w:rPr>
          <w:rFonts w:ascii="Alwyn New Lt" w:hAnsi="Alwyn New Lt" w:hint="eastAsia"/>
        </w:rPr>
      </w:pPr>
      <w:proofErr w:type="gramStart"/>
      <w:r>
        <w:rPr>
          <w:rFonts w:ascii="Alwyn New Lt" w:hAnsi="Alwyn New Lt"/>
        </w:rPr>
        <w:t>ou</w:t>
      </w:r>
      <w:proofErr w:type="gramEnd"/>
    </w:p>
    <w:p w:rsidR="00C11E03" w:rsidRPr="00C11E03" w:rsidRDefault="00C11E03" w:rsidP="00C11E03">
      <w:pPr>
        <w:pStyle w:val="Paragraphedeliste"/>
        <w:rPr>
          <w:rFonts w:ascii="Alwyn New Lt" w:hAnsi="Alwyn New Lt" w:hint="eastAsia"/>
        </w:rPr>
      </w:pPr>
    </w:p>
    <w:p w:rsidR="002D4E72" w:rsidRDefault="002D4E72" w:rsidP="002D4E72">
      <w:pPr>
        <w:pStyle w:val="Paragraphedeliste"/>
        <w:numPr>
          <w:ilvl w:val="0"/>
          <w:numId w:val="2"/>
        </w:numPr>
        <w:tabs>
          <w:tab w:val="left" w:pos="1095"/>
        </w:tabs>
        <w:jc w:val="both"/>
        <w:rPr>
          <w:rFonts w:ascii="Alwyn New Lt" w:hAnsi="Alwyn New Lt" w:hint="eastAsia"/>
        </w:rPr>
      </w:pPr>
      <w:r>
        <w:rPr>
          <w:rFonts w:ascii="Alwyn New Lt" w:hAnsi="Alwyn New Lt"/>
        </w:rPr>
        <w:t>En cas de suspension du contrat de travail, la demande devant être présentée au plus tard dans le mois qui suit la suspension du contrat de travail pour être recevable, les nouvelles garanties prenant effet au 1</w:t>
      </w:r>
      <w:r w:rsidRPr="002D4E72">
        <w:rPr>
          <w:rFonts w:ascii="Alwyn New Lt" w:hAnsi="Alwyn New Lt"/>
          <w:vertAlign w:val="superscript"/>
        </w:rPr>
        <w:t>er</w:t>
      </w:r>
      <w:r>
        <w:rPr>
          <w:rFonts w:ascii="Alwyn New Lt" w:hAnsi="Alwyn New Lt"/>
        </w:rPr>
        <w:t xml:space="preserve"> jour du mois qui suit la demande.</w:t>
      </w:r>
    </w:p>
    <w:p w:rsidR="00C80D3F" w:rsidRDefault="00C80D3F" w:rsidP="00C80D3F">
      <w:pPr>
        <w:tabs>
          <w:tab w:val="left" w:pos="1095"/>
        </w:tabs>
        <w:jc w:val="both"/>
        <w:rPr>
          <w:rFonts w:ascii="Alwyn New Lt" w:hAnsi="Alwyn New Lt" w:hint="eastAsia"/>
        </w:rPr>
      </w:pPr>
    </w:p>
    <w:p w:rsidR="00C11E03" w:rsidRPr="00C80D3F" w:rsidRDefault="00C11E03" w:rsidP="00C80D3F">
      <w:pPr>
        <w:tabs>
          <w:tab w:val="left" w:pos="1095"/>
        </w:tabs>
        <w:jc w:val="both"/>
        <w:rPr>
          <w:rFonts w:ascii="Alwyn New Lt" w:hAnsi="Alwyn New Lt" w:hint="eastAsia"/>
        </w:rPr>
      </w:pPr>
    </w:p>
    <w:p w:rsidR="00C80D3F" w:rsidRDefault="00C80D3F" w:rsidP="00C80D3F">
      <w:pPr>
        <w:tabs>
          <w:tab w:val="left" w:pos="1095"/>
        </w:tabs>
        <w:jc w:val="both"/>
        <w:rPr>
          <w:rFonts w:ascii="Alwyn New Lt" w:hAnsi="Alwyn New Lt" w:hint="eastAsia"/>
          <w:b/>
          <w:u w:val="single"/>
        </w:rPr>
      </w:pPr>
      <w:r>
        <w:rPr>
          <w:rFonts w:ascii="Alwyn New Lt" w:hAnsi="Alwyn New Lt"/>
          <w:b/>
          <w:u w:val="single"/>
        </w:rPr>
        <w:t>Article 2.2</w:t>
      </w:r>
      <w:r w:rsidRPr="000412F0">
        <w:rPr>
          <w:rFonts w:ascii="Alwyn New Lt" w:hAnsi="Alwyn New Lt"/>
          <w:b/>
          <w:u w:val="single"/>
        </w:rPr>
        <w:t xml:space="preserve"> – </w:t>
      </w:r>
      <w:r>
        <w:rPr>
          <w:rFonts w:ascii="Alwyn New Lt" w:hAnsi="Alwyn New Lt"/>
          <w:b/>
          <w:u w:val="single"/>
        </w:rPr>
        <w:t>Financement du régime optionnel de « </w:t>
      </w:r>
      <w:proofErr w:type="spellStart"/>
      <w:r>
        <w:rPr>
          <w:rFonts w:ascii="Alwyn New Lt" w:hAnsi="Alwyn New Lt"/>
          <w:b/>
          <w:u w:val="single"/>
        </w:rPr>
        <w:t>sur-complémentaire</w:t>
      </w:r>
      <w:proofErr w:type="spellEnd"/>
      <w:r>
        <w:rPr>
          <w:rFonts w:ascii="Alwyn New Lt" w:hAnsi="Alwyn New Lt"/>
          <w:b/>
          <w:u w:val="single"/>
        </w:rPr>
        <w:t> »</w:t>
      </w:r>
    </w:p>
    <w:p w:rsidR="00C80D3F" w:rsidRDefault="00C80D3F" w:rsidP="00C80D3F">
      <w:pPr>
        <w:tabs>
          <w:tab w:val="left" w:pos="1095"/>
        </w:tabs>
        <w:jc w:val="both"/>
        <w:rPr>
          <w:rFonts w:ascii="Alwyn New Lt" w:hAnsi="Alwyn New Lt" w:hint="eastAsia"/>
          <w:b/>
          <w:u w:val="single"/>
        </w:rPr>
      </w:pPr>
    </w:p>
    <w:p w:rsidR="00C80D3F" w:rsidRDefault="00F41C57" w:rsidP="00C80D3F">
      <w:pPr>
        <w:tabs>
          <w:tab w:val="left" w:pos="1095"/>
        </w:tabs>
        <w:jc w:val="both"/>
        <w:rPr>
          <w:rFonts w:ascii="Alwyn New Lt" w:hAnsi="Alwyn New Lt" w:hint="eastAsia"/>
        </w:rPr>
      </w:pPr>
      <w:r>
        <w:rPr>
          <w:rFonts w:ascii="Alwyn New Lt" w:hAnsi="Alwyn New Lt"/>
        </w:rPr>
        <w:t>Le régime optionnel de « </w:t>
      </w:r>
      <w:proofErr w:type="spellStart"/>
      <w:r>
        <w:rPr>
          <w:rFonts w:ascii="Alwyn New Lt" w:hAnsi="Alwyn New Lt"/>
        </w:rPr>
        <w:t>sur-complémentaire</w:t>
      </w:r>
      <w:proofErr w:type="spellEnd"/>
      <w:r>
        <w:rPr>
          <w:rFonts w:ascii="Alwyn New Lt" w:hAnsi="Alwyn New Lt"/>
        </w:rPr>
        <w:t xml:space="preserve"> » est financé dans son intégralité par une cotisation salariale assise sur la base du </w:t>
      </w:r>
      <w:r w:rsidR="007A6F23">
        <w:rPr>
          <w:rFonts w:ascii="Alwyn New Lt" w:hAnsi="Alwyn New Lt"/>
        </w:rPr>
        <w:t>Plafond M</w:t>
      </w:r>
      <w:r>
        <w:rPr>
          <w:rFonts w:ascii="Alwyn New Lt" w:hAnsi="Alwyn New Lt"/>
        </w:rPr>
        <w:t>ensuel de la Sécurité Sociale (PMSS).</w:t>
      </w:r>
    </w:p>
    <w:p w:rsidR="007A6F23" w:rsidRDefault="007A6F23" w:rsidP="00C80D3F">
      <w:pPr>
        <w:tabs>
          <w:tab w:val="left" w:pos="1095"/>
        </w:tabs>
        <w:jc w:val="both"/>
        <w:rPr>
          <w:rFonts w:ascii="Alwyn New Lt" w:hAnsi="Alwyn New Lt" w:hint="eastAsia"/>
        </w:rPr>
      </w:pPr>
    </w:p>
    <w:p w:rsidR="00F41C57" w:rsidRDefault="00F41C57" w:rsidP="00C80D3F">
      <w:pPr>
        <w:tabs>
          <w:tab w:val="left" w:pos="1095"/>
        </w:tabs>
        <w:jc w:val="both"/>
        <w:rPr>
          <w:rFonts w:ascii="Alwyn New Lt" w:hAnsi="Alwyn New Lt" w:hint="eastAsia"/>
        </w:rPr>
      </w:pPr>
      <w:r>
        <w:rPr>
          <w:rFonts w:ascii="Alwyn New Lt" w:hAnsi="Alwyn New Lt"/>
        </w:rPr>
        <w:t>Au 1</w:t>
      </w:r>
      <w:r w:rsidRPr="00F41C57">
        <w:rPr>
          <w:rFonts w:ascii="Alwyn New Lt" w:hAnsi="Alwyn New Lt"/>
          <w:vertAlign w:val="superscript"/>
        </w:rPr>
        <w:t>er</w:t>
      </w:r>
      <w:r>
        <w:rPr>
          <w:rFonts w:ascii="Alwyn New Lt" w:hAnsi="Alwyn New Lt"/>
        </w:rPr>
        <w:t xml:space="preserve"> janvier 2018, il se réparti comme suit :</w:t>
      </w:r>
    </w:p>
    <w:p w:rsidR="00F41C57" w:rsidRDefault="00F41C57" w:rsidP="00C80D3F">
      <w:pPr>
        <w:tabs>
          <w:tab w:val="left" w:pos="1095"/>
        </w:tabs>
        <w:jc w:val="both"/>
        <w:rPr>
          <w:rFonts w:ascii="Alwyn New Lt" w:hAnsi="Alwyn New Lt" w:hint="eastAsia"/>
        </w:rPr>
      </w:pPr>
    </w:p>
    <w:tbl>
      <w:tblPr>
        <w:tblStyle w:val="Grilledutableau"/>
        <w:tblW w:w="0" w:type="auto"/>
        <w:tblLook w:val="04A0" w:firstRow="1" w:lastRow="0" w:firstColumn="1" w:lastColumn="0" w:noHBand="0" w:noVBand="1"/>
      </w:tblPr>
      <w:tblGrid>
        <w:gridCol w:w="4531"/>
        <w:gridCol w:w="4531"/>
      </w:tblGrid>
      <w:tr w:rsidR="00F41C57" w:rsidTr="00F41C57">
        <w:tc>
          <w:tcPr>
            <w:tcW w:w="4531" w:type="dxa"/>
          </w:tcPr>
          <w:p w:rsidR="00F41C57" w:rsidRDefault="00F41C57" w:rsidP="00C80D3F">
            <w:pPr>
              <w:tabs>
                <w:tab w:val="left" w:pos="1095"/>
              </w:tabs>
              <w:jc w:val="both"/>
              <w:rPr>
                <w:rFonts w:ascii="Alwyn New Lt" w:hAnsi="Alwyn New Lt" w:hint="eastAsia"/>
              </w:rPr>
            </w:pPr>
          </w:p>
        </w:tc>
        <w:tc>
          <w:tcPr>
            <w:tcW w:w="4531" w:type="dxa"/>
          </w:tcPr>
          <w:p w:rsidR="00F41C57" w:rsidRDefault="00F41C57" w:rsidP="00C80D3F">
            <w:pPr>
              <w:tabs>
                <w:tab w:val="left" w:pos="1095"/>
              </w:tabs>
              <w:jc w:val="both"/>
              <w:rPr>
                <w:rFonts w:ascii="Alwyn New Lt" w:hAnsi="Alwyn New Lt" w:hint="eastAsia"/>
              </w:rPr>
            </w:pPr>
            <w:r>
              <w:rPr>
                <w:rFonts w:ascii="Alwyn New Lt" w:hAnsi="Alwyn New Lt"/>
              </w:rPr>
              <w:t>Régime Optionnel</w:t>
            </w:r>
          </w:p>
        </w:tc>
      </w:tr>
      <w:tr w:rsidR="00F41C57" w:rsidTr="00F41C57">
        <w:tc>
          <w:tcPr>
            <w:tcW w:w="4531" w:type="dxa"/>
          </w:tcPr>
          <w:p w:rsidR="00F41C57" w:rsidRDefault="00F41C57" w:rsidP="00C80D3F">
            <w:pPr>
              <w:tabs>
                <w:tab w:val="left" w:pos="1095"/>
              </w:tabs>
              <w:jc w:val="both"/>
              <w:rPr>
                <w:rFonts w:ascii="Alwyn New Lt" w:hAnsi="Alwyn New Lt" w:hint="eastAsia"/>
              </w:rPr>
            </w:pPr>
            <w:r>
              <w:rPr>
                <w:rFonts w:ascii="Alwyn New Lt" w:hAnsi="Alwyn New Lt"/>
              </w:rPr>
              <w:t>Assuré + famille à charge</w:t>
            </w:r>
          </w:p>
        </w:tc>
        <w:tc>
          <w:tcPr>
            <w:tcW w:w="4531" w:type="dxa"/>
          </w:tcPr>
          <w:p w:rsidR="00F41C57" w:rsidRDefault="00341620" w:rsidP="00C80D3F">
            <w:pPr>
              <w:tabs>
                <w:tab w:val="left" w:pos="1095"/>
              </w:tabs>
              <w:jc w:val="both"/>
              <w:rPr>
                <w:rFonts w:ascii="Alwyn New Lt" w:hAnsi="Alwyn New Lt" w:hint="eastAsia"/>
              </w:rPr>
            </w:pPr>
            <w:r>
              <w:rPr>
                <w:rFonts w:ascii="Alwyn New Lt" w:hAnsi="Alwyn New Lt"/>
              </w:rPr>
              <w:t>+0,</w:t>
            </w:r>
            <w:r w:rsidR="00F41C57">
              <w:rPr>
                <w:rFonts w:ascii="Alwyn New Lt" w:hAnsi="Alwyn New Lt"/>
              </w:rPr>
              <w:t>11%PMSS (soit +3.60</w:t>
            </w:r>
            <w:proofErr w:type="gramStart"/>
            <w:r w:rsidR="00F41C57">
              <w:rPr>
                <w:rFonts w:ascii="Alwyn New Lt" w:hAnsi="Alwyn New Lt" w:hint="eastAsia"/>
              </w:rPr>
              <w:t>€</w:t>
            </w:r>
            <w:r w:rsidR="00F41C57">
              <w:rPr>
                <w:rFonts w:ascii="Alwyn New Lt" w:hAnsi="Alwyn New Lt" w:hint="eastAsia"/>
              </w:rPr>
              <w:t>)</w:t>
            </w:r>
            <w:r w:rsidR="00F41C57">
              <w:rPr>
                <w:rFonts w:ascii="Alwyn New Lt" w:hAnsi="Alwyn New Lt"/>
              </w:rPr>
              <w:t>*</w:t>
            </w:r>
            <w:proofErr w:type="gramEnd"/>
          </w:p>
        </w:tc>
      </w:tr>
      <w:tr w:rsidR="00F41C57" w:rsidTr="00F41C57">
        <w:tc>
          <w:tcPr>
            <w:tcW w:w="4531" w:type="dxa"/>
          </w:tcPr>
          <w:p w:rsidR="00F41C57" w:rsidRDefault="00F41C57" w:rsidP="00C80D3F">
            <w:pPr>
              <w:tabs>
                <w:tab w:val="left" w:pos="1095"/>
              </w:tabs>
              <w:jc w:val="both"/>
              <w:rPr>
                <w:rFonts w:ascii="Alwyn New Lt" w:hAnsi="Alwyn New Lt" w:hint="eastAsia"/>
              </w:rPr>
            </w:pPr>
            <w:r>
              <w:rPr>
                <w:rFonts w:ascii="Alwyn New Lt" w:hAnsi="Alwyn New Lt"/>
              </w:rPr>
              <w:t>Conjoint non à charge</w:t>
            </w:r>
          </w:p>
        </w:tc>
        <w:tc>
          <w:tcPr>
            <w:tcW w:w="4531" w:type="dxa"/>
          </w:tcPr>
          <w:p w:rsidR="00F41C57" w:rsidRDefault="00341620" w:rsidP="00C80D3F">
            <w:pPr>
              <w:tabs>
                <w:tab w:val="left" w:pos="1095"/>
              </w:tabs>
              <w:jc w:val="both"/>
              <w:rPr>
                <w:rFonts w:ascii="Alwyn New Lt" w:hAnsi="Alwyn New Lt" w:hint="eastAsia"/>
              </w:rPr>
            </w:pPr>
            <w:r>
              <w:rPr>
                <w:rFonts w:ascii="Alwyn New Lt" w:hAnsi="Alwyn New Lt"/>
              </w:rPr>
              <w:t>+0,</w:t>
            </w:r>
            <w:r w:rsidR="00F41C57">
              <w:rPr>
                <w:rFonts w:ascii="Alwyn New Lt" w:hAnsi="Alwyn New Lt"/>
              </w:rPr>
              <w:t>0</w:t>
            </w:r>
            <w:r>
              <w:rPr>
                <w:rFonts w:ascii="Alwyn New Lt" w:hAnsi="Alwyn New Lt"/>
              </w:rPr>
              <w:t>8</w:t>
            </w:r>
            <w:r w:rsidR="00F41C57">
              <w:rPr>
                <w:rFonts w:ascii="Alwyn New Lt" w:hAnsi="Alwyn New Lt"/>
              </w:rPr>
              <w:t>%PMSS (soit +2.62</w:t>
            </w:r>
            <w:proofErr w:type="gramStart"/>
            <w:r w:rsidR="00F41C57">
              <w:rPr>
                <w:rFonts w:ascii="Alwyn New Lt" w:hAnsi="Alwyn New Lt" w:hint="eastAsia"/>
              </w:rPr>
              <w:t>€</w:t>
            </w:r>
            <w:r w:rsidR="00F41C57">
              <w:rPr>
                <w:rFonts w:ascii="Alwyn New Lt" w:hAnsi="Alwyn New Lt" w:hint="eastAsia"/>
              </w:rPr>
              <w:t>)</w:t>
            </w:r>
            <w:r w:rsidR="00F41C57">
              <w:rPr>
                <w:rFonts w:ascii="Alwyn New Lt" w:hAnsi="Alwyn New Lt"/>
              </w:rPr>
              <w:t>*</w:t>
            </w:r>
            <w:proofErr w:type="gramEnd"/>
          </w:p>
        </w:tc>
      </w:tr>
    </w:tbl>
    <w:p w:rsidR="00F41C57" w:rsidRPr="00BB2C60" w:rsidRDefault="00BB2C60" w:rsidP="00BB2C60">
      <w:pPr>
        <w:tabs>
          <w:tab w:val="left" w:pos="1095"/>
        </w:tabs>
        <w:jc w:val="both"/>
        <w:rPr>
          <w:rFonts w:ascii="Alwyn New Lt" w:hAnsi="Alwyn New Lt" w:hint="eastAsia"/>
          <w:i/>
        </w:rPr>
      </w:pPr>
      <w:r w:rsidRPr="00BB2C60">
        <w:rPr>
          <w:rFonts w:ascii="Alwyn New Lt" w:hAnsi="Alwyn New Lt"/>
          <w:i/>
        </w:rPr>
        <w:t>*</w:t>
      </w:r>
      <w:r w:rsidR="00647F06">
        <w:rPr>
          <w:rFonts w:ascii="Alwyn New Lt" w:hAnsi="Alwyn New Lt"/>
          <w:i/>
        </w:rPr>
        <w:t>Montant indicatif basé sur le</w:t>
      </w:r>
      <w:r w:rsidRPr="00BB2C60">
        <w:rPr>
          <w:rFonts w:ascii="Alwyn New Lt" w:hAnsi="Alwyn New Lt"/>
          <w:i/>
        </w:rPr>
        <w:t xml:space="preserve"> PMSS 2017 fixé à 3 269</w:t>
      </w:r>
      <w:r w:rsidRPr="00BB2C60">
        <w:rPr>
          <w:rFonts w:ascii="Alwyn New Lt" w:hAnsi="Alwyn New Lt" w:hint="eastAsia"/>
          <w:i/>
        </w:rPr>
        <w:t>€</w:t>
      </w:r>
    </w:p>
    <w:p w:rsidR="007A6F23" w:rsidRDefault="007A6F23" w:rsidP="00C80D3F">
      <w:pPr>
        <w:tabs>
          <w:tab w:val="left" w:pos="1095"/>
        </w:tabs>
        <w:jc w:val="both"/>
        <w:rPr>
          <w:rFonts w:ascii="Alwyn New Lt" w:hAnsi="Alwyn New Lt" w:hint="eastAsia"/>
          <w:b/>
          <w:u w:val="single"/>
        </w:rPr>
      </w:pPr>
    </w:p>
    <w:p w:rsidR="007A6F23" w:rsidRDefault="007A6F23" w:rsidP="00C80D3F">
      <w:pPr>
        <w:tabs>
          <w:tab w:val="left" w:pos="1095"/>
        </w:tabs>
        <w:jc w:val="both"/>
        <w:rPr>
          <w:rFonts w:ascii="Alwyn New Lt" w:hAnsi="Alwyn New Lt" w:hint="eastAsia"/>
          <w:b/>
          <w:u w:val="single"/>
        </w:rPr>
      </w:pPr>
    </w:p>
    <w:p w:rsidR="002D4E72" w:rsidRPr="007A6F23" w:rsidRDefault="00E815B9" w:rsidP="00C80D3F">
      <w:pPr>
        <w:tabs>
          <w:tab w:val="left" w:pos="1095"/>
        </w:tabs>
        <w:jc w:val="both"/>
        <w:rPr>
          <w:rFonts w:ascii="Alwyn New Lt" w:hAnsi="Alwyn New Lt" w:hint="eastAsia"/>
          <w:b/>
          <w:u w:val="single"/>
        </w:rPr>
      </w:pPr>
      <w:r w:rsidRPr="007A6F23">
        <w:rPr>
          <w:rFonts w:ascii="Alwyn New Lt" w:hAnsi="Alwyn New Lt"/>
          <w:b/>
          <w:u w:val="single"/>
        </w:rPr>
        <w:t>Article 3 – Extension du remboursement des « médecines douces »</w:t>
      </w:r>
    </w:p>
    <w:p w:rsidR="00E815B9" w:rsidRDefault="00E815B9" w:rsidP="00C80D3F">
      <w:pPr>
        <w:tabs>
          <w:tab w:val="left" w:pos="1095"/>
        </w:tabs>
        <w:jc w:val="both"/>
        <w:rPr>
          <w:rFonts w:ascii="Alwyn New Lt" w:hAnsi="Alwyn New Lt" w:hint="eastAsia"/>
        </w:rPr>
      </w:pPr>
    </w:p>
    <w:p w:rsidR="00E815B9" w:rsidRDefault="00E815B9" w:rsidP="00C80D3F">
      <w:pPr>
        <w:tabs>
          <w:tab w:val="left" w:pos="1095"/>
        </w:tabs>
        <w:jc w:val="both"/>
        <w:rPr>
          <w:rFonts w:ascii="Alwyn New Lt" w:hAnsi="Alwyn New Lt" w:hint="eastAsia"/>
        </w:rPr>
      </w:pPr>
      <w:r>
        <w:rPr>
          <w:rFonts w:ascii="Alwyn New Lt" w:hAnsi="Alwyn New Lt"/>
        </w:rPr>
        <w:t>Lors de la réunion du 26 septembre 2017, au vu de la bonne tenue des résultats financiers du régime de santé, et pour répondre à la demande de nombreux salariés, les membres de la Commission Prévoyance-Santé ont décidé d’entendre le remboursement des « médecines douces »</w:t>
      </w:r>
      <w:r w:rsidR="007A6F23">
        <w:rPr>
          <w:rFonts w:ascii="Alwyn New Lt" w:hAnsi="Alwyn New Lt"/>
        </w:rPr>
        <w:t xml:space="preserve"> en intégrant un forfait pédicure pour un montant de 30</w:t>
      </w:r>
      <w:r w:rsidR="007A6F23">
        <w:rPr>
          <w:rFonts w:ascii="Alwyn New Lt" w:hAnsi="Alwyn New Lt" w:hint="eastAsia"/>
        </w:rPr>
        <w:t>€</w:t>
      </w:r>
      <w:r w:rsidR="007A6F23">
        <w:rPr>
          <w:rFonts w:ascii="Alwyn New Lt" w:hAnsi="Alwyn New Lt" w:hint="eastAsia"/>
        </w:rPr>
        <w:t xml:space="preserve"> par séance </w:t>
      </w:r>
      <w:r w:rsidR="007A6F23">
        <w:rPr>
          <w:rFonts w:ascii="Alwyn New Lt" w:hAnsi="Alwyn New Lt"/>
        </w:rPr>
        <w:t>(dans la limite de 2 séances par an et par bénéficiaire).</w:t>
      </w:r>
    </w:p>
    <w:p w:rsidR="007A6F23" w:rsidRDefault="007A6F23" w:rsidP="00C80D3F">
      <w:pPr>
        <w:tabs>
          <w:tab w:val="left" w:pos="1095"/>
        </w:tabs>
        <w:jc w:val="both"/>
        <w:rPr>
          <w:rFonts w:ascii="Alwyn New Lt" w:hAnsi="Alwyn New Lt" w:hint="eastAsia"/>
        </w:rPr>
      </w:pPr>
    </w:p>
    <w:p w:rsidR="003208F6" w:rsidRDefault="003208F6" w:rsidP="00C80D3F">
      <w:pPr>
        <w:tabs>
          <w:tab w:val="left" w:pos="1095"/>
        </w:tabs>
        <w:jc w:val="both"/>
        <w:rPr>
          <w:rFonts w:ascii="Alwyn New Lt" w:hAnsi="Alwyn New Lt" w:hint="eastAsia"/>
        </w:rPr>
      </w:pPr>
    </w:p>
    <w:p w:rsidR="007A6F23" w:rsidRPr="007A6F23" w:rsidRDefault="007A6F23" w:rsidP="00C80D3F">
      <w:pPr>
        <w:tabs>
          <w:tab w:val="left" w:pos="1095"/>
        </w:tabs>
        <w:jc w:val="both"/>
        <w:rPr>
          <w:rFonts w:ascii="Alwyn New Lt" w:hAnsi="Alwyn New Lt" w:hint="eastAsia"/>
          <w:b/>
          <w:u w:val="single"/>
        </w:rPr>
      </w:pPr>
      <w:r w:rsidRPr="007A6F23">
        <w:rPr>
          <w:rFonts w:ascii="Alwyn New Lt" w:hAnsi="Alwyn New Lt"/>
          <w:b/>
          <w:u w:val="single"/>
        </w:rPr>
        <w:t>Article 4 – Autres dispositions</w:t>
      </w:r>
    </w:p>
    <w:p w:rsidR="007A6F23" w:rsidRDefault="007A6F23" w:rsidP="00C80D3F">
      <w:pPr>
        <w:tabs>
          <w:tab w:val="left" w:pos="1095"/>
        </w:tabs>
        <w:jc w:val="both"/>
        <w:rPr>
          <w:rFonts w:ascii="Alwyn New Lt" w:hAnsi="Alwyn New Lt" w:hint="eastAsia"/>
        </w:rPr>
      </w:pPr>
    </w:p>
    <w:p w:rsidR="007A6F23" w:rsidRPr="00C80D3F" w:rsidRDefault="007A6F23" w:rsidP="00C80D3F">
      <w:pPr>
        <w:tabs>
          <w:tab w:val="left" w:pos="1095"/>
        </w:tabs>
        <w:jc w:val="both"/>
        <w:rPr>
          <w:rFonts w:ascii="Alwyn New Lt" w:hAnsi="Alwyn New Lt" w:hint="eastAsia"/>
        </w:rPr>
      </w:pPr>
      <w:r>
        <w:rPr>
          <w:rFonts w:ascii="Alwyn New Lt" w:hAnsi="Alwyn New Lt"/>
        </w:rPr>
        <w:t>Les autres dispositions de l’accord de Groupe du 7 décembre 2010 et des avenants n°1 du 16</w:t>
      </w:r>
      <w:r w:rsidR="003208F6">
        <w:rPr>
          <w:rFonts w:ascii="Alwyn New Lt" w:hAnsi="Alwyn New Lt"/>
        </w:rPr>
        <w:t xml:space="preserve"> </w:t>
      </w:r>
      <w:r>
        <w:rPr>
          <w:rFonts w:ascii="Alwyn New Lt" w:hAnsi="Alwyn New Lt"/>
        </w:rPr>
        <w:t>juin 2011 et n° 2 du 13 novembre 2014</w:t>
      </w:r>
      <w:r w:rsidR="003208F6">
        <w:rPr>
          <w:rFonts w:ascii="Alwyn New Lt" w:hAnsi="Alwyn New Lt"/>
        </w:rPr>
        <w:t xml:space="preserve"> </w:t>
      </w:r>
      <w:r>
        <w:rPr>
          <w:rFonts w:ascii="Alwyn New Lt" w:hAnsi="Alwyn New Lt"/>
        </w:rPr>
        <w:t>demeurent inchangées.</w:t>
      </w:r>
    </w:p>
    <w:p w:rsidR="002D4E72" w:rsidRDefault="002D4E72" w:rsidP="002D4E72">
      <w:pPr>
        <w:tabs>
          <w:tab w:val="left" w:pos="1095"/>
        </w:tabs>
        <w:jc w:val="both"/>
        <w:rPr>
          <w:rFonts w:ascii="Alwyn New Lt" w:hAnsi="Alwyn New Lt" w:hint="eastAsia"/>
        </w:rPr>
      </w:pPr>
    </w:p>
    <w:p w:rsidR="003208F6" w:rsidRDefault="003208F6"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7A6F23" w:rsidRPr="00640CBC" w:rsidRDefault="007A6F23" w:rsidP="002D4E72">
      <w:pPr>
        <w:tabs>
          <w:tab w:val="left" w:pos="1095"/>
        </w:tabs>
        <w:jc w:val="both"/>
        <w:rPr>
          <w:rFonts w:ascii="Alwyn New Lt" w:hAnsi="Alwyn New Lt" w:hint="eastAsia"/>
          <w:b/>
          <w:u w:val="single"/>
        </w:rPr>
      </w:pPr>
      <w:r w:rsidRPr="00640CBC">
        <w:rPr>
          <w:rFonts w:ascii="Alwyn New Lt" w:hAnsi="Alwyn New Lt"/>
          <w:b/>
          <w:u w:val="single"/>
        </w:rPr>
        <w:lastRenderedPageBreak/>
        <w:t>Article 5 - Entrée en vigueur et durée</w:t>
      </w:r>
    </w:p>
    <w:p w:rsidR="007A6F23" w:rsidRDefault="007A6F23" w:rsidP="002D4E72">
      <w:pPr>
        <w:tabs>
          <w:tab w:val="left" w:pos="1095"/>
        </w:tabs>
        <w:jc w:val="both"/>
        <w:rPr>
          <w:rFonts w:ascii="Alwyn New Lt" w:hAnsi="Alwyn New Lt" w:hint="eastAsia"/>
        </w:rPr>
      </w:pPr>
    </w:p>
    <w:p w:rsidR="007A6F23" w:rsidRDefault="007A6F23" w:rsidP="002D4E72">
      <w:pPr>
        <w:tabs>
          <w:tab w:val="left" w:pos="1095"/>
        </w:tabs>
        <w:jc w:val="both"/>
        <w:rPr>
          <w:rFonts w:ascii="Alwyn New Lt" w:hAnsi="Alwyn New Lt" w:hint="eastAsia"/>
        </w:rPr>
      </w:pPr>
      <w:r>
        <w:rPr>
          <w:rFonts w:ascii="Alwyn New Lt" w:hAnsi="Alwyn New Lt"/>
        </w:rPr>
        <w:t>Le présent avenant est conclu pour une durée indéterminée. Ses dispositions entrent en vigueur à compter du 1</w:t>
      </w:r>
      <w:r w:rsidRPr="007A6F23">
        <w:rPr>
          <w:rFonts w:ascii="Alwyn New Lt" w:hAnsi="Alwyn New Lt"/>
          <w:vertAlign w:val="superscript"/>
        </w:rPr>
        <w:t>er</w:t>
      </w:r>
      <w:r w:rsidR="003208F6">
        <w:rPr>
          <w:rFonts w:ascii="Alwyn New Lt" w:hAnsi="Alwyn New Lt"/>
        </w:rPr>
        <w:t xml:space="preserve"> janvier 2018.</w:t>
      </w:r>
    </w:p>
    <w:p w:rsidR="003208F6" w:rsidRDefault="003208F6" w:rsidP="002D4E72">
      <w:pPr>
        <w:tabs>
          <w:tab w:val="left" w:pos="1095"/>
        </w:tabs>
        <w:jc w:val="both"/>
        <w:rPr>
          <w:rFonts w:ascii="Alwyn New Lt" w:hAnsi="Alwyn New Lt" w:hint="eastAsia"/>
        </w:rPr>
      </w:pPr>
    </w:p>
    <w:p w:rsidR="007A6F23" w:rsidRDefault="007A6F23" w:rsidP="002D4E72">
      <w:pPr>
        <w:tabs>
          <w:tab w:val="left" w:pos="1095"/>
        </w:tabs>
        <w:jc w:val="both"/>
        <w:rPr>
          <w:rFonts w:ascii="Alwyn New Lt" w:hAnsi="Alwyn New Lt" w:hint="eastAsia"/>
        </w:rPr>
      </w:pPr>
      <w:r>
        <w:rPr>
          <w:rFonts w:ascii="Alwyn New Lt" w:hAnsi="Alwyn New Lt"/>
        </w:rPr>
        <w:t>A l’initiative d’une des parties signataires, l’avenant peut faire l’objet d’une révision totale ou partielle</w:t>
      </w:r>
      <w:r w:rsidR="003208F6">
        <w:rPr>
          <w:rFonts w:ascii="Alwyn New Lt" w:hAnsi="Alwyn New Lt"/>
        </w:rPr>
        <w:t>.</w:t>
      </w:r>
    </w:p>
    <w:p w:rsidR="003208F6" w:rsidRDefault="003208F6" w:rsidP="002D4E72">
      <w:pPr>
        <w:tabs>
          <w:tab w:val="left" w:pos="1095"/>
        </w:tabs>
        <w:jc w:val="both"/>
        <w:rPr>
          <w:rFonts w:ascii="Alwyn New Lt" w:hAnsi="Alwyn New Lt" w:hint="eastAsia"/>
        </w:rPr>
      </w:pPr>
    </w:p>
    <w:p w:rsidR="007A6F23" w:rsidRDefault="007A6F23" w:rsidP="002D4E72">
      <w:pPr>
        <w:tabs>
          <w:tab w:val="left" w:pos="1095"/>
        </w:tabs>
        <w:jc w:val="both"/>
        <w:rPr>
          <w:rFonts w:ascii="Alwyn New Lt" w:hAnsi="Alwyn New Lt" w:hint="eastAsia"/>
        </w:rPr>
      </w:pPr>
      <w:r>
        <w:rPr>
          <w:rFonts w:ascii="Alwyn New Lt" w:hAnsi="Alwyn New Lt"/>
        </w:rPr>
        <w:t>Il peut également être dénoncé à tout moment, en tout ou partie, par les parties signataires, sous réserve d’un préavis de 3 mois</w:t>
      </w:r>
      <w:r w:rsidR="00BC1898">
        <w:rPr>
          <w:rFonts w:ascii="Alwyn New Lt" w:hAnsi="Alwyn New Lt"/>
        </w:rPr>
        <w:t>. La dénonciation est alors portée à la connaissance des autres parties signataires par lettre recommandée avec accusé de réception. Conformément à l’article L2261-11 du Code du Travail, cet avenant (ou la partie de l’avenant concernée) reste valable jusqu’à l’entrée en vigueur d’un nouvel accord (ou de nouvelles dispositions destinées à remplacer la partie de l’accord dénoncée) ou, à défaut, pendant une durée d’un an à compter du dernier jour du délai de préavis.</w:t>
      </w:r>
    </w:p>
    <w:p w:rsidR="00640CBC" w:rsidRDefault="00640CBC" w:rsidP="002D4E72">
      <w:pPr>
        <w:tabs>
          <w:tab w:val="left" w:pos="1095"/>
        </w:tabs>
        <w:jc w:val="both"/>
        <w:rPr>
          <w:rFonts w:ascii="Alwyn New Lt" w:hAnsi="Alwyn New Lt" w:hint="eastAsia"/>
        </w:rPr>
      </w:pPr>
    </w:p>
    <w:p w:rsidR="00BC1898" w:rsidRDefault="00BC1898" w:rsidP="002D4E72">
      <w:pPr>
        <w:tabs>
          <w:tab w:val="left" w:pos="1095"/>
        </w:tabs>
        <w:jc w:val="both"/>
        <w:rPr>
          <w:rFonts w:ascii="Alwyn New Lt" w:hAnsi="Alwyn New Lt" w:hint="eastAsia"/>
        </w:rPr>
      </w:pPr>
    </w:p>
    <w:p w:rsidR="00640CBC" w:rsidRPr="00640CBC" w:rsidRDefault="00640CBC" w:rsidP="00640CBC">
      <w:pPr>
        <w:tabs>
          <w:tab w:val="left" w:pos="1095"/>
        </w:tabs>
        <w:jc w:val="both"/>
        <w:rPr>
          <w:rFonts w:ascii="Alwyn New Lt" w:hAnsi="Alwyn New Lt" w:hint="eastAsia"/>
          <w:b/>
          <w:u w:val="single"/>
        </w:rPr>
      </w:pPr>
      <w:r>
        <w:rPr>
          <w:rFonts w:ascii="Alwyn New Lt" w:hAnsi="Alwyn New Lt"/>
          <w:b/>
          <w:u w:val="single"/>
        </w:rPr>
        <w:t>Article 6</w:t>
      </w:r>
      <w:r w:rsidRPr="00640CBC">
        <w:rPr>
          <w:rFonts w:ascii="Alwyn New Lt" w:hAnsi="Alwyn New Lt"/>
          <w:b/>
          <w:u w:val="single"/>
        </w:rPr>
        <w:t xml:space="preserve"> </w:t>
      </w:r>
      <w:r>
        <w:rPr>
          <w:rFonts w:ascii="Alwyn New Lt" w:hAnsi="Alwyn New Lt"/>
          <w:b/>
          <w:u w:val="single"/>
        </w:rPr>
        <w:t>–</w:t>
      </w:r>
      <w:r w:rsidRPr="00640CBC">
        <w:rPr>
          <w:rFonts w:ascii="Alwyn New Lt" w:hAnsi="Alwyn New Lt"/>
          <w:b/>
          <w:u w:val="single"/>
        </w:rPr>
        <w:t xml:space="preserve"> </w:t>
      </w:r>
      <w:r>
        <w:rPr>
          <w:rFonts w:ascii="Alwyn New Lt" w:hAnsi="Alwyn New Lt"/>
          <w:b/>
          <w:u w:val="single"/>
        </w:rPr>
        <w:t>Dépôt et publicité</w:t>
      </w:r>
    </w:p>
    <w:p w:rsidR="00BC1898" w:rsidRDefault="00BC1898" w:rsidP="002D4E72">
      <w:pPr>
        <w:tabs>
          <w:tab w:val="left" w:pos="1095"/>
        </w:tabs>
        <w:jc w:val="both"/>
        <w:rPr>
          <w:rFonts w:ascii="Alwyn New Lt" w:hAnsi="Alwyn New Lt" w:hint="eastAsia"/>
        </w:rPr>
      </w:pPr>
    </w:p>
    <w:p w:rsidR="00640CBC" w:rsidRDefault="00640CBC" w:rsidP="002D4E72">
      <w:pPr>
        <w:tabs>
          <w:tab w:val="left" w:pos="1095"/>
        </w:tabs>
        <w:jc w:val="both"/>
        <w:rPr>
          <w:rFonts w:ascii="Alwyn New Lt" w:hAnsi="Alwyn New Lt" w:hint="eastAsia"/>
        </w:rPr>
      </w:pPr>
      <w:r>
        <w:rPr>
          <w:rFonts w:ascii="Alwyn New Lt" w:hAnsi="Alwyn New Lt"/>
        </w:rPr>
        <w:t xml:space="preserve">Le présent accord est établi conformément aux articles L.2221-1 et suivants du Code du Travail, en nombre suffisant d’exemplaires pour remise à chacune des parties signataires et pour le dépôt à la Direction Régionale des Entreprises, de la Concurrence, de la Consommation, du Travail et de l’Emploi </w:t>
      </w:r>
      <w:r w:rsidR="003208F6">
        <w:rPr>
          <w:rFonts w:ascii="Alwyn New Lt" w:hAnsi="Alwyn New Lt"/>
        </w:rPr>
        <w:t xml:space="preserve">(DIRECCTE) </w:t>
      </w:r>
      <w:r>
        <w:rPr>
          <w:rFonts w:ascii="Alwyn New Lt" w:hAnsi="Alwyn New Lt"/>
        </w:rPr>
        <w:t>et au Secrétariat Greffe du Conseil de Prud’hommes d’</w:t>
      </w:r>
      <w:r w:rsidR="003208F6">
        <w:rPr>
          <w:rFonts w:ascii="Alwyn New Lt" w:hAnsi="Alwyn New Lt"/>
        </w:rPr>
        <w:t>Amiens.</w:t>
      </w: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C11E03" w:rsidRDefault="00C11E03" w:rsidP="002D4E72">
      <w:pPr>
        <w:tabs>
          <w:tab w:val="left" w:pos="1095"/>
        </w:tabs>
        <w:jc w:val="both"/>
        <w:rPr>
          <w:rFonts w:ascii="Alwyn New Lt" w:hAnsi="Alwyn New Lt" w:hint="eastAsia"/>
        </w:rPr>
      </w:pPr>
    </w:p>
    <w:p w:rsidR="00640CBC" w:rsidRDefault="00640CBC" w:rsidP="002D4E72">
      <w:pPr>
        <w:tabs>
          <w:tab w:val="left" w:pos="1095"/>
        </w:tabs>
        <w:jc w:val="both"/>
        <w:rPr>
          <w:rFonts w:ascii="Alwyn New Lt" w:hAnsi="Alwyn New Lt" w:hint="eastAsia"/>
        </w:rPr>
      </w:pPr>
    </w:p>
    <w:p w:rsidR="00640CBC" w:rsidRDefault="00075AD8" w:rsidP="002D4E72">
      <w:pPr>
        <w:tabs>
          <w:tab w:val="left" w:pos="1095"/>
        </w:tabs>
        <w:jc w:val="both"/>
        <w:rPr>
          <w:rFonts w:ascii="Alwyn New Lt" w:hAnsi="Alwyn New Lt" w:hint="eastAsia"/>
        </w:rPr>
      </w:pPr>
      <w:r>
        <w:rPr>
          <w:rFonts w:ascii="Alwyn New Lt" w:hAnsi="Alwyn New Lt"/>
        </w:rPr>
        <w:lastRenderedPageBreak/>
        <w:t>Fait à Amiens</w:t>
      </w:r>
      <w:r w:rsidR="00640CBC">
        <w:rPr>
          <w:rFonts w:ascii="Alwyn New Lt" w:hAnsi="Alwyn New Lt"/>
        </w:rPr>
        <w:t>, le</w:t>
      </w:r>
      <w:r>
        <w:rPr>
          <w:rFonts w:ascii="Alwyn New Lt" w:hAnsi="Alwyn New Lt"/>
        </w:rPr>
        <w:t xml:space="preserve"> 10 octobre 2017</w:t>
      </w:r>
    </w:p>
    <w:p w:rsidR="00640CBC" w:rsidRDefault="00640CBC" w:rsidP="002D4E72">
      <w:pPr>
        <w:tabs>
          <w:tab w:val="left" w:pos="1095"/>
        </w:tabs>
        <w:jc w:val="both"/>
        <w:rPr>
          <w:rFonts w:ascii="Alwyn New Lt" w:hAnsi="Alwyn New Lt" w:hint="eastAsia"/>
        </w:rPr>
      </w:pPr>
    </w:p>
    <w:p w:rsidR="00640CBC" w:rsidRDefault="00640CBC" w:rsidP="002D4E72">
      <w:pPr>
        <w:tabs>
          <w:tab w:val="left" w:pos="1095"/>
        </w:tabs>
        <w:jc w:val="both"/>
        <w:rPr>
          <w:rFonts w:ascii="Alwyn New Lt" w:hAnsi="Alwyn New Lt" w:hint="eastAsia"/>
        </w:rPr>
      </w:pPr>
    </w:p>
    <w:p w:rsidR="00640CBC" w:rsidRPr="00640CBC" w:rsidRDefault="00640CBC" w:rsidP="002D4E72">
      <w:pPr>
        <w:tabs>
          <w:tab w:val="left" w:pos="1095"/>
        </w:tabs>
        <w:jc w:val="both"/>
        <w:rPr>
          <w:rFonts w:ascii="Alwyn New Lt" w:hAnsi="Alwyn New Lt" w:hint="eastAsia"/>
          <w:b/>
        </w:rPr>
      </w:pPr>
      <w:r w:rsidRPr="00640CBC">
        <w:rPr>
          <w:rFonts w:ascii="Alwyn New Lt" w:hAnsi="Alwyn New Lt"/>
          <w:b/>
        </w:rPr>
        <w:t>Pour la Société UNITHER PHARMACEUTICALS</w:t>
      </w:r>
    </w:p>
    <w:p w:rsidR="00640CBC" w:rsidRDefault="00640CBC" w:rsidP="002D4E72">
      <w:pPr>
        <w:tabs>
          <w:tab w:val="left" w:pos="1095"/>
        </w:tabs>
        <w:jc w:val="both"/>
        <w:rPr>
          <w:rFonts w:ascii="Alwyn New Lt" w:hAnsi="Alwyn New Lt" w:hint="eastAsia"/>
        </w:rPr>
      </w:pPr>
      <w:r>
        <w:rPr>
          <w:rFonts w:ascii="Alwyn New Lt" w:hAnsi="Alwyn New Lt" w:hint="eastAsia"/>
        </w:rPr>
        <w:t>E</w:t>
      </w:r>
      <w:r>
        <w:rPr>
          <w:rFonts w:ascii="Alwyn New Lt" w:hAnsi="Alwyn New Lt"/>
        </w:rPr>
        <w:t>t les sociétés qu’elle représente</w:t>
      </w:r>
    </w:p>
    <w:p w:rsidR="007A6F23" w:rsidRDefault="007A6F23" w:rsidP="002D4E72">
      <w:pPr>
        <w:tabs>
          <w:tab w:val="left" w:pos="1095"/>
        </w:tabs>
        <w:jc w:val="both"/>
        <w:rPr>
          <w:rFonts w:ascii="Alwyn New Lt" w:hAnsi="Alwyn New Lt" w:hint="eastAsia"/>
        </w:rPr>
      </w:pPr>
    </w:p>
    <w:p w:rsidR="007A6F23" w:rsidRPr="002D4E72" w:rsidRDefault="007A6F23" w:rsidP="002D4E72">
      <w:pPr>
        <w:tabs>
          <w:tab w:val="left" w:pos="1095"/>
        </w:tabs>
        <w:jc w:val="both"/>
        <w:rPr>
          <w:rFonts w:ascii="Alwyn New Lt" w:hAnsi="Alwyn New Lt" w:hint="eastAsia"/>
        </w:rPr>
      </w:pPr>
    </w:p>
    <w:p w:rsidR="000412F0" w:rsidRDefault="000412F0" w:rsidP="00813DDC">
      <w:pPr>
        <w:tabs>
          <w:tab w:val="left" w:pos="1095"/>
        </w:tabs>
        <w:jc w:val="both"/>
        <w:rPr>
          <w:rFonts w:ascii="Alwyn New Lt" w:hAnsi="Alwyn New Lt" w:hint="eastAsia"/>
        </w:rPr>
      </w:pPr>
    </w:p>
    <w:p w:rsidR="008E3123" w:rsidRDefault="008E3123" w:rsidP="00813DDC">
      <w:pPr>
        <w:tabs>
          <w:tab w:val="left" w:pos="1095"/>
        </w:tabs>
        <w:jc w:val="both"/>
        <w:rPr>
          <w:rFonts w:ascii="Alwyn New Lt" w:hAnsi="Alwyn New Lt" w:hint="eastAsia"/>
        </w:rPr>
      </w:pPr>
    </w:p>
    <w:p w:rsidR="002A5F77" w:rsidRDefault="002A5F77" w:rsidP="00813DDC">
      <w:pPr>
        <w:tabs>
          <w:tab w:val="left" w:pos="1095"/>
        </w:tabs>
        <w:jc w:val="both"/>
        <w:rPr>
          <w:rFonts w:ascii="Alwyn New Lt" w:hAnsi="Alwyn New Lt" w:hint="eastAsia"/>
        </w:rPr>
      </w:pPr>
    </w:p>
    <w:p w:rsidR="002A5F77" w:rsidRDefault="00640CBC" w:rsidP="00813DDC">
      <w:pPr>
        <w:tabs>
          <w:tab w:val="left" w:pos="1095"/>
        </w:tabs>
        <w:jc w:val="both"/>
        <w:rPr>
          <w:rFonts w:ascii="Alwyn New Lt" w:hAnsi="Alwyn New Lt" w:hint="eastAsia"/>
        </w:rPr>
      </w:pPr>
      <w:r>
        <w:rPr>
          <w:rFonts w:ascii="Alwyn New Lt" w:hAnsi="Alwyn New Lt"/>
        </w:rPr>
        <w:t>____________________</w:t>
      </w:r>
      <w:r>
        <w:rPr>
          <w:rFonts w:ascii="Alwyn New Lt" w:hAnsi="Alwyn New Lt"/>
        </w:rPr>
        <w:tab/>
      </w:r>
      <w:r>
        <w:rPr>
          <w:rFonts w:ascii="Alwyn New Lt" w:hAnsi="Alwyn New Lt"/>
        </w:rPr>
        <w:tab/>
      </w:r>
      <w:r>
        <w:rPr>
          <w:rFonts w:ascii="Alwyn New Lt" w:hAnsi="Alwyn New Lt"/>
        </w:rPr>
        <w:tab/>
      </w:r>
      <w:r>
        <w:rPr>
          <w:rFonts w:ascii="Alwyn New Lt" w:hAnsi="Alwyn New Lt"/>
        </w:rPr>
        <w:tab/>
      </w:r>
      <w:r>
        <w:rPr>
          <w:rFonts w:ascii="Alwyn New Lt" w:hAnsi="Alwyn New Lt"/>
        </w:rPr>
        <w:tab/>
        <w:t>____________________</w:t>
      </w:r>
    </w:p>
    <w:p w:rsidR="00C8360D" w:rsidRDefault="00640CBC" w:rsidP="00813DDC">
      <w:pPr>
        <w:tabs>
          <w:tab w:val="left" w:pos="1095"/>
        </w:tabs>
        <w:jc w:val="both"/>
        <w:rPr>
          <w:rFonts w:ascii="Alwyn New Lt" w:hAnsi="Alwyn New Lt" w:hint="eastAsia"/>
        </w:rPr>
      </w:pPr>
      <w:r w:rsidRPr="00DA6DB2">
        <w:rPr>
          <w:rFonts w:ascii="Alwyn New Lt" w:hAnsi="Alwyn New Lt"/>
          <w:b/>
        </w:rPr>
        <w:t>Pour le Syndicat CFDT</w:t>
      </w:r>
      <w:r w:rsidRPr="00DA6DB2">
        <w:rPr>
          <w:rFonts w:ascii="Alwyn New Lt" w:hAnsi="Alwyn New Lt"/>
          <w:b/>
        </w:rPr>
        <w:tab/>
      </w:r>
      <w:r w:rsidR="00DA6DB2">
        <w:rPr>
          <w:rFonts w:ascii="Alwyn New Lt" w:hAnsi="Alwyn New Lt"/>
        </w:rPr>
        <w:tab/>
      </w:r>
      <w:r w:rsidR="00DA6DB2">
        <w:rPr>
          <w:rFonts w:ascii="Alwyn New Lt" w:hAnsi="Alwyn New Lt"/>
        </w:rPr>
        <w:tab/>
      </w:r>
      <w:r w:rsidR="00DA6DB2">
        <w:rPr>
          <w:rFonts w:ascii="Alwyn New Lt" w:hAnsi="Alwyn New Lt"/>
        </w:rPr>
        <w:tab/>
      </w:r>
      <w:r w:rsidR="00DA6DB2">
        <w:rPr>
          <w:rFonts w:ascii="Alwyn New Lt" w:hAnsi="Alwyn New Lt"/>
        </w:rPr>
        <w:tab/>
      </w:r>
      <w:r w:rsidRPr="00DA6DB2">
        <w:rPr>
          <w:rFonts w:ascii="Alwyn New Lt" w:hAnsi="Alwyn New Lt"/>
          <w:b/>
        </w:rPr>
        <w:t>Pour le Syndicat CGT</w:t>
      </w:r>
    </w:p>
    <w:p w:rsidR="00640CBC" w:rsidRDefault="00770637" w:rsidP="00813DDC">
      <w:pPr>
        <w:tabs>
          <w:tab w:val="left" w:pos="1095"/>
        </w:tabs>
        <w:jc w:val="both"/>
        <w:rPr>
          <w:rFonts w:ascii="Alwyn New Lt" w:hAnsi="Alwyn New Lt" w:hint="eastAsia"/>
        </w:rPr>
      </w:pPr>
      <w:r>
        <w:rPr>
          <w:rFonts w:ascii="Alwyn New Lt" w:hAnsi="Alwyn New Lt"/>
        </w:rPr>
        <w:tab/>
      </w:r>
      <w:r>
        <w:rPr>
          <w:rFonts w:ascii="Alwyn New Lt" w:hAnsi="Alwyn New Lt"/>
        </w:rPr>
        <w:tab/>
      </w:r>
      <w:r>
        <w:rPr>
          <w:rFonts w:ascii="Alwyn New Lt" w:hAnsi="Alwyn New Lt"/>
        </w:rPr>
        <w:tab/>
      </w:r>
      <w:r>
        <w:rPr>
          <w:rFonts w:ascii="Alwyn New Lt" w:hAnsi="Alwyn New Lt"/>
        </w:rPr>
        <w:tab/>
      </w:r>
      <w:r>
        <w:rPr>
          <w:rFonts w:ascii="Alwyn New Lt" w:hAnsi="Alwyn New Lt"/>
        </w:rPr>
        <w:tab/>
      </w: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p>
    <w:p w:rsidR="00640CBC" w:rsidRDefault="00640CBC" w:rsidP="00813DDC">
      <w:pPr>
        <w:tabs>
          <w:tab w:val="left" w:pos="1095"/>
        </w:tabs>
        <w:jc w:val="both"/>
        <w:rPr>
          <w:rFonts w:ascii="Alwyn New Lt" w:hAnsi="Alwyn New Lt" w:hint="eastAsia"/>
        </w:rPr>
      </w:pPr>
      <w:r>
        <w:rPr>
          <w:rFonts w:ascii="Alwyn New Lt" w:hAnsi="Alwyn New Lt"/>
        </w:rPr>
        <w:t>____________________</w:t>
      </w:r>
      <w:r>
        <w:rPr>
          <w:rFonts w:ascii="Alwyn New Lt" w:hAnsi="Alwyn New Lt"/>
        </w:rPr>
        <w:tab/>
      </w:r>
      <w:r>
        <w:rPr>
          <w:rFonts w:ascii="Alwyn New Lt" w:hAnsi="Alwyn New Lt"/>
        </w:rPr>
        <w:tab/>
      </w:r>
      <w:r>
        <w:rPr>
          <w:rFonts w:ascii="Alwyn New Lt" w:hAnsi="Alwyn New Lt"/>
        </w:rPr>
        <w:tab/>
      </w:r>
      <w:r>
        <w:rPr>
          <w:rFonts w:ascii="Alwyn New Lt" w:hAnsi="Alwyn New Lt"/>
        </w:rPr>
        <w:tab/>
      </w:r>
      <w:r>
        <w:rPr>
          <w:rFonts w:ascii="Alwyn New Lt" w:hAnsi="Alwyn New Lt"/>
        </w:rPr>
        <w:tab/>
        <w:t>____________________</w:t>
      </w:r>
    </w:p>
    <w:p w:rsidR="00640CBC" w:rsidRDefault="00640CBC" w:rsidP="00813DDC">
      <w:pPr>
        <w:tabs>
          <w:tab w:val="left" w:pos="1095"/>
        </w:tabs>
        <w:jc w:val="both"/>
        <w:rPr>
          <w:rFonts w:ascii="Alwyn New Lt" w:hAnsi="Alwyn New Lt" w:hint="eastAsia"/>
        </w:rPr>
      </w:pPr>
      <w:r w:rsidRPr="00DA6DB2">
        <w:rPr>
          <w:rFonts w:ascii="Alwyn New Lt" w:hAnsi="Alwyn New Lt"/>
          <w:b/>
        </w:rPr>
        <w:t>Pour le Syndicat CFTC</w:t>
      </w:r>
      <w:r w:rsidR="00DA6DB2">
        <w:rPr>
          <w:rFonts w:ascii="Alwyn New Lt" w:hAnsi="Alwyn New Lt"/>
        </w:rPr>
        <w:tab/>
      </w:r>
      <w:r w:rsidR="00DA6DB2">
        <w:rPr>
          <w:rFonts w:ascii="Alwyn New Lt" w:hAnsi="Alwyn New Lt"/>
        </w:rPr>
        <w:tab/>
      </w:r>
      <w:r w:rsidR="00DA6DB2">
        <w:rPr>
          <w:rFonts w:ascii="Alwyn New Lt" w:hAnsi="Alwyn New Lt"/>
        </w:rPr>
        <w:tab/>
      </w:r>
      <w:r w:rsidR="00DA6DB2">
        <w:rPr>
          <w:rFonts w:ascii="Alwyn New Lt" w:hAnsi="Alwyn New Lt"/>
        </w:rPr>
        <w:tab/>
      </w:r>
      <w:r w:rsidR="00DA6DB2">
        <w:rPr>
          <w:rFonts w:ascii="Alwyn New Lt" w:hAnsi="Alwyn New Lt"/>
        </w:rPr>
        <w:tab/>
      </w:r>
      <w:r w:rsidRPr="00DA6DB2">
        <w:rPr>
          <w:rFonts w:ascii="Alwyn New Lt" w:hAnsi="Alwyn New Lt"/>
          <w:b/>
        </w:rPr>
        <w:t>Pour le Syndicat FO</w:t>
      </w:r>
    </w:p>
    <w:p w:rsidR="00640CBC" w:rsidRDefault="0046433A" w:rsidP="00813DDC">
      <w:pPr>
        <w:tabs>
          <w:tab w:val="left" w:pos="1095"/>
        </w:tabs>
        <w:jc w:val="both"/>
        <w:rPr>
          <w:rFonts w:ascii="Alwyn New Lt" w:hAnsi="Alwyn New Lt" w:hint="eastAsia"/>
        </w:rPr>
      </w:pPr>
      <w:r>
        <w:rPr>
          <w:rFonts w:ascii="Alwyn New Lt" w:hAnsi="Alwyn New Lt"/>
        </w:rPr>
        <w:tab/>
      </w:r>
      <w:r>
        <w:rPr>
          <w:rFonts w:ascii="Alwyn New Lt" w:hAnsi="Alwyn New Lt"/>
        </w:rPr>
        <w:tab/>
      </w:r>
      <w:r>
        <w:rPr>
          <w:rFonts w:ascii="Alwyn New Lt" w:hAnsi="Alwyn New Lt"/>
        </w:rPr>
        <w:tab/>
      </w:r>
      <w:r>
        <w:rPr>
          <w:rFonts w:ascii="Alwyn New Lt" w:hAnsi="Alwyn New Lt"/>
        </w:rPr>
        <w:tab/>
      </w:r>
      <w:r>
        <w:rPr>
          <w:rFonts w:ascii="Alwyn New Lt" w:hAnsi="Alwyn New Lt"/>
        </w:rPr>
        <w:tab/>
      </w:r>
    </w:p>
    <w:p w:rsidR="0046433A" w:rsidRDefault="0046433A" w:rsidP="00813DDC">
      <w:pPr>
        <w:tabs>
          <w:tab w:val="left" w:pos="1095"/>
        </w:tabs>
        <w:jc w:val="both"/>
        <w:rPr>
          <w:rFonts w:ascii="Alwyn New Lt" w:hAnsi="Alwyn New Lt" w:hint="eastAsia"/>
        </w:rPr>
      </w:pPr>
    </w:p>
    <w:p w:rsidR="0046433A" w:rsidRDefault="0046433A" w:rsidP="00813DDC">
      <w:pPr>
        <w:tabs>
          <w:tab w:val="left" w:pos="1095"/>
        </w:tabs>
        <w:jc w:val="both"/>
        <w:rPr>
          <w:rFonts w:ascii="Alwyn New Lt" w:hAnsi="Alwyn New Lt" w:hint="eastAsia"/>
        </w:rPr>
      </w:pPr>
    </w:p>
    <w:p w:rsidR="0046433A" w:rsidRDefault="0046433A"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p>
    <w:p w:rsidR="0046433A" w:rsidRDefault="0046433A" w:rsidP="00813DDC">
      <w:pPr>
        <w:tabs>
          <w:tab w:val="left" w:pos="1095"/>
        </w:tabs>
        <w:jc w:val="both"/>
        <w:rPr>
          <w:rFonts w:ascii="Alwyn New Lt" w:hAnsi="Alwyn New Lt" w:hint="eastAsia"/>
        </w:rPr>
      </w:pPr>
    </w:p>
    <w:p w:rsidR="0046433A" w:rsidRDefault="0046433A" w:rsidP="00813DDC">
      <w:pPr>
        <w:tabs>
          <w:tab w:val="left" w:pos="1095"/>
        </w:tabs>
        <w:jc w:val="both"/>
        <w:rPr>
          <w:rFonts w:ascii="Alwyn New Lt" w:hAnsi="Alwyn New Lt"/>
        </w:rPr>
      </w:pPr>
    </w:p>
    <w:p w:rsidR="009620AD" w:rsidRDefault="009620AD" w:rsidP="00813DDC">
      <w:pPr>
        <w:tabs>
          <w:tab w:val="left" w:pos="1095"/>
        </w:tabs>
        <w:jc w:val="both"/>
        <w:rPr>
          <w:rFonts w:ascii="Alwyn New Lt" w:hAnsi="Alwyn New Lt" w:hint="eastAsia"/>
        </w:rPr>
      </w:pPr>
      <w:bookmarkStart w:id="1" w:name="_GoBack"/>
      <w:bookmarkEnd w:id="1"/>
    </w:p>
    <w:p w:rsidR="0046433A" w:rsidRPr="00F53356" w:rsidRDefault="0046433A" w:rsidP="00813DDC">
      <w:pPr>
        <w:tabs>
          <w:tab w:val="left" w:pos="1095"/>
        </w:tabs>
        <w:jc w:val="both"/>
        <w:rPr>
          <w:rFonts w:ascii="Alwyn New Lt" w:hAnsi="Alwyn New Lt" w:hint="eastAsia"/>
          <w:b/>
        </w:rPr>
      </w:pPr>
      <w:r w:rsidRPr="00F53356">
        <w:rPr>
          <w:rFonts w:ascii="Alwyn New Lt" w:hAnsi="Alwyn New Lt"/>
          <w:b/>
        </w:rPr>
        <w:lastRenderedPageBreak/>
        <w:t>ANNEXE I</w:t>
      </w:r>
      <w:r w:rsidR="00F53356" w:rsidRPr="00F53356">
        <w:rPr>
          <w:rFonts w:ascii="Alwyn New Lt" w:hAnsi="Alwyn New Lt"/>
          <w:b/>
        </w:rPr>
        <w:t> : Garanties et remboursements au 1</w:t>
      </w:r>
      <w:r w:rsidR="00F53356" w:rsidRPr="00F53356">
        <w:rPr>
          <w:rFonts w:ascii="Alwyn New Lt" w:hAnsi="Alwyn New Lt"/>
          <w:b/>
          <w:vertAlign w:val="superscript"/>
        </w:rPr>
        <w:t>er</w:t>
      </w:r>
      <w:r w:rsidR="00F53356" w:rsidRPr="00F53356">
        <w:rPr>
          <w:rFonts w:ascii="Alwyn New Lt" w:hAnsi="Alwyn New Lt"/>
          <w:b/>
        </w:rPr>
        <w:t xml:space="preserve"> janvier 2018</w:t>
      </w:r>
    </w:p>
    <w:p w:rsidR="00C11E03" w:rsidRDefault="00C11E03" w:rsidP="00813DDC">
      <w:pPr>
        <w:tabs>
          <w:tab w:val="left" w:pos="1095"/>
        </w:tabs>
        <w:jc w:val="both"/>
        <w:rPr>
          <w:rFonts w:ascii="Alwyn New Lt" w:hAnsi="Alwyn New Lt" w:hint="eastAsia"/>
        </w:rPr>
      </w:pPr>
    </w:p>
    <w:p w:rsidR="00C11E03" w:rsidRDefault="00C11E03" w:rsidP="00813DDC">
      <w:pPr>
        <w:tabs>
          <w:tab w:val="left" w:pos="1095"/>
        </w:tabs>
        <w:jc w:val="both"/>
        <w:rPr>
          <w:rFonts w:ascii="Alwyn New Lt" w:hAnsi="Alwyn New Lt" w:hint="eastAsia"/>
        </w:rPr>
      </w:pPr>
      <w:r>
        <w:rPr>
          <w:rFonts w:ascii="Alwyn New Lt" w:hAnsi="Alwyn New Lt" w:hint="eastAsia"/>
          <w:noProof/>
        </w:rPr>
        <w:drawing>
          <wp:inline distT="0" distB="0" distL="0" distR="0">
            <wp:extent cx="4905375" cy="5638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5638800"/>
                    </a:xfrm>
                    <a:prstGeom prst="rect">
                      <a:avLst/>
                    </a:prstGeom>
                    <a:noFill/>
                    <a:ln>
                      <a:noFill/>
                    </a:ln>
                  </pic:spPr>
                </pic:pic>
              </a:graphicData>
            </a:graphic>
          </wp:inline>
        </w:drawing>
      </w: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BF1106" w:rsidP="00813DDC">
      <w:pPr>
        <w:tabs>
          <w:tab w:val="left" w:pos="1095"/>
        </w:tabs>
        <w:jc w:val="both"/>
        <w:rPr>
          <w:rFonts w:ascii="Alwyn New Lt" w:hAnsi="Alwyn New Lt" w:hint="eastAsia"/>
        </w:rPr>
      </w:pPr>
    </w:p>
    <w:p w:rsidR="00BF1106" w:rsidRDefault="00A908F7" w:rsidP="00813DDC">
      <w:pPr>
        <w:tabs>
          <w:tab w:val="left" w:pos="1095"/>
        </w:tabs>
        <w:jc w:val="both"/>
        <w:rPr>
          <w:rFonts w:ascii="Alwyn New Lt" w:hAnsi="Alwyn New Lt" w:hint="eastAsia"/>
        </w:rPr>
      </w:pPr>
      <w:r>
        <w:rPr>
          <w:rFonts w:ascii="Alwyn New Lt" w:hAnsi="Alwyn New Lt" w:hint="eastAsia"/>
          <w:noProof/>
        </w:rPr>
        <w:drawing>
          <wp:inline distT="0" distB="0" distL="0" distR="0">
            <wp:extent cx="4019550" cy="5838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5838825"/>
                    </a:xfrm>
                    <a:prstGeom prst="rect">
                      <a:avLst/>
                    </a:prstGeom>
                    <a:noFill/>
                    <a:ln>
                      <a:noFill/>
                    </a:ln>
                  </pic:spPr>
                </pic:pic>
              </a:graphicData>
            </a:graphic>
          </wp:inline>
        </w:drawing>
      </w: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r>
        <w:rPr>
          <w:rFonts w:ascii="Alwyn New Lt" w:hAnsi="Alwyn New Lt"/>
          <w:noProof/>
        </w:rPr>
        <w:lastRenderedPageBreak/>
        <w:drawing>
          <wp:inline distT="0" distB="0" distL="0" distR="0">
            <wp:extent cx="4248150" cy="58102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5810250"/>
                    </a:xfrm>
                    <a:prstGeom prst="rect">
                      <a:avLst/>
                    </a:prstGeom>
                    <a:noFill/>
                    <a:ln>
                      <a:noFill/>
                    </a:ln>
                  </pic:spPr>
                </pic:pic>
              </a:graphicData>
            </a:graphic>
          </wp:inline>
        </w:drawing>
      </w: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p>
    <w:p w:rsidR="00A908F7" w:rsidRDefault="00A908F7" w:rsidP="00813DDC">
      <w:pPr>
        <w:tabs>
          <w:tab w:val="left" w:pos="1095"/>
        </w:tabs>
        <w:jc w:val="both"/>
        <w:rPr>
          <w:rFonts w:ascii="Alwyn New Lt" w:hAnsi="Alwyn New Lt" w:hint="eastAsia"/>
        </w:rPr>
      </w:pPr>
      <w:r>
        <w:rPr>
          <w:rFonts w:ascii="Alwyn New Lt" w:hAnsi="Alwyn New Lt" w:hint="eastAsia"/>
          <w:noProof/>
        </w:rPr>
        <w:lastRenderedPageBreak/>
        <w:drawing>
          <wp:inline distT="0" distB="0" distL="0" distR="0">
            <wp:extent cx="4114800" cy="5724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5724525"/>
                    </a:xfrm>
                    <a:prstGeom prst="rect">
                      <a:avLst/>
                    </a:prstGeom>
                    <a:noFill/>
                    <a:ln>
                      <a:noFill/>
                    </a:ln>
                  </pic:spPr>
                </pic:pic>
              </a:graphicData>
            </a:graphic>
          </wp:inline>
        </w:drawing>
      </w:r>
    </w:p>
    <w:sectPr w:rsidR="00A908F7" w:rsidSect="009C18F8">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812" w:rsidRDefault="00741812" w:rsidP="00F25434">
      <w:r>
        <w:separator/>
      </w:r>
    </w:p>
  </w:endnote>
  <w:endnote w:type="continuationSeparator" w:id="0">
    <w:p w:rsidR="00741812" w:rsidRDefault="00741812" w:rsidP="00F2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wyn New Lt">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F8" w:rsidRPr="001213A1" w:rsidRDefault="009C18F8" w:rsidP="009C18F8">
    <w:pPr>
      <w:jc w:val="right"/>
      <w:rPr>
        <w:rFonts w:ascii="Arial" w:hAnsi="Arial" w:cs="Arial"/>
        <w:b/>
        <w:color w:val="00B7E2"/>
      </w:rPr>
    </w:pPr>
    <w:r w:rsidRPr="001213A1">
      <w:rPr>
        <w:rFonts w:ascii="Arial" w:hAnsi="Arial" w:cs="Arial"/>
        <w:b/>
        <w:color w:val="00B7E2"/>
      </w:rPr>
      <w:t>UNITHER Pharmaceuticals</w:t>
    </w:r>
  </w:p>
  <w:p w:rsidR="009C18F8" w:rsidRPr="001213A1" w:rsidRDefault="009C18F8" w:rsidP="009C18F8">
    <w:pPr>
      <w:jc w:val="right"/>
      <w:rPr>
        <w:rFonts w:ascii="Arial" w:hAnsi="Arial" w:cs="Arial"/>
        <w:color w:val="00B7E2"/>
        <w:sz w:val="18"/>
        <w:szCs w:val="18"/>
      </w:rPr>
    </w:pPr>
    <w:r w:rsidRPr="001213A1">
      <w:rPr>
        <w:rFonts w:ascii="Arial" w:hAnsi="Arial" w:cs="Arial"/>
        <w:color w:val="00B7E2"/>
        <w:sz w:val="18"/>
        <w:szCs w:val="18"/>
      </w:rPr>
      <w:t>41, rue de la Chaussée d’Antin </w:t>
    </w:r>
    <w:r w:rsidR="008B4927" w:rsidRPr="008B4927">
      <w:rPr>
        <w:rFonts w:ascii="Arial" w:hAnsi="Arial" w:cs="Arial"/>
        <w:color w:val="00B7E2"/>
        <w:sz w:val="16"/>
        <w:szCs w:val="16"/>
      </w:rPr>
      <w:sym w:font="Symbol" w:char="F0B7"/>
    </w:r>
    <w:r w:rsidRPr="001213A1">
      <w:rPr>
        <w:rFonts w:ascii="Arial" w:hAnsi="Arial" w:cs="Arial"/>
        <w:color w:val="00B7E2"/>
        <w:sz w:val="18"/>
        <w:szCs w:val="18"/>
      </w:rPr>
      <w:t xml:space="preserve"> 75009 PARIS</w:t>
    </w:r>
  </w:p>
  <w:p w:rsidR="009C18F8" w:rsidRPr="001213A1" w:rsidRDefault="009C18F8" w:rsidP="009C18F8">
    <w:pPr>
      <w:jc w:val="right"/>
      <w:rPr>
        <w:rFonts w:ascii="Arial" w:hAnsi="Arial" w:cs="Arial"/>
        <w:color w:val="00B7E2"/>
        <w:sz w:val="18"/>
        <w:szCs w:val="18"/>
      </w:rPr>
    </w:pPr>
    <w:r w:rsidRPr="001213A1">
      <w:rPr>
        <w:rFonts w:ascii="Arial" w:hAnsi="Arial" w:cs="Arial"/>
        <w:color w:val="00B7E2"/>
        <w:sz w:val="18"/>
        <w:szCs w:val="18"/>
      </w:rPr>
      <w:t xml:space="preserve">Tel. : +33 </w:t>
    </w:r>
    <w:r w:rsidR="008B4927">
      <w:rPr>
        <w:rFonts w:ascii="Arial" w:hAnsi="Arial" w:cs="Arial"/>
        <w:color w:val="00B7E2"/>
        <w:sz w:val="18"/>
        <w:szCs w:val="18"/>
      </w:rPr>
      <w:t>(</w:t>
    </w:r>
    <w:r w:rsidRPr="001213A1">
      <w:rPr>
        <w:rFonts w:ascii="Arial" w:hAnsi="Arial" w:cs="Arial"/>
        <w:color w:val="00B7E2"/>
        <w:sz w:val="18"/>
        <w:szCs w:val="18"/>
      </w:rPr>
      <w:t xml:space="preserve">0)1 44 63 51 70 </w:t>
    </w:r>
    <w:r w:rsidR="008B4927" w:rsidRPr="008B4927">
      <w:rPr>
        <w:rFonts w:ascii="Arial" w:hAnsi="Arial" w:cs="Arial"/>
        <w:b/>
        <w:color w:val="00B7E2"/>
        <w:sz w:val="16"/>
        <w:szCs w:val="16"/>
      </w:rPr>
      <w:sym w:font="Symbol" w:char="F0B7"/>
    </w:r>
    <w:r w:rsidRPr="001213A1">
      <w:rPr>
        <w:rFonts w:ascii="Arial" w:hAnsi="Arial" w:cs="Arial"/>
        <w:color w:val="00B7E2"/>
        <w:sz w:val="18"/>
        <w:szCs w:val="18"/>
      </w:rPr>
      <w:t xml:space="preserve"> Fax : +33 (0)1 44 63 51 79</w:t>
    </w:r>
  </w:p>
  <w:p w:rsidR="009C18F8" w:rsidRPr="001213A1" w:rsidRDefault="009C18F8" w:rsidP="009C18F8">
    <w:pPr>
      <w:jc w:val="right"/>
      <w:rPr>
        <w:rFonts w:ascii="Arial" w:hAnsi="Arial" w:cs="Arial"/>
        <w:color w:val="00B7E2"/>
        <w:sz w:val="18"/>
        <w:szCs w:val="18"/>
      </w:rPr>
    </w:pPr>
    <w:r w:rsidRPr="001213A1">
      <w:rPr>
        <w:rFonts w:ascii="Arial" w:hAnsi="Arial" w:cs="Arial"/>
        <w:color w:val="00B7E2"/>
        <w:sz w:val="18"/>
        <w:szCs w:val="18"/>
      </w:rPr>
      <w:t xml:space="preserve">Site : </w:t>
    </w:r>
    <w:hyperlink r:id="rId1" w:history="1">
      <w:r w:rsidRPr="001213A1">
        <w:rPr>
          <w:rStyle w:val="Lienhypertexte"/>
          <w:rFonts w:ascii="Arial" w:hAnsi="Arial" w:cs="Arial"/>
          <w:color w:val="00B7E2"/>
          <w:sz w:val="18"/>
          <w:szCs w:val="18"/>
          <w:u w:val="none"/>
        </w:rPr>
        <w:t>www.unither-pharma.com</w:t>
      </w:r>
    </w:hyperlink>
    <w:r w:rsidRPr="001213A1">
      <w:rPr>
        <w:rFonts w:ascii="Arial" w:hAnsi="Arial" w:cs="Arial"/>
        <w:color w:val="00B7E2"/>
        <w:sz w:val="18"/>
        <w:szCs w:val="18"/>
      </w:rPr>
      <w:t xml:space="preserve"> </w:t>
    </w:r>
    <w:r w:rsidR="008B4927" w:rsidRPr="008B4927">
      <w:rPr>
        <w:rFonts w:ascii="Arial" w:hAnsi="Arial" w:cs="Arial"/>
        <w:color w:val="00B7E2"/>
        <w:sz w:val="16"/>
        <w:szCs w:val="16"/>
      </w:rPr>
      <w:sym w:font="Symbol" w:char="F0B7"/>
    </w:r>
    <w:r w:rsidR="008B4927">
      <w:rPr>
        <w:rFonts w:ascii="Arial" w:hAnsi="Arial" w:cs="Arial"/>
        <w:color w:val="00B7E2"/>
        <w:sz w:val="18"/>
        <w:szCs w:val="18"/>
      </w:rPr>
      <w:t xml:space="preserve"> </w:t>
    </w:r>
    <w:r w:rsidRPr="001213A1">
      <w:rPr>
        <w:rFonts w:ascii="Arial" w:hAnsi="Arial" w:cs="Arial"/>
        <w:color w:val="00B7E2"/>
        <w:sz w:val="18"/>
        <w:szCs w:val="18"/>
      </w:rPr>
      <w:t xml:space="preserve"> </w:t>
    </w:r>
    <w:proofErr w:type="spellStart"/>
    <w:r w:rsidRPr="001213A1">
      <w:rPr>
        <w:rFonts w:ascii="Arial" w:hAnsi="Arial" w:cs="Arial"/>
        <w:color w:val="00B7E2"/>
        <w:sz w:val="18"/>
        <w:szCs w:val="18"/>
      </w:rPr>
      <w:t>E.mail</w:t>
    </w:r>
    <w:proofErr w:type="spellEnd"/>
    <w:r w:rsidRPr="001213A1">
      <w:rPr>
        <w:rFonts w:ascii="Arial" w:hAnsi="Arial" w:cs="Arial"/>
        <w:color w:val="00B7E2"/>
        <w:sz w:val="18"/>
        <w:szCs w:val="18"/>
      </w:rPr>
      <w:t xml:space="preserve"> : </w:t>
    </w:r>
    <w:r w:rsidR="00CB0033">
      <w:rPr>
        <w:rFonts w:ascii="Arial" w:hAnsi="Arial" w:cs="Arial"/>
        <w:color w:val="00B7E2"/>
        <w:sz w:val="18"/>
        <w:szCs w:val="18"/>
      </w:rPr>
      <w:t>contact</w:t>
    </w:r>
    <w:hyperlink r:id="rId2" w:history="1">
      <w:r w:rsidRPr="001213A1">
        <w:rPr>
          <w:rStyle w:val="Lienhypertexte"/>
          <w:rFonts w:ascii="Arial" w:hAnsi="Arial" w:cs="Arial"/>
          <w:color w:val="00B7E2"/>
          <w:sz w:val="18"/>
          <w:szCs w:val="18"/>
          <w:u w:val="none"/>
        </w:rPr>
        <w:t>@unither</w:t>
      </w:r>
      <w:r w:rsidR="00CB0033">
        <w:rPr>
          <w:rStyle w:val="Lienhypertexte"/>
          <w:rFonts w:ascii="Arial" w:hAnsi="Arial" w:cs="Arial"/>
          <w:color w:val="00B7E2"/>
          <w:sz w:val="18"/>
          <w:szCs w:val="18"/>
          <w:u w:val="none"/>
        </w:rPr>
        <w:t>-pharma.com</w:t>
      </w:r>
    </w:hyperlink>
  </w:p>
  <w:p w:rsidR="009C18F8" w:rsidRPr="001213A1" w:rsidRDefault="009C18F8" w:rsidP="009C18F8">
    <w:pPr>
      <w:jc w:val="right"/>
      <w:rPr>
        <w:rFonts w:ascii="Arial" w:hAnsi="Arial" w:cs="Arial"/>
        <w:color w:val="00B7E2"/>
        <w:sz w:val="18"/>
        <w:szCs w:val="18"/>
      </w:rPr>
    </w:pPr>
  </w:p>
  <w:p w:rsidR="009C18F8" w:rsidRPr="001213A1" w:rsidRDefault="009C18F8" w:rsidP="009C18F8">
    <w:pPr>
      <w:jc w:val="right"/>
      <w:rPr>
        <w:rFonts w:ascii="Arial" w:hAnsi="Arial" w:cs="Arial"/>
        <w:color w:val="00B7E2"/>
        <w:sz w:val="18"/>
        <w:szCs w:val="18"/>
      </w:rPr>
    </w:pPr>
    <w:r w:rsidRPr="001213A1">
      <w:rPr>
        <w:rFonts w:ascii="Arial" w:hAnsi="Arial" w:cs="Arial"/>
        <w:color w:val="00B7E2"/>
        <w:sz w:val="18"/>
        <w:szCs w:val="18"/>
      </w:rPr>
      <w:t xml:space="preserve">Siège Social : Espace Industriel Nord – 151 rue André </w:t>
    </w:r>
    <w:proofErr w:type="spellStart"/>
    <w:r w:rsidRPr="001213A1">
      <w:rPr>
        <w:rFonts w:ascii="Arial" w:hAnsi="Arial" w:cs="Arial"/>
        <w:color w:val="00B7E2"/>
        <w:sz w:val="18"/>
        <w:szCs w:val="18"/>
      </w:rPr>
      <w:t>Durouchez</w:t>
    </w:r>
    <w:proofErr w:type="spellEnd"/>
    <w:r w:rsidRPr="001213A1">
      <w:rPr>
        <w:rFonts w:ascii="Arial" w:hAnsi="Arial" w:cs="Arial"/>
        <w:color w:val="00B7E2"/>
        <w:sz w:val="18"/>
        <w:szCs w:val="18"/>
      </w:rPr>
      <w:t xml:space="preserve"> – CS 28028 – 80084 Amiens cedex 2 </w:t>
    </w:r>
    <w:r w:rsidR="008B4927" w:rsidRPr="008B4927">
      <w:rPr>
        <w:rFonts w:ascii="Arial" w:hAnsi="Arial" w:cs="Arial"/>
        <w:color w:val="00B7E2"/>
        <w:sz w:val="16"/>
        <w:szCs w:val="16"/>
      </w:rPr>
      <w:sym w:font="Symbol" w:char="F0B7"/>
    </w:r>
    <w:r w:rsidR="008B4927">
      <w:rPr>
        <w:rFonts w:ascii="Arial" w:hAnsi="Arial" w:cs="Arial"/>
        <w:color w:val="00B7E2"/>
        <w:sz w:val="18"/>
        <w:szCs w:val="18"/>
      </w:rPr>
      <w:t xml:space="preserve"> </w:t>
    </w:r>
    <w:r w:rsidRPr="001213A1">
      <w:rPr>
        <w:rFonts w:ascii="Arial" w:hAnsi="Arial" w:cs="Arial"/>
        <w:color w:val="00B7E2"/>
        <w:sz w:val="18"/>
        <w:szCs w:val="18"/>
      </w:rPr>
      <w:t>France</w:t>
    </w:r>
  </w:p>
  <w:p w:rsidR="009C18F8" w:rsidRPr="001213A1" w:rsidRDefault="009C18F8" w:rsidP="009C18F8">
    <w:pPr>
      <w:jc w:val="right"/>
      <w:rPr>
        <w:rFonts w:ascii="Arial" w:hAnsi="Arial" w:cs="Arial"/>
        <w:color w:val="00B7E2"/>
        <w:sz w:val="18"/>
        <w:szCs w:val="18"/>
      </w:rPr>
    </w:pPr>
    <w:r w:rsidRPr="001213A1">
      <w:rPr>
        <w:rFonts w:ascii="Arial" w:hAnsi="Arial" w:cs="Arial"/>
        <w:color w:val="00B7E2"/>
        <w:sz w:val="18"/>
        <w:szCs w:val="18"/>
      </w:rPr>
      <w:t xml:space="preserve">SAS au capital de 42 295 939 euros </w:t>
    </w:r>
    <w:r w:rsidR="008B4927" w:rsidRPr="008B4927">
      <w:rPr>
        <w:rFonts w:ascii="Arial" w:hAnsi="Arial" w:cs="Arial"/>
        <w:color w:val="00B7E2"/>
        <w:sz w:val="16"/>
        <w:szCs w:val="16"/>
      </w:rPr>
      <w:sym w:font="Symbol" w:char="F0B7"/>
    </w:r>
    <w:r w:rsidRPr="001213A1">
      <w:rPr>
        <w:rFonts w:ascii="Arial" w:hAnsi="Arial" w:cs="Arial"/>
        <w:color w:val="00B7E2"/>
        <w:sz w:val="18"/>
        <w:szCs w:val="18"/>
      </w:rPr>
      <w:t xml:space="preserve"> Siret 492 187 968 000 10 – RCS Amiens n° TVA FR 40 492 187 968</w:t>
    </w:r>
  </w:p>
  <w:p w:rsidR="009C18F8" w:rsidRDefault="009C18F8">
    <w:pPr>
      <w:pStyle w:val="Pieddepage"/>
    </w:pPr>
  </w:p>
  <w:p w:rsidR="00F25434" w:rsidRDefault="00F254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812" w:rsidRDefault="00741812" w:rsidP="00F25434">
      <w:r>
        <w:separator/>
      </w:r>
    </w:p>
  </w:footnote>
  <w:footnote w:type="continuationSeparator" w:id="0">
    <w:p w:rsidR="00741812" w:rsidRDefault="00741812" w:rsidP="00F2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34" w:rsidRDefault="00F25434">
    <w:pPr>
      <w:pStyle w:val="En-tte"/>
    </w:pPr>
    <w:r>
      <w:rPr>
        <w:noProof/>
        <w:lang w:eastAsia="fr-FR"/>
      </w:rPr>
      <w:drawing>
        <wp:inline distT="0" distB="0" distL="0" distR="0" wp14:anchorId="1464FC86" wp14:editId="013869D0">
          <wp:extent cx="2065469" cy="1116519"/>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_main.jpg"/>
                  <pic:cNvPicPr/>
                </pic:nvPicPr>
                <pic:blipFill>
                  <a:blip r:embed="rId1">
                    <a:extLst>
                      <a:ext uri="{28A0092B-C50C-407E-A947-70E740481C1C}">
                        <a14:useLocalDpi xmlns:a14="http://schemas.microsoft.com/office/drawing/2010/main" val="0"/>
                      </a:ext>
                    </a:extLst>
                  </a:blip>
                  <a:stretch>
                    <a:fillRect/>
                  </a:stretch>
                </pic:blipFill>
                <pic:spPr>
                  <a:xfrm>
                    <a:off x="0" y="0"/>
                    <a:ext cx="2075829" cy="1122119"/>
                  </a:xfrm>
                  <a:prstGeom prst="rect">
                    <a:avLst/>
                  </a:prstGeom>
                </pic:spPr>
              </pic:pic>
            </a:graphicData>
          </a:graphic>
        </wp:inline>
      </w:drawing>
    </w:r>
  </w:p>
  <w:p w:rsidR="00F25434" w:rsidRDefault="00F254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C9A"/>
    <w:multiLevelType w:val="hybridMultilevel"/>
    <w:tmpl w:val="C5EA2B9C"/>
    <w:lvl w:ilvl="0" w:tplc="F0EC28B4">
      <w:start w:val="2"/>
      <w:numFmt w:val="bullet"/>
      <w:lvlText w:val=""/>
      <w:lvlJc w:val="left"/>
      <w:pPr>
        <w:ind w:left="720" w:hanging="360"/>
      </w:pPr>
      <w:rPr>
        <w:rFonts w:ascii="Symbol" w:eastAsia="Arial Unicode MS"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564D9D"/>
    <w:multiLevelType w:val="hybridMultilevel"/>
    <w:tmpl w:val="580C4E82"/>
    <w:lvl w:ilvl="0" w:tplc="85C8ECEA">
      <w:start w:val="2"/>
      <w:numFmt w:val="bullet"/>
      <w:lvlText w:val=""/>
      <w:lvlJc w:val="left"/>
      <w:pPr>
        <w:ind w:left="1080" w:hanging="360"/>
      </w:pPr>
      <w:rPr>
        <w:rFonts w:ascii="Symbol" w:eastAsia="Arial Unicode MS"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42A1890"/>
    <w:multiLevelType w:val="hybridMultilevel"/>
    <w:tmpl w:val="FF086E42"/>
    <w:lvl w:ilvl="0" w:tplc="D79C13B8">
      <w:numFmt w:val="bullet"/>
      <w:lvlText w:val="-"/>
      <w:lvlJc w:val="left"/>
      <w:pPr>
        <w:ind w:left="720" w:hanging="360"/>
      </w:pPr>
      <w:rPr>
        <w:rFonts w:ascii="Alwyn New Lt" w:eastAsia="Arial Unicode MS" w:hAnsi="Alwyn New L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B4C60"/>
    <w:multiLevelType w:val="hybridMultilevel"/>
    <w:tmpl w:val="9FCE3766"/>
    <w:lvl w:ilvl="0" w:tplc="4C48C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4"/>
    <w:rsid w:val="0000273F"/>
    <w:rsid w:val="000412F0"/>
    <w:rsid w:val="00075AD8"/>
    <w:rsid w:val="00096F5F"/>
    <w:rsid w:val="000F100D"/>
    <w:rsid w:val="001022CA"/>
    <w:rsid w:val="001E4A54"/>
    <w:rsid w:val="002335F3"/>
    <w:rsid w:val="002A5F77"/>
    <w:rsid w:val="002D4E72"/>
    <w:rsid w:val="003208F6"/>
    <w:rsid w:val="00341620"/>
    <w:rsid w:val="00342F55"/>
    <w:rsid w:val="00387D28"/>
    <w:rsid w:val="003C532C"/>
    <w:rsid w:val="0046433A"/>
    <w:rsid w:val="004C43F7"/>
    <w:rsid w:val="004C488F"/>
    <w:rsid w:val="00512333"/>
    <w:rsid w:val="005B349B"/>
    <w:rsid w:val="00632575"/>
    <w:rsid w:val="00640CBC"/>
    <w:rsid w:val="00647F06"/>
    <w:rsid w:val="006C09A9"/>
    <w:rsid w:val="006D7D25"/>
    <w:rsid w:val="00741812"/>
    <w:rsid w:val="00770637"/>
    <w:rsid w:val="007A6F23"/>
    <w:rsid w:val="00813DDC"/>
    <w:rsid w:val="00837949"/>
    <w:rsid w:val="008441EF"/>
    <w:rsid w:val="008B118D"/>
    <w:rsid w:val="008B4927"/>
    <w:rsid w:val="008E3123"/>
    <w:rsid w:val="009620AD"/>
    <w:rsid w:val="009833ED"/>
    <w:rsid w:val="009C18F8"/>
    <w:rsid w:val="009D2C2B"/>
    <w:rsid w:val="00A908F7"/>
    <w:rsid w:val="00BB2C60"/>
    <w:rsid w:val="00BC1898"/>
    <w:rsid w:val="00BF1106"/>
    <w:rsid w:val="00C116EA"/>
    <w:rsid w:val="00C11E03"/>
    <w:rsid w:val="00C80D3F"/>
    <w:rsid w:val="00C8360D"/>
    <w:rsid w:val="00CB0033"/>
    <w:rsid w:val="00D50DDD"/>
    <w:rsid w:val="00D60CA3"/>
    <w:rsid w:val="00DA6DB2"/>
    <w:rsid w:val="00DE507E"/>
    <w:rsid w:val="00E171FE"/>
    <w:rsid w:val="00E80201"/>
    <w:rsid w:val="00E815B9"/>
    <w:rsid w:val="00F25434"/>
    <w:rsid w:val="00F41C57"/>
    <w:rsid w:val="00F53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F7A94D"/>
  <w15:docId w15:val="{5F68569B-74CB-4CA0-816F-6B7AEC24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F55"/>
  </w:style>
  <w:style w:type="paragraph" w:styleId="Titre1">
    <w:name w:val="heading 1"/>
    <w:basedOn w:val="Normal"/>
    <w:next w:val="Normal"/>
    <w:link w:val="Titre1Car"/>
    <w:uiPriority w:val="9"/>
    <w:rsid w:val="00342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ouche">
    <w:name w:val="Cartouche"/>
    <w:basedOn w:val="Normal"/>
    <w:link w:val="CartoucheCar"/>
    <w:qFormat/>
    <w:rsid w:val="00342F55"/>
    <w:pPr>
      <w:pBdr>
        <w:top w:val="single" w:sz="4" w:space="1" w:color="auto"/>
        <w:left w:val="single" w:sz="4" w:space="4" w:color="auto"/>
        <w:bottom w:val="single" w:sz="4" w:space="1" w:color="auto"/>
        <w:right w:val="single" w:sz="4" w:space="4" w:color="auto"/>
      </w:pBdr>
      <w:shd w:val="clear" w:color="auto" w:fill="FFFF00"/>
      <w:autoSpaceDE w:val="0"/>
      <w:spacing w:after="57"/>
      <w:jc w:val="right"/>
    </w:pPr>
    <w:rPr>
      <w:rFonts w:ascii="TimesNewRoman" w:eastAsia="TimesNewRoman" w:hAnsi="TimesNewRoman" w:cs="TimesNewRoman"/>
      <w:color w:val="000000"/>
      <w:sz w:val="22"/>
      <w:szCs w:val="22"/>
    </w:rPr>
  </w:style>
  <w:style w:type="character" w:customStyle="1" w:styleId="CartoucheCar">
    <w:name w:val="Cartouche Car"/>
    <w:basedOn w:val="Policepardfaut"/>
    <w:link w:val="Cartouche"/>
    <w:rsid w:val="00342F55"/>
    <w:rPr>
      <w:rFonts w:ascii="TimesNewRoman" w:eastAsia="TimesNewRoman" w:hAnsi="TimesNewRoman" w:cs="TimesNewRoman"/>
      <w:color w:val="000000"/>
      <w:sz w:val="22"/>
      <w:szCs w:val="22"/>
      <w:shd w:val="clear" w:color="auto" w:fill="FFFF00"/>
    </w:rPr>
  </w:style>
  <w:style w:type="paragraph" w:customStyle="1" w:styleId="Style1">
    <w:name w:val="Style1"/>
    <w:basedOn w:val="Titre1"/>
    <w:link w:val="Style1Car"/>
    <w:qFormat/>
    <w:rsid w:val="00342F55"/>
    <w:pPr>
      <w:keepLines w:val="0"/>
      <w:spacing w:before="240" w:after="120"/>
    </w:pPr>
    <w:rPr>
      <w:rFonts w:ascii="Arial" w:eastAsia="MS Mincho" w:hAnsi="Arial" w:cs="Tahoma"/>
      <w:color w:val="auto"/>
    </w:rPr>
  </w:style>
  <w:style w:type="character" w:customStyle="1" w:styleId="Style1Car">
    <w:name w:val="Style1 Car"/>
    <w:basedOn w:val="Titre1Car"/>
    <w:link w:val="Style1"/>
    <w:rsid w:val="00342F55"/>
    <w:rPr>
      <w:rFonts w:ascii="Arial" w:eastAsia="MS Mincho" w:hAnsi="Arial" w:cstheme="majorBidi"/>
      <w:b/>
      <w:bCs/>
      <w:color w:val="365F91" w:themeColor="accent1" w:themeShade="BF"/>
      <w:sz w:val="28"/>
      <w:szCs w:val="28"/>
    </w:rPr>
  </w:style>
  <w:style w:type="character" w:customStyle="1" w:styleId="Titre1Car">
    <w:name w:val="Titre 1 Car"/>
    <w:basedOn w:val="Policepardfaut"/>
    <w:link w:val="Titre1"/>
    <w:uiPriority w:val="9"/>
    <w:rsid w:val="00342F5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F25434"/>
    <w:pPr>
      <w:tabs>
        <w:tab w:val="center" w:pos="4536"/>
        <w:tab w:val="right" w:pos="9072"/>
      </w:tabs>
    </w:pPr>
  </w:style>
  <w:style w:type="character" w:customStyle="1" w:styleId="En-tteCar">
    <w:name w:val="En-tête Car"/>
    <w:basedOn w:val="Policepardfaut"/>
    <w:link w:val="En-tte"/>
    <w:uiPriority w:val="99"/>
    <w:rsid w:val="00F25434"/>
  </w:style>
  <w:style w:type="paragraph" w:styleId="Pieddepage">
    <w:name w:val="footer"/>
    <w:basedOn w:val="Normal"/>
    <w:link w:val="PieddepageCar"/>
    <w:uiPriority w:val="99"/>
    <w:unhideWhenUsed/>
    <w:rsid w:val="00F25434"/>
    <w:pPr>
      <w:tabs>
        <w:tab w:val="center" w:pos="4536"/>
        <w:tab w:val="right" w:pos="9072"/>
      </w:tabs>
    </w:pPr>
  </w:style>
  <w:style w:type="character" w:customStyle="1" w:styleId="PieddepageCar">
    <w:name w:val="Pied de page Car"/>
    <w:basedOn w:val="Policepardfaut"/>
    <w:link w:val="Pieddepage"/>
    <w:uiPriority w:val="99"/>
    <w:rsid w:val="00F25434"/>
  </w:style>
  <w:style w:type="paragraph" w:styleId="Textedebulles">
    <w:name w:val="Balloon Text"/>
    <w:basedOn w:val="Normal"/>
    <w:link w:val="TextedebullesCar"/>
    <w:uiPriority w:val="99"/>
    <w:semiHidden/>
    <w:unhideWhenUsed/>
    <w:rsid w:val="00F25434"/>
    <w:rPr>
      <w:rFonts w:ascii="Tahoma" w:hAnsi="Tahoma"/>
      <w:sz w:val="16"/>
      <w:szCs w:val="16"/>
    </w:rPr>
  </w:style>
  <w:style w:type="character" w:customStyle="1" w:styleId="TextedebullesCar">
    <w:name w:val="Texte de bulles Car"/>
    <w:basedOn w:val="Policepardfaut"/>
    <w:link w:val="Textedebulles"/>
    <w:uiPriority w:val="99"/>
    <w:semiHidden/>
    <w:rsid w:val="00F25434"/>
    <w:rPr>
      <w:rFonts w:ascii="Tahoma" w:hAnsi="Tahoma"/>
      <w:sz w:val="16"/>
      <w:szCs w:val="16"/>
    </w:rPr>
  </w:style>
  <w:style w:type="character" w:styleId="Lienhypertexte">
    <w:name w:val="Hyperlink"/>
    <w:basedOn w:val="Policepardfaut"/>
    <w:uiPriority w:val="99"/>
    <w:unhideWhenUsed/>
    <w:rsid w:val="00F25434"/>
    <w:rPr>
      <w:color w:val="0000FF" w:themeColor="hyperlink"/>
      <w:u w:val="single"/>
    </w:rPr>
  </w:style>
  <w:style w:type="paragraph" w:styleId="Paragraphedeliste">
    <w:name w:val="List Paragraph"/>
    <w:basedOn w:val="Normal"/>
    <w:uiPriority w:val="34"/>
    <w:qFormat/>
    <w:rsid w:val="00632575"/>
    <w:pPr>
      <w:ind w:left="720"/>
      <w:contextualSpacing/>
    </w:pPr>
  </w:style>
  <w:style w:type="table" w:styleId="Grilledutableau">
    <w:name w:val="Table Grid"/>
    <w:basedOn w:val="TableauNormal"/>
    <w:uiPriority w:val="59"/>
    <w:rsid w:val="00F4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nither@unither.fr" TargetMode="External"/><Relationship Id="rId1" Type="http://schemas.openxmlformats.org/officeDocument/2006/relationships/hyperlink" Target="http://www.unither-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C29A-B86A-4871-B819-14B2F539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1273</Words>
  <Characters>7004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2017-11-20T11:03:00Z</dcterms:created>
  <dcterms:modified xsi:type="dcterms:W3CDTF">2017-11-20T11:03:00Z</dcterms:modified>
</cp:coreProperties>
</file>