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909A0" w14:textId="77777777" w:rsidR="008D6A46" w:rsidRPr="00AD3F6C" w:rsidRDefault="008D6A46" w:rsidP="008D6A46">
      <w:pPr>
        <w:jc w:val="both"/>
        <w:rPr>
          <w:rFonts w:ascii="Tahoma" w:hAnsi="Tahoma" w:cs="Tahoma"/>
          <w:sz w:val="24"/>
          <w:szCs w:val="24"/>
        </w:rPr>
      </w:pPr>
    </w:p>
    <w:p w14:paraId="2CF31F7C" w14:textId="77777777" w:rsidR="008D6A46" w:rsidRDefault="008D6A46" w:rsidP="008D6A46">
      <w:pPr>
        <w:pStyle w:val="Titre1"/>
        <w:rPr>
          <w:rFonts w:ascii="Tahoma" w:hAnsi="Tahoma" w:cs="Tahoma"/>
          <w:szCs w:val="24"/>
        </w:rPr>
      </w:pPr>
    </w:p>
    <w:p w14:paraId="060BA228" w14:textId="77777777" w:rsidR="008D6A46" w:rsidRDefault="008D6A46" w:rsidP="008D6A46">
      <w:pPr>
        <w:pStyle w:val="Titre1"/>
        <w:rPr>
          <w:rFonts w:ascii="Tahoma" w:hAnsi="Tahoma" w:cs="Tahoma"/>
          <w:szCs w:val="24"/>
        </w:rPr>
      </w:pPr>
    </w:p>
    <w:p w14:paraId="07587E4D" w14:textId="77777777" w:rsidR="008D6A46" w:rsidRPr="006C254C" w:rsidRDefault="008D6A46" w:rsidP="008D6A46">
      <w:pPr>
        <w:pStyle w:val="Titre1"/>
        <w:rPr>
          <w:rFonts w:ascii="Century Gothic" w:hAnsi="Century Gothic" w:cs="Tahoma"/>
          <w:sz w:val="22"/>
        </w:rPr>
      </w:pPr>
      <w:r w:rsidRPr="006C254C">
        <w:rPr>
          <w:rFonts w:ascii="Century Gothic" w:hAnsi="Century Gothic" w:cs="Tahoma"/>
          <w:sz w:val="22"/>
        </w:rPr>
        <w:t xml:space="preserve">ACCORD RELATIF À LA DUREE DU TRAVAIL DU PERSONNEL CADRE </w:t>
      </w:r>
    </w:p>
    <w:p w14:paraId="68F1F210" w14:textId="77777777" w:rsidR="008D6A46" w:rsidRPr="006C254C" w:rsidRDefault="008D6A46" w:rsidP="008D6A46">
      <w:pPr>
        <w:jc w:val="both"/>
        <w:rPr>
          <w:rFonts w:ascii="Century Gothic" w:hAnsi="Century Gothic" w:cs="Tahoma"/>
          <w:sz w:val="22"/>
        </w:rPr>
      </w:pPr>
    </w:p>
    <w:p w14:paraId="24E04274" w14:textId="77777777" w:rsidR="008D6A46" w:rsidRPr="003C45B6" w:rsidRDefault="008D6A46" w:rsidP="008D6A46">
      <w:pPr>
        <w:jc w:val="both"/>
        <w:rPr>
          <w:rFonts w:ascii="Century Gothic" w:hAnsi="Century Gothic" w:cs="Tahoma"/>
        </w:rPr>
      </w:pPr>
    </w:p>
    <w:p w14:paraId="4A623288" w14:textId="77777777" w:rsidR="008D6A46" w:rsidRPr="003C45B6" w:rsidRDefault="008D6A46" w:rsidP="008D6A46">
      <w:pPr>
        <w:jc w:val="both"/>
        <w:rPr>
          <w:rFonts w:ascii="Century Gothic" w:hAnsi="Century Gothic" w:cs="Tahoma"/>
        </w:rPr>
      </w:pPr>
    </w:p>
    <w:p w14:paraId="343975CE" w14:textId="77777777" w:rsidR="008D6A46" w:rsidRPr="003C45B6" w:rsidRDefault="008D6A46" w:rsidP="008D6A46">
      <w:pPr>
        <w:jc w:val="both"/>
        <w:rPr>
          <w:rFonts w:ascii="Century Gothic" w:hAnsi="Century Gothic" w:cs="Tahoma"/>
        </w:rPr>
      </w:pPr>
    </w:p>
    <w:p w14:paraId="1B6936FB" w14:textId="77777777" w:rsidR="008D6A46" w:rsidRPr="003C45B6" w:rsidRDefault="008D6A46" w:rsidP="008D6A46">
      <w:pPr>
        <w:jc w:val="both"/>
        <w:rPr>
          <w:rFonts w:ascii="Century Gothic" w:hAnsi="Century Gothic" w:cs="Tahoma"/>
        </w:rPr>
      </w:pPr>
      <w:r w:rsidRPr="003C45B6">
        <w:rPr>
          <w:rFonts w:ascii="Century Gothic" w:hAnsi="Century Gothic" w:cs="Tahoma"/>
        </w:rPr>
        <w:t>Entre :</w:t>
      </w:r>
    </w:p>
    <w:p w14:paraId="2E6EF82D" w14:textId="77777777" w:rsidR="008D6A46" w:rsidRPr="003C45B6" w:rsidRDefault="008D6A46" w:rsidP="008D6A46">
      <w:pPr>
        <w:jc w:val="both"/>
        <w:rPr>
          <w:rFonts w:ascii="Century Gothic" w:hAnsi="Century Gothic" w:cs="Tahoma"/>
        </w:rPr>
      </w:pPr>
    </w:p>
    <w:p w14:paraId="5293B729" w14:textId="7C826958" w:rsidR="00BF3243" w:rsidRPr="00BF3243" w:rsidRDefault="008D6A46" w:rsidP="00BF3243">
      <w:pPr>
        <w:numPr>
          <w:ilvl w:val="0"/>
          <w:numId w:val="1"/>
        </w:numPr>
        <w:jc w:val="both"/>
        <w:rPr>
          <w:rFonts w:ascii="Century Gothic" w:hAnsi="Century Gothic" w:cs="Tahoma"/>
        </w:rPr>
      </w:pPr>
      <w:r w:rsidRPr="00BF3243">
        <w:rPr>
          <w:rFonts w:ascii="Century Gothic" w:hAnsi="Century Gothic" w:cs="Tahoma"/>
          <w:b/>
        </w:rPr>
        <w:t xml:space="preserve">la </w:t>
      </w:r>
      <w:r w:rsidR="00D1613D">
        <w:rPr>
          <w:rFonts w:ascii="Century Gothic" w:hAnsi="Century Gothic" w:cs="Tahoma"/>
          <w:b/>
        </w:rPr>
        <w:t>Société LES LAVANDIERES</w:t>
      </w:r>
      <w:r w:rsidR="00294DE8" w:rsidRPr="00BF3243">
        <w:rPr>
          <w:rFonts w:ascii="Century Gothic" w:hAnsi="Century Gothic" w:cs="Tahoma"/>
          <w:b/>
        </w:rPr>
        <w:t>,</w:t>
      </w:r>
      <w:r w:rsidR="00294DE8" w:rsidRPr="00BF3243">
        <w:rPr>
          <w:rFonts w:ascii="Century Gothic" w:hAnsi="Century Gothic" w:cs="Tahoma"/>
        </w:rPr>
        <w:t xml:space="preserve"> </w:t>
      </w:r>
      <w:r w:rsidR="00BF3243" w:rsidRPr="00BF3243">
        <w:rPr>
          <w:rFonts w:ascii="Century Gothic" w:hAnsi="Century Gothic" w:cs="Tahoma"/>
        </w:rPr>
        <w:t>immatriculée au regis</w:t>
      </w:r>
      <w:r w:rsidR="00BE53CD">
        <w:rPr>
          <w:rFonts w:ascii="Century Gothic" w:hAnsi="Century Gothic" w:cs="Tahoma"/>
        </w:rPr>
        <w:t>tre du commerce et des sociétés d’Angers</w:t>
      </w:r>
      <w:r w:rsidR="00BF3243" w:rsidRPr="00BF3243">
        <w:rPr>
          <w:rFonts w:ascii="Century Gothic" w:hAnsi="Century Gothic" w:cs="Tahoma"/>
        </w:rPr>
        <w:t xml:space="preserve"> sous le numéro </w:t>
      </w:r>
      <w:r w:rsidR="00BE53CD">
        <w:rPr>
          <w:rFonts w:ascii="Century Gothic" w:hAnsi="Century Gothic" w:cs="Tahoma"/>
        </w:rPr>
        <w:t xml:space="preserve">B062 201 009 </w:t>
      </w:r>
      <w:r w:rsidR="00BF3243" w:rsidRPr="00BF3243">
        <w:rPr>
          <w:rFonts w:ascii="Century Gothic" w:hAnsi="Century Gothic" w:cs="Tahoma"/>
        </w:rPr>
        <w:t xml:space="preserve">et dont le siège social est situé </w:t>
      </w:r>
      <w:r w:rsidR="00BE53CD">
        <w:rPr>
          <w:rFonts w:ascii="Century Gothic" w:hAnsi="Century Gothic" w:cs="Tahoma"/>
        </w:rPr>
        <w:t xml:space="preserve">Z.I. les Carrières, </w:t>
      </w:r>
      <w:r w:rsidR="00BE53CD">
        <w:rPr>
          <w:rFonts w:ascii="Century Gothic" w:hAnsi="Century Gothic" w:cs="Tahoma"/>
        </w:rPr>
        <w:br/>
        <w:t xml:space="preserve">B.P. 60075 </w:t>
      </w:r>
      <w:r w:rsidR="00BF3243">
        <w:rPr>
          <w:rFonts w:ascii="Century Gothic" w:hAnsi="Century Gothic" w:cs="Tahoma"/>
        </w:rPr>
        <w:t>–</w:t>
      </w:r>
      <w:r w:rsidR="00BF3243" w:rsidRPr="00BF3243">
        <w:rPr>
          <w:rFonts w:ascii="Century Gothic" w:hAnsi="Century Gothic" w:cs="Tahoma"/>
        </w:rPr>
        <w:t xml:space="preserve"> </w:t>
      </w:r>
      <w:r w:rsidR="00BE53CD">
        <w:rPr>
          <w:rFonts w:ascii="Century Gothic" w:hAnsi="Century Gothic" w:cs="Tahoma"/>
        </w:rPr>
        <w:t>49242</w:t>
      </w:r>
      <w:r w:rsidR="00BF3243">
        <w:rPr>
          <w:rFonts w:ascii="Century Gothic" w:hAnsi="Century Gothic" w:cs="Tahoma"/>
        </w:rPr>
        <w:t xml:space="preserve"> </w:t>
      </w:r>
      <w:r w:rsidR="00BE53CD">
        <w:rPr>
          <w:rFonts w:ascii="Century Gothic" w:hAnsi="Century Gothic" w:cs="Tahoma"/>
        </w:rPr>
        <w:t>ANGERS,</w:t>
      </w:r>
      <w:r w:rsidR="00BF3243" w:rsidRPr="00BF3243">
        <w:rPr>
          <w:rFonts w:ascii="Century Gothic" w:hAnsi="Century Gothic" w:cs="Tahoma"/>
        </w:rPr>
        <w:t xml:space="preserve"> représentée par </w:t>
      </w:r>
      <w:proofErr w:type="gramStart"/>
      <w:r w:rsidR="00F04A50">
        <w:rPr>
          <w:rFonts w:ascii="Century Gothic" w:hAnsi="Century Gothic" w:cs="Tahoma"/>
        </w:rPr>
        <w:t>………………………….</w:t>
      </w:r>
      <w:r w:rsidR="00BE53CD">
        <w:rPr>
          <w:rFonts w:ascii="Century Gothic" w:hAnsi="Century Gothic" w:cs="Tahoma"/>
        </w:rPr>
        <w:t>,</w:t>
      </w:r>
      <w:proofErr w:type="gramEnd"/>
      <w:r w:rsidR="00BE53CD">
        <w:rPr>
          <w:rFonts w:ascii="Century Gothic" w:hAnsi="Century Gothic" w:cs="Tahoma"/>
        </w:rPr>
        <w:t xml:space="preserve"> Président,</w:t>
      </w:r>
    </w:p>
    <w:p w14:paraId="07E67577" w14:textId="77777777" w:rsidR="00BF3243" w:rsidRDefault="00BF3243" w:rsidP="00BF3243">
      <w:pPr>
        <w:pStyle w:val="Paragraphedeliste"/>
        <w:ind w:left="360"/>
        <w:jc w:val="both"/>
      </w:pPr>
    </w:p>
    <w:p w14:paraId="2EF73CCB" w14:textId="77777777" w:rsidR="00BF3243" w:rsidRPr="003C45B6" w:rsidRDefault="00BF3243" w:rsidP="00BF3243">
      <w:pPr>
        <w:jc w:val="both"/>
        <w:rPr>
          <w:rFonts w:ascii="Century Gothic" w:hAnsi="Century Gothic" w:cs="Tahoma"/>
        </w:rPr>
      </w:pPr>
      <w:r w:rsidRPr="003C45B6">
        <w:rPr>
          <w:rFonts w:ascii="Century Gothic" w:hAnsi="Century Gothic" w:cs="Tahoma"/>
        </w:rPr>
        <w:t>Et</w:t>
      </w:r>
    </w:p>
    <w:p w14:paraId="234059B8" w14:textId="77777777" w:rsidR="00BF3243" w:rsidRDefault="00BF3243" w:rsidP="00BF3243">
      <w:pPr>
        <w:pStyle w:val="Paragraphedeliste"/>
        <w:ind w:left="360"/>
        <w:jc w:val="both"/>
      </w:pPr>
    </w:p>
    <w:p w14:paraId="76BEA0B6" w14:textId="0ABDA118" w:rsidR="00BF3243" w:rsidRPr="00BF3243" w:rsidRDefault="00BF3243" w:rsidP="00BF3243">
      <w:pPr>
        <w:numPr>
          <w:ilvl w:val="0"/>
          <w:numId w:val="1"/>
        </w:numPr>
        <w:ind w:left="0" w:firstLine="426"/>
        <w:jc w:val="both"/>
        <w:rPr>
          <w:rFonts w:ascii="Century Gothic" w:hAnsi="Century Gothic" w:cs="Tahoma"/>
        </w:rPr>
      </w:pPr>
      <w:r w:rsidRPr="00BF3243">
        <w:rPr>
          <w:rFonts w:ascii="Century Gothic" w:hAnsi="Century Gothic" w:cs="Tahoma"/>
          <w:b/>
        </w:rPr>
        <w:t>L’organisation syndicale C.F.T.C.</w:t>
      </w:r>
      <w:r w:rsidRPr="00BF3243">
        <w:rPr>
          <w:rFonts w:ascii="Century Gothic" w:hAnsi="Century Gothic" w:cs="Tahoma"/>
        </w:rPr>
        <w:t xml:space="preserve"> de la </w:t>
      </w:r>
      <w:r w:rsidR="00D1613D">
        <w:rPr>
          <w:rFonts w:ascii="Century Gothic" w:hAnsi="Century Gothic" w:cs="Tahoma"/>
        </w:rPr>
        <w:t>Société LES LAVANDIERES</w:t>
      </w:r>
      <w:r w:rsidRPr="00BF3243">
        <w:rPr>
          <w:rFonts w:ascii="Century Gothic" w:hAnsi="Century Gothic" w:cs="Tahoma"/>
        </w:rPr>
        <w:t xml:space="preserve">, représentée par </w:t>
      </w:r>
      <w:r w:rsidR="00F04A50">
        <w:rPr>
          <w:rFonts w:ascii="Century Gothic" w:hAnsi="Century Gothic" w:cs="Tahoma"/>
        </w:rPr>
        <w:t>…………………………………</w:t>
      </w:r>
      <w:r w:rsidRPr="00BF3243">
        <w:rPr>
          <w:rFonts w:ascii="Century Gothic" w:hAnsi="Century Gothic" w:cs="Tahoma"/>
        </w:rPr>
        <w:t>, délégué syndical central</w:t>
      </w:r>
    </w:p>
    <w:p w14:paraId="0FA9FA72" w14:textId="77777777" w:rsidR="008D6A46" w:rsidRPr="003C45B6" w:rsidRDefault="008D6A46" w:rsidP="008D6A46">
      <w:pPr>
        <w:ind w:left="1134"/>
        <w:jc w:val="both"/>
        <w:rPr>
          <w:rFonts w:ascii="Century Gothic" w:hAnsi="Century Gothic" w:cs="Tahoma"/>
        </w:rPr>
      </w:pPr>
    </w:p>
    <w:p w14:paraId="06F99161" w14:textId="77777777" w:rsidR="008D6A46" w:rsidRPr="003C45B6" w:rsidRDefault="008D6A46" w:rsidP="008D6A46">
      <w:pPr>
        <w:ind w:left="1134"/>
        <w:jc w:val="both"/>
        <w:rPr>
          <w:rFonts w:ascii="Century Gothic" w:hAnsi="Century Gothic" w:cs="Tahoma"/>
        </w:rPr>
      </w:pPr>
    </w:p>
    <w:p w14:paraId="2F4ADEED" w14:textId="77777777" w:rsidR="008D6A46" w:rsidRPr="003C45B6" w:rsidRDefault="008D6A46" w:rsidP="008D6A46">
      <w:pPr>
        <w:ind w:left="1134"/>
        <w:jc w:val="both"/>
        <w:rPr>
          <w:rFonts w:ascii="Century Gothic" w:hAnsi="Century Gothic" w:cs="Tahoma"/>
        </w:rPr>
      </w:pPr>
    </w:p>
    <w:p w14:paraId="6656F5C6" w14:textId="7311F681" w:rsidR="008D6A46" w:rsidRPr="00E36FC2" w:rsidRDefault="00E36FC2" w:rsidP="00245B91">
      <w:pPr>
        <w:jc w:val="center"/>
        <w:rPr>
          <w:rFonts w:ascii="Century Gothic" w:hAnsi="Century Gothic" w:cs="Tahoma"/>
          <w:b/>
        </w:rPr>
      </w:pPr>
      <w:r w:rsidRPr="00E36FC2">
        <w:rPr>
          <w:rFonts w:ascii="Century Gothic" w:hAnsi="Century Gothic" w:cs="Tahoma"/>
          <w:b/>
        </w:rPr>
        <w:t>PREAMBULE</w:t>
      </w:r>
    </w:p>
    <w:p w14:paraId="21E9292B" w14:textId="77777777" w:rsidR="00245B91" w:rsidRDefault="00245B91" w:rsidP="008D6A46">
      <w:pPr>
        <w:jc w:val="both"/>
        <w:rPr>
          <w:rFonts w:ascii="Century Gothic" w:hAnsi="Century Gothic" w:cs="Tahoma"/>
        </w:rPr>
      </w:pPr>
    </w:p>
    <w:p w14:paraId="132AA3EF" w14:textId="1BB8A882" w:rsidR="00E36FC2" w:rsidRDefault="00F93F3E" w:rsidP="008D6A46">
      <w:pPr>
        <w:jc w:val="both"/>
        <w:rPr>
          <w:rFonts w:ascii="Century Gothic" w:hAnsi="Century Gothic" w:cs="Tahoma"/>
        </w:rPr>
      </w:pPr>
      <w:r>
        <w:rPr>
          <w:rFonts w:ascii="Century Gothic" w:hAnsi="Century Gothic" w:cs="Tahoma"/>
        </w:rPr>
        <w:t xml:space="preserve">Au sein de la </w:t>
      </w:r>
      <w:r w:rsidR="00D1613D">
        <w:rPr>
          <w:rFonts w:ascii="Century Gothic" w:hAnsi="Century Gothic" w:cs="Tahoma"/>
        </w:rPr>
        <w:t>Société LES LAVANDIERES</w:t>
      </w:r>
      <w:r>
        <w:rPr>
          <w:rFonts w:ascii="Century Gothic" w:hAnsi="Century Gothic" w:cs="Tahoma"/>
        </w:rPr>
        <w:t xml:space="preserve">, un accord cadre d’entreprise, des accords d’établissement et différents avenants ont été conclus afin d’organiser la durée du travail des cadres. </w:t>
      </w:r>
    </w:p>
    <w:p w14:paraId="0FC8AD8C" w14:textId="77777777" w:rsidR="00F93F3E" w:rsidRPr="003C45B6" w:rsidRDefault="00F93F3E" w:rsidP="008D6A46">
      <w:pPr>
        <w:jc w:val="both"/>
        <w:rPr>
          <w:rFonts w:ascii="Century Gothic" w:hAnsi="Century Gothic" w:cs="Tahoma"/>
        </w:rPr>
      </w:pPr>
    </w:p>
    <w:p w14:paraId="4C3C6166" w14:textId="69FCFB79" w:rsidR="00F93F3E" w:rsidRDefault="00EE4519" w:rsidP="008D6A46">
      <w:pPr>
        <w:jc w:val="both"/>
        <w:rPr>
          <w:rFonts w:ascii="Century Gothic" w:hAnsi="Century Gothic" w:cs="Tahoma"/>
        </w:rPr>
      </w:pPr>
      <w:r>
        <w:rPr>
          <w:rFonts w:ascii="Century Gothic" w:hAnsi="Century Gothic" w:cs="Tahoma"/>
        </w:rPr>
        <w:t>Ayant constaté que le</w:t>
      </w:r>
      <w:r w:rsidR="00C77DD2">
        <w:rPr>
          <w:rFonts w:ascii="Century Gothic" w:hAnsi="Century Gothic" w:cs="Tahoma"/>
        </w:rPr>
        <w:t>s salariés</w:t>
      </w:r>
      <w:r>
        <w:rPr>
          <w:rFonts w:ascii="Century Gothic" w:hAnsi="Century Gothic" w:cs="Tahoma"/>
        </w:rPr>
        <w:t xml:space="preserve"> cadre</w:t>
      </w:r>
      <w:r w:rsidR="00C77DD2">
        <w:rPr>
          <w:rFonts w:ascii="Century Gothic" w:hAnsi="Century Gothic" w:cs="Tahoma"/>
        </w:rPr>
        <w:t>s</w:t>
      </w:r>
      <w:r>
        <w:rPr>
          <w:rFonts w:ascii="Century Gothic" w:hAnsi="Century Gothic" w:cs="Tahoma"/>
        </w:rPr>
        <w:t xml:space="preserve"> exer</w:t>
      </w:r>
      <w:r w:rsidR="00F93F3E">
        <w:rPr>
          <w:rFonts w:ascii="Century Gothic" w:hAnsi="Century Gothic" w:cs="Tahoma"/>
        </w:rPr>
        <w:t>çaient</w:t>
      </w:r>
      <w:r>
        <w:rPr>
          <w:rFonts w:ascii="Century Gothic" w:hAnsi="Century Gothic" w:cs="Tahoma"/>
        </w:rPr>
        <w:t xml:space="preserve"> des fonctions impliquant une large autonomie dans l’organisation de leur temps de travail et les conduisant à effectuer des journées de travail d’une durée variable et imprévisible, l</w:t>
      </w:r>
      <w:r w:rsidR="008D6A46" w:rsidRPr="003C45B6">
        <w:rPr>
          <w:rFonts w:ascii="Century Gothic" w:hAnsi="Century Gothic" w:cs="Tahoma"/>
        </w:rPr>
        <w:t>es parties</w:t>
      </w:r>
      <w:r>
        <w:rPr>
          <w:rFonts w:ascii="Century Gothic" w:hAnsi="Century Gothic" w:cs="Tahoma"/>
        </w:rPr>
        <w:t xml:space="preserve"> </w:t>
      </w:r>
      <w:r w:rsidR="00183469">
        <w:rPr>
          <w:rFonts w:ascii="Century Gothic" w:hAnsi="Century Gothic" w:cs="Tahoma"/>
        </w:rPr>
        <w:t>ont</w:t>
      </w:r>
      <w:r w:rsidR="00F93F3E">
        <w:rPr>
          <w:rFonts w:ascii="Century Gothic" w:hAnsi="Century Gothic" w:cs="Tahoma"/>
        </w:rPr>
        <w:t xml:space="preserve"> mis en place </w:t>
      </w:r>
      <w:r w:rsidR="00245B91">
        <w:rPr>
          <w:rFonts w:ascii="Century Gothic" w:hAnsi="Century Gothic" w:cs="Tahoma"/>
        </w:rPr>
        <w:t>à compter du 1</w:t>
      </w:r>
      <w:r w:rsidR="00245B91" w:rsidRPr="00245B91">
        <w:rPr>
          <w:rFonts w:ascii="Century Gothic" w:hAnsi="Century Gothic" w:cs="Tahoma"/>
          <w:vertAlign w:val="superscript"/>
        </w:rPr>
        <w:t>er</w:t>
      </w:r>
      <w:r w:rsidR="00245B91">
        <w:rPr>
          <w:rFonts w:ascii="Century Gothic" w:hAnsi="Century Gothic" w:cs="Tahoma"/>
        </w:rPr>
        <w:t xml:space="preserve"> janvier 2000 </w:t>
      </w:r>
      <w:r w:rsidR="00F93F3E">
        <w:rPr>
          <w:rFonts w:ascii="Century Gothic" w:hAnsi="Century Gothic" w:cs="Tahoma"/>
        </w:rPr>
        <w:t>un forfait annuel en jours.</w:t>
      </w:r>
    </w:p>
    <w:p w14:paraId="72304690" w14:textId="77777777" w:rsidR="00F93F3E" w:rsidRDefault="00F93F3E" w:rsidP="008D6A46">
      <w:pPr>
        <w:jc w:val="both"/>
        <w:rPr>
          <w:rFonts w:ascii="Century Gothic" w:hAnsi="Century Gothic" w:cs="Tahoma"/>
        </w:rPr>
      </w:pPr>
    </w:p>
    <w:p w14:paraId="41100237" w14:textId="3B15F667" w:rsidR="00F93F3E" w:rsidRDefault="00F93F3E" w:rsidP="008D6A46">
      <w:pPr>
        <w:jc w:val="both"/>
        <w:rPr>
          <w:rFonts w:ascii="Century Gothic" w:hAnsi="Century Gothic" w:cs="Tahoma"/>
        </w:rPr>
      </w:pPr>
      <w:r>
        <w:rPr>
          <w:rFonts w:ascii="Century Gothic" w:hAnsi="Century Gothic" w:cs="Tahoma"/>
        </w:rPr>
        <w:t>Depuis 2000, le forfait annuel en jours répond aux modalités d’organisation du travail des cadres de l’entreprise et aux attentes des cadres.</w:t>
      </w:r>
    </w:p>
    <w:p w14:paraId="549A9280" w14:textId="77777777" w:rsidR="00F93F3E" w:rsidRDefault="00F93F3E" w:rsidP="008D6A46">
      <w:pPr>
        <w:jc w:val="both"/>
        <w:rPr>
          <w:rFonts w:ascii="Century Gothic" w:hAnsi="Century Gothic" w:cs="Tahoma"/>
        </w:rPr>
      </w:pPr>
    </w:p>
    <w:p w14:paraId="5DBFA899" w14:textId="19380351" w:rsidR="00F93F3E" w:rsidRDefault="00F93F3E" w:rsidP="008D6A46">
      <w:pPr>
        <w:jc w:val="both"/>
        <w:rPr>
          <w:rFonts w:ascii="Century Gothic" w:hAnsi="Century Gothic" w:cs="Tahoma"/>
        </w:rPr>
      </w:pPr>
      <w:r>
        <w:rPr>
          <w:rFonts w:ascii="Century Gothic" w:hAnsi="Century Gothic" w:cs="Tahoma"/>
        </w:rPr>
        <w:t xml:space="preserve">Les parties ont </w:t>
      </w:r>
      <w:r w:rsidR="00EE4519">
        <w:rPr>
          <w:rFonts w:ascii="Century Gothic" w:hAnsi="Century Gothic" w:cs="Tahoma"/>
        </w:rPr>
        <w:t xml:space="preserve">souhaité se réunir </w:t>
      </w:r>
      <w:r>
        <w:rPr>
          <w:rFonts w:ascii="Century Gothic" w:hAnsi="Century Gothic" w:cs="Tahoma"/>
        </w:rPr>
        <w:t xml:space="preserve">à nouveau </w:t>
      </w:r>
      <w:r w:rsidR="00EE4519">
        <w:rPr>
          <w:rFonts w:ascii="Century Gothic" w:hAnsi="Century Gothic" w:cs="Tahoma"/>
        </w:rPr>
        <w:t xml:space="preserve">pour </w:t>
      </w:r>
      <w:r>
        <w:rPr>
          <w:rFonts w:ascii="Century Gothic" w:hAnsi="Century Gothic" w:cs="Tahoma"/>
        </w:rPr>
        <w:t>revoir les modalités du forfait annuel en jours, au regard notamment des dispositions de la loi du 8 août 2016 (articles L.3121-58 et suivants du Code du Travail).</w:t>
      </w:r>
    </w:p>
    <w:p w14:paraId="3B70B9A7" w14:textId="77777777" w:rsidR="00F93F3E" w:rsidRDefault="00F93F3E" w:rsidP="008D6A46">
      <w:pPr>
        <w:jc w:val="both"/>
        <w:rPr>
          <w:rFonts w:ascii="Century Gothic" w:hAnsi="Century Gothic" w:cs="Tahoma"/>
        </w:rPr>
      </w:pPr>
    </w:p>
    <w:p w14:paraId="14E403A2" w14:textId="6C5E4A8E" w:rsidR="00F93F3E" w:rsidRDefault="00F93F3E" w:rsidP="008D6A46">
      <w:pPr>
        <w:jc w:val="both"/>
        <w:rPr>
          <w:rFonts w:ascii="Century Gothic" w:hAnsi="Century Gothic" w:cs="Tahoma"/>
        </w:rPr>
      </w:pPr>
      <w:r w:rsidRPr="00B01C6B">
        <w:rPr>
          <w:rFonts w:ascii="Century Gothic" w:hAnsi="Century Gothic" w:cs="Tahoma"/>
        </w:rPr>
        <w:t xml:space="preserve">Les parties ont par ailleurs souhaité conclure un seul accord </w:t>
      </w:r>
      <w:r w:rsidR="00245B91" w:rsidRPr="00B01C6B">
        <w:rPr>
          <w:rFonts w:ascii="Century Gothic" w:hAnsi="Century Gothic" w:cs="Tahoma"/>
        </w:rPr>
        <w:t>au niveau de l’entreprise qui vient en lieu et place des accords et avenants ayant le même objet tant au niveau de l’entreprise que des établissements.</w:t>
      </w:r>
    </w:p>
    <w:p w14:paraId="7441F88D" w14:textId="77777777" w:rsidR="00245B91" w:rsidRDefault="00245B91" w:rsidP="008D6A46">
      <w:pPr>
        <w:jc w:val="both"/>
        <w:rPr>
          <w:rFonts w:ascii="Century Gothic" w:hAnsi="Century Gothic" w:cs="Tahoma"/>
        </w:rPr>
      </w:pPr>
    </w:p>
    <w:p w14:paraId="27F11693" w14:textId="77777777" w:rsidR="008D6A46" w:rsidRPr="003C45B6" w:rsidRDefault="008D6A46" w:rsidP="008D6A46">
      <w:pPr>
        <w:jc w:val="both"/>
        <w:rPr>
          <w:rFonts w:ascii="Century Gothic" w:hAnsi="Century Gothic" w:cs="Tahoma"/>
        </w:rPr>
      </w:pPr>
    </w:p>
    <w:p w14:paraId="66FBCB02" w14:textId="73BF33FA" w:rsidR="008D6A46" w:rsidRPr="00245B91" w:rsidRDefault="00245B91" w:rsidP="00245B91">
      <w:pPr>
        <w:jc w:val="center"/>
        <w:rPr>
          <w:rFonts w:ascii="Century Gothic" w:hAnsi="Century Gothic" w:cs="Tahoma"/>
          <w:b/>
        </w:rPr>
      </w:pPr>
      <w:r w:rsidRPr="00245B91">
        <w:rPr>
          <w:rFonts w:ascii="Century Gothic" w:hAnsi="Century Gothic" w:cs="Tahoma"/>
          <w:b/>
        </w:rPr>
        <w:t>IL A ETE CONVENU CE QUI SUIT :</w:t>
      </w:r>
    </w:p>
    <w:p w14:paraId="64A8021D" w14:textId="77777777" w:rsidR="008D6A46" w:rsidRPr="003C45B6" w:rsidRDefault="008D6A46" w:rsidP="008D6A46">
      <w:pPr>
        <w:jc w:val="both"/>
        <w:rPr>
          <w:rFonts w:ascii="Century Gothic" w:hAnsi="Century Gothic" w:cs="Tahoma"/>
        </w:rPr>
      </w:pPr>
    </w:p>
    <w:p w14:paraId="1C65EC14" w14:textId="77777777" w:rsidR="008D6A46" w:rsidRPr="003C45B6" w:rsidRDefault="008D6A46" w:rsidP="008D6A46">
      <w:pPr>
        <w:jc w:val="both"/>
        <w:rPr>
          <w:rFonts w:ascii="Century Gothic" w:hAnsi="Century Gothic" w:cs="Tahoma"/>
        </w:rPr>
      </w:pPr>
    </w:p>
    <w:p w14:paraId="0D1E7111" w14:textId="77777777" w:rsidR="008D6A46" w:rsidRPr="003C45B6" w:rsidRDefault="008D6A46" w:rsidP="008D6A46">
      <w:pPr>
        <w:jc w:val="both"/>
        <w:rPr>
          <w:rFonts w:ascii="Century Gothic" w:hAnsi="Century Gothic" w:cs="Tahoma"/>
          <w:b/>
        </w:rPr>
      </w:pPr>
      <w:r w:rsidRPr="003C45B6">
        <w:rPr>
          <w:rFonts w:ascii="Century Gothic" w:hAnsi="Century Gothic" w:cs="Tahoma"/>
          <w:b/>
        </w:rPr>
        <w:t xml:space="preserve">ARTICLE I : </w:t>
      </w:r>
      <w:r w:rsidR="00EC54E3" w:rsidRPr="003C45B6">
        <w:rPr>
          <w:rFonts w:ascii="Century Gothic" w:hAnsi="Century Gothic" w:cs="Tahoma"/>
          <w:b/>
        </w:rPr>
        <w:t>MISE EN PLACE DE FORFAITS ANNUELS EN JOURS</w:t>
      </w:r>
    </w:p>
    <w:p w14:paraId="63E45CAF" w14:textId="77777777" w:rsidR="008D6A46" w:rsidRPr="003C45B6" w:rsidRDefault="008D6A46" w:rsidP="008D6A46">
      <w:pPr>
        <w:jc w:val="both"/>
        <w:rPr>
          <w:rFonts w:ascii="Century Gothic" w:hAnsi="Century Gothic" w:cs="Tahoma"/>
        </w:rPr>
      </w:pPr>
    </w:p>
    <w:p w14:paraId="4AC498AA" w14:textId="77777777" w:rsidR="00EC54E3" w:rsidRDefault="00EC54E3" w:rsidP="00EC54E3">
      <w:pPr>
        <w:jc w:val="both"/>
        <w:rPr>
          <w:rFonts w:ascii="Century Gothic" w:hAnsi="Century Gothic" w:cs="Tahoma"/>
          <w:b/>
          <w:u w:val="single"/>
        </w:rPr>
      </w:pPr>
      <w:r w:rsidRPr="004E4A65">
        <w:rPr>
          <w:rFonts w:ascii="Century Gothic" w:hAnsi="Century Gothic" w:cs="Tahoma"/>
          <w:b/>
          <w:u w:val="single"/>
        </w:rPr>
        <w:t>1.1 Salariés concernés</w:t>
      </w:r>
    </w:p>
    <w:p w14:paraId="74D15B6C" w14:textId="77777777" w:rsidR="00245B91" w:rsidRPr="004E4A65" w:rsidRDefault="00245B91" w:rsidP="00245B91">
      <w:pPr>
        <w:jc w:val="both"/>
        <w:rPr>
          <w:rFonts w:ascii="Century Gothic" w:hAnsi="Century Gothic" w:cs="Tahoma"/>
          <w:b/>
          <w:u w:val="single"/>
        </w:rPr>
      </w:pPr>
    </w:p>
    <w:p w14:paraId="04F287F9" w14:textId="77777777" w:rsidR="00245B91" w:rsidRPr="003C45B6" w:rsidRDefault="00245B91" w:rsidP="00245B91">
      <w:pPr>
        <w:jc w:val="both"/>
        <w:rPr>
          <w:rFonts w:ascii="Century Gothic" w:hAnsi="Century Gothic" w:cs="Tahoma"/>
        </w:rPr>
      </w:pPr>
      <w:r w:rsidRPr="003C45B6">
        <w:rPr>
          <w:rFonts w:ascii="Century Gothic" w:hAnsi="Century Gothic" w:cs="Tahoma"/>
        </w:rPr>
        <w:t>Les salariés pouvant être soumis à un décompte de leur temps de travail en jours sur l’année sont les salariés cadres dont les fonctions impliquent alternativement :</w:t>
      </w:r>
    </w:p>
    <w:p w14:paraId="6757147A" w14:textId="77777777" w:rsidR="00245B91" w:rsidRDefault="00245B91" w:rsidP="00245B91">
      <w:pPr>
        <w:pStyle w:val="Paragraphedeliste"/>
        <w:numPr>
          <w:ilvl w:val="0"/>
          <w:numId w:val="1"/>
        </w:numPr>
        <w:jc w:val="both"/>
        <w:rPr>
          <w:rFonts w:ascii="Century Gothic" w:hAnsi="Century Gothic" w:cs="Tahoma"/>
        </w:rPr>
      </w:pPr>
      <w:r w:rsidRPr="00E36FC2">
        <w:rPr>
          <w:rFonts w:ascii="Century Gothic" w:hAnsi="Century Gothic" w:cs="Tahoma"/>
        </w:rPr>
        <w:t xml:space="preserve">une large autonomie dans l’organisation de leur temps de travail et de leur activité et dont la nature des fonctions ne les conduit pas à suivre l'horaire collectif applicable au sein de l'atelier, du service ou de l'équipe auquel ils sont intégrés en raison notamment de </w:t>
      </w:r>
      <w:r w:rsidRPr="00E36FC2">
        <w:rPr>
          <w:rFonts w:ascii="Century Gothic" w:hAnsi="Century Gothic" w:cs="Tahoma"/>
        </w:rPr>
        <w:lastRenderedPageBreak/>
        <w:t>l’exercice de responsabilités dans l’accomplissement de leurs missions ou des déplacements à l’extérieur de l’entreprise qu’impliquent leurs fonctions.</w:t>
      </w:r>
    </w:p>
    <w:p w14:paraId="12B97A6E" w14:textId="77777777" w:rsidR="00245B91" w:rsidRPr="00E36FC2" w:rsidRDefault="00245B91" w:rsidP="00245B91">
      <w:pPr>
        <w:jc w:val="both"/>
        <w:rPr>
          <w:rFonts w:ascii="Century Gothic" w:hAnsi="Century Gothic" w:cs="Tahoma"/>
        </w:rPr>
      </w:pPr>
    </w:p>
    <w:p w14:paraId="709A919E" w14:textId="77777777" w:rsidR="00245B91" w:rsidRPr="00E36FC2" w:rsidRDefault="00245B91" w:rsidP="00245B91">
      <w:pPr>
        <w:pStyle w:val="Paragraphedeliste"/>
        <w:numPr>
          <w:ilvl w:val="0"/>
          <w:numId w:val="1"/>
        </w:numPr>
        <w:jc w:val="both"/>
        <w:rPr>
          <w:rFonts w:ascii="Century Gothic" w:hAnsi="Century Gothic" w:cs="Tahoma"/>
        </w:rPr>
      </w:pPr>
      <w:r w:rsidRPr="00E36FC2">
        <w:rPr>
          <w:rFonts w:ascii="Century Gothic" w:hAnsi="Century Gothic" w:cs="Tahoma"/>
        </w:rPr>
        <w:t>dont les horaires sont variables en raison de fluctuation non prévisibles de la charge de travail</w:t>
      </w:r>
    </w:p>
    <w:p w14:paraId="04115DC6" w14:textId="77777777" w:rsidR="00C05A5C" w:rsidRDefault="00C05A5C" w:rsidP="00E36FC2">
      <w:pPr>
        <w:jc w:val="both"/>
        <w:rPr>
          <w:rFonts w:ascii="Century Gothic" w:hAnsi="Century Gothic" w:cs="Tahoma"/>
        </w:rPr>
      </w:pPr>
    </w:p>
    <w:p w14:paraId="66981B95" w14:textId="77777777" w:rsidR="008D6A46" w:rsidRPr="003C45B6" w:rsidRDefault="008D6A46" w:rsidP="008D6A46">
      <w:pPr>
        <w:jc w:val="both"/>
        <w:rPr>
          <w:rFonts w:ascii="Century Gothic" w:hAnsi="Century Gothic" w:cs="Tahoma"/>
        </w:rPr>
      </w:pPr>
      <w:r w:rsidRPr="003C45B6">
        <w:rPr>
          <w:rFonts w:ascii="Century Gothic" w:hAnsi="Century Gothic" w:cs="Tahoma"/>
        </w:rPr>
        <w:t>D</w:t>
      </w:r>
      <w:r w:rsidR="00123410" w:rsidRPr="003C45B6">
        <w:rPr>
          <w:rFonts w:ascii="Century Gothic" w:hAnsi="Century Gothic" w:cs="Tahoma"/>
        </w:rPr>
        <w:t>u</w:t>
      </w:r>
      <w:r w:rsidRPr="003C45B6">
        <w:rPr>
          <w:rFonts w:ascii="Century Gothic" w:hAnsi="Century Gothic" w:cs="Tahoma"/>
        </w:rPr>
        <w:t xml:space="preserve"> fait</w:t>
      </w:r>
      <w:r w:rsidR="00123410" w:rsidRPr="003C45B6">
        <w:rPr>
          <w:rFonts w:ascii="Century Gothic" w:hAnsi="Century Gothic" w:cs="Tahoma"/>
        </w:rPr>
        <w:t xml:space="preserve"> de ces spécificités</w:t>
      </w:r>
      <w:r w:rsidRPr="003C45B6">
        <w:rPr>
          <w:rFonts w:ascii="Century Gothic" w:hAnsi="Century Gothic" w:cs="Tahoma"/>
        </w:rPr>
        <w:t>, l’assimilation de la duré</w:t>
      </w:r>
      <w:r w:rsidR="00082552" w:rsidRPr="003C45B6">
        <w:rPr>
          <w:rFonts w:ascii="Century Gothic" w:hAnsi="Century Gothic" w:cs="Tahoma"/>
        </w:rPr>
        <w:t xml:space="preserve">e du travail des cadres autonomes </w:t>
      </w:r>
      <w:r w:rsidRPr="003C45B6">
        <w:rPr>
          <w:rFonts w:ascii="Century Gothic" w:hAnsi="Century Gothic" w:cs="Tahoma"/>
        </w:rPr>
        <w:t>à l’horaire collectif applicable au sein de l’</w:t>
      </w:r>
      <w:r w:rsidR="005C2123" w:rsidRPr="003C45B6">
        <w:rPr>
          <w:rFonts w:ascii="Century Gothic" w:hAnsi="Century Gothic" w:cs="Tahoma"/>
        </w:rPr>
        <w:t>entreprise</w:t>
      </w:r>
      <w:r w:rsidRPr="003C45B6">
        <w:rPr>
          <w:rFonts w:ascii="Century Gothic" w:hAnsi="Century Gothic" w:cs="Tahoma"/>
        </w:rPr>
        <w:t xml:space="preserve"> n’est pas possible, de m</w:t>
      </w:r>
      <w:r w:rsidR="00C67832" w:rsidRPr="003C45B6">
        <w:rPr>
          <w:rFonts w:ascii="Century Gothic" w:hAnsi="Century Gothic" w:cs="Tahoma"/>
        </w:rPr>
        <w:t>ême que la prédétermination de leurs</w:t>
      </w:r>
      <w:r w:rsidRPr="003C45B6">
        <w:rPr>
          <w:rFonts w:ascii="Century Gothic" w:hAnsi="Century Gothic" w:cs="Tahoma"/>
        </w:rPr>
        <w:t xml:space="preserve"> horaires.</w:t>
      </w:r>
    </w:p>
    <w:p w14:paraId="74671744" w14:textId="77777777" w:rsidR="008D6A46" w:rsidRPr="003C45B6" w:rsidRDefault="008D6A46" w:rsidP="008D6A46">
      <w:pPr>
        <w:jc w:val="both"/>
        <w:rPr>
          <w:rFonts w:ascii="Century Gothic" w:hAnsi="Century Gothic" w:cs="Tahoma"/>
          <w:highlight w:val="yellow"/>
        </w:rPr>
      </w:pPr>
    </w:p>
    <w:p w14:paraId="31F47A60" w14:textId="77777777" w:rsidR="008D6A46" w:rsidRPr="003C45B6" w:rsidRDefault="008D6A46" w:rsidP="008D6A46">
      <w:pPr>
        <w:jc w:val="both"/>
        <w:rPr>
          <w:rFonts w:ascii="Century Gothic" w:hAnsi="Century Gothic" w:cs="Tahoma"/>
        </w:rPr>
      </w:pPr>
    </w:p>
    <w:p w14:paraId="0B07734B" w14:textId="77777777" w:rsidR="00E94F05" w:rsidRPr="004E4A65" w:rsidRDefault="00E94F05" w:rsidP="008D6A46">
      <w:pPr>
        <w:jc w:val="both"/>
        <w:rPr>
          <w:rFonts w:ascii="Century Gothic" w:hAnsi="Century Gothic" w:cs="Tahoma"/>
          <w:b/>
          <w:u w:val="single"/>
        </w:rPr>
      </w:pPr>
      <w:r w:rsidRPr="004E4A65">
        <w:rPr>
          <w:rFonts w:ascii="Century Gothic" w:hAnsi="Century Gothic" w:cs="Tahoma"/>
          <w:b/>
          <w:u w:val="single"/>
        </w:rPr>
        <w:t>1.2 Nombre de jours travaillés</w:t>
      </w:r>
      <w:r w:rsidR="00C67832" w:rsidRPr="004E4A65">
        <w:rPr>
          <w:rFonts w:ascii="Century Gothic" w:hAnsi="Century Gothic" w:cs="Tahoma"/>
          <w:b/>
          <w:u w:val="single"/>
        </w:rPr>
        <w:t xml:space="preserve"> et période de référence</w:t>
      </w:r>
    </w:p>
    <w:p w14:paraId="38D1B2CB" w14:textId="77777777" w:rsidR="00245B91" w:rsidRDefault="00245B91" w:rsidP="008D6A46">
      <w:pPr>
        <w:jc w:val="both"/>
        <w:rPr>
          <w:rFonts w:ascii="Century Gothic" w:hAnsi="Century Gothic" w:cs="Tahoma"/>
        </w:rPr>
      </w:pPr>
    </w:p>
    <w:p w14:paraId="37DEC37D" w14:textId="295EE950" w:rsidR="008D6A46" w:rsidRPr="00271B72" w:rsidRDefault="008D6A46" w:rsidP="008D6A46">
      <w:pPr>
        <w:jc w:val="both"/>
        <w:rPr>
          <w:rFonts w:ascii="Century Gothic" w:hAnsi="Century Gothic" w:cs="Tahoma"/>
        </w:rPr>
      </w:pPr>
      <w:r w:rsidRPr="00271B72">
        <w:rPr>
          <w:rFonts w:ascii="Century Gothic" w:hAnsi="Century Gothic" w:cs="Tahoma"/>
        </w:rPr>
        <w:t xml:space="preserve">Le nombre de jours travaillés dans une année est de 218 </w:t>
      </w:r>
      <w:r w:rsidR="00C67832" w:rsidRPr="00271B72">
        <w:rPr>
          <w:rFonts w:ascii="Century Gothic" w:hAnsi="Century Gothic" w:cs="Tahoma"/>
        </w:rPr>
        <w:t xml:space="preserve">jours </w:t>
      </w:r>
      <w:r w:rsidRPr="00271B72">
        <w:rPr>
          <w:rFonts w:ascii="Century Gothic" w:hAnsi="Century Gothic" w:cs="Tahoma"/>
        </w:rPr>
        <w:t xml:space="preserve">(pour un salarié à temps plein, présent au cours de toute ladite année, et ayant </w:t>
      </w:r>
      <w:r w:rsidR="00BF75ED" w:rsidRPr="00271B72">
        <w:rPr>
          <w:rFonts w:ascii="Century Gothic" w:hAnsi="Century Gothic" w:cs="Tahoma"/>
        </w:rPr>
        <w:t xml:space="preserve">un droit </w:t>
      </w:r>
      <w:r w:rsidRPr="00271B72">
        <w:rPr>
          <w:rFonts w:ascii="Century Gothic" w:hAnsi="Century Gothic" w:cs="Tahoma"/>
        </w:rPr>
        <w:t>à congés payés de 30 jours ouvrables susceptibles d’être pris au cours de ladite année)</w:t>
      </w:r>
      <w:r w:rsidR="00C67832" w:rsidRPr="00271B72">
        <w:rPr>
          <w:rFonts w:ascii="Century Gothic" w:hAnsi="Century Gothic" w:cs="Tahoma"/>
        </w:rPr>
        <w:t>, incluant la journée de solidarité</w:t>
      </w:r>
      <w:r w:rsidR="00183469" w:rsidRPr="00271B72">
        <w:rPr>
          <w:rFonts w:ascii="Century Gothic" w:hAnsi="Century Gothic" w:cs="Tahoma"/>
        </w:rPr>
        <w:t>, et l</w:t>
      </w:r>
      <w:r w:rsidR="005C2123" w:rsidRPr="00271B72">
        <w:rPr>
          <w:rFonts w:ascii="Century Gothic" w:hAnsi="Century Gothic" w:cs="Tahoma"/>
        </w:rPr>
        <w:t>es éventuels jours de congés supplémentaires prévus par la convention collective applicable</w:t>
      </w:r>
      <w:r w:rsidR="00183469" w:rsidRPr="00271B72">
        <w:rPr>
          <w:rFonts w:ascii="Century Gothic" w:hAnsi="Century Gothic" w:cs="Tahoma"/>
        </w:rPr>
        <w:t xml:space="preserve"> et notamment l</w:t>
      </w:r>
      <w:r w:rsidR="00BA365C" w:rsidRPr="00271B72">
        <w:rPr>
          <w:rFonts w:ascii="Century Gothic" w:hAnsi="Century Gothic" w:cs="Tahoma"/>
        </w:rPr>
        <w:t>es congés conventionnels pour ancienneté</w:t>
      </w:r>
      <w:r w:rsidR="005C2123" w:rsidRPr="00271B72">
        <w:rPr>
          <w:rFonts w:ascii="Century Gothic" w:hAnsi="Century Gothic" w:cs="Tahoma"/>
        </w:rPr>
        <w:t>.</w:t>
      </w:r>
    </w:p>
    <w:p w14:paraId="77FE5192" w14:textId="77777777" w:rsidR="00992607" w:rsidRPr="00271B72" w:rsidRDefault="00992607" w:rsidP="008D6A46">
      <w:pPr>
        <w:jc w:val="both"/>
        <w:rPr>
          <w:rFonts w:ascii="Century Gothic" w:hAnsi="Century Gothic" w:cs="Tahoma"/>
          <w:u w:val="single"/>
        </w:rPr>
      </w:pPr>
    </w:p>
    <w:p w14:paraId="6ECF5E71" w14:textId="1C2DD4B9" w:rsidR="00EC2B46" w:rsidRDefault="00D90A3C" w:rsidP="008D6A46">
      <w:pPr>
        <w:jc w:val="both"/>
        <w:rPr>
          <w:rFonts w:ascii="Century Gothic" w:hAnsi="Century Gothic" w:cs="Tahoma"/>
        </w:rPr>
      </w:pPr>
      <w:r w:rsidRPr="00271B72">
        <w:rPr>
          <w:rFonts w:ascii="Century Gothic" w:hAnsi="Century Gothic" w:cs="Tahoma"/>
        </w:rPr>
        <w:t xml:space="preserve">Le présent accord ne modifie pas le nombre de jours </w:t>
      </w:r>
      <w:r w:rsidR="00A93209">
        <w:rPr>
          <w:rFonts w:ascii="Century Gothic" w:hAnsi="Century Gothic" w:cs="Tahoma"/>
        </w:rPr>
        <w:t xml:space="preserve">travaillés </w:t>
      </w:r>
      <w:r w:rsidRPr="00271B72">
        <w:rPr>
          <w:rFonts w:ascii="Century Gothic" w:hAnsi="Century Gothic" w:cs="Tahoma"/>
        </w:rPr>
        <w:t>des</w:t>
      </w:r>
      <w:r w:rsidR="00BA365C" w:rsidRPr="00271B72">
        <w:rPr>
          <w:rFonts w:ascii="Century Gothic" w:hAnsi="Century Gothic" w:cs="Tahoma"/>
        </w:rPr>
        <w:t xml:space="preserve"> salariés présents à la date de signature du présent accord</w:t>
      </w:r>
      <w:r w:rsidR="00EC2B46" w:rsidRPr="00271B72">
        <w:rPr>
          <w:rFonts w:ascii="Century Gothic" w:hAnsi="Century Gothic" w:cs="Tahoma"/>
        </w:rPr>
        <w:t>.</w:t>
      </w:r>
      <w:r w:rsidR="00A93209">
        <w:rPr>
          <w:rFonts w:ascii="Century Gothic" w:hAnsi="Century Gothic" w:cs="Tahoma"/>
        </w:rPr>
        <w:t xml:space="preserve"> Pour les salariés présents au 31 décembre 2008, à partir de 15 ans d’ancienneté, le nombre de jours travaillés reste fixé à 215 jours (pour un salarié à temps plein, présent toute l’année et ayant un droit complet à congés).</w:t>
      </w:r>
    </w:p>
    <w:p w14:paraId="205C9F29" w14:textId="77777777" w:rsidR="00EC2B46" w:rsidRDefault="00EC2B46" w:rsidP="008D6A46">
      <w:pPr>
        <w:jc w:val="both"/>
        <w:rPr>
          <w:rFonts w:ascii="Century Gothic" w:hAnsi="Century Gothic" w:cs="Tahoma"/>
        </w:rPr>
      </w:pPr>
    </w:p>
    <w:p w14:paraId="728C52F6" w14:textId="6BD2874E" w:rsidR="00992607" w:rsidRDefault="00992607" w:rsidP="008D6A46">
      <w:pPr>
        <w:jc w:val="both"/>
        <w:rPr>
          <w:rFonts w:ascii="Century Gothic" w:hAnsi="Century Gothic" w:cs="Tahoma"/>
        </w:rPr>
      </w:pPr>
      <w:r w:rsidRPr="00652681">
        <w:rPr>
          <w:rFonts w:ascii="Century Gothic" w:hAnsi="Century Gothic" w:cs="Tahoma"/>
        </w:rPr>
        <w:t>La période de référence retenue pour le décompte du for</w:t>
      </w:r>
      <w:r w:rsidR="00EC2B46" w:rsidRPr="00652681">
        <w:rPr>
          <w:rFonts w:ascii="Century Gothic" w:hAnsi="Century Gothic" w:cs="Tahoma"/>
        </w:rPr>
        <w:t>fait de jours travaillés est l’année civile.</w:t>
      </w:r>
      <w:r w:rsidR="00EC2B46">
        <w:rPr>
          <w:rFonts w:ascii="Century Gothic" w:hAnsi="Century Gothic" w:cs="Tahoma"/>
        </w:rPr>
        <w:t xml:space="preserve"> </w:t>
      </w:r>
    </w:p>
    <w:p w14:paraId="7E436624" w14:textId="77777777" w:rsidR="00EC2B46" w:rsidRDefault="00EC2B46" w:rsidP="008D6A46">
      <w:pPr>
        <w:jc w:val="both"/>
        <w:rPr>
          <w:rFonts w:ascii="Century Gothic" w:hAnsi="Century Gothic" w:cs="Tahoma"/>
        </w:rPr>
      </w:pPr>
    </w:p>
    <w:p w14:paraId="155D907C" w14:textId="7C317F85" w:rsidR="00294273" w:rsidRPr="002264F5" w:rsidRDefault="00D90A3C" w:rsidP="008D6A46">
      <w:pPr>
        <w:jc w:val="both"/>
        <w:rPr>
          <w:rFonts w:ascii="Century Gothic" w:hAnsi="Century Gothic" w:cs="Tahoma"/>
        </w:rPr>
      </w:pPr>
      <w:r w:rsidRPr="002264F5">
        <w:rPr>
          <w:rFonts w:ascii="Century Gothic" w:hAnsi="Century Gothic" w:cs="Tahoma"/>
        </w:rPr>
        <w:t xml:space="preserve">A la demande du salarié et sous réserve de l’acceptation du Directeur de Centre, il peut être convenu d’un forfait en jours réduit, en deçà du plafond </w:t>
      </w:r>
      <w:proofErr w:type="spellStart"/>
      <w:r w:rsidRPr="002264F5">
        <w:rPr>
          <w:rFonts w:ascii="Century Gothic" w:hAnsi="Century Gothic" w:cs="Tahoma"/>
        </w:rPr>
        <w:t>sus-visé</w:t>
      </w:r>
      <w:proofErr w:type="spellEnd"/>
      <w:r w:rsidRPr="002264F5">
        <w:rPr>
          <w:rFonts w:ascii="Century Gothic" w:hAnsi="Century Gothic" w:cs="Tahoma"/>
        </w:rPr>
        <w:t xml:space="preserve">, par l’attribution de journées </w:t>
      </w:r>
      <w:r w:rsidR="004F5A53" w:rsidRPr="002264F5">
        <w:rPr>
          <w:rFonts w:ascii="Century Gothic" w:hAnsi="Century Gothic" w:cs="Tahoma"/>
        </w:rPr>
        <w:t>de repos</w:t>
      </w:r>
      <w:r w:rsidRPr="002264F5">
        <w:rPr>
          <w:rFonts w:ascii="Century Gothic" w:hAnsi="Century Gothic" w:cs="Tahoma"/>
        </w:rPr>
        <w:t xml:space="preserve"> supplémentaires. </w:t>
      </w:r>
      <w:r w:rsidR="004F5A53" w:rsidRPr="002264F5">
        <w:rPr>
          <w:rFonts w:ascii="Century Gothic" w:hAnsi="Century Gothic" w:cs="Tahoma"/>
        </w:rPr>
        <w:t>La répartition de la durée du travail sur les jours de la semaine ainsi les conséquences en matière de rémunération seront définies par avenant au contrat de travail.</w:t>
      </w:r>
    </w:p>
    <w:p w14:paraId="7ECBDF67" w14:textId="77777777" w:rsidR="00D90A3C" w:rsidRDefault="00D90A3C" w:rsidP="008D6A46">
      <w:pPr>
        <w:jc w:val="both"/>
        <w:rPr>
          <w:rFonts w:ascii="Century Gothic" w:hAnsi="Century Gothic" w:cs="Tahoma"/>
        </w:rPr>
      </w:pPr>
    </w:p>
    <w:p w14:paraId="4D7ABE93" w14:textId="77777777" w:rsidR="00BF3243" w:rsidRPr="002264F5" w:rsidRDefault="00BF3243" w:rsidP="008D6A46">
      <w:pPr>
        <w:jc w:val="both"/>
        <w:rPr>
          <w:rFonts w:ascii="Century Gothic" w:hAnsi="Century Gothic" w:cs="Tahoma"/>
        </w:rPr>
      </w:pPr>
    </w:p>
    <w:p w14:paraId="417CA33D" w14:textId="77777777" w:rsidR="00E94F05" w:rsidRPr="002264F5" w:rsidRDefault="00E94F05" w:rsidP="00E94F05">
      <w:pPr>
        <w:jc w:val="both"/>
        <w:rPr>
          <w:rFonts w:ascii="Century Gothic" w:hAnsi="Century Gothic" w:cs="Tahoma"/>
          <w:b/>
          <w:u w:val="single"/>
        </w:rPr>
      </w:pPr>
      <w:r w:rsidRPr="002264F5">
        <w:rPr>
          <w:rFonts w:ascii="Century Gothic" w:hAnsi="Century Gothic" w:cs="Tahoma"/>
          <w:b/>
          <w:u w:val="single"/>
        </w:rPr>
        <w:t>1.</w:t>
      </w:r>
      <w:r w:rsidR="00C67832" w:rsidRPr="002264F5">
        <w:rPr>
          <w:rFonts w:ascii="Century Gothic" w:hAnsi="Century Gothic" w:cs="Tahoma"/>
          <w:b/>
          <w:u w:val="single"/>
        </w:rPr>
        <w:t>3</w:t>
      </w:r>
      <w:r w:rsidRPr="002264F5">
        <w:rPr>
          <w:rFonts w:ascii="Century Gothic" w:hAnsi="Century Gothic" w:cs="Tahoma"/>
          <w:b/>
          <w:u w:val="single"/>
        </w:rPr>
        <w:t xml:space="preserve"> Décompte et organisation des jours </w:t>
      </w:r>
      <w:r w:rsidR="004A3F84" w:rsidRPr="002264F5">
        <w:rPr>
          <w:rFonts w:ascii="Century Gothic" w:hAnsi="Century Gothic" w:cs="Tahoma"/>
          <w:b/>
          <w:u w:val="single"/>
        </w:rPr>
        <w:t xml:space="preserve">non </w:t>
      </w:r>
      <w:r w:rsidRPr="002264F5">
        <w:rPr>
          <w:rFonts w:ascii="Century Gothic" w:hAnsi="Century Gothic" w:cs="Tahoma"/>
          <w:b/>
          <w:u w:val="single"/>
        </w:rPr>
        <w:t>travaillés</w:t>
      </w:r>
    </w:p>
    <w:p w14:paraId="48F857D2" w14:textId="77777777" w:rsidR="006A33F0" w:rsidRPr="002264F5" w:rsidRDefault="006A33F0" w:rsidP="008D6A46">
      <w:pPr>
        <w:jc w:val="both"/>
        <w:rPr>
          <w:rFonts w:ascii="Century Gothic" w:hAnsi="Century Gothic" w:cs="Tahoma"/>
        </w:rPr>
      </w:pPr>
    </w:p>
    <w:p w14:paraId="658F2BDB" w14:textId="17D5DE03" w:rsidR="008D6A46" w:rsidRPr="003C45B6" w:rsidRDefault="008D6A46" w:rsidP="008D6A46">
      <w:pPr>
        <w:jc w:val="both"/>
        <w:rPr>
          <w:rFonts w:ascii="Century Gothic" w:hAnsi="Century Gothic" w:cs="Tahoma"/>
        </w:rPr>
      </w:pPr>
      <w:r w:rsidRPr="002264F5">
        <w:rPr>
          <w:rFonts w:ascii="Century Gothic" w:hAnsi="Century Gothic" w:cs="Tahoma"/>
        </w:rPr>
        <w:t xml:space="preserve">Les jours </w:t>
      </w:r>
      <w:r w:rsidR="005C2123" w:rsidRPr="002264F5">
        <w:rPr>
          <w:rFonts w:ascii="Century Gothic" w:hAnsi="Century Gothic" w:cs="Tahoma"/>
        </w:rPr>
        <w:t xml:space="preserve">non travaillés du fait de cette organisation </w:t>
      </w:r>
      <w:r w:rsidRPr="002264F5">
        <w:rPr>
          <w:rFonts w:ascii="Century Gothic" w:hAnsi="Century Gothic" w:cs="Tahoma"/>
        </w:rPr>
        <w:t>peuvent être pris par journée entière</w:t>
      </w:r>
      <w:r w:rsidR="00BF75ED" w:rsidRPr="002264F5">
        <w:rPr>
          <w:rFonts w:ascii="Century Gothic" w:hAnsi="Century Gothic" w:cs="Tahoma"/>
        </w:rPr>
        <w:t xml:space="preserve"> ou par demi-journée</w:t>
      </w:r>
      <w:r w:rsidR="00C77DD2" w:rsidRPr="002264F5">
        <w:rPr>
          <w:rFonts w:ascii="Century Gothic" w:hAnsi="Century Gothic" w:cs="Tahoma"/>
        </w:rPr>
        <w:t>,</w:t>
      </w:r>
      <w:r w:rsidRPr="002264F5">
        <w:rPr>
          <w:rFonts w:ascii="Century Gothic" w:hAnsi="Century Gothic" w:cs="Tahoma"/>
        </w:rPr>
        <w:t xml:space="preserve"> à des moments déterminés </w:t>
      </w:r>
      <w:r w:rsidR="005C2123" w:rsidRPr="002264F5">
        <w:rPr>
          <w:rFonts w:ascii="Century Gothic" w:hAnsi="Century Gothic" w:cs="Tahoma"/>
        </w:rPr>
        <w:t xml:space="preserve">en </w:t>
      </w:r>
      <w:r w:rsidR="004A3F84" w:rsidRPr="002264F5">
        <w:rPr>
          <w:rFonts w:ascii="Century Gothic" w:hAnsi="Century Gothic" w:cs="Tahoma"/>
        </w:rPr>
        <w:t xml:space="preserve">concertation </w:t>
      </w:r>
      <w:r w:rsidR="005C2123" w:rsidRPr="002264F5">
        <w:rPr>
          <w:rFonts w:ascii="Century Gothic" w:hAnsi="Century Gothic" w:cs="Tahoma"/>
        </w:rPr>
        <w:t>avec</w:t>
      </w:r>
      <w:r w:rsidRPr="002264F5">
        <w:rPr>
          <w:rFonts w:ascii="Century Gothic" w:hAnsi="Century Gothic" w:cs="Tahoma"/>
        </w:rPr>
        <w:t xml:space="preserve"> la hiérarchie.</w:t>
      </w:r>
    </w:p>
    <w:p w14:paraId="40926273" w14:textId="77777777" w:rsidR="008D6A46" w:rsidRPr="003C45B6" w:rsidRDefault="008D6A46" w:rsidP="008D6A46">
      <w:pPr>
        <w:jc w:val="both"/>
        <w:rPr>
          <w:rFonts w:ascii="Century Gothic" w:hAnsi="Century Gothic" w:cs="Tahoma"/>
        </w:rPr>
      </w:pPr>
    </w:p>
    <w:p w14:paraId="4AD7B336" w14:textId="667C98E0" w:rsidR="00E94F05" w:rsidRDefault="002C379B" w:rsidP="00E94F05">
      <w:pPr>
        <w:jc w:val="both"/>
        <w:rPr>
          <w:rFonts w:ascii="Century Gothic" w:hAnsi="Century Gothic" w:cs="Tahoma"/>
        </w:rPr>
      </w:pPr>
      <w:r>
        <w:rPr>
          <w:rFonts w:ascii="Century Gothic" w:hAnsi="Century Gothic" w:cs="Tahoma"/>
        </w:rPr>
        <w:t>Pour les chargés d’affaires cadres, une partie des jours de repos dégagés par l’organisation du forfait jours sur l’année, est prise en même temps que les jours de repos octroyés au personnel commercial non cadre, ceci afin de préserver la cohésion des équipes de vente.</w:t>
      </w:r>
    </w:p>
    <w:p w14:paraId="250B2097" w14:textId="77777777" w:rsidR="002C379B" w:rsidRPr="003C45B6" w:rsidRDefault="002C379B" w:rsidP="00E94F05">
      <w:pPr>
        <w:jc w:val="both"/>
        <w:rPr>
          <w:rFonts w:ascii="Century Gothic" w:hAnsi="Century Gothic" w:cs="Tahoma"/>
        </w:rPr>
      </w:pPr>
    </w:p>
    <w:p w14:paraId="50030BDD" w14:textId="77777777" w:rsidR="00E94F05" w:rsidRPr="004E4A65" w:rsidRDefault="00E94F05" w:rsidP="00E94F05">
      <w:pPr>
        <w:jc w:val="both"/>
        <w:rPr>
          <w:rFonts w:ascii="Century Gothic" w:hAnsi="Century Gothic" w:cs="Tahoma"/>
          <w:b/>
          <w:u w:val="single"/>
        </w:rPr>
      </w:pPr>
      <w:r w:rsidRPr="004E4A65">
        <w:rPr>
          <w:rFonts w:ascii="Century Gothic" w:hAnsi="Century Gothic" w:cs="Tahoma"/>
          <w:b/>
          <w:u w:val="single"/>
        </w:rPr>
        <w:t>1.</w:t>
      </w:r>
      <w:r w:rsidR="00C67832" w:rsidRPr="004E4A65">
        <w:rPr>
          <w:rFonts w:ascii="Century Gothic" w:hAnsi="Century Gothic" w:cs="Tahoma"/>
          <w:b/>
          <w:u w:val="single"/>
        </w:rPr>
        <w:t>4</w:t>
      </w:r>
      <w:r w:rsidRPr="004E4A65">
        <w:rPr>
          <w:rFonts w:ascii="Century Gothic" w:hAnsi="Century Gothic" w:cs="Tahoma"/>
          <w:b/>
          <w:u w:val="single"/>
        </w:rPr>
        <w:t xml:space="preserve"> Modalités de prise des journées de repos</w:t>
      </w:r>
    </w:p>
    <w:p w14:paraId="7A4DF584" w14:textId="77777777" w:rsidR="006A33F0" w:rsidRDefault="006A33F0" w:rsidP="00E94F05">
      <w:pPr>
        <w:jc w:val="both"/>
        <w:rPr>
          <w:rFonts w:ascii="Century Gothic" w:hAnsi="Century Gothic" w:cs="Tahoma"/>
        </w:rPr>
      </w:pPr>
    </w:p>
    <w:p w14:paraId="1FEAF0AF" w14:textId="77777777" w:rsidR="00E94F05" w:rsidRPr="003C45B6" w:rsidRDefault="00E94F05" w:rsidP="00E94F05">
      <w:pPr>
        <w:jc w:val="both"/>
        <w:rPr>
          <w:rFonts w:ascii="Century Gothic" w:hAnsi="Century Gothic" w:cs="Tahoma"/>
        </w:rPr>
      </w:pPr>
      <w:r w:rsidRPr="003C45B6">
        <w:rPr>
          <w:rFonts w:ascii="Century Gothic" w:hAnsi="Century Gothic" w:cs="Tahoma"/>
        </w:rPr>
        <w:t>Les jours de repos pris font l’objet d’une auto-déclaration par chaque cadre et d’un suivi</w:t>
      </w:r>
      <w:r w:rsidR="00CE471F" w:rsidRPr="003C45B6">
        <w:rPr>
          <w:rFonts w:ascii="Century Gothic" w:hAnsi="Century Gothic" w:cs="Tahoma"/>
        </w:rPr>
        <w:t>,</w:t>
      </w:r>
      <w:r w:rsidRPr="003C45B6">
        <w:rPr>
          <w:rFonts w:ascii="Century Gothic" w:hAnsi="Century Gothic" w:cs="Tahoma"/>
        </w:rPr>
        <w:t xml:space="preserve"> sous la responsabilité du </w:t>
      </w:r>
      <w:r w:rsidR="005C2123" w:rsidRPr="003C45B6">
        <w:rPr>
          <w:rFonts w:ascii="Century Gothic" w:hAnsi="Century Gothic" w:cs="Tahoma"/>
        </w:rPr>
        <w:t>supérieur hiérarchique</w:t>
      </w:r>
      <w:r w:rsidRPr="003C45B6">
        <w:rPr>
          <w:rFonts w:ascii="Century Gothic" w:hAnsi="Century Gothic" w:cs="Tahoma"/>
        </w:rPr>
        <w:t>.</w:t>
      </w:r>
    </w:p>
    <w:p w14:paraId="1320236C" w14:textId="77777777" w:rsidR="008D6A46" w:rsidRDefault="008D6A46" w:rsidP="008D6A46">
      <w:pPr>
        <w:jc w:val="both"/>
        <w:rPr>
          <w:rFonts w:ascii="Century Gothic" w:hAnsi="Century Gothic" w:cs="Tahoma"/>
        </w:rPr>
      </w:pPr>
    </w:p>
    <w:p w14:paraId="02842F9D" w14:textId="77777777" w:rsidR="002264F5" w:rsidRPr="003C45B6" w:rsidRDefault="002264F5" w:rsidP="008D6A46">
      <w:pPr>
        <w:jc w:val="both"/>
        <w:rPr>
          <w:rFonts w:ascii="Century Gothic" w:hAnsi="Century Gothic" w:cs="Tahoma"/>
        </w:rPr>
      </w:pPr>
    </w:p>
    <w:p w14:paraId="1A921DCA" w14:textId="77777777" w:rsidR="00E94F05" w:rsidRPr="004E4A65" w:rsidRDefault="00992607" w:rsidP="008D6A46">
      <w:pPr>
        <w:jc w:val="both"/>
        <w:rPr>
          <w:rFonts w:ascii="Century Gothic" w:hAnsi="Century Gothic" w:cs="Tahoma"/>
          <w:b/>
          <w:u w:val="single"/>
        </w:rPr>
      </w:pPr>
      <w:r w:rsidRPr="004E4A65">
        <w:rPr>
          <w:rFonts w:ascii="Century Gothic" w:hAnsi="Century Gothic" w:cs="Tahoma"/>
          <w:b/>
          <w:u w:val="single"/>
        </w:rPr>
        <w:t>1.</w:t>
      </w:r>
      <w:r w:rsidR="00C67832" w:rsidRPr="004E4A65">
        <w:rPr>
          <w:rFonts w:ascii="Century Gothic" w:hAnsi="Century Gothic" w:cs="Tahoma"/>
          <w:b/>
          <w:u w:val="single"/>
        </w:rPr>
        <w:t>5</w:t>
      </w:r>
      <w:r w:rsidR="00E94F05" w:rsidRPr="004E4A65">
        <w:rPr>
          <w:rFonts w:ascii="Century Gothic" w:hAnsi="Century Gothic" w:cs="Tahoma"/>
          <w:b/>
          <w:u w:val="single"/>
        </w:rPr>
        <w:t xml:space="preserve"> Repos quotidiens et hebdomadaires</w:t>
      </w:r>
    </w:p>
    <w:p w14:paraId="1BD0CE2E" w14:textId="77777777" w:rsidR="006A33F0" w:rsidRDefault="006A33F0" w:rsidP="008D6A46">
      <w:pPr>
        <w:jc w:val="both"/>
        <w:rPr>
          <w:rFonts w:ascii="Century Gothic" w:hAnsi="Century Gothic" w:cs="Tahoma"/>
        </w:rPr>
      </w:pPr>
    </w:p>
    <w:p w14:paraId="728D9616" w14:textId="77777777" w:rsidR="008D6A46" w:rsidRPr="003C45B6" w:rsidRDefault="008D6A46" w:rsidP="008D6A46">
      <w:pPr>
        <w:jc w:val="both"/>
        <w:rPr>
          <w:rFonts w:ascii="Century Gothic" w:hAnsi="Century Gothic" w:cs="Tahoma"/>
        </w:rPr>
      </w:pPr>
      <w:r w:rsidRPr="003C45B6">
        <w:rPr>
          <w:rFonts w:ascii="Century Gothic" w:hAnsi="Century Gothic" w:cs="Tahoma"/>
        </w:rPr>
        <w:t xml:space="preserve">Les cadres </w:t>
      </w:r>
      <w:r w:rsidR="00054B81" w:rsidRPr="003C45B6">
        <w:rPr>
          <w:rFonts w:ascii="Century Gothic" w:hAnsi="Century Gothic" w:cs="Tahoma"/>
        </w:rPr>
        <w:t xml:space="preserve">soumis à une convention de forfait </w:t>
      </w:r>
      <w:r w:rsidRPr="003C45B6">
        <w:rPr>
          <w:rFonts w:ascii="Century Gothic" w:hAnsi="Century Gothic" w:cs="Tahoma"/>
        </w:rPr>
        <w:t>doivent bénéficier</w:t>
      </w:r>
      <w:r w:rsidR="00054B81" w:rsidRPr="003C45B6">
        <w:rPr>
          <w:rFonts w:ascii="Century Gothic" w:hAnsi="Century Gothic" w:cs="Tahoma"/>
        </w:rPr>
        <w:t xml:space="preserve"> impérativement</w:t>
      </w:r>
      <w:r w:rsidRPr="003C45B6">
        <w:rPr>
          <w:rFonts w:ascii="Century Gothic" w:hAnsi="Century Gothic" w:cs="Tahoma"/>
        </w:rPr>
        <w:t> :</w:t>
      </w:r>
    </w:p>
    <w:p w14:paraId="3CC3C3AD" w14:textId="77777777" w:rsidR="008D6A46" w:rsidRPr="003C45B6" w:rsidRDefault="008D6A46" w:rsidP="008D6A46">
      <w:pPr>
        <w:jc w:val="both"/>
        <w:rPr>
          <w:rFonts w:ascii="Century Gothic" w:hAnsi="Century Gothic" w:cs="Tahoma"/>
        </w:rPr>
      </w:pPr>
    </w:p>
    <w:p w14:paraId="3D369D16" w14:textId="77777777" w:rsidR="008D6A46" w:rsidRPr="003C45B6" w:rsidRDefault="008D6A46" w:rsidP="009526C6">
      <w:pPr>
        <w:numPr>
          <w:ilvl w:val="0"/>
          <w:numId w:val="1"/>
        </w:numPr>
        <w:tabs>
          <w:tab w:val="clear" w:pos="360"/>
        </w:tabs>
        <w:ind w:left="709"/>
        <w:jc w:val="both"/>
        <w:rPr>
          <w:rFonts w:ascii="Century Gothic" w:hAnsi="Century Gothic" w:cs="Tahoma"/>
        </w:rPr>
      </w:pPr>
      <w:r w:rsidRPr="003C45B6">
        <w:rPr>
          <w:rFonts w:ascii="Century Gothic" w:hAnsi="Century Gothic" w:cs="Tahoma"/>
        </w:rPr>
        <w:t>d’un repos quotidien de 11 heures consécutives,</w:t>
      </w:r>
    </w:p>
    <w:p w14:paraId="73353BA4" w14:textId="77777777" w:rsidR="008D6A46" w:rsidRPr="003C45B6" w:rsidRDefault="008D6A46" w:rsidP="009526C6">
      <w:pPr>
        <w:numPr>
          <w:ilvl w:val="0"/>
          <w:numId w:val="1"/>
        </w:numPr>
        <w:tabs>
          <w:tab w:val="clear" w:pos="360"/>
        </w:tabs>
        <w:ind w:left="709"/>
        <w:jc w:val="both"/>
        <w:rPr>
          <w:rFonts w:ascii="Century Gothic" w:hAnsi="Century Gothic" w:cs="Tahoma"/>
        </w:rPr>
      </w:pPr>
      <w:r w:rsidRPr="003C45B6">
        <w:rPr>
          <w:rFonts w:ascii="Century Gothic" w:hAnsi="Century Gothic" w:cs="Tahoma"/>
        </w:rPr>
        <w:t>d’un repos hebdomadaire en conformité avec la Convention Collective, et en tout état de cause d’au moins 35 heures consécutives,</w:t>
      </w:r>
    </w:p>
    <w:p w14:paraId="5C3DFCEF" w14:textId="77777777" w:rsidR="008D6A46" w:rsidRPr="003C45B6" w:rsidRDefault="008D6A46" w:rsidP="009526C6">
      <w:pPr>
        <w:numPr>
          <w:ilvl w:val="0"/>
          <w:numId w:val="1"/>
        </w:numPr>
        <w:tabs>
          <w:tab w:val="clear" w:pos="360"/>
        </w:tabs>
        <w:ind w:left="709"/>
        <w:jc w:val="both"/>
        <w:rPr>
          <w:rFonts w:ascii="Century Gothic" w:hAnsi="Century Gothic" w:cs="Tahoma"/>
        </w:rPr>
      </w:pPr>
      <w:r w:rsidRPr="003C45B6">
        <w:rPr>
          <w:rFonts w:ascii="Century Gothic" w:hAnsi="Century Gothic" w:cs="Tahoma"/>
        </w:rPr>
        <w:t>d’une interdiction de travailler sur plus de 6 jours par semaine.</w:t>
      </w:r>
    </w:p>
    <w:p w14:paraId="78EDF03B" w14:textId="77777777" w:rsidR="00BF3243" w:rsidRPr="003C45B6" w:rsidRDefault="00BF3243" w:rsidP="00E94F05">
      <w:pPr>
        <w:jc w:val="both"/>
        <w:rPr>
          <w:rFonts w:ascii="Century Gothic" w:hAnsi="Century Gothic" w:cs="Tahoma"/>
          <w:u w:val="single"/>
        </w:rPr>
      </w:pPr>
    </w:p>
    <w:p w14:paraId="2D6D8395" w14:textId="77D4EE04" w:rsidR="00C67832" w:rsidRPr="002C379B" w:rsidRDefault="00163D05" w:rsidP="002C379B">
      <w:pPr>
        <w:pStyle w:val="Paragraphedeliste"/>
        <w:numPr>
          <w:ilvl w:val="1"/>
          <w:numId w:val="3"/>
        </w:numPr>
        <w:jc w:val="both"/>
        <w:rPr>
          <w:rFonts w:ascii="Century Gothic" w:hAnsi="Century Gothic" w:cs="Tahoma"/>
          <w:b/>
        </w:rPr>
      </w:pPr>
      <w:r w:rsidRPr="002C379B">
        <w:rPr>
          <w:rFonts w:ascii="Century Gothic" w:hAnsi="Century Gothic" w:cs="Tahoma"/>
          <w:b/>
          <w:strike/>
          <w:u w:val="single"/>
        </w:rPr>
        <w:t>P</w:t>
      </w:r>
      <w:r w:rsidR="00C67832" w:rsidRPr="002C379B">
        <w:rPr>
          <w:rFonts w:ascii="Century Gothic" w:hAnsi="Century Gothic" w:cs="Tahoma"/>
          <w:b/>
          <w:u w:val="single"/>
        </w:rPr>
        <w:t>rise en compte des absences et des départs ou arrivées en cours d’année</w:t>
      </w:r>
      <w:r w:rsidR="00733A68" w:rsidRPr="002C379B">
        <w:rPr>
          <w:rFonts w:ascii="Century Gothic" w:hAnsi="Century Gothic" w:cs="Tahoma"/>
          <w:b/>
          <w:u w:val="single"/>
        </w:rPr>
        <w:t xml:space="preserve"> </w:t>
      </w:r>
    </w:p>
    <w:p w14:paraId="5D5DBD79" w14:textId="77777777" w:rsidR="00AE22FB" w:rsidRPr="00163D05" w:rsidRDefault="00AE22FB" w:rsidP="003C45B6">
      <w:pPr>
        <w:jc w:val="both"/>
        <w:rPr>
          <w:rFonts w:ascii="Century Gothic" w:hAnsi="Century Gothic" w:cs="Tahoma"/>
        </w:rPr>
      </w:pPr>
    </w:p>
    <w:p w14:paraId="703ABCB2" w14:textId="1D7FDDD3" w:rsidR="002F62CE" w:rsidRPr="002C379B" w:rsidRDefault="002C379B" w:rsidP="002C379B">
      <w:pPr>
        <w:jc w:val="both"/>
        <w:rPr>
          <w:rFonts w:ascii="Century Gothic" w:hAnsi="Century Gothic" w:cs="Tahoma"/>
        </w:rPr>
      </w:pPr>
      <w:r>
        <w:rPr>
          <w:rFonts w:ascii="Century Gothic" w:hAnsi="Century Gothic" w:cs="Tahoma"/>
        </w:rPr>
        <w:t xml:space="preserve">- </w:t>
      </w:r>
      <w:r w:rsidR="002F62CE" w:rsidRPr="002C379B">
        <w:rPr>
          <w:rFonts w:ascii="Century Gothic" w:hAnsi="Century Gothic" w:cs="Tahoma"/>
        </w:rPr>
        <w:t>La rémunération mensuelle est lissée sur l’année.</w:t>
      </w:r>
    </w:p>
    <w:p w14:paraId="1865EE87" w14:textId="77777777" w:rsidR="004E4A65" w:rsidRDefault="004E4A65" w:rsidP="004E4A65">
      <w:pPr>
        <w:jc w:val="both"/>
        <w:rPr>
          <w:rFonts w:ascii="Century Gothic" w:hAnsi="Century Gothic" w:cs="Tahoma"/>
        </w:rPr>
      </w:pPr>
    </w:p>
    <w:p w14:paraId="589DCA05" w14:textId="77777777" w:rsidR="00652681" w:rsidRPr="00163D05" w:rsidRDefault="00652681" w:rsidP="004E4A65">
      <w:pPr>
        <w:jc w:val="both"/>
        <w:rPr>
          <w:rFonts w:ascii="Century Gothic" w:hAnsi="Century Gothic" w:cs="Tahoma"/>
        </w:rPr>
      </w:pPr>
    </w:p>
    <w:p w14:paraId="197C803F" w14:textId="77777777" w:rsidR="004E4A65" w:rsidRPr="00163D05" w:rsidRDefault="004E4A65" w:rsidP="004E4A65">
      <w:pPr>
        <w:jc w:val="both"/>
        <w:rPr>
          <w:rFonts w:ascii="Century Gothic" w:hAnsi="Century Gothic" w:cs="Tahoma"/>
        </w:rPr>
      </w:pPr>
      <w:r w:rsidRPr="00163D05">
        <w:rPr>
          <w:rFonts w:ascii="Century Gothic" w:hAnsi="Century Gothic" w:cs="Tahoma"/>
        </w:rPr>
        <w:t>La formule de calcul utilisée pour déterminer le montant du salaire journalier est la suivante :</w:t>
      </w:r>
    </w:p>
    <w:p w14:paraId="5850A423" w14:textId="77777777" w:rsidR="004E4A65" w:rsidRPr="00163D05" w:rsidRDefault="004E4A65" w:rsidP="004E4A65">
      <w:pPr>
        <w:jc w:val="both"/>
        <w:rPr>
          <w:rFonts w:ascii="Century Gothic" w:hAnsi="Century Gothic" w:cs="Tahoma"/>
        </w:rPr>
      </w:pPr>
    </w:p>
    <w:p w14:paraId="28B5B5D9" w14:textId="77777777" w:rsidR="004E4A65" w:rsidRPr="00163D05" w:rsidRDefault="004E4A65" w:rsidP="004E4A65">
      <w:pPr>
        <w:jc w:val="both"/>
        <w:rPr>
          <w:rFonts w:ascii="Century Gothic" w:hAnsi="Century Gothic" w:cs="Tahoma"/>
        </w:rPr>
      </w:pPr>
      <m:oMathPara>
        <m:oMath>
          <m:r>
            <w:rPr>
              <w:rFonts w:ascii="Cambria Math" w:hAnsi="Cambria Math" w:cs="Tahoma"/>
            </w:rPr>
            <m:t xml:space="preserve">Salaire journalier= </m:t>
          </m:r>
          <m:f>
            <m:fPr>
              <m:ctrlPr>
                <w:rPr>
                  <w:rFonts w:ascii="Cambria Math" w:hAnsi="Cambria Math" w:cs="Tahoma"/>
                  <w:i/>
                </w:rPr>
              </m:ctrlPr>
            </m:fPr>
            <m:num>
              <m:r>
                <w:rPr>
                  <w:rFonts w:ascii="Cambria Math" w:hAnsi="Cambria Math" w:cs="Tahoma"/>
                </w:rPr>
                <m:t>Rémunération mensuelle</m:t>
              </m:r>
            </m:num>
            <m:den>
              <m:r>
                <w:rPr>
                  <w:rFonts w:ascii="Cambria Math" w:hAnsi="Cambria Math" w:cs="Tahoma"/>
                </w:rPr>
                <m:t>Nombre de jours théoriquement travaillés</m:t>
              </m:r>
            </m:den>
          </m:f>
        </m:oMath>
      </m:oMathPara>
    </w:p>
    <w:p w14:paraId="5E0E0538" w14:textId="77777777" w:rsidR="002F62CE" w:rsidRPr="00163D05" w:rsidRDefault="002F62CE" w:rsidP="00733A68">
      <w:pPr>
        <w:jc w:val="both"/>
        <w:rPr>
          <w:rFonts w:ascii="Century Gothic" w:hAnsi="Century Gothic" w:cs="Tahoma"/>
        </w:rPr>
      </w:pPr>
    </w:p>
    <w:p w14:paraId="5AEB28CF" w14:textId="77777777" w:rsidR="004E4A65" w:rsidRPr="00163D05" w:rsidRDefault="004E4A65" w:rsidP="00733A68">
      <w:pPr>
        <w:jc w:val="both"/>
        <w:rPr>
          <w:rFonts w:ascii="Century Gothic" w:hAnsi="Century Gothic" w:cs="Tahoma"/>
          <w:u w:val="single"/>
        </w:rPr>
      </w:pPr>
    </w:p>
    <w:p w14:paraId="0A896385" w14:textId="77777777" w:rsidR="00733A68" w:rsidRPr="00163D05" w:rsidRDefault="002F62CE" w:rsidP="00733A68">
      <w:pPr>
        <w:jc w:val="both"/>
        <w:rPr>
          <w:rFonts w:ascii="Century Gothic" w:hAnsi="Century Gothic" w:cs="Tahoma"/>
        </w:rPr>
      </w:pPr>
      <w:r w:rsidRPr="00163D05">
        <w:rPr>
          <w:rFonts w:ascii="Century Gothic" w:hAnsi="Century Gothic" w:cs="Tahoma"/>
          <w:u w:val="single"/>
        </w:rPr>
        <w:t>En cas</w:t>
      </w:r>
      <w:r w:rsidR="003F42E0" w:rsidRPr="00163D05">
        <w:rPr>
          <w:rFonts w:ascii="Century Gothic" w:hAnsi="Century Gothic" w:cs="Tahoma"/>
          <w:u w:val="single"/>
        </w:rPr>
        <w:t xml:space="preserve"> </w:t>
      </w:r>
      <w:r w:rsidRPr="00163D05">
        <w:rPr>
          <w:rFonts w:ascii="Century Gothic" w:hAnsi="Century Gothic" w:cs="Tahoma"/>
          <w:u w:val="single"/>
        </w:rPr>
        <w:t>d’arrivée ou de départ en cours d</w:t>
      </w:r>
      <w:r w:rsidR="004E4A65" w:rsidRPr="00163D05">
        <w:rPr>
          <w:rFonts w:ascii="Century Gothic" w:hAnsi="Century Gothic" w:cs="Tahoma"/>
          <w:u w:val="single"/>
        </w:rPr>
        <w:t>e mois</w:t>
      </w:r>
      <w:r w:rsidR="003F42E0" w:rsidRPr="00163D05">
        <w:rPr>
          <w:rFonts w:ascii="Century Gothic" w:hAnsi="Century Gothic" w:cs="Tahoma"/>
        </w:rPr>
        <w:t xml:space="preserve">, </w:t>
      </w:r>
      <w:r w:rsidRPr="00163D05">
        <w:rPr>
          <w:rFonts w:ascii="Century Gothic" w:hAnsi="Century Gothic" w:cs="Tahoma"/>
        </w:rPr>
        <w:t>le salaire d</w:t>
      </w:r>
      <w:r w:rsidR="006C254C" w:rsidRPr="00163D05">
        <w:rPr>
          <w:rFonts w:ascii="Century Gothic" w:hAnsi="Century Gothic" w:cs="Tahoma"/>
        </w:rPr>
        <w:t>u</w:t>
      </w:r>
      <w:r w:rsidRPr="00163D05">
        <w:rPr>
          <w:rFonts w:ascii="Century Gothic" w:hAnsi="Century Gothic" w:cs="Tahoma"/>
        </w:rPr>
        <w:t xml:space="preserve"> mois concerné est calculé en fonction du nombre de jours réellement travaillés</w:t>
      </w:r>
      <w:r w:rsidR="003F42E0" w:rsidRPr="00163D05">
        <w:rPr>
          <w:rFonts w:ascii="Century Gothic" w:hAnsi="Century Gothic" w:cs="Tahoma"/>
        </w:rPr>
        <w:t xml:space="preserve"> au cours du mois</w:t>
      </w:r>
      <w:r w:rsidRPr="00163D05">
        <w:rPr>
          <w:rFonts w:ascii="Century Gothic" w:hAnsi="Century Gothic" w:cs="Tahoma"/>
        </w:rPr>
        <w:t xml:space="preserve">. </w:t>
      </w:r>
    </w:p>
    <w:p w14:paraId="53BBA262" w14:textId="77777777" w:rsidR="00733A68" w:rsidRPr="00163D05" w:rsidRDefault="00733A68" w:rsidP="00733A68">
      <w:pPr>
        <w:jc w:val="both"/>
        <w:rPr>
          <w:rFonts w:ascii="Century Gothic" w:hAnsi="Century Gothic" w:cs="Tahoma"/>
        </w:rPr>
      </w:pPr>
    </w:p>
    <w:p w14:paraId="605164DD" w14:textId="77777777" w:rsidR="00733A68" w:rsidRPr="00163D05" w:rsidRDefault="00733A68" w:rsidP="00733A68">
      <w:pPr>
        <w:jc w:val="both"/>
        <w:rPr>
          <w:rFonts w:ascii="Century Gothic" w:hAnsi="Century Gothic" w:cs="Tahoma"/>
        </w:rPr>
      </w:pPr>
      <m:oMathPara>
        <m:oMath>
          <m:r>
            <w:rPr>
              <w:rFonts w:ascii="Cambria Math" w:hAnsi="Cambria Math" w:cs="Tahoma"/>
            </w:rPr>
            <m:t>Salaire =Salaire journalier*Nombre de jours réellement travaillés</m:t>
          </m:r>
        </m:oMath>
      </m:oMathPara>
    </w:p>
    <w:p w14:paraId="2D975544" w14:textId="77777777" w:rsidR="003F42E0" w:rsidRPr="00163D05" w:rsidRDefault="003F42E0" w:rsidP="00733A68">
      <w:pPr>
        <w:jc w:val="both"/>
        <w:rPr>
          <w:rFonts w:ascii="Century Gothic" w:hAnsi="Century Gothic" w:cs="Tahoma"/>
        </w:rPr>
      </w:pPr>
    </w:p>
    <w:p w14:paraId="2EF32190" w14:textId="77777777" w:rsidR="005E01AD" w:rsidRPr="00163D05" w:rsidRDefault="005E01AD" w:rsidP="005E01AD">
      <w:pPr>
        <w:jc w:val="both"/>
        <w:rPr>
          <w:rFonts w:ascii="Century Gothic" w:hAnsi="Century Gothic" w:cs="Tahoma"/>
        </w:rPr>
      </w:pPr>
      <w:r w:rsidRPr="00163D05">
        <w:rPr>
          <w:rFonts w:ascii="Century Gothic" w:hAnsi="Century Gothic" w:cs="Tahoma"/>
        </w:rPr>
        <w:t>Le nombre de jours travaillés est réduit proportionnellement en cas d’entrée ou de sortie en cours d’année.</w:t>
      </w:r>
    </w:p>
    <w:p w14:paraId="2BFD4956" w14:textId="77777777" w:rsidR="005E01AD" w:rsidRPr="00163D05" w:rsidRDefault="005E01AD" w:rsidP="00733A68">
      <w:pPr>
        <w:jc w:val="both"/>
        <w:rPr>
          <w:rFonts w:ascii="Century Gothic" w:hAnsi="Century Gothic" w:cs="Tahoma"/>
        </w:rPr>
      </w:pPr>
    </w:p>
    <w:p w14:paraId="21AEE985" w14:textId="77777777" w:rsidR="003F42E0" w:rsidRPr="00163D05" w:rsidRDefault="003F42E0" w:rsidP="00733A68">
      <w:pPr>
        <w:jc w:val="both"/>
        <w:rPr>
          <w:rFonts w:ascii="Century Gothic" w:hAnsi="Century Gothic" w:cs="Tahoma"/>
        </w:rPr>
      </w:pPr>
      <w:r w:rsidRPr="00163D05">
        <w:rPr>
          <w:rFonts w:ascii="Century Gothic" w:hAnsi="Century Gothic" w:cs="Tahoma"/>
          <w:u w:val="single"/>
        </w:rPr>
        <w:t>En cas d’absence</w:t>
      </w:r>
      <w:r w:rsidR="00733A68" w:rsidRPr="00163D05">
        <w:rPr>
          <w:rFonts w:ascii="Century Gothic" w:hAnsi="Century Gothic" w:cs="Tahoma"/>
          <w:u w:val="single"/>
        </w:rPr>
        <w:t>s au cours du mois</w:t>
      </w:r>
      <w:r w:rsidRPr="00163D05">
        <w:rPr>
          <w:rFonts w:ascii="Century Gothic" w:hAnsi="Century Gothic" w:cs="Tahoma"/>
        </w:rPr>
        <w:t xml:space="preserve">, </w:t>
      </w:r>
      <w:r w:rsidR="006C254C" w:rsidRPr="00163D05">
        <w:rPr>
          <w:rFonts w:ascii="Century Gothic" w:hAnsi="Century Gothic" w:cs="Tahoma"/>
        </w:rPr>
        <w:t>le salaire du mois concerné est calculé en déduisant l</w:t>
      </w:r>
      <w:r w:rsidRPr="00163D05">
        <w:rPr>
          <w:rFonts w:ascii="Century Gothic" w:hAnsi="Century Gothic" w:cs="Tahoma"/>
        </w:rPr>
        <w:t>es journées d’absence de la rémunération mensuelle</w:t>
      </w:r>
      <w:r w:rsidR="006C254C" w:rsidRPr="00163D05">
        <w:rPr>
          <w:rFonts w:ascii="Century Gothic" w:hAnsi="Century Gothic" w:cs="Tahoma"/>
        </w:rPr>
        <w:t xml:space="preserve"> habituelle</w:t>
      </w:r>
      <w:r w:rsidRPr="00163D05">
        <w:rPr>
          <w:rFonts w:ascii="Century Gothic" w:hAnsi="Century Gothic" w:cs="Tahoma"/>
        </w:rPr>
        <w:t xml:space="preserve">. </w:t>
      </w:r>
    </w:p>
    <w:p w14:paraId="4E4168A9" w14:textId="77777777" w:rsidR="00733A68" w:rsidRPr="00163D05" w:rsidRDefault="00733A68" w:rsidP="00733A68">
      <w:pPr>
        <w:jc w:val="both"/>
        <w:rPr>
          <w:rFonts w:ascii="Century Gothic" w:hAnsi="Century Gothic" w:cs="Tahoma"/>
        </w:rPr>
      </w:pPr>
    </w:p>
    <w:p w14:paraId="3E58F0F7" w14:textId="77777777" w:rsidR="00733A68" w:rsidRPr="00163D05" w:rsidRDefault="00733A68" w:rsidP="00733A68">
      <w:pPr>
        <w:jc w:val="both"/>
        <w:rPr>
          <w:rFonts w:ascii="Century Gothic" w:hAnsi="Century Gothic" w:cs="Tahoma"/>
        </w:rPr>
      </w:pPr>
      <m:oMathPara>
        <m:oMath>
          <m:r>
            <w:rPr>
              <w:rFonts w:ascii="Cambria Math" w:hAnsi="Cambria Math" w:cs="Tahoma"/>
            </w:rPr>
            <m:t xml:space="preserve">Salaire =Rémunération  mensuelle-(Salaire journalier*Nombre de jours </m:t>
          </m:r>
          <m:sSup>
            <m:sSupPr>
              <m:ctrlPr>
                <w:rPr>
                  <w:rFonts w:ascii="Cambria Math" w:hAnsi="Cambria Math" w:cs="Tahoma"/>
                  <w:i/>
                </w:rPr>
              </m:ctrlPr>
            </m:sSupPr>
            <m:e>
              <m:r>
                <w:rPr>
                  <w:rFonts w:ascii="Cambria Math" w:hAnsi="Cambria Math" w:cs="Tahoma"/>
                </w:rPr>
                <m:t>d</m:t>
              </m:r>
            </m:e>
            <m:sup>
              <m:r>
                <w:rPr>
                  <w:rFonts w:ascii="Cambria Math" w:hAnsi="Cambria Math" w:cs="Tahoma"/>
                </w:rPr>
                <m:t>'</m:t>
              </m:r>
            </m:sup>
          </m:sSup>
          <m:r>
            <w:rPr>
              <w:rFonts w:ascii="Cambria Math" w:hAnsi="Cambria Math" w:cs="Tahoma"/>
            </w:rPr>
            <m:t xml:space="preserve">absence) </m:t>
          </m:r>
        </m:oMath>
      </m:oMathPara>
    </w:p>
    <w:p w14:paraId="7520F7D6" w14:textId="77777777" w:rsidR="0071489C" w:rsidRPr="00163D05" w:rsidRDefault="0071489C" w:rsidP="00DF1DF3">
      <w:pPr>
        <w:jc w:val="both"/>
        <w:rPr>
          <w:rFonts w:ascii="Century Gothic" w:hAnsi="Century Gothic" w:cs="Tahoma"/>
        </w:rPr>
      </w:pPr>
    </w:p>
    <w:p w14:paraId="5D91C71C" w14:textId="5161D099" w:rsidR="005E01AD" w:rsidRPr="002C379B" w:rsidRDefault="002C379B" w:rsidP="002C379B">
      <w:pPr>
        <w:jc w:val="both"/>
        <w:rPr>
          <w:rFonts w:ascii="Century Gothic" w:hAnsi="Century Gothic" w:cs="Tahoma"/>
        </w:rPr>
      </w:pPr>
      <w:r>
        <w:rPr>
          <w:rFonts w:ascii="Century Gothic" w:hAnsi="Century Gothic" w:cs="Tahoma"/>
        </w:rPr>
        <w:t xml:space="preserve">- </w:t>
      </w:r>
      <w:r w:rsidR="005E01AD" w:rsidRPr="002C379B">
        <w:rPr>
          <w:rFonts w:ascii="Century Gothic" w:hAnsi="Century Gothic" w:cs="Tahoma"/>
        </w:rPr>
        <w:t>Les absences (maladie, maternité, paternité …) sont déduites, à due proportion, du nombre de jours annuels à travailler prévu dans la convention de forfait. Les absences entrainent également une réduction du nombre de jours de repos proportionnelle à la durée de l’absence.</w:t>
      </w:r>
    </w:p>
    <w:p w14:paraId="0A6521E8" w14:textId="77777777" w:rsidR="005E01AD" w:rsidRDefault="005E01AD" w:rsidP="00E94F05">
      <w:pPr>
        <w:jc w:val="both"/>
        <w:rPr>
          <w:rFonts w:ascii="Century Gothic" w:hAnsi="Century Gothic" w:cs="Tahoma"/>
          <w:u w:val="single"/>
        </w:rPr>
      </w:pPr>
    </w:p>
    <w:p w14:paraId="5B25F7AD" w14:textId="77777777" w:rsidR="00BF3243" w:rsidRPr="003C45B6" w:rsidRDefault="00BF3243" w:rsidP="00E94F05">
      <w:pPr>
        <w:jc w:val="both"/>
        <w:rPr>
          <w:rFonts w:ascii="Century Gothic" w:hAnsi="Century Gothic" w:cs="Tahoma"/>
          <w:u w:val="single"/>
        </w:rPr>
      </w:pPr>
    </w:p>
    <w:p w14:paraId="41F70A37" w14:textId="77777777" w:rsidR="00C67832" w:rsidRPr="004E4A65" w:rsidRDefault="00C67832" w:rsidP="00E94F05">
      <w:pPr>
        <w:jc w:val="both"/>
        <w:rPr>
          <w:rFonts w:ascii="Century Gothic" w:hAnsi="Century Gothic" w:cs="Tahoma"/>
          <w:b/>
          <w:u w:val="single"/>
        </w:rPr>
      </w:pPr>
      <w:r w:rsidRPr="004E4A65">
        <w:rPr>
          <w:rFonts w:ascii="Century Gothic" w:hAnsi="Century Gothic" w:cs="Tahoma"/>
          <w:b/>
          <w:u w:val="single"/>
        </w:rPr>
        <w:t>1.7 Caractéristiques principales des conventions individuelles de forfait</w:t>
      </w:r>
    </w:p>
    <w:p w14:paraId="34826C8A" w14:textId="77777777" w:rsidR="006A33F0" w:rsidRDefault="006A33F0" w:rsidP="00E94F05">
      <w:pPr>
        <w:jc w:val="both"/>
        <w:rPr>
          <w:rFonts w:ascii="Century Gothic" w:hAnsi="Century Gothic" w:cs="Tahoma"/>
        </w:rPr>
      </w:pPr>
    </w:p>
    <w:p w14:paraId="3D4FB4A6" w14:textId="77777777" w:rsidR="00C67832" w:rsidRPr="003C45B6" w:rsidRDefault="00DF1DF3" w:rsidP="00E94F05">
      <w:pPr>
        <w:jc w:val="both"/>
        <w:rPr>
          <w:rFonts w:ascii="Century Gothic" w:hAnsi="Century Gothic" w:cs="Tahoma"/>
        </w:rPr>
      </w:pPr>
      <w:r w:rsidRPr="003C45B6">
        <w:rPr>
          <w:rFonts w:ascii="Century Gothic" w:hAnsi="Century Gothic" w:cs="Tahoma"/>
        </w:rPr>
        <w:t>Les conventions individuelles de forfait en jours conclues sur la base du présent accord</w:t>
      </w:r>
      <w:r w:rsidR="001B1A30" w:rsidRPr="003C45B6">
        <w:rPr>
          <w:rFonts w:ascii="Century Gothic" w:hAnsi="Century Gothic" w:cs="Tahoma"/>
        </w:rPr>
        <w:t xml:space="preserve"> font impérativement l’objet d’un écrit, et sont soumises à l’accord exprès des salariés concernés.</w:t>
      </w:r>
    </w:p>
    <w:p w14:paraId="35D227E3" w14:textId="77777777" w:rsidR="001B1A30" w:rsidRPr="003C45B6" w:rsidRDefault="001B1A30" w:rsidP="00E94F05">
      <w:pPr>
        <w:jc w:val="both"/>
        <w:rPr>
          <w:rFonts w:ascii="Century Gothic" w:hAnsi="Century Gothic" w:cs="Tahoma"/>
        </w:rPr>
      </w:pPr>
    </w:p>
    <w:p w14:paraId="5A50F24D" w14:textId="77777777" w:rsidR="001B1A30" w:rsidRPr="004E4A65" w:rsidRDefault="001B1A30" w:rsidP="00E94F05">
      <w:pPr>
        <w:jc w:val="both"/>
        <w:rPr>
          <w:rFonts w:ascii="Century Gothic" w:hAnsi="Century Gothic" w:cs="Tahoma"/>
        </w:rPr>
      </w:pPr>
      <w:r w:rsidRPr="004E4A65">
        <w:rPr>
          <w:rFonts w:ascii="Century Gothic" w:hAnsi="Century Gothic" w:cs="Tahoma"/>
        </w:rPr>
        <w:t xml:space="preserve">Elles </w:t>
      </w:r>
      <w:r w:rsidR="005258B9" w:rsidRPr="004E4A65">
        <w:rPr>
          <w:rFonts w:ascii="Century Gothic" w:hAnsi="Century Gothic" w:cs="Tahoma"/>
        </w:rPr>
        <w:t xml:space="preserve">fixent notamment </w:t>
      </w:r>
      <w:r w:rsidRPr="004E4A65">
        <w:rPr>
          <w:rFonts w:ascii="Century Gothic" w:hAnsi="Century Gothic" w:cs="Tahoma"/>
        </w:rPr>
        <w:t>le nombre de jours travaillés compris dans le forfait de chaque salarié</w:t>
      </w:r>
      <w:r w:rsidR="005258B9" w:rsidRPr="004E4A65">
        <w:rPr>
          <w:rFonts w:ascii="Century Gothic" w:hAnsi="Century Gothic" w:cs="Tahoma"/>
        </w:rPr>
        <w:t xml:space="preserve"> et </w:t>
      </w:r>
      <w:r w:rsidR="00AB1205">
        <w:rPr>
          <w:rFonts w:ascii="Century Gothic" w:hAnsi="Century Gothic" w:cs="Tahoma"/>
        </w:rPr>
        <w:t>rappellent</w:t>
      </w:r>
      <w:r w:rsidR="005258B9" w:rsidRPr="004E4A65">
        <w:rPr>
          <w:rFonts w:ascii="Century Gothic" w:hAnsi="Century Gothic" w:cs="Tahoma"/>
        </w:rPr>
        <w:t xml:space="preserve"> les durées minimales de repos</w:t>
      </w:r>
      <w:r w:rsidRPr="004E4A65">
        <w:rPr>
          <w:rFonts w:ascii="Century Gothic" w:hAnsi="Century Gothic" w:cs="Tahoma"/>
        </w:rPr>
        <w:t>.</w:t>
      </w:r>
    </w:p>
    <w:p w14:paraId="6E6C4EB5" w14:textId="77777777" w:rsidR="00DF1DF3" w:rsidRPr="004E4A65" w:rsidRDefault="00DF1DF3" w:rsidP="00E94F05">
      <w:pPr>
        <w:jc w:val="both"/>
        <w:rPr>
          <w:rFonts w:ascii="Century Gothic" w:hAnsi="Century Gothic" w:cs="Tahoma"/>
        </w:rPr>
      </w:pPr>
    </w:p>
    <w:p w14:paraId="4C1474AF" w14:textId="77777777" w:rsidR="00DF1DF3" w:rsidRPr="004E4A65" w:rsidRDefault="00DF1DF3" w:rsidP="00E94F05">
      <w:pPr>
        <w:jc w:val="both"/>
        <w:rPr>
          <w:rFonts w:ascii="Century Gothic" w:hAnsi="Century Gothic" w:cs="Tahoma"/>
        </w:rPr>
      </w:pPr>
    </w:p>
    <w:p w14:paraId="47CD2C06" w14:textId="77777777" w:rsidR="00E94F05" w:rsidRPr="004E4A65" w:rsidRDefault="00E94F05" w:rsidP="00E94F05">
      <w:pPr>
        <w:jc w:val="both"/>
        <w:rPr>
          <w:rFonts w:ascii="Century Gothic" w:hAnsi="Century Gothic" w:cs="Tahoma"/>
          <w:b/>
          <w:u w:val="single"/>
        </w:rPr>
      </w:pPr>
      <w:r w:rsidRPr="004E4A65">
        <w:rPr>
          <w:rFonts w:ascii="Century Gothic" w:hAnsi="Century Gothic" w:cs="Tahoma"/>
          <w:b/>
          <w:u w:val="single"/>
        </w:rPr>
        <w:t>1.</w:t>
      </w:r>
      <w:r w:rsidR="00C67832" w:rsidRPr="004E4A65">
        <w:rPr>
          <w:rFonts w:ascii="Century Gothic" w:hAnsi="Century Gothic" w:cs="Tahoma"/>
          <w:b/>
          <w:u w:val="single"/>
        </w:rPr>
        <w:t>8</w:t>
      </w:r>
      <w:r w:rsidRPr="004E4A65">
        <w:rPr>
          <w:rFonts w:ascii="Century Gothic" w:hAnsi="Century Gothic" w:cs="Tahoma"/>
          <w:b/>
          <w:u w:val="single"/>
        </w:rPr>
        <w:t xml:space="preserve"> Modalités d</w:t>
      </w:r>
      <w:r w:rsidR="00C67832" w:rsidRPr="004E4A65">
        <w:rPr>
          <w:rFonts w:ascii="Century Gothic" w:hAnsi="Century Gothic" w:cs="Tahoma"/>
          <w:b/>
          <w:u w:val="single"/>
        </w:rPr>
        <w:t>’évaluation et de suivi de la charge de travail</w:t>
      </w:r>
    </w:p>
    <w:p w14:paraId="0A8ABBF5" w14:textId="77777777" w:rsidR="006A33F0" w:rsidRDefault="006A33F0" w:rsidP="008D6A46">
      <w:pPr>
        <w:jc w:val="both"/>
        <w:rPr>
          <w:rFonts w:ascii="Century Gothic" w:hAnsi="Century Gothic" w:cs="Tahoma"/>
        </w:rPr>
      </w:pPr>
    </w:p>
    <w:p w14:paraId="251EC2D7" w14:textId="3E670FA8" w:rsidR="008D6A46" w:rsidRPr="004E4A65" w:rsidRDefault="008D6A46" w:rsidP="008D6A46">
      <w:pPr>
        <w:jc w:val="both"/>
        <w:rPr>
          <w:rFonts w:ascii="Century Gothic" w:hAnsi="Century Gothic" w:cs="Tahoma"/>
        </w:rPr>
      </w:pPr>
      <w:r w:rsidRPr="004E4A65">
        <w:rPr>
          <w:rFonts w:ascii="Century Gothic" w:hAnsi="Century Gothic" w:cs="Tahoma"/>
        </w:rPr>
        <w:t xml:space="preserve">Le </w:t>
      </w:r>
      <w:r w:rsidR="006A33F0">
        <w:rPr>
          <w:rFonts w:ascii="Century Gothic" w:hAnsi="Century Gothic" w:cs="Tahoma"/>
        </w:rPr>
        <w:t xml:space="preserve">Directeur </w:t>
      </w:r>
      <w:r w:rsidR="000C7BFE" w:rsidRPr="004E4A65">
        <w:rPr>
          <w:rFonts w:ascii="Century Gothic" w:hAnsi="Century Gothic" w:cs="Tahoma"/>
        </w:rPr>
        <w:t>de</w:t>
      </w:r>
      <w:r w:rsidRPr="004E4A65">
        <w:rPr>
          <w:rFonts w:ascii="Century Gothic" w:hAnsi="Century Gothic" w:cs="Tahoma"/>
        </w:rPr>
        <w:t xml:space="preserve"> centre et/ou le supérieur hiérarchique du collaborateur s’assurent que l’amplitude des journées de travail et la charge de travail du collaborateur soient raisonnables et veillent à une bonne répartition dans le temps du travail du collaborateur.</w:t>
      </w:r>
    </w:p>
    <w:p w14:paraId="282571B9" w14:textId="77777777" w:rsidR="008D6A46" w:rsidRPr="004E4A65" w:rsidRDefault="008D6A46" w:rsidP="008D6A46">
      <w:pPr>
        <w:jc w:val="both"/>
        <w:rPr>
          <w:rFonts w:ascii="Century Gothic" w:hAnsi="Century Gothic" w:cs="Tahoma"/>
        </w:rPr>
      </w:pPr>
    </w:p>
    <w:p w14:paraId="3F8881DA" w14:textId="77777777" w:rsidR="00CE7FCA" w:rsidRPr="004E4A65" w:rsidRDefault="00C67832" w:rsidP="008D6A46">
      <w:pPr>
        <w:jc w:val="both"/>
        <w:rPr>
          <w:rFonts w:ascii="Century Gothic" w:hAnsi="Century Gothic" w:cs="Tahoma"/>
        </w:rPr>
      </w:pPr>
      <w:r w:rsidRPr="004E4A65">
        <w:rPr>
          <w:rFonts w:ascii="Century Gothic" w:hAnsi="Century Gothic" w:cs="Tahoma"/>
        </w:rPr>
        <w:t xml:space="preserve">Un </w:t>
      </w:r>
      <w:r w:rsidR="00054B81" w:rsidRPr="004E4A65">
        <w:rPr>
          <w:rFonts w:ascii="Century Gothic" w:hAnsi="Century Gothic" w:cs="Tahoma"/>
        </w:rPr>
        <w:t xml:space="preserve">décompte des journées travaillées </w:t>
      </w:r>
      <w:r w:rsidR="00CE7FCA" w:rsidRPr="004E4A65">
        <w:rPr>
          <w:rFonts w:ascii="Century Gothic" w:hAnsi="Century Gothic" w:cs="Tahoma"/>
        </w:rPr>
        <w:t xml:space="preserve">et des absences </w:t>
      </w:r>
      <w:r w:rsidR="00054B81" w:rsidRPr="004E4A65">
        <w:rPr>
          <w:rFonts w:ascii="Century Gothic" w:hAnsi="Century Gothic" w:cs="Tahoma"/>
        </w:rPr>
        <w:t xml:space="preserve">sera établi de façon </w:t>
      </w:r>
      <w:r w:rsidR="00CE7FCA" w:rsidRPr="004E4A65">
        <w:rPr>
          <w:rFonts w:ascii="Century Gothic" w:hAnsi="Century Gothic" w:cs="Tahoma"/>
        </w:rPr>
        <w:t>continue dans le système informatique de gestion des temps de travail.</w:t>
      </w:r>
    </w:p>
    <w:p w14:paraId="72EA5226" w14:textId="77777777" w:rsidR="00CE7FCA" w:rsidRDefault="00CE7FCA" w:rsidP="008D6A46">
      <w:pPr>
        <w:jc w:val="both"/>
        <w:rPr>
          <w:rFonts w:ascii="Century Gothic" w:hAnsi="Century Gothic" w:cs="Tahoma"/>
        </w:rPr>
      </w:pPr>
    </w:p>
    <w:p w14:paraId="1EB32F93" w14:textId="77777777" w:rsidR="00CD2988" w:rsidRPr="00CD2988" w:rsidRDefault="00CD2988" w:rsidP="00CD2988">
      <w:pPr>
        <w:jc w:val="both"/>
        <w:rPr>
          <w:rFonts w:ascii="Century Gothic" w:hAnsi="Century Gothic" w:cs="Tahoma"/>
        </w:rPr>
      </w:pPr>
      <w:r w:rsidRPr="00CD2988">
        <w:rPr>
          <w:rFonts w:ascii="Century Gothic" w:hAnsi="Century Gothic" w:cs="Tahoma"/>
        </w:rPr>
        <w:t>Sur chaque bulletin de salaires figurent le nombre de jours travaillés de la période de paie correspondante et le nombre de jours travaillés cumulés depuis le 1er janvier de l’année en cours.</w:t>
      </w:r>
    </w:p>
    <w:p w14:paraId="5B34EAA6" w14:textId="77777777" w:rsidR="00CD2988" w:rsidRPr="00CD2988" w:rsidRDefault="00CD2988" w:rsidP="00CD2988">
      <w:pPr>
        <w:jc w:val="both"/>
        <w:rPr>
          <w:rFonts w:ascii="Century Gothic" w:hAnsi="Century Gothic" w:cs="Tahoma"/>
        </w:rPr>
      </w:pPr>
    </w:p>
    <w:p w14:paraId="181AD0C0" w14:textId="77777777" w:rsidR="00CD2988" w:rsidRPr="00CD2988" w:rsidRDefault="00CD2988" w:rsidP="00CD2988">
      <w:pPr>
        <w:jc w:val="both"/>
        <w:rPr>
          <w:rFonts w:ascii="Century Gothic" w:hAnsi="Century Gothic" w:cs="Tahoma"/>
        </w:rPr>
      </w:pPr>
      <w:r w:rsidRPr="00CD2988">
        <w:rPr>
          <w:rFonts w:ascii="Century Gothic" w:hAnsi="Century Gothic" w:cs="Tahoma"/>
        </w:rPr>
        <w:t>Au cours de la 1ère quinzaine de juin de chaque année, le service de la Gestion des Cadres adresse à chaque collaborateur, le décompte de ses congés et des jours de repos à poser au cours de la période de référence, ainsi qu’un rappel sur les repos quotidien et hebdomadaire et la procédure d’alerte instituée par le présent accord.</w:t>
      </w:r>
    </w:p>
    <w:p w14:paraId="57C7258C" w14:textId="77777777" w:rsidR="00CD2988" w:rsidRPr="00CD2988" w:rsidRDefault="00CD2988" w:rsidP="00CD2988">
      <w:pPr>
        <w:jc w:val="both"/>
        <w:rPr>
          <w:rFonts w:ascii="Century Gothic" w:hAnsi="Century Gothic" w:cs="Tahoma"/>
        </w:rPr>
      </w:pPr>
    </w:p>
    <w:p w14:paraId="0DF856DC" w14:textId="2BD8740F" w:rsidR="00CD2988" w:rsidRPr="00CD2988" w:rsidRDefault="00CD2988" w:rsidP="00CD2988">
      <w:pPr>
        <w:jc w:val="both"/>
        <w:rPr>
          <w:rFonts w:ascii="Century Gothic" w:hAnsi="Century Gothic" w:cs="Tahoma"/>
        </w:rPr>
      </w:pPr>
      <w:r w:rsidRPr="00CD2988">
        <w:rPr>
          <w:rFonts w:ascii="Century Gothic" w:hAnsi="Century Gothic" w:cs="Tahoma"/>
        </w:rPr>
        <w:t>Au cours de la 1ère quinzaine de juin et d</w:t>
      </w:r>
      <w:r w:rsidR="002C379B">
        <w:rPr>
          <w:rFonts w:ascii="Century Gothic" w:hAnsi="Century Gothic" w:cs="Tahoma"/>
        </w:rPr>
        <w:t>’octo</w:t>
      </w:r>
      <w:r w:rsidRPr="00CD2988">
        <w:rPr>
          <w:rFonts w:ascii="Century Gothic" w:hAnsi="Century Gothic" w:cs="Tahoma"/>
        </w:rPr>
        <w:t>bre, chaque collaborateur concerné par le forfait jours recevra un état des congés pris et à prendre et des jours de repos pris et à prendre arrêtés respectivement au 31 mai et 3</w:t>
      </w:r>
      <w:r w:rsidR="002C379B">
        <w:rPr>
          <w:rFonts w:ascii="Century Gothic" w:hAnsi="Century Gothic" w:cs="Tahoma"/>
        </w:rPr>
        <w:t>0 septembre</w:t>
      </w:r>
      <w:r w:rsidRPr="00CD2988">
        <w:rPr>
          <w:rFonts w:ascii="Century Gothic" w:hAnsi="Century Gothic" w:cs="Tahoma"/>
        </w:rPr>
        <w:t xml:space="preserve">, afin de s’assurer que la charge de travail des salariés soumis à une convention de forfait en jours sur l’année est compatible avec le respect des temps de repos quotidiens et hebdomadaires. </w:t>
      </w:r>
    </w:p>
    <w:p w14:paraId="0B28F816" w14:textId="77777777" w:rsidR="00CD2988" w:rsidRPr="00515FFE" w:rsidRDefault="00CD2988" w:rsidP="00CD2988">
      <w:pPr>
        <w:jc w:val="both"/>
        <w:rPr>
          <w:sz w:val="24"/>
          <w:szCs w:val="24"/>
        </w:rPr>
      </w:pPr>
    </w:p>
    <w:p w14:paraId="0FD21659" w14:textId="041AEBD4" w:rsidR="002C1452" w:rsidRPr="004E4A65" w:rsidRDefault="00BF75ED" w:rsidP="008D6A46">
      <w:pPr>
        <w:jc w:val="both"/>
        <w:rPr>
          <w:rFonts w:ascii="Century Gothic" w:hAnsi="Century Gothic" w:cs="Tahoma"/>
        </w:rPr>
      </w:pPr>
      <w:r w:rsidRPr="00163D05">
        <w:rPr>
          <w:rFonts w:ascii="Century Gothic" w:hAnsi="Century Gothic" w:cs="Tahoma"/>
        </w:rPr>
        <w:t>L</w:t>
      </w:r>
      <w:r w:rsidR="002C1452" w:rsidRPr="00163D05">
        <w:rPr>
          <w:rFonts w:ascii="Century Gothic" w:hAnsi="Century Gothic" w:cs="Tahoma"/>
        </w:rPr>
        <w:t>a périodicité de ces suivis de la charge de travail pourr</w:t>
      </w:r>
      <w:r w:rsidRPr="00163D05">
        <w:rPr>
          <w:rFonts w:ascii="Century Gothic" w:hAnsi="Century Gothic" w:cs="Tahoma"/>
        </w:rPr>
        <w:t>a</w:t>
      </w:r>
      <w:r w:rsidR="002C1452" w:rsidRPr="00163D05">
        <w:rPr>
          <w:rFonts w:ascii="Century Gothic" w:hAnsi="Century Gothic" w:cs="Tahoma"/>
        </w:rPr>
        <w:t xml:space="preserve"> être modifié</w:t>
      </w:r>
      <w:r w:rsidRPr="00163D05">
        <w:rPr>
          <w:rFonts w:ascii="Century Gothic" w:hAnsi="Century Gothic" w:cs="Tahoma"/>
        </w:rPr>
        <w:t>e</w:t>
      </w:r>
      <w:r w:rsidR="002C1452" w:rsidRPr="00163D05">
        <w:rPr>
          <w:rFonts w:ascii="Century Gothic" w:hAnsi="Century Gothic" w:cs="Tahoma"/>
        </w:rPr>
        <w:t xml:space="preserve"> par l’entreprise ou le Directeur de centre.</w:t>
      </w:r>
      <w:r w:rsidR="002C1452">
        <w:rPr>
          <w:rFonts w:ascii="Century Gothic" w:hAnsi="Century Gothic" w:cs="Tahoma"/>
        </w:rPr>
        <w:t xml:space="preserve"> </w:t>
      </w:r>
    </w:p>
    <w:p w14:paraId="19A37A46" w14:textId="77777777" w:rsidR="00CE7FCA" w:rsidRPr="004E4A65" w:rsidRDefault="00CE7FCA" w:rsidP="008D6A46">
      <w:pPr>
        <w:jc w:val="both"/>
        <w:rPr>
          <w:rFonts w:ascii="Century Gothic" w:hAnsi="Century Gothic" w:cs="Tahoma"/>
        </w:rPr>
      </w:pPr>
    </w:p>
    <w:p w14:paraId="38DE8EC3" w14:textId="77777777" w:rsidR="002C1452" w:rsidRDefault="00CE7FCA" w:rsidP="008D6A46">
      <w:pPr>
        <w:jc w:val="both"/>
        <w:rPr>
          <w:rFonts w:ascii="Century Gothic" w:hAnsi="Century Gothic" w:cs="Tahoma"/>
        </w:rPr>
      </w:pPr>
      <w:r w:rsidRPr="004E4A65">
        <w:rPr>
          <w:rFonts w:ascii="Century Gothic" w:hAnsi="Century Gothic" w:cs="Tahoma"/>
        </w:rPr>
        <w:t xml:space="preserve">En cas de désaccord avec le décompte établi, le collaborateur doit en faire part à son supérieur hiérarchique dans les 15 jours afin qu’un entretien soit organisé dans les plus brefs délais. </w:t>
      </w:r>
    </w:p>
    <w:p w14:paraId="6F16CFE3" w14:textId="77777777" w:rsidR="002C1452" w:rsidRDefault="002C1452" w:rsidP="008D6A46">
      <w:pPr>
        <w:jc w:val="both"/>
        <w:rPr>
          <w:rFonts w:ascii="Century Gothic" w:hAnsi="Century Gothic" w:cs="Tahoma"/>
        </w:rPr>
      </w:pPr>
    </w:p>
    <w:p w14:paraId="2F968288" w14:textId="03E47987" w:rsidR="00CE7FCA" w:rsidRDefault="00CE7FCA" w:rsidP="008D6A46">
      <w:pPr>
        <w:jc w:val="both"/>
        <w:rPr>
          <w:rFonts w:ascii="Century Gothic" w:hAnsi="Century Gothic" w:cs="Tahoma"/>
        </w:rPr>
      </w:pPr>
      <w:r w:rsidRPr="004E4A65">
        <w:rPr>
          <w:rFonts w:ascii="Century Gothic" w:hAnsi="Century Gothic" w:cs="Tahoma"/>
        </w:rPr>
        <w:t>En cas de difficulté, le collaborateur peut alerter le Responsable RH de sa région.</w:t>
      </w:r>
    </w:p>
    <w:p w14:paraId="3C1A709A" w14:textId="77777777" w:rsidR="00CE7FCA" w:rsidRPr="003C45B6" w:rsidRDefault="00CE7FCA" w:rsidP="008D6A46">
      <w:pPr>
        <w:jc w:val="both"/>
        <w:rPr>
          <w:rFonts w:ascii="Century Gothic" w:hAnsi="Century Gothic" w:cs="Tahoma"/>
        </w:rPr>
      </w:pPr>
    </w:p>
    <w:p w14:paraId="5D5E8B93" w14:textId="34C58DF8" w:rsidR="008D6A46" w:rsidRPr="003C45B6" w:rsidRDefault="008D6A46" w:rsidP="008D6A46">
      <w:pPr>
        <w:jc w:val="both"/>
        <w:rPr>
          <w:rFonts w:ascii="Century Gothic" w:hAnsi="Century Gothic" w:cs="Tahoma"/>
        </w:rPr>
      </w:pPr>
      <w:r w:rsidRPr="003C45B6">
        <w:rPr>
          <w:rFonts w:ascii="Century Gothic" w:hAnsi="Century Gothic" w:cs="Tahoma"/>
        </w:rPr>
        <w:t>L’exécution du forfait jours</w:t>
      </w:r>
      <w:r w:rsidR="00A91790">
        <w:rPr>
          <w:rFonts w:ascii="Century Gothic" w:hAnsi="Century Gothic" w:cs="Tahoma"/>
        </w:rPr>
        <w:t>, sur la base d’un état récapitulatif des jours travaillés, des jours de congés et de jours de repos de l’année civile précédente,</w:t>
      </w:r>
      <w:r w:rsidRPr="003C45B6">
        <w:rPr>
          <w:rFonts w:ascii="Century Gothic" w:hAnsi="Century Gothic" w:cs="Tahoma"/>
        </w:rPr>
        <w:t xml:space="preserve"> sera abordée lors de l’entretien annuel individuel organisé avec chaque </w:t>
      </w:r>
      <w:r w:rsidR="00054B81" w:rsidRPr="003C45B6">
        <w:rPr>
          <w:rFonts w:ascii="Century Gothic" w:hAnsi="Century Gothic" w:cs="Tahoma"/>
        </w:rPr>
        <w:t>cadr</w:t>
      </w:r>
      <w:r w:rsidRPr="003C45B6">
        <w:rPr>
          <w:rFonts w:ascii="Century Gothic" w:hAnsi="Century Gothic" w:cs="Tahoma"/>
        </w:rPr>
        <w:t xml:space="preserve">e, </w:t>
      </w:r>
      <w:r w:rsidR="00A91790">
        <w:rPr>
          <w:rFonts w:ascii="Century Gothic" w:hAnsi="Century Gothic" w:cs="Tahoma"/>
        </w:rPr>
        <w:t xml:space="preserve">en janvier de l’année suivante, </w:t>
      </w:r>
      <w:r w:rsidRPr="003C45B6">
        <w:rPr>
          <w:rFonts w:ascii="Century Gothic" w:hAnsi="Century Gothic" w:cs="Tahoma"/>
        </w:rPr>
        <w:t>conformément aux dispositions de l’article L.3121-46 du Code du Travail.</w:t>
      </w:r>
      <w:r w:rsidR="00054B81" w:rsidRPr="003C45B6">
        <w:rPr>
          <w:rFonts w:ascii="Century Gothic" w:hAnsi="Century Gothic" w:cs="Tahoma"/>
        </w:rPr>
        <w:t xml:space="preserve"> Cet entretien permettra d’évoquer la charge de travail, l’organisation du travail, l’articulation entre vie professionnelle et vie personnelle et la rémunération des salariés soumis à une convention de forfait en jours</w:t>
      </w:r>
      <w:r w:rsidR="0033044F">
        <w:rPr>
          <w:rFonts w:ascii="Century Gothic" w:hAnsi="Century Gothic" w:cs="Tahoma"/>
        </w:rPr>
        <w:t xml:space="preserve">, </w:t>
      </w:r>
      <w:r w:rsidR="00245A1E">
        <w:rPr>
          <w:rFonts w:ascii="Century Gothic" w:hAnsi="Century Gothic" w:cs="Tahoma"/>
        </w:rPr>
        <w:t xml:space="preserve">ainsi que </w:t>
      </w:r>
      <w:r w:rsidR="0033044F">
        <w:rPr>
          <w:rFonts w:ascii="Century Gothic" w:hAnsi="Century Gothic" w:cs="Tahoma"/>
        </w:rPr>
        <w:t>l’exercice du droit à la déconnexion</w:t>
      </w:r>
      <w:r w:rsidR="00054B81" w:rsidRPr="003C45B6">
        <w:rPr>
          <w:rFonts w:ascii="Century Gothic" w:hAnsi="Century Gothic" w:cs="Tahoma"/>
        </w:rPr>
        <w:t>.</w:t>
      </w:r>
      <w:r w:rsidR="00FE0866">
        <w:rPr>
          <w:rFonts w:ascii="Century Gothic" w:hAnsi="Century Gothic" w:cs="Tahoma"/>
        </w:rPr>
        <w:t xml:space="preserve"> </w:t>
      </w:r>
    </w:p>
    <w:p w14:paraId="0F1D791F" w14:textId="77777777" w:rsidR="008D6A46" w:rsidRDefault="008D6A46" w:rsidP="008D6A46">
      <w:pPr>
        <w:jc w:val="both"/>
        <w:rPr>
          <w:rFonts w:ascii="Century Gothic" w:hAnsi="Century Gothic" w:cs="Tahoma"/>
        </w:rPr>
      </w:pPr>
    </w:p>
    <w:p w14:paraId="78BC5142" w14:textId="77777777" w:rsidR="004E4A65" w:rsidRPr="003C45B6" w:rsidRDefault="004E4A65" w:rsidP="008D6A46">
      <w:pPr>
        <w:jc w:val="both"/>
        <w:rPr>
          <w:rFonts w:ascii="Century Gothic" w:hAnsi="Century Gothic" w:cs="Tahoma"/>
        </w:rPr>
      </w:pPr>
    </w:p>
    <w:p w14:paraId="6B863740" w14:textId="77777777" w:rsidR="008D6A46" w:rsidRPr="004E4A65" w:rsidRDefault="00C67832" w:rsidP="008D6A46">
      <w:pPr>
        <w:jc w:val="both"/>
        <w:rPr>
          <w:rFonts w:ascii="Century Gothic" w:hAnsi="Century Gothic" w:cs="Tahoma"/>
          <w:b/>
          <w:u w:val="single"/>
        </w:rPr>
      </w:pPr>
      <w:r w:rsidRPr="004E4A65">
        <w:rPr>
          <w:rFonts w:ascii="Century Gothic" w:hAnsi="Century Gothic" w:cs="Tahoma"/>
          <w:b/>
          <w:u w:val="single"/>
        </w:rPr>
        <w:t>1.9 Droit à la déconnexion</w:t>
      </w:r>
    </w:p>
    <w:p w14:paraId="3BF37FDC" w14:textId="77777777" w:rsidR="00245A1E" w:rsidRDefault="00245A1E" w:rsidP="006A702E">
      <w:pPr>
        <w:jc w:val="both"/>
        <w:rPr>
          <w:rFonts w:ascii="Century Gothic" w:hAnsi="Century Gothic" w:cs="Tahoma"/>
        </w:rPr>
      </w:pPr>
    </w:p>
    <w:p w14:paraId="17029035" w14:textId="156AB6B0" w:rsidR="006A702E" w:rsidRPr="006A702E" w:rsidRDefault="006A702E" w:rsidP="006A702E">
      <w:pPr>
        <w:jc w:val="both"/>
        <w:rPr>
          <w:rFonts w:ascii="Century Gothic" w:hAnsi="Century Gothic" w:cs="Tahoma"/>
        </w:rPr>
      </w:pPr>
      <w:r w:rsidRPr="006A702E">
        <w:rPr>
          <w:rFonts w:ascii="Century Gothic" w:hAnsi="Century Gothic" w:cs="Tahoma"/>
        </w:rPr>
        <w:t>L’entreprise rappelle que</w:t>
      </w:r>
      <w:r w:rsidR="00245A1E">
        <w:rPr>
          <w:rFonts w:ascii="Century Gothic" w:hAnsi="Century Gothic" w:cs="Tahoma"/>
        </w:rPr>
        <w:t xml:space="preserve">, conformément aux dispositions de l’accord sur l’égalité professionnelle entre les hommes et les femmes et la qualité de vie au travail signé le </w:t>
      </w:r>
      <w:r w:rsidR="00D1613D">
        <w:rPr>
          <w:rFonts w:ascii="Century Gothic" w:hAnsi="Century Gothic" w:cs="Tahoma"/>
        </w:rPr>
        <w:br/>
        <w:t xml:space="preserve">14 Décembre </w:t>
      </w:r>
      <w:r w:rsidR="00A91790">
        <w:rPr>
          <w:rFonts w:ascii="Century Gothic" w:hAnsi="Century Gothic" w:cs="Tahoma"/>
        </w:rPr>
        <w:t>2016</w:t>
      </w:r>
      <w:r w:rsidR="00245A1E">
        <w:rPr>
          <w:rFonts w:ascii="Century Gothic" w:hAnsi="Century Gothic" w:cs="Tahoma"/>
        </w:rPr>
        <w:t xml:space="preserve">, </w:t>
      </w:r>
      <w:r w:rsidRPr="006A702E">
        <w:rPr>
          <w:rFonts w:ascii="Century Gothic" w:hAnsi="Century Gothic" w:cs="Tahoma"/>
        </w:rPr>
        <w:t>les salariés</w:t>
      </w:r>
      <w:r w:rsidR="00F53E85">
        <w:rPr>
          <w:rFonts w:ascii="Century Gothic" w:hAnsi="Century Gothic" w:cs="Tahoma"/>
        </w:rPr>
        <w:t xml:space="preserve"> disposent d’un droit à la déconnexion. A ce titre, ils</w:t>
      </w:r>
      <w:r w:rsidRPr="006A702E">
        <w:rPr>
          <w:rFonts w:ascii="Century Gothic" w:hAnsi="Century Gothic" w:cs="Tahoma"/>
        </w:rPr>
        <w:t xml:space="preserve"> n’ont pas l’obligation de répondre aux appels ou aux emails pendant leur temps de repos et leurs congés. Ce principe sera évoqué lors des entretiens annuels.</w:t>
      </w:r>
    </w:p>
    <w:p w14:paraId="586301C4" w14:textId="77777777" w:rsidR="006A702E" w:rsidRDefault="006A702E" w:rsidP="006A702E">
      <w:pPr>
        <w:jc w:val="both"/>
        <w:rPr>
          <w:rFonts w:ascii="Century Gothic" w:hAnsi="Century Gothic" w:cs="Tahoma"/>
        </w:rPr>
      </w:pPr>
    </w:p>
    <w:p w14:paraId="40C59ED8" w14:textId="2C83E676" w:rsidR="00245A1E" w:rsidRDefault="00245A1E" w:rsidP="006A702E">
      <w:pPr>
        <w:jc w:val="both"/>
        <w:rPr>
          <w:rFonts w:ascii="Century Gothic" w:hAnsi="Century Gothic" w:cs="Tahoma"/>
        </w:rPr>
      </w:pPr>
      <w:r>
        <w:rPr>
          <w:rFonts w:ascii="Century Gothic" w:hAnsi="Century Gothic" w:cs="Tahoma"/>
        </w:rPr>
        <w:t>Les collaborateurs peuvent paramétrer un message d’absence.</w:t>
      </w:r>
    </w:p>
    <w:p w14:paraId="1A7A94EA" w14:textId="77777777" w:rsidR="00245A1E" w:rsidRPr="006A702E" w:rsidRDefault="00245A1E" w:rsidP="006A702E">
      <w:pPr>
        <w:jc w:val="both"/>
        <w:rPr>
          <w:rFonts w:ascii="Century Gothic" w:hAnsi="Century Gothic" w:cs="Tahoma"/>
        </w:rPr>
      </w:pPr>
    </w:p>
    <w:p w14:paraId="6947A51A" w14:textId="77777777" w:rsidR="006A702E" w:rsidRPr="006A702E" w:rsidRDefault="006A702E" w:rsidP="006A702E">
      <w:pPr>
        <w:jc w:val="both"/>
        <w:rPr>
          <w:rFonts w:ascii="Century Gothic" w:hAnsi="Century Gothic" w:cs="Tahoma"/>
        </w:rPr>
      </w:pPr>
      <w:r w:rsidRPr="006A702E">
        <w:rPr>
          <w:rFonts w:ascii="Century Gothic" w:hAnsi="Century Gothic" w:cs="Tahoma"/>
        </w:rPr>
        <w:t>Les Responsables RH Régionaux sensibiliseront les Directeurs de centre sur les dispositions relatives à l’usage du droit à la déconnexion par les salariés lors de la réunion annuelle.</w:t>
      </w:r>
    </w:p>
    <w:p w14:paraId="7C95BBAC" w14:textId="77777777" w:rsidR="006A702E" w:rsidRPr="006A702E" w:rsidRDefault="006A702E" w:rsidP="006A702E">
      <w:pPr>
        <w:jc w:val="both"/>
        <w:rPr>
          <w:rFonts w:ascii="Century Gothic" w:hAnsi="Century Gothic" w:cs="Tahoma"/>
        </w:rPr>
      </w:pPr>
    </w:p>
    <w:p w14:paraId="174D9E89" w14:textId="77777777" w:rsidR="002A35F1" w:rsidRDefault="006A702E" w:rsidP="006A702E">
      <w:pPr>
        <w:jc w:val="both"/>
        <w:rPr>
          <w:rFonts w:ascii="Century Gothic" w:hAnsi="Century Gothic" w:cs="Tahoma"/>
        </w:rPr>
      </w:pPr>
      <w:r w:rsidRPr="006A702E">
        <w:rPr>
          <w:rFonts w:ascii="Century Gothic" w:hAnsi="Century Gothic" w:cs="Tahoma"/>
        </w:rPr>
        <w:t>Les collaborateurs disposent de la faculté d’alerter leur Responsable RH lorsqu’ils constatent un non-respect du droit à la déconnexion.</w:t>
      </w:r>
    </w:p>
    <w:p w14:paraId="17C7BAB9" w14:textId="77777777" w:rsidR="003F42E0" w:rsidRDefault="003F42E0" w:rsidP="008D6A46">
      <w:pPr>
        <w:jc w:val="both"/>
        <w:rPr>
          <w:rFonts w:ascii="Century Gothic" w:hAnsi="Century Gothic" w:cs="Tahoma"/>
        </w:rPr>
      </w:pPr>
    </w:p>
    <w:p w14:paraId="64531396" w14:textId="77777777" w:rsidR="006A702E" w:rsidRDefault="006A702E" w:rsidP="008D6A46">
      <w:pPr>
        <w:jc w:val="both"/>
        <w:rPr>
          <w:rFonts w:ascii="Century Gothic" w:hAnsi="Century Gothic" w:cs="Tahoma"/>
          <w:b/>
        </w:rPr>
      </w:pPr>
    </w:p>
    <w:p w14:paraId="62234D2A" w14:textId="77777777" w:rsidR="008D6A46" w:rsidRPr="003C45B6" w:rsidRDefault="008D6A46" w:rsidP="008D6A46">
      <w:pPr>
        <w:jc w:val="both"/>
        <w:rPr>
          <w:rFonts w:ascii="Century Gothic" w:hAnsi="Century Gothic" w:cs="Tahoma"/>
          <w:b/>
        </w:rPr>
      </w:pPr>
      <w:r w:rsidRPr="003C45B6">
        <w:rPr>
          <w:rFonts w:ascii="Century Gothic" w:hAnsi="Century Gothic" w:cs="Tahoma"/>
          <w:b/>
        </w:rPr>
        <w:t>ARTICLE II : DUREE</w:t>
      </w:r>
    </w:p>
    <w:p w14:paraId="7F541EC5" w14:textId="77777777" w:rsidR="008D6A46" w:rsidRPr="003C45B6" w:rsidRDefault="008D6A46" w:rsidP="008D6A46">
      <w:pPr>
        <w:jc w:val="both"/>
        <w:rPr>
          <w:rFonts w:ascii="Century Gothic" w:hAnsi="Century Gothic" w:cs="Tahoma"/>
        </w:rPr>
      </w:pPr>
    </w:p>
    <w:p w14:paraId="592D5597" w14:textId="77777777" w:rsidR="008D6A46" w:rsidRPr="003C45B6" w:rsidRDefault="008D6A46" w:rsidP="009526C6">
      <w:pPr>
        <w:jc w:val="both"/>
        <w:rPr>
          <w:rFonts w:ascii="Century Gothic" w:hAnsi="Century Gothic" w:cs="Tahoma"/>
        </w:rPr>
      </w:pPr>
      <w:r w:rsidRPr="003C45B6">
        <w:rPr>
          <w:rFonts w:ascii="Century Gothic" w:hAnsi="Century Gothic" w:cs="Tahoma"/>
        </w:rPr>
        <w:t>Le présent a</w:t>
      </w:r>
      <w:r w:rsidR="009526C6" w:rsidRPr="003C45B6">
        <w:rPr>
          <w:rFonts w:ascii="Century Gothic" w:hAnsi="Century Gothic" w:cs="Tahoma"/>
        </w:rPr>
        <w:t xml:space="preserve">ccord </w:t>
      </w:r>
      <w:r w:rsidRPr="003C45B6">
        <w:rPr>
          <w:rFonts w:ascii="Century Gothic" w:hAnsi="Century Gothic" w:cs="Tahoma"/>
        </w:rPr>
        <w:t>est conclu pour une durée indéterminée.</w:t>
      </w:r>
    </w:p>
    <w:p w14:paraId="3B395C98" w14:textId="77777777" w:rsidR="008D6A46" w:rsidRDefault="008D6A46" w:rsidP="008D6A46">
      <w:pPr>
        <w:jc w:val="both"/>
        <w:rPr>
          <w:rFonts w:ascii="Century Gothic" w:hAnsi="Century Gothic" w:cs="Tahoma"/>
        </w:rPr>
      </w:pPr>
    </w:p>
    <w:p w14:paraId="6DD2DA74" w14:textId="77777777" w:rsidR="00CD2988" w:rsidRPr="003C45B6" w:rsidRDefault="00CD2988" w:rsidP="008D6A46">
      <w:pPr>
        <w:jc w:val="both"/>
        <w:rPr>
          <w:rFonts w:ascii="Century Gothic" w:hAnsi="Century Gothic" w:cs="Tahoma"/>
        </w:rPr>
      </w:pPr>
    </w:p>
    <w:p w14:paraId="1C581805" w14:textId="3416160D" w:rsidR="00183469" w:rsidRPr="003C45B6" w:rsidRDefault="00183469" w:rsidP="00183469">
      <w:pPr>
        <w:jc w:val="both"/>
        <w:rPr>
          <w:rFonts w:ascii="Century Gothic" w:hAnsi="Century Gothic" w:cs="Tahoma"/>
          <w:b/>
        </w:rPr>
      </w:pPr>
      <w:bookmarkStart w:id="0" w:name="_Hlk477711509"/>
      <w:r w:rsidRPr="003C45B6">
        <w:rPr>
          <w:rFonts w:ascii="Century Gothic" w:hAnsi="Century Gothic" w:cs="Tahoma"/>
          <w:b/>
        </w:rPr>
        <w:t>ARTICLE I</w:t>
      </w:r>
      <w:r>
        <w:rPr>
          <w:rFonts w:ascii="Century Gothic" w:hAnsi="Century Gothic" w:cs="Tahoma"/>
          <w:b/>
        </w:rPr>
        <w:t>I</w:t>
      </w:r>
      <w:r w:rsidRPr="003C45B6">
        <w:rPr>
          <w:rFonts w:ascii="Century Gothic" w:hAnsi="Century Gothic" w:cs="Tahoma"/>
          <w:b/>
        </w:rPr>
        <w:t>I</w:t>
      </w:r>
      <w:r>
        <w:rPr>
          <w:rFonts w:ascii="Century Gothic" w:hAnsi="Century Gothic" w:cs="Tahoma"/>
          <w:b/>
        </w:rPr>
        <w:t> : DISPOSITIONS ANTERIEURES</w:t>
      </w:r>
    </w:p>
    <w:p w14:paraId="22A20BC9" w14:textId="77777777" w:rsidR="008D6A46" w:rsidRDefault="008D6A46" w:rsidP="00EE4519">
      <w:pPr>
        <w:jc w:val="both"/>
        <w:rPr>
          <w:rFonts w:ascii="Century Gothic" w:hAnsi="Century Gothic" w:cs="Tahoma"/>
        </w:rPr>
      </w:pPr>
    </w:p>
    <w:p w14:paraId="700878DD" w14:textId="04BCFE99" w:rsidR="00183469" w:rsidRDefault="00F53E85" w:rsidP="00EE4519">
      <w:pPr>
        <w:jc w:val="both"/>
        <w:rPr>
          <w:rFonts w:ascii="Century Gothic" w:hAnsi="Century Gothic" w:cs="Tahoma"/>
        </w:rPr>
      </w:pPr>
      <w:r w:rsidRPr="00B01C6B">
        <w:rPr>
          <w:rFonts w:ascii="Century Gothic" w:hAnsi="Century Gothic" w:cs="Tahoma"/>
        </w:rPr>
        <w:t xml:space="preserve">Conformément aux dispositions de l’article L. 2253-6 du Code du travail </w:t>
      </w:r>
      <w:r>
        <w:rPr>
          <w:rFonts w:ascii="Century Gothic" w:hAnsi="Century Gothic" w:cs="Tahoma"/>
        </w:rPr>
        <w:t>l</w:t>
      </w:r>
      <w:r w:rsidR="00183469">
        <w:rPr>
          <w:rFonts w:ascii="Century Gothic" w:hAnsi="Century Gothic" w:cs="Tahoma"/>
        </w:rPr>
        <w:t>e présent accord annule et remplace l’ensemble des dispositions prévues par accords d’entreprise et d’établissement, et leurs avenants, relati</w:t>
      </w:r>
      <w:r w:rsidR="00BF3243">
        <w:rPr>
          <w:rFonts w:ascii="Century Gothic" w:hAnsi="Century Gothic" w:cs="Tahoma"/>
        </w:rPr>
        <w:t>f</w:t>
      </w:r>
      <w:r w:rsidR="00183469">
        <w:rPr>
          <w:rFonts w:ascii="Century Gothic" w:hAnsi="Century Gothic" w:cs="Tahoma"/>
        </w:rPr>
        <w:t>s aux forfaits en jours des cadres.</w:t>
      </w:r>
    </w:p>
    <w:bookmarkEnd w:id="0"/>
    <w:p w14:paraId="2F5DF2E3" w14:textId="77777777" w:rsidR="00183469" w:rsidRDefault="00183469" w:rsidP="00EE4519">
      <w:pPr>
        <w:jc w:val="both"/>
        <w:rPr>
          <w:rFonts w:ascii="Century Gothic" w:hAnsi="Century Gothic" w:cs="Tahoma"/>
        </w:rPr>
      </w:pPr>
    </w:p>
    <w:p w14:paraId="40A1E1FC" w14:textId="77777777" w:rsidR="002A74DF" w:rsidRDefault="002A74DF" w:rsidP="00EE4519">
      <w:pPr>
        <w:jc w:val="both"/>
        <w:rPr>
          <w:rFonts w:ascii="Century Gothic" w:hAnsi="Century Gothic" w:cs="Tahoma"/>
        </w:rPr>
      </w:pPr>
    </w:p>
    <w:p w14:paraId="4BD67878" w14:textId="77777777" w:rsidR="00A91790" w:rsidRDefault="00A91790" w:rsidP="00EE4519">
      <w:pPr>
        <w:jc w:val="both"/>
        <w:rPr>
          <w:rFonts w:ascii="Century Gothic" w:hAnsi="Century Gothic" w:cs="Tahoma"/>
        </w:rPr>
      </w:pPr>
    </w:p>
    <w:p w14:paraId="7DD87F1D" w14:textId="77777777" w:rsidR="00A91790" w:rsidRDefault="00A91790" w:rsidP="00EE4519">
      <w:pPr>
        <w:jc w:val="both"/>
        <w:rPr>
          <w:rFonts w:ascii="Century Gothic" w:hAnsi="Century Gothic" w:cs="Tahoma"/>
        </w:rPr>
      </w:pPr>
    </w:p>
    <w:p w14:paraId="75916E79" w14:textId="77777777" w:rsidR="00A91790" w:rsidRDefault="00A91790" w:rsidP="00EE4519">
      <w:pPr>
        <w:jc w:val="both"/>
        <w:rPr>
          <w:rFonts w:ascii="Century Gothic" w:hAnsi="Century Gothic" w:cs="Tahoma"/>
        </w:rPr>
      </w:pPr>
    </w:p>
    <w:p w14:paraId="67480A38" w14:textId="77777777" w:rsidR="00A91790" w:rsidRPr="003C45B6" w:rsidRDefault="00A91790" w:rsidP="00EE4519">
      <w:pPr>
        <w:jc w:val="both"/>
        <w:rPr>
          <w:rFonts w:ascii="Century Gothic" w:hAnsi="Century Gothic" w:cs="Tahoma"/>
        </w:rPr>
      </w:pPr>
    </w:p>
    <w:p w14:paraId="3DAAEC52" w14:textId="58F87F7C" w:rsidR="008D6A46" w:rsidRPr="003C45B6" w:rsidRDefault="00183469" w:rsidP="008D6A46">
      <w:pPr>
        <w:jc w:val="both"/>
        <w:rPr>
          <w:rFonts w:ascii="Century Gothic" w:hAnsi="Century Gothic" w:cs="Tahoma"/>
          <w:b/>
        </w:rPr>
      </w:pPr>
      <w:r>
        <w:rPr>
          <w:rFonts w:ascii="Century Gothic" w:hAnsi="Century Gothic" w:cs="Tahoma"/>
          <w:b/>
        </w:rPr>
        <w:t>ARTICLE IV</w:t>
      </w:r>
      <w:r w:rsidR="008D6A46" w:rsidRPr="003C45B6">
        <w:rPr>
          <w:rFonts w:ascii="Century Gothic" w:hAnsi="Century Gothic" w:cs="Tahoma"/>
          <w:b/>
        </w:rPr>
        <w:t> : PUBLICITE</w:t>
      </w:r>
    </w:p>
    <w:p w14:paraId="6138D882" w14:textId="77777777" w:rsidR="008D6A46" w:rsidRPr="003C45B6" w:rsidRDefault="008D6A46" w:rsidP="008D6A46">
      <w:pPr>
        <w:jc w:val="both"/>
        <w:rPr>
          <w:rFonts w:ascii="Century Gothic" w:hAnsi="Century Gothic" w:cs="Tahoma"/>
          <w:b/>
        </w:rPr>
      </w:pPr>
    </w:p>
    <w:p w14:paraId="5CD6E172" w14:textId="2CEF19E2" w:rsidR="008D6A46" w:rsidRDefault="008D6A46" w:rsidP="003C45B6">
      <w:pPr>
        <w:jc w:val="both"/>
        <w:rPr>
          <w:rFonts w:ascii="Century Gothic" w:hAnsi="Century Gothic" w:cs="Tahoma"/>
        </w:rPr>
      </w:pPr>
      <w:r w:rsidRPr="003C45B6">
        <w:rPr>
          <w:rFonts w:ascii="Century Gothic" w:hAnsi="Century Gothic" w:cs="Tahoma"/>
        </w:rPr>
        <w:t>La Direction de l’</w:t>
      </w:r>
      <w:r w:rsidR="005C2123" w:rsidRPr="003C45B6">
        <w:rPr>
          <w:rFonts w:ascii="Century Gothic" w:hAnsi="Century Gothic" w:cs="Tahoma"/>
        </w:rPr>
        <w:t>Entreprise</w:t>
      </w:r>
      <w:r w:rsidRPr="003C45B6">
        <w:rPr>
          <w:rFonts w:ascii="Century Gothic" w:hAnsi="Century Gothic" w:cs="Tahoma"/>
        </w:rPr>
        <w:t xml:space="preserve"> notifiera, sans délai, par lettre recommandée avec AR ou lettre remise en main propre contre décharge, le présent accord</w:t>
      </w:r>
      <w:r w:rsidR="0071489C">
        <w:rPr>
          <w:rFonts w:ascii="Century Gothic" w:hAnsi="Century Gothic" w:cs="Tahoma"/>
        </w:rPr>
        <w:t xml:space="preserve"> </w:t>
      </w:r>
      <w:r w:rsidR="00183469">
        <w:rPr>
          <w:rFonts w:ascii="Century Gothic" w:hAnsi="Century Gothic" w:cs="Tahoma"/>
        </w:rPr>
        <w:t>à l’organisation syndicale représentative</w:t>
      </w:r>
      <w:r w:rsidRPr="003C45B6">
        <w:rPr>
          <w:rFonts w:ascii="Century Gothic" w:hAnsi="Century Gothic" w:cs="Tahoma"/>
        </w:rPr>
        <w:t>.</w:t>
      </w:r>
      <w:r w:rsidR="004E4A65">
        <w:rPr>
          <w:rFonts w:ascii="Century Gothic" w:hAnsi="Century Gothic" w:cs="Tahoma"/>
        </w:rPr>
        <w:t xml:space="preserve"> </w:t>
      </w:r>
    </w:p>
    <w:p w14:paraId="48ACBC16" w14:textId="77777777" w:rsidR="008D6A46" w:rsidRPr="003C45B6" w:rsidRDefault="008D6A46" w:rsidP="008D6A46">
      <w:pPr>
        <w:ind w:firstLine="708"/>
        <w:jc w:val="both"/>
        <w:rPr>
          <w:rFonts w:ascii="Century Gothic" w:hAnsi="Century Gothic" w:cs="Tahoma"/>
        </w:rPr>
      </w:pPr>
    </w:p>
    <w:p w14:paraId="25B864F2" w14:textId="76C6E712" w:rsidR="008D6A46" w:rsidRPr="003C45B6" w:rsidRDefault="008D6A46" w:rsidP="008D6A46">
      <w:pPr>
        <w:jc w:val="both"/>
        <w:rPr>
          <w:rFonts w:ascii="Century Gothic" w:hAnsi="Century Gothic" w:cs="Tahoma"/>
        </w:rPr>
      </w:pPr>
      <w:r w:rsidRPr="003C45B6">
        <w:rPr>
          <w:rFonts w:ascii="Century Gothic" w:hAnsi="Century Gothic" w:cs="Tahoma"/>
        </w:rPr>
        <w:t>Le présent accord sera déposé, dans les conditions prévues à l’article L.2231-6 du Code du Travail, par la Direction de l’</w:t>
      </w:r>
      <w:r w:rsidR="005C2123" w:rsidRPr="003C45B6">
        <w:rPr>
          <w:rFonts w:ascii="Century Gothic" w:hAnsi="Century Gothic" w:cs="Tahoma"/>
        </w:rPr>
        <w:t>entreprise</w:t>
      </w:r>
      <w:r w:rsidRPr="003C45B6">
        <w:rPr>
          <w:rFonts w:ascii="Century Gothic" w:hAnsi="Century Gothic" w:cs="Tahoma"/>
        </w:rPr>
        <w:t xml:space="preserve"> à la DIRECCTE et au greffe du Conseil de Prud’hommes </w:t>
      </w:r>
      <w:r w:rsidR="00BF3243" w:rsidRPr="003C45B6">
        <w:rPr>
          <w:rFonts w:ascii="Century Gothic" w:hAnsi="Century Gothic" w:cs="Tahoma"/>
        </w:rPr>
        <w:t>dont relève l’Entreprise</w:t>
      </w:r>
      <w:r w:rsidR="00BF3243">
        <w:rPr>
          <w:rFonts w:ascii="Century Gothic" w:hAnsi="Century Gothic" w:cs="Tahoma"/>
        </w:rPr>
        <w:t>.</w:t>
      </w:r>
    </w:p>
    <w:p w14:paraId="2E05604C" w14:textId="77777777" w:rsidR="008D6A46" w:rsidRPr="003C45B6" w:rsidRDefault="008D6A46" w:rsidP="008D6A46">
      <w:pPr>
        <w:jc w:val="both"/>
        <w:rPr>
          <w:rFonts w:ascii="Century Gothic" w:hAnsi="Century Gothic"/>
        </w:rPr>
      </w:pPr>
    </w:p>
    <w:p w14:paraId="1F4C08EC" w14:textId="77777777" w:rsidR="008D6A46" w:rsidRPr="003C45B6" w:rsidRDefault="008D6A46" w:rsidP="008D6A46">
      <w:pPr>
        <w:jc w:val="both"/>
        <w:rPr>
          <w:rFonts w:ascii="Century Gothic" w:hAnsi="Century Gothic" w:cs="Tahoma"/>
        </w:rPr>
      </w:pPr>
      <w:r w:rsidRPr="003C45B6">
        <w:rPr>
          <w:rFonts w:ascii="Century Gothic" w:hAnsi="Century Gothic" w:cs="Tahoma"/>
        </w:rPr>
        <w:t xml:space="preserve">Mention de cet </w:t>
      </w:r>
      <w:r w:rsidR="009526C6" w:rsidRPr="003C45B6">
        <w:rPr>
          <w:rFonts w:ascii="Century Gothic" w:hAnsi="Century Gothic" w:cs="Tahoma"/>
        </w:rPr>
        <w:t>accord</w:t>
      </w:r>
      <w:r w:rsidRPr="003C45B6">
        <w:rPr>
          <w:rFonts w:ascii="Century Gothic" w:hAnsi="Century Gothic" w:cs="Tahoma"/>
        </w:rPr>
        <w:t xml:space="preserve"> sera faite sur les panneaux prévus à cet effet dans l’</w:t>
      </w:r>
      <w:r w:rsidR="005C2123" w:rsidRPr="003C45B6">
        <w:rPr>
          <w:rFonts w:ascii="Century Gothic" w:hAnsi="Century Gothic" w:cs="Tahoma"/>
        </w:rPr>
        <w:t>Entreprise</w:t>
      </w:r>
      <w:r w:rsidRPr="003C45B6">
        <w:rPr>
          <w:rFonts w:ascii="Century Gothic" w:hAnsi="Century Gothic" w:cs="Tahoma"/>
        </w:rPr>
        <w:t>.</w:t>
      </w:r>
    </w:p>
    <w:p w14:paraId="42FEF9E2" w14:textId="77777777" w:rsidR="008D6A46" w:rsidRPr="003C45B6" w:rsidRDefault="008D6A46" w:rsidP="008D6A46">
      <w:pPr>
        <w:jc w:val="both"/>
        <w:rPr>
          <w:rFonts w:ascii="Century Gothic" w:hAnsi="Century Gothic" w:cs="Tahoma"/>
        </w:rPr>
      </w:pPr>
    </w:p>
    <w:p w14:paraId="4AC53D20" w14:textId="748F01A4" w:rsidR="008D6A46" w:rsidRPr="003C45B6" w:rsidRDefault="004E4A65" w:rsidP="008D6A46">
      <w:pPr>
        <w:jc w:val="both"/>
        <w:rPr>
          <w:rFonts w:ascii="Century Gothic" w:hAnsi="Century Gothic" w:cs="Tahoma"/>
        </w:rPr>
      </w:pPr>
      <w:r>
        <w:rPr>
          <w:rFonts w:ascii="Century Gothic" w:hAnsi="Century Gothic" w:cs="Tahoma"/>
        </w:rPr>
        <w:t>Fait à</w:t>
      </w:r>
      <w:r w:rsidR="00D1613D">
        <w:rPr>
          <w:rFonts w:ascii="Century Gothic" w:hAnsi="Century Gothic" w:cs="Tahoma"/>
        </w:rPr>
        <w:t xml:space="preserve"> Angers</w:t>
      </w:r>
      <w:r w:rsidR="00BF3243">
        <w:rPr>
          <w:rFonts w:ascii="Century Gothic" w:hAnsi="Century Gothic" w:cs="Tahoma"/>
        </w:rPr>
        <w:t xml:space="preserve">, le </w:t>
      </w:r>
      <w:r w:rsidR="001A400E">
        <w:rPr>
          <w:rFonts w:ascii="Century Gothic" w:hAnsi="Century Gothic" w:cs="Tahoma"/>
        </w:rPr>
        <w:t>19 septembre</w:t>
      </w:r>
      <w:r w:rsidR="00BF3243">
        <w:rPr>
          <w:rFonts w:ascii="Century Gothic" w:hAnsi="Century Gothic" w:cs="Tahoma"/>
        </w:rPr>
        <w:t xml:space="preserve"> 2017</w:t>
      </w:r>
    </w:p>
    <w:p w14:paraId="0BC6CF4B" w14:textId="77777777" w:rsidR="008D6A46" w:rsidRPr="003C45B6" w:rsidRDefault="008D6A46" w:rsidP="008D6A46">
      <w:pPr>
        <w:jc w:val="both"/>
        <w:rPr>
          <w:rFonts w:ascii="Century Gothic" w:hAnsi="Century Gothic" w:cs="Tahoma"/>
        </w:rPr>
      </w:pPr>
    </w:p>
    <w:p w14:paraId="650B1B7A" w14:textId="77777777" w:rsidR="008D6A46" w:rsidRPr="003C45B6" w:rsidRDefault="008D6A46" w:rsidP="008D6A46">
      <w:pPr>
        <w:jc w:val="both"/>
        <w:rPr>
          <w:rFonts w:ascii="Century Gothic" w:hAnsi="Century Gothic" w:cs="Tahoma"/>
        </w:rPr>
      </w:pPr>
      <w:r w:rsidRPr="003C45B6">
        <w:rPr>
          <w:rFonts w:ascii="Century Gothic" w:hAnsi="Century Gothic" w:cs="Tahoma"/>
        </w:rPr>
        <w:t>En 3 exemplaires originaux</w:t>
      </w:r>
    </w:p>
    <w:p w14:paraId="762A101A" w14:textId="77777777" w:rsidR="008D6A46" w:rsidRDefault="008D6A46" w:rsidP="008D6A46">
      <w:pPr>
        <w:jc w:val="both"/>
        <w:rPr>
          <w:rFonts w:ascii="Century Gothic" w:hAnsi="Century Gothic" w:cs="Tahoma"/>
        </w:rPr>
      </w:pPr>
    </w:p>
    <w:p w14:paraId="58EAB359" w14:textId="77777777" w:rsidR="00BF3243" w:rsidRDefault="00BF3243" w:rsidP="008D6A46">
      <w:pPr>
        <w:jc w:val="both"/>
        <w:rPr>
          <w:rFonts w:ascii="Century Gothic" w:hAnsi="Century Gothic" w:cs="Tahoma"/>
        </w:rPr>
      </w:pPr>
    </w:p>
    <w:p w14:paraId="3EEF37C5" w14:textId="77777777" w:rsidR="00BF3243" w:rsidRDefault="00BF3243" w:rsidP="008D6A46">
      <w:pPr>
        <w:jc w:val="both"/>
        <w:rPr>
          <w:rFonts w:ascii="Century Gothic" w:hAnsi="Century Gothic" w:cs="Tahoma"/>
        </w:rPr>
      </w:pPr>
    </w:p>
    <w:p w14:paraId="7A3B639E" w14:textId="77777777" w:rsidR="00BF3243" w:rsidRPr="003C45B6" w:rsidRDefault="00BF3243" w:rsidP="008D6A46">
      <w:pPr>
        <w:jc w:val="both"/>
        <w:rPr>
          <w:rFonts w:ascii="Century Gothic" w:hAnsi="Century Gothic" w:cs="Tahoma"/>
        </w:rPr>
      </w:pPr>
    </w:p>
    <w:p w14:paraId="46B8AE28" w14:textId="00162501" w:rsidR="008D6A46" w:rsidRPr="003C45B6" w:rsidRDefault="00BF3243" w:rsidP="008D6A46">
      <w:pPr>
        <w:jc w:val="both"/>
        <w:rPr>
          <w:rFonts w:ascii="Century Gothic" w:hAnsi="Century Gothic" w:cs="Tahoma"/>
        </w:rPr>
      </w:pPr>
      <w:r>
        <w:rPr>
          <w:rFonts w:ascii="Century Gothic" w:hAnsi="Century Gothic" w:cs="Tahoma"/>
        </w:rPr>
        <w:t xml:space="preserve">Pour la </w:t>
      </w:r>
      <w:r w:rsidR="00D1613D">
        <w:rPr>
          <w:rFonts w:ascii="Century Gothic" w:hAnsi="Century Gothic" w:cs="Tahoma"/>
        </w:rPr>
        <w:t>Société LES LAVANDIERES</w:t>
      </w:r>
      <w:r w:rsidR="008D6A46" w:rsidRPr="003C45B6">
        <w:rPr>
          <w:rFonts w:ascii="Century Gothic" w:hAnsi="Century Gothic" w:cs="Tahoma"/>
        </w:rPr>
        <w:t xml:space="preserve"> </w:t>
      </w:r>
      <w:r w:rsidR="008D6A46" w:rsidRPr="003C45B6">
        <w:rPr>
          <w:rFonts w:ascii="Century Gothic" w:hAnsi="Century Gothic" w:cs="Tahoma"/>
        </w:rPr>
        <w:tab/>
      </w:r>
      <w:r w:rsidR="008D6A46" w:rsidRPr="003C45B6">
        <w:rPr>
          <w:rFonts w:ascii="Century Gothic" w:hAnsi="Century Gothic" w:cs="Tahoma"/>
        </w:rPr>
        <w:tab/>
      </w:r>
      <w:r w:rsidR="008D6A46" w:rsidRPr="003C45B6">
        <w:rPr>
          <w:rFonts w:ascii="Century Gothic" w:hAnsi="Century Gothic" w:cs="Tahoma"/>
        </w:rPr>
        <w:tab/>
        <w:t xml:space="preserve">Le </w:t>
      </w:r>
      <w:r w:rsidR="00165DA6">
        <w:rPr>
          <w:rFonts w:ascii="Century Gothic" w:hAnsi="Century Gothic" w:cs="Tahoma"/>
        </w:rPr>
        <w:t xml:space="preserve">délégué </w:t>
      </w:r>
      <w:r w:rsidR="00245A1E">
        <w:rPr>
          <w:rFonts w:ascii="Century Gothic" w:hAnsi="Century Gothic" w:cs="Tahoma"/>
        </w:rPr>
        <w:t>syndical CFTC</w:t>
      </w:r>
    </w:p>
    <w:p w14:paraId="35FDFFFC" w14:textId="6D541A7A" w:rsidR="008D6A46" w:rsidRPr="003C45B6" w:rsidRDefault="00F04A50" w:rsidP="008D6A46">
      <w:pPr>
        <w:jc w:val="both"/>
        <w:rPr>
          <w:rFonts w:ascii="Century Gothic" w:hAnsi="Century Gothic" w:cs="Tahoma"/>
        </w:rPr>
      </w:pPr>
      <w:r>
        <w:rPr>
          <w:rFonts w:ascii="Century Gothic" w:hAnsi="Century Gothic" w:cs="Tahoma"/>
        </w:rPr>
        <w:t>…………………………</w:t>
      </w:r>
      <w:r w:rsidR="008D6A46" w:rsidRPr="003C45B6">
        <w:rPr>
          <w:rFonts w:ascii="Century Gothic" w:hAnsi="Century Gothic" w:cs="Tahoma"/>
        </w:rPr>
        <w:tab/>
      </w:r>
      <w:r w:rsidR="008D6A46" w:rsidRPr="003C45B6">
        <w:rPr>
          <w:rFonts w:ascii="Century Gothic" w:hAnsi="Century Gothic" w:cs="Tahoma"/>
        </w:rPr>
        <w:tab/>
      </w:r>
      <w:r w:rsidR="008D6A46" w:rsidRPr="003C45B6">
        <w:rPr>
          <w:rFonts w:ascii="Century Gothic" w:hAnsi="Century Gothic" w:cs="Tahoma"/>
        </w:rPr>
        <w:tab/>
      </w:r>
      <w:r w:rsidR="008D6A46" w:rsidRPr="003C45B6">
        <w:rPr>
          <w:rFonts w:ascii="Century Gothic" w:hAnsi="Century Gothic" w:cs="Tahoma"/>
        </w:rPr>
        <w:tab/>
      </w:r>
      <w:r w:rsidR="00D1613D">
        <w:rPr>
          <w:rFonts w:ascii="Century Gothic" w:hAnsi="Century Gothic" w:cs="Tahoma"/>
        </w:rPr>
        <w:tab/>
      </w:r>
      <w:r>
        <w:rPr>
          <w:rFonts w:ascii="Century Gothic" w:hAnsi="Century Gothic" w:cs="Tahoma"/>
        </w:rPr>
        <w:t>……………………………….</w:t>
      </w:r>
      <w:bookmarkStart w:id="1" w:name="_GoBack"/>
      <w:bookmarkEnd w:id="1"/>
    </w:p>
    <w:p w14:paraId="6C523D03" w14:textId="77777777" w:rsidR="008D6A46" w:rsidRPr="003C45B6" w:rsidRDefault="008D6A46" w:rsidP="008D6A46">
      <w:pPr>
        <w:jc w:val="both"/>
        <w:rPr>
          <w:rFonts w:ascii="Century Gothic" w:hAnsi="Century Gothic" w:cs="Tahoma"/>
        </w:rPr>
      </w:pPr>
    </w:p>
    <w:p w14:paraId="29FB8D75" w14:textId="77777777" w:rsidR="008D6A46" w:rsidRPr="003C45B6" w:rsidRDefault="008D6A46" w:rsidP="008D6A46">
      <w:pPr>
        <w:jc w:val="both"/>
        <w:rPr>
          <w:rFonts w:ascii="Century Gothic" w:hAnsi="Century Gothic" w:cs="Tahoma"/>
        </w:rPr>
      </w:pPr>
    </w:p>
    <w:p w14:paraId="326E949A" w14:textId="77777777" w:rsidR="008D6A46" w:rsidRPr="003C45B6" w:rsidRDefault="008D6A46" w:rsidP="008D6A46">
      <w:pPr>
        <w:jc w:val="both"/>
        <w:rPr>
          <w:rFonts w:ascii="Century Gothic" w:hAnsi="Century Gothic" w:cs="Tahoma"/>
        </w:rPr>
      </w:pPr>
    </w:p>
    <w:sectPr w:rsidR="008D6A46" w:rsidRPr="003C45B6" w:rsidSect="00E1499F">
      <w:headerReference w:type="default" r:id="rId9"/>
      <w:footerReference w:type="even" r:id="rId10"/>
      <w:footerReference w:type="default" r:id="rId11"/>
      <w:pgSz w:w="11906" w:h="16838"/>
      <w:pgMar w:top="1417" w:right="1417" w:bottom="1276" w:left="1417"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169DBA" w15:done="0"/>
  <w15:commentEx w15:paraId="41EDD208" w15:done="0"/>
  <w15:commentEx w15:paraId="742E732A" w15:done="0"/>
  <w15:commentEx w15:paraId="6A6536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EFF8E" w14:textId="77777777" w:rsidR="00113FC4" w:rsidRDefault="00113FC4" w:rsidP="008D6A46">
      <w:r>
        <w:separator/>
      </w:r>
    </w:p>
  </w:endnote>
  <w:endnote w:type="continuationSeparator" w:id="0">
    <w:p w14:paraId="3E1DD05A" w14:textId="77777777" w:rsidR="00113FC4" w:rsidRDefault="00113FC4" w:rsidP="008D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D57A" w14:textId="77777777" w:rsidR="002C1452" w:rsidRDefault="002C14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94188ED" w14:textId="77777777" w:rsidR="002C1452" w:rsidRDefault="002C145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A6A6" w14:textId="2BDF15F3" w:rsidR="002C1452" w:rsidRDefault="002C14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04A50">
      <w:rPr>
        <w:rStyle w:val="Numrodepage"/>
        <w:noProof/>
      </w:rPr>
      <w:t>4</w:t>
    </w:r>
    <w:r>
      <w:rPr>
        <w:rStyle w:val="Numrodepage"/>
      </w:rPr>
      <w:fldChar w:fldCharType="end"/>
    </w:r>
  </w:p>
  <w:p w14:paraId="47ABF304" w14:textId="77777777" w:rsidR="002C1452" w:rsidRDefault="002C145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D4967" w14:textId="77777777" w:rsidR="00113FC4" w:rsidRDefault="00113FC4" w:rsidP="008D6A46">
      <w:r>
        <w:separator/>
      </w:r>
    </w:p>
  </w:footnote>
  <w:footnote w:type="continuationSeparator" w:id="0">
    <w:p w14:paraId="1D68308D" w14:textId="77777777" w:rsidR="00113FC4" w:rsidRDefault="00113FC4" w:rsidP="008D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C2BD" w14:textId="69B0874E" w:rsidR="002C1452" w:rsidRPr="006C254C" w:rsidRDefault="002C1452">
    <w:pPr>
      <w:pStyle w:val="Titre2"/>
      <w:rPr>
        <w:rFonts w:ascii="Century Gothic" w:hAnsi="Century Gothic"/>
        <w:sz w:val="22"/>
      </w:rPr>
    </w:pPr>
    <w:r w:rsidRPr="006C254C">
      <w:rPr>
        <w:rFonts w:ascii="Century Gothic" w:hAnsi="Century Gothic"/>
        <w:sz w:val="22"/>
      </w:rPr>
      <w:t xml:space="preserve">SOCIETE </w:t>
    </w:r>
    <w:r w:rsidR="00D1613D">
      <w:rPr>
        <w:rFonts w:ascii="Century Gothic" w:hAnsi="Century Gothic"/>
        <w:sz w:val="22"/>
      </w:rPr>
      <w:t>LES LAVANDIERES</w:t>
    </w:r>
    <w:r w:rsidRPr="006C254C">
      <w:rPr>
        <w:rFonts w:ascii="Century Gothic" w:hAnsi="Century Gothic"/>
        <w:sz w:val="22"/>
      </w:rPr>
      <w:tab/>
    </w:r>
    <w:r w:rsidRPr="006C254C">
      <w:rPr>
        <w:rFonts w:ascii="Century Gothic" w:hAnsi="Century Gothic"/>
        <w:sz w:val="22"/>
      </w:rPr>
      <w:tab/>
    </w:r>
    <w:r w:rsidRPr="006C254C">
      <w:rPr>
        <w:rFonts w:ascii="Century Gothic" w:hAnsi="Century Gothic"/>
        <w:sz w:val="22"/>
      </w:rPr>
      <w:tab/>
    </w:r>
    <w:r w:rsidRPr="006C254C">
      <w:rPr>
        <w:rFonts w:ascii="Century Gothic" w:hAnsi="Century Gothic"/>
        <w:sz w:val="22"/>
      </w:rPr>
      <w:tab/>
    </w:r>
    <w:r w:rsidRPr="006C254C">
      <w:rPr>
        <w:rFonts w:ascii="Century Gothic" w:hAnsi="Century Gothic"/>
        <w:sz w:val="22"/>
      </w:rPr>
      <w:tab/>
    </w:r>
    <w:r>
      <w:rPr>
        <w:rFonts w:ascii="Century Gothic" w:hAnsi="Century Gothic"/>
        <w:sz w:val="22"/>
      </w:rPr>
      <w:tab/>
    </w:r>
  </w:p>
  <w:p w14:paraId="3FC37BF1" w14:textId="77777777" w:rsidR="002C1452" w:rsidRPr="006C254C" w:rsidRDefault="002C1452">
    <w:pPr>
      <w:pStyle w:val="En-tte"/>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581D"/>
    <w:multiLevelType w:val="singleLevel"/>
    <w:tmpl w:val="2FFA092A"/>
    <w:lvl w:ilvl="0">
      <w:numFmt w:val="bullet"/>
      <w:lvlText w:val="-"/>
      <w:lvlJc w:val="left"/>
      <w:pPr>
        <w:tabs>
          <w:tab w:val="num" w:pos="360"/>
        </w:tabs>
        <w:ind w:left="360" w:hanging="360"/>
      </w:pPr>
      <w:rPr>
        <w:rFonts w:ascii="Times New Roman" w:hAnsi="Times New Roman" w:hint="default"/>
      </w:rPr>
    </w:lvl>
  </w:abstractNum>
  <w:abstractNum w:abstractNumId="1">
    <w:nsid w:val="37AA28F7"/>
    <w:multiLevelType w:val="hybridMultilevel"/>
    <w:tmpl w:val="C67CFE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BB4CAB"/>
    <w:multiLevelType w:val="multilevel"/>
    <w:tmpl w:val="0ACC98B6"/>
    <w:lvl w:ilvl="0">
      <w:start w:val="1"/>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 Frouin">
    <w15:presenceInfo w15:providerId="Windows Live" w15:userId="68a8d3a6cc1978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46"/>
    <w:rsid w:val="00043592"/>
    <w:rsid w:val="00054B81"/>
    <w:rsid w:val="00082552"/>
    <w:rsid w:val="000C7BFE"/>
    <w:rsid w:val="00113FC4"/>
    <w:rsid w:val="00123410"/>
    <w:rsid w:val="00163D05"/>
    <w:rsid w:val="00165DA6"/>
    <w:rsid w:val="00183469"/>
    <w:rsid w:val="001A400E"/>
    <w:rsid w:val="001B1A30"/>
    <w:rsid w:val="002264F5"/>
    <w:rsid w:val="00245A1E"/>
    <w:rsid w:val="00245B91"/>
    <w:rsid w:val="00252C96"/>
    <w:rsid w:val="00271B72"/>
    <w:rsid w:val="00280EEF"/>
    <w:rsid w:val="00294273"/>
    <w:rsid w:val="00294DE8"/>
    <w:rsid w:val="002A35F1"/>
    <w:rsid w:val="002A74DF"/>
    <w:rsid w:val="002C1452"/>
    <w:rsid w:val="002C379B"/>
    <w:rsid w:val="002D3C8A"/>
    <w:rsid w:val="002F62CE"/>
    <w:rsid w:val="0033044F"/>
    <w:rsid w:val="003C45B6"/>
    <w:rsid w:val="003F42E0"/>
    <w:rsid w:val="004246E5"/>
    <w:rsid w:val="0044541B"/>
    <w:rsid w:val="004A3F84"/>
    <w:rsid w:val="004E4A65"/>
    <w:rsid w:val="004F5A53"/>
    <w:rsid w:val="005258B9"/>
    <w:rsid w:val="005520C2"/>
    <w:rsid w:val="005C2123"/>
    <w:rsid w:val="005E01AD"/>
    <w:rsid w:val="005F2A0D"/>
    <w:rsid w:val="00652681"/>
    <w:rsid w:val="0068238E"/>
    <w:rsid w:val="006A33F0"/>
    <w:rsid w:val="006A702E"/>
    <w:rsid w:val="006C254C"/>
    <w:rsid w:val="0071392C"/>
    <w:rsid w:val="0071489C"/>
    <w:rsid w:val="00733A68"/>
    <w:rsid w:val="007F4606"/>
    <w:rsid w:val="008D2992"/>
    <w:rsid w:val="008D6A46"/>
    <w:rsid w:val="0094070F"/>
    <w:rsid w:val="009526C6"/>
    <w:rsid w:val="0097311C"/>
    <w:rsid w:val="009858A0"/>
    <w:rsid w:val="00992607"/>
    <w:rsid w:val="009E31E2"/>
    <w:rsid w:val="00A91790"/>
    <w:rsid w:val="00A929D3"/>
    <w:rsid w:val="00A93209"/>
    <w:rsid w:val="00A9563C"/>
    <w:rsid w:val="00AB1205"/>
    <w:rsid w:val="00AE22FB"/>
    <w:rsid w:val="00B01A42"/>
    <w:rsid w:val="00B01C6B"/>
    <w:rsid w:val="00B95A5F"/>
    <w:rsid w:val="00BA365C"/>
    <w:rsid w:val="00BE53CD"/>
    <w:rsid w:val="00BE6E2F"/>
    <w:rsid w:val="00BF3243"/>
    <w:rsid w:val="00BF75ED"/>
    <w:rsid w:val="00C05A5C"/>
    <w:rsid w:val="00C077AF"/>
    <w:rsid w:val="00C45E49"/>
    <w:rsid w:val="00C67832"/>
    <w:rsid w:val="00C77DD2"/>
    <w:rsid w:val="00CD0494"/>
    <w:rsid w:val="00CD2988"/>
    <w:rsid w:val="00CE471F"/>
    <w:rsid w:val="00CE7FCA"/>
    <w:rsid w:val="00D1613D"/>
    <w:rsid w:val="00D90A3C"/>
    <w:rsid w:val="00D93DD3"/>
    <w:rsid w:val="00DE7CD5"/>
    <w:rsid w:val="00DF1DF3"/>
    <w:rsid w:val="00E1499F"/>
    <w:rsid w:val="00E36FC2"/>
    <w:rsid w:val="00E94F05"/>
    <w:rsid w:val="00E96519"/>
    <w:rsid w:val="00EA2D46"/>
    <w:rsid w:val="00EC2B46"/>
    <w:rsid w:val="00EC54E3"/>
    <w:rsid w:val="00EE4519"/>
    <w:rsid w:val="00F00771"/>
    <w:rsid w:val="00F04A50"/>
    <w:rsid w:val="00F51207"/>
    <w:rsid w:val="00F53E85"/>
    <w:rsid w:val="00F817EB"/>
    <w:rsid w:val="00F93F3E"/>
    <w:rsid w:val="00FE086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0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46"/>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D6A46"/>
    <w:pPr>
      <w:keepNext/>
      <w:jc w:val="center"/>
      <w:outlineLvl w:val="0"/>
    </w:pPr>
    <w:rPr>
      <w:b/>
      <w:sz w:val="24"/>
    </w:rPr>
  </w:style>
  <w:style w:type="paragraph" w:styleId="Titre2">
    <w:name w:val="heading 2"/>
    <w:basedOn w:val="Normal"/>
    <w:next w:val="Normal"/>
    <w:link w:val="Titre2Car"/>
    <w:qFormat/>
    <w:rsid w:val="008D6A46"/>
    <w:pPr>
      <w:keepNext/>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D6A46"/>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rsid w:val="008D6A46"/>
    <w:rPr>
      <w:rFonts w:ascii="Times New Roman" w:eastAsia="Times New Roman" w:hAnsi="Times New Roman" w:cs="Times New Roman"/>
      <w:sz w:val="24"/>
      <w:szCs w:val="20"/>
      <w:lang w:eastAsia="fr-FR"/>
    </w:rPr>
  </w:style>
  <w:style w:type="paragraph" w:styleId="En-tte">
    <w:name w:val="header"/>
    <w:basedOn w:val="Normal"/>
    <w:link w:val="En-tteCar"/>
    <w:rsid w:val="008D6A46"/>
    <w:pPr>
      <w:tabs>
        <w:tab w:val="center" w:pos="4536"/>
        <w:tab w:val="right" w:pos="9072"/>
      </w:tabs>
    </w:pPr>
  </w:style>
  <w:style w:type="character" w:customStyle="1" w:styleId="En-tteCar">
    <w:name w:val="En-tête Car"/>
    <w:basedOn w:val="Policepardfaut"/>
    <w:link w:val="En-tte"/>
    <w:rsid w:val="008D6A46"/>
    <w:rPr>
      <w:rFonts w:ascii="Times New Roman" w:eastAsia="Times New Roman" w:hAnsi="Times New Roman" w:cs="Times New Roman"/>
      <w:sz w:val="20"/>
      <w:szCs w:val="20"/>
      <w:lang w:eastAsia="fr-FR"/>
    </w:rPr>
  </w:style>
  <w:style w:type="paragraph" w:styleId="Pieddepage">
    <w:name w:val="footer"/>
    <w:basedOn w:val="Normal"/>
    <w:link w:val="PieddepageCar"/>
    <w:rsid w:val="008D6A46"/>
    <w:pPr>
      <w:tabs>
        <w:tab w:val="center" w:pos="4536"/>
        <w:tab w:val="right" w:pos="9072"/>
      </w:tabs>
    </w:pPr>
  </w:style>
  <w:style w:type="character" w:customStyle="1" w:styleId="PieddepageCar">
    <w:name w:val="Pied de page Car"/>
    <w:basedOn w:val="Policepardfaut"/>
    <w:link w:val="Pieddepage"/>
    <w:rsid w:val="008D6A46"/>
    <w:rPr>
      <w:rFonts w:ascii="Times New Roman" w:eastAsia="Times New Roman" w:hAnsi="Times New Roman" w:cs="Times New Roman"/>
      <w:sz w:val="20"/>
      <w:szCs w:val="20"/>
      <w:lang w:eastAsia="fr-FR"/>
    </w:rPr>
  </w:style>
  <w:style w:type="character" w:styleId="Numrodepage">
    <w:name w:val="page number"/>
    <w:basedOn w:val="Policepardfaut"/>
    <w:rsid w:val="008D6A46"/>
  </w:style>
  <w:style w:type="paragraph" w:styleId="Titre">
    <w:name w:val="Title"/>
    <w:basedOn w:val="Normal"/>
    <w:link w:val="TitreCar"/>
    <w:qFormat/>
    <w:rsid w:val="008D6A46"/>
    <w:pPr>
      <w:jc w:val="center"/>
    </w:pPr>
    <w:rPr>
      <w:b/>
      <w:sz w:val="28"/>
    </w:rPr>
  </w:style>
  <w:style w:type="character" w:customStyle="1" w:styleId="TitreCar">
    <w:name w:val="Titre Car"/>
    <w:basedOn w:val="Policepardfaut"/>
    <w:link w:val="Titre"/>
    <w:rsid w:val="008D6A46"/>
    <w:rPr>
      <w:rFonts w:ascii="Times New Roman" w:eastAsia="Times New Roman" w:hAnsi="Times New Roman" w:cs="Times New Roman"/>
      <w:b/>
      <w:sz w:val="28"/>
      <w:szCs w:val="20"/>
      <w:lang w:eastAsia="fr-FR"/>
    </w:rPr>
  </w:style>
  <w:style w:type="paragraph" w:styleId="Retraitcorpsdetexte2">
    <w:name w:val="Body Text Indent 2"/>
    <w:basedOn w:val="Normal"/>
    <w:link w:val="Retraitcorpsdetexte2Car"/>
    <w:rsid w:val="008D6A46"/>
    <w:pPr>
      <w:spacing w:after="120" w:line="480" w:lineRule="auto"/>
      <w:ind w:left="283"/>
    </w:pPr>
  </w:style>
  <w:style w:type="character" w:customStyle="1" w:styleId="Retraitcorpsdetexte2Car">
    <w:name w:val="Retrait corps de texte 2 Car"/>
    <w:basedOn w:val="Policepardfaut"/>
    <w:link w:val="Retraitcorpsdetexte2"/>
    <w:rsid w:val="008D6A4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C54E3"/>
    <w:pPr>
      <w:ind w:left="720"/>
      <w:contextualSpacing/>
    </w:pPr>
  </w:style>
  <w:style w:type="paragraph" w:styleId="Textedebulles">
    <w:name w:val="Balloon Text"/>
    <w:basedOn w:val="Normal"/>
    <w:link w:val="TextedebullesCar"/>
    <w:uiPriority w:val="99"/>
    <w:semiHidden/>
    <w:unhideWhenUsed/>
    <w:rsid w:val="002A35F1"/>
    <w:rPr>
      <w:rFonts w:ascii="Tahoma" w:hAnsi="Tahoma" w:cs="Tahoma"/>
      <w:sz w:val="16"/>
      <w:szCs w:val="16"/>
    </w:rPr>
  </w:style>
  <w:style w:type="character" w:customStyle="1" w:styleId="TextedebullesCar">
    <w:name w:val="Texte de bulles Car"/>
    <w:basedOn w:val="Policepardfaut"/>
    <w:link w:val="Textedebulles"/>
    <w:uiPriority w:val="99"/>
    <w:semiHidden/>
    <w:rsid w:val="002A35F1"/>
    <w:rPr>
      <w:rFonts w:ascii="Tahoma" w:eastAsia="Times New Roman" w:hAnsi="Tahoma" w:cs="Tahoma"/>
      <w:sz w:val="16"/>
      <w:szCs w:val="16"/>
      <w:lang w:eastAsia="fr-FR"/>
    </w:rPr>
  </w:style>
  <w:style w:type="character" w:styleId="Textedelespacerserv">
    <w:name w:val="Placeholder Text"/>
    <w:basedOn w:val="Policepardfaut"/>
    <w:uiPriority w:val="99"/>
    <w:semiHidden/>
    <w:rsid w:val="003F42E0"/>
    <w:rPr>
      <w:color w:val="808080"/>
    </w:rPr>
  </w:style>
  <w:style w:type="character" w:styleId="Marquedecommentaire">
    <w:name w:val="annotation reference"/>
    <w:basedOn w:val="Policepardfaut"/>
    <w:uiPriority w:val="99"/>
    <w:semiHidden/>
    <w:unhideWhenUsed/>
    <w:rsid w:val="00043592"/>
    <w:rPr>
      <w:sz w:val="16"/>
      <w:szCs w:val="16"/>
    </w:rPr>
  </w:style>
  <w:style w:type="paragraph" w:styleId="Commentaire">
    <w:name w:val="annotation text"/>
    <w:basedOn w:val="Normal"/>
    <w:link w:val="CommentaireCar"/>
    <w:uiPriority w:val="99"/>
    <w:semiHidden/>
    <w:unhideWhenUsed/>
    <w:rsid w:val="00043592"/>
  </w:style>
  <w:style w:type="character" w:customStyle="1" w:styleId="CommentaireCar">
    <w:name w:val="Commentaire Car"/>
    <w:basedOn w:val="Policepardfaut"/>
    <w:link w:val="Commentaire"/>
    <w:uiPriority w:val="99"/>
    <w:semiHidden/>
    <w:rsid w:val="0004359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43592"/>
    <w:rPr>
      <w:b/>
      <w:bCs/>
    </w:rPr>
  </w:style>
  <w:style w:type="character" w:customStyle="1" w:styleId="ObjetducommentaireCar">
    <w:name w:val="Objet du commentaire Car"/>
    <w:basedOn w:val="CommentaireCar"/>
    <w:link w:val="Objetducommentaire"/>
    <w:uiPriority w:val="99"/>
    <w:semiHidden/>
    <w:rsid w:val="00043592"/>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043592"/>
    <w:rPr>
      <w:color w:val="0000FF"/>
      <w:u w:val="single"/>
    </w:rPr>
  </w:style>
  <w:style w:type="character" w:customStyle="1" w:styleId="txt">
    <w:name w:val="txt"/>
    <w:basedOn w:val="Policepardfaut"/>
    <w:rsid w:val="00252C96"/>
  </w:style>
  <w:style w:type="character" w:customStyle="1" w:styleId="apple-converted-space">
    <w:name w:val="apple-converted-space"/>
    <w:basedOn w:val="Policepardfaut"/>
    <w:rsid w:val="00252C96"/>
  </w:style>
  <w:style w:type="character" w:customStyle="1" w:styleId="refdoc">
    <w:name w:val="refdoc"/>
    <w:basedOn w:val="Policepardfaut"/>
    <w:rsid w:val="00252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46"/>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D6A46"/>
    <w:pPr>
      <w:keepNext/>
      <w:jc w:val="center"/>
      <w:outlineLvl w:val="0"/>
    </w:pPr>
    <w:rPr>
      <w:b/>
      <w:sz w:val="24"/>
    </w:rPr>
  </w:style>
  <w:style w:type="paragraph" w:styleId="Titre2">
    <w:name w:val="heading 2"/>
    <w:basedOn w:val="Normal"/>
    <w:next w:val="Normal"/>
    <w:link w:val="Titre2Car"/>
    <w:qFormat/>
    <w:rsid w:val="008D6A46"/>
    <w:pPr>
      <w:keepNext/>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D6A46"/>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rsid w:val="008D6A46"/>
    <w:rPr>
      <w:rFonts w:ascii="Times New Roman" w:eastAsia="Times New Roman" w:hAnsi="Times New Roman" w:cs="Times New Roman"/>
      <w:sz w:val="24"/>
      <w:szCs w:val="20"/>
      <w:lang w:eastAsia="fr-FR"/>
    </w:rPr>
  </w:style>
  <w:style w:type="paragraph" w:styleId="En-tte">
    <w:name w:val="header"/>
    <w:basedOn w:val="Normal"/>
    <w:link w:val="En-tteCar"/>
    <w:rsid w:val="008D6A46"/>
    <w:pPr>
      <w:tabs>
        <w:tab w:val="center" w:pos="4536"/>
        <w:tab w:val="right" w:pos="9072"/>
      </w:tabs>
    </w:pPr>
  </w:style>
  <w:style w:type="character" w:customStyle="1" w:styleId="En-tteCar">
    <w:name w:val="En-tête Car"/>
    <w:basedOn w:val="Policepardfaut"/>
    <w:link w:val="En-tte"/>
    <w:rsid w:val="008D6A46"/>
    <w:rPr>
      <w:rFonts w:ascii="Times New Roman" w:eastAsia="Times New Roman" w:hAnsi="Times New Roman" w:cs="Times New Roman"/>
      <w:sz w:val="20"/>
      <w:szCs w:val="20"/>
      <w:lang w:eastAsia="fr-FR"/>
    </w:rPr>
  </w:style>
  <w:style w:type="paragraph" w:styleId="Pieddepage">
    <w:name w:val="footer"/>
    <w:basedOn w:val="Normal"/>
    <w:link w:val="PieddepageCar"/>
    <w:rsid w:val="008D6A46"/>
    <w:pPr>
      <w:tabs>
        <w:tab w:val="center" w:pos="4536"/>
        <w:tab w:val="right" w:pos="9072"/>
      </w:tabs>
    </w:pPr>
  </w:style>
  <w:style w:type="character" w:customStyle="1" w:styleId="PieddepageCar">
    <w:name w:val="Pied de page Car"/>
    <w:basedOn w:val="Policepardfaut"/>
    <w:link w:val="Pieddepage"/>
    <w:rsid w:val="008D6A46"/>
    <w:rPr>
      <w:rFonts w:ascii="Times New Roman" w:eastAsia="Times New Roman" w:hAnsi="Times New Roman" w:cs="Times New Roman"/>
      <w:sz w:val="20"/>
      <w:szCs w:val="20"/>
      <w:lang w:eastAsia="fr-FR"/>
    </w:rPr>
  </w:style>
  <w:style w:type="character" w:styleId="Numrodepage">
    <w:name w:val="page number"/>
    <w:basedOn w:val="Policepardfaut"/>
    <w:rsid w:val="008D6A46"/>
  </w:style>
  <w:style w:type="paragraph" w:styleId="Titre">
    <w:name w:val="Title"/>
    <w:basedOn w:val="Normal"/>
    <w:link w:val="TitreCar"/>
    <w:qFormat/>
    <w:rsid w:val="008D6A46"/>
    <w:pPr>
      <w:jc w:val="center"/>
    </w:pPr>
    <w:rPr>
      <w:b/>
      <w:sz w:val="28"/>
    </w:rPr>
  </w:style>
  <w:style w:type="character" w:customStyle="1" w:styleId="TitreCar">
    <w:name w:val="Titre Car"/>
    <w:basedOn w:val="Policepardfaut"/>
    <w:link w:val="Titre"/>
    <w:rsid w:val="008D6A46"/>
    <w:rPr>
      <w:rFonts w:ascii="Times New Roman" w:eastAsia="Times New Roman" w:hAnsi="Times New Roman" w:cs="Times New Roman"/>
      <w:b/>
      <w:sz w:val="28"/>
      <w:szCs w:val="20"/>
      <w:lang w:eastAsia="fr-FR"/>
    </w:rPr>
  </w:style>
  <w:style w:type="paragraph" w:styleId="Retraitcorpsdetexte2">
    <w:name w:val="Body Text Indent 2"/>
    <w:basedOn w:val="Normal"/>
    <w:link w:val="Retraitcorpsdetexte2Car"/>
    <w:rsid w:val="008D6A46"/>
    <w:pPr>
      <w:spacing w:after="120" w:line="480" w:lineRule="auto"/>
      <w:ind w:left="283"/>
    </w:pPr>
  </w:style>
  <w:style w:type="character" w:customStyle="1" w:styleId="Retraitcorpsdetexte2Car">
    <w:name w:val="Retrait corps de texte 2 Car"/>
    <w:basedOn w:val="Policepardfaut"/>
    <w:link w:val="Retraitcorpsdetexte2"/>
    <w:rsid w:val="008D6A4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C54E3"/>
    <w:pPr>
      <w:ind w:left="720"/>
      <w:contextualSpacing/>
    </w:pPr>
  </w:style>
  <w:style w:type="paragraph" w:styleId="Textedebulles">
    <w:name w:val="Balloon Text"/>
    <w:basedOn w:val="Normal"/>
    <w:link w:val="TextedebullesCar"/>
    <w:uiPriority w:val="99"/>
    <w:semiHidden/>
    <w:unhideWhenUsed/>
    <w:rsid w:val="002A35F1"/>
    <w:rPr>
      <w:rFonts w:ascii="Tahoma" w:hAnsi="Tahoma" w:cs="Tahoma"/>
      <w:sz w:val="16"/>
      <w:szCs w:val="16"/>
    </w:rPr>
  </w:style>
  <w:style w:type="character" w:customStyle="1" w:styleId="TextedebullesCar">
    <w:name w:val="Texte de bulles Car"/>
    <w:basedOn w:val="Policepardfaut"/>
    <w:link w:val="Textedebulles"/>
    <w:uiPriority w:val="99"/>
    <w:semiHidden/>
    <w:rsid w:val="002A35F1"/>
    <w:rPr>
      <w:rFonts w:ascii="Tahoma" w:eastAsia="Times New Roman" w:hAnsi="Tahoma" w:cs="Tahoma"/>
      <w:sz w:val="16"/>
      <w:szCs w:val="16"/>
      <w:lang w:eastAsia="fr-FR"/>
    </w:rPr>
  </w:style>
  <w:style w:type="character" w:styleId="Textedelespacerserv">
    <w:name w:val="Placeholder Text"/>
    <w:basedOn w:val="Policepardfaut"/>
    <w:uiPriority w:val="99"/>
    <w:semiHidden/>
    <w:rsid w:val="003F42E0"/>
    <w:rPr>
      <w:color w:val="808080"/>
    </w:rPr>
  </w:style>
  <w:style w:type="character" w:styleId="Marquedecommentaire">
    <w:name w:val="annotation reference"/>
    <w:basedOn w:val="Policepardfaut"/>
    <w:uiPriority w:val="99"/>
    <w:semiHidden/>
    <w:unhideWhenUsed/>
    <w:rsid w:val="00043592"/>
    <w:rPr>
      <w:sz w:val="16"/>
      <w:szCs w:val="16"/>
    </w:rPr>
  </w:style>
  <w:style w:type="paragraph" w:styleId="Commentaire">
    <w:name w:val="annotation text"/>
    <w:basedOn w:val="Normal"/>
    <w:link w:val="CommentaireCar"/>
    <w:uiPriority w:val="99"/>
    <w:semiHidden/>
    <w:unhideWhenUsed/>
    <w:rsid w:val="00043592"/>
  </w:style>
  <w:style w:type="character" w:customStyle="1" w:styleId="CommentaireCar">
    <w:name w:val="Commentaire Car"/>
    <w:basedOn w:val="Policepardfaut"/>
    <w:link w:val="Commentaire"/>
    <w:uiPriority w:val="99"/>
    <w:semiHidden/>
    <w:rsid w:val="0004359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43592"/>
    <w:rPr>
      <w:b/>
      <w:bCs/>
    </w:rPr>
  </w:style>
  <w:style w:type="character" w:customStyle="1" w:styleId="ObjetducommentaireCar">
    <w:name w:val="Objet du commentaire Car"/>
    <w:basedOn w:val="CommentaireCar"/>
    <w:link w:val="Objetducommentaire"/>
    <w:uiPriority w:val="99"/>
    <w:semiHidden/>
    <w:rsid w:val="00043592"/>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043592"/>
    <w:rPr>
      <w:color w:val="0000FF"/>
      <w:u w:val="single"/>
    </w:rPr>
  </w:style>
  <w:style w:type="character" w:customStyle="1" w:styleId="txt">
    <w:name w:val="txt"/>
    <w:basedOn w:val="Policepardfaut"/>
    <w:rsid w:val="00252C96"/>
  </w:style>
  <w:style w:type="character" w:customStyle="1" w:styleId="apple-converted-space">
    <w:name w:val="apple-converted-space"/>
    <w:basedOn w:val="Policepardfaut"/>
    <w:rsid w:val="00252C96"/>
  </w:style>
  <w:style w:type="character" w:customStyle="1" w:styleId="refdoc">
    <w:name w:val="refdoc"/>
    <w:basedOn w:val="Policepardfaut"/>
    <w:rsid w:val="0025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8961">
      <w:bodyDiv w:val="1"/>
      <w:marLeft w:val="0"/>
      <w:marRight w:val="0"/>
      <w:marTop w:val="0"/>
      <w:marBottom w:val="0"/>
      <w:divBdr>
        <w:top w:val="none" w:sz="0" w:space="0" w:color="auto"/>
        <w:left w:val="none" w:sz="0" w:space="0" w:color="auto"/>
        <w:bottom w:val="none" w:sz="0" w:space="0" w:color="auto"/>
        <w:right w:val="none" w:sz="0" w:space="0" w:color="auto"/>
      </w:divBdr>
    </w:div>
    <w:div w:id="1243025148">
      <w:bodyDiv w:val="1"/>
      <w:marLeft w:val="0"/>
      <w:marRight w:val="0"/>
      <w:marTop w:val="0"/>
      <w:marBottom w:val="0"/>
      <w:divBdr>
        <w:top w:val="none" w:sz="0" w:space="0" w:color="auto"/>
        <w:left w:val="none" w:sz="0" w:space="0" w:color="auto"/>
        <w:bottom w:val="none" w:sz="0" w:space="0" w:color="auto"/>
        <w:right w:val="none" w:sz="0" w:space="0" w:color="auto"/>
      </w:divBdr>
    </w:div>
    <w:div w:id="1275793752">
      <w:bodyDiv w:val="1"/>
      <w:marLeft w:val="0"/>
      <w:marRight w:val="0"/>
      <w:marTop w:val="0"/>
      <w:marBottom w:val="0"/>
      <w:divBdr>
        <w:top w:val="none" w:sz="0" w:space="0" w:color="auto"/>
        <w:left w:val="none" w:sz="0" w:space="0" w:color="auto"/>
        <w:bottom w:val="none" w:sz="0" w:space="0" w:color="auto"/>
        <w:right w:val="none" w:sz="0" w:space="0" w:color="auto"/>
      </w:divBdr>
      <w:divsChild>
        <w:div w:id="2137599091">
          <w:marLeft w:val="0"/>
          <w:marRight w:val="0"/>
          <w:marTop w:val="0"/>
          <w:marBottom w:val="0"/>
          <w:divBdr>
            <w:top w:val="none" w:sz="0" w:space="0" w:color="auto"/>
            <w:left w:val="none" w:sz="0" w:space="0" w:color="auto"/>
            <w:bottom w:val="none" w:sz="0" w:space="0" w:color="auto"/>
            <w:right w:val="none" w:sz="0" w:space="0" w:color="auto"/>
          </w:divBdr>
          <w:divsChild>
            <w:div w:id="1765297041">
              <w:marLeft w:val="0"/>
              <w:marRight w:val="0"/>
              <w:marTop w:val="0"/>
              <w:marBottom w:val="0"/>
              <w:divBdr>
                <w:top w:val="none" w:sz="0" w:space="0" w:color="auto"/>
                <w:left w:val="none" w:sz="0" w:space="0" w:color="auto"/>
                <w:bottom w:val="none" w:sz="0" w:space="0" w:color="auto"/>
                <w:right w:val="none" w:sz="0" w:space="0" w:color="auto"/>
              </w:divBdr>
            </w:div>
            <w:div w:id="723985254">
              <w:marLeft w:val="0"/>
              <w:marRight w:val="0"/>
              <w:marTop w:val="0"/>
              <w:marBottom w:val="0"/>
              <w:divBdr>
                <w:top w:val="none" w:sz="0" w:space="0" w:color="auto"/>
                <w:left w:val="none" w:sz="0" w:space="0" w:color="auto"/>
                <w:bottom w:val="none" w:sz="0" w:space="0" w:color="auto"/>
                <w:right w:val="none" w:sz="0" w:space="0" w:color="auto"/>
              </w:divBdr>
            </w:div>
            <w:div w:id="551842149">
              <w:marLeft w:val="0"/>
              <w:marRight w:val="0"/>
              <w:marTop w:val="0"/>
              <w:marBottom w:val="0"/>
              <w:divBdr>
                <w:top w:val="none" w:sz="0" w:space="0" w:color="auto"/>
                <w:left w:val="none" w:sz="0" w:space="0" w:color="auto"/>
                <w:bottom w:val="none" w:sz="0" w:space="0" w:color="auto"/>
                <w:right w:val="none" w:sz="0" w:space="0" w:color="auto"/>
              </w:divBdr>
            </w:div>
            <w:div w:id="1186793759">
              <w:marLeft w:val="0"/>
              <w:marRight w:val="0"/>
              <w:marTop w:val="0"/>
              <w:marBottom w:val="0"/>
              <w:divBdr>
                <w:top w:val="none" w:sz="0" w:space="0" w:color="auto"/>
                <w:left w:val="none" w:sz="0" w:space="0" w:color="auto"/>
                <w:bottom w:val="none" w:sz="0" w:space="0" w:color="auto"/>
                <w:right w:val="none" w:sz="0" w:space="0" w:color="auto"/>
              </w:divBdr>
            </w:div>
            <w:div w:id="1892494679">
              <w:marLeft w:val="0"/>
              <w:marRight w:val="0"/>
              <w:marTop w:val="0"/>
              <w:marBottom w:val="0"/>
              <w:divBdr>
                <w:top w:val="none" w:sz="0" w:space="0" w:color="auto"/>
                <w:left w:val="none" w:sz="0" w:space="0" w:color="auto"/>
                <w:bottom w:val="none" w:sz="0" w:space="0" w:color="auto"/>
                <w:right w:val="none" w:sz="0" w:space="0" w:color="auto"/>
              </w:divBdr>
            </w:div>
            <w:div w:id="1984501313">
              <w:marLeft w:val="0"/>
              <w:marRight w:val="0"/>
              <w:marTop w:val="0"/>
              <w:marBottom w:val="0"/>
              <w:divBdr>
                <w:top w:val="none" w:sz="0" w:space="0" w:color="auto"/>
                <w:left w:val="none" w:sz="0" w:space="0" w:color="auto"/>
                <w:bottom w:val="none" w:sz="0" w:space="0" w:color="auto"/>
                <w:right w:val="none" w:sz="0" w:space="0" w:color="auto"/>
              </w:divBdr>
            </w:div>
            <w:div w:id="1489783503">
              <w:marLeft w:val="0"/>
              <w:marRight w:val="0"/>
              <w:marTop w:val="0"/>
              <w:marBottom w:val="0"/>
              <w:divBdr>
                <w:top w:val="none" w:sz="0" w:space="0" w:color="auto"/>
                <w:left w:val="none" w:sz="0" w:space="0" w:color="auto"/>
                <w:bottom w:val="none" w:sz="0" w:space="0" w:color="auto"/>
                <w:right w:val="none" w:sz="0" w:space="0" w:color="auto"/>
              </w:divBdr>
            </w:div>
            <w:div w:id="2040741816">
              <w:marLeft w:val="0"/>
              <w:marRight w:val="0"/>
              <w:marTop w:val="0"/>
              <w:marBottom w:val="0"/>
              <w:divBdr>
                <w:top w:val="none" w:sz="0" w:space="0" w:color="auto"/>
                <w:left w:val="none" w:sz="0" w:space="0" w:color="auto"/>
                <w:bottom w:val="none" w:sz="0" w:space="0" w:color="auto"/>
                <w:right w:val="none" w:sz="0" w:space="0" w:color="auto"/>
              </w:divBdr>
            </w:div>
            <w:div w:id="568347061">
              <w:marLeft w:val="0"/>
              <w:marRight w:val="0"/>
              <w:marTop w:val="0"/>
              <w:marBottom w:val="0"/>
              <w:divBdr>
                <w:top w:val="none" w:sz="0" w:space="0" w:color="auto"/>
                <w:left w:val="none" w:sz="0" w:space="0" w:color="auto"/>
                <w:bottom w:val="none" w:sz="0" w:space="0" w:color="auto"/>
                <w:right w:val="none" w:sz="0" w:space="0" w:color="auto"/>
              </w:divBdr>
            </w:div>
            <w:div w:id="1076130768">
              <w:marLeft w:val="0"/>
              <w:marRight w:val="0"/>
              <w:marTop w:val="0"/>
              <w:marBottom w:val="0"/>
              <w:divBdr>
                <w:top w:val="none" w:sz="0" w:space="0" w:color="auto"/>
                <w:left w:val="none" w:sz="0" w:space="0" w:color="auto"/>
                <w:bottom w:val="none" w:sz="0" w:space="0" w:color="auto"/>
                <w:right w:val="none" w:sz="0" w:space="0" w:color="auto"/>
              </w:divBdr>
            </w:div>
            <w:div w:id="454907199">
              <w:marLeft w:val="0"/>
              <w:marRight w:val="0"/>
              <w:marTop w:val="0"/>
              <w:marBottom w:val="0"/>
              <w:divBdr>
                <w:top w:val="none" w:sz="0" w:space="0" w:color="auto"/>
                <w:left w:val="none" w:sz="0" w:space="0" w:color="auto"/>
                <w:bottom w:val="none" w:sz="0" w:space="0" w:color="auto"/>
                <w:right w:val="none" w:sz="0" w:space="0" w:color="auto"/>
              </w:divBdr>
            </w:div>
            <w:div w:id="1817183850">
              <w:marLeft w:val="0"/>
              <w:marRight w:val="0"/>
              <w:marTop w:val="0"/>
              <w:marBottom w:val="0"/>
              <w:divBdr>
                <w:top w:val="none" w:sz="0" w:space="0" w:color="auto"/>
                <w:left w:val="none" w:sz="0" w:space="0" w:color="auto"/>
                <w:bottom w:val="none" w:sz="0" w:space="0" w:color="auto"/>
                <w:right w:val="none" w:sz="0" w:space="0" w:color="auto"/>
              </w:divBdr>
            </w:div>
            <w:div w:id="656151037">
              <w:marLeft w:val="0"/>
              <w:marRight w:val="0"/>
              <w:marTop w:val="0"/>
              <w:marBottom w:val="0"/>
              <w:divBdr>
                <w:top w:val="none" w:sz="0" w:space="0" w:color="auto"/>
                <w:left w:val="none" w:sz="0" w:space="0" w:color="auto"/>
                <w:bottom w:val="none" w:sz="0" w:space="0" w:color="auto"/>
                <w:right w:val="none" w:sz="0" w:space="0" w:color="auto"/>
              </w:divBdr>
            </w:div>
            <w:div w:id="427849824">
              <w:marLeft w:val="0"/>
              <w:marRight w:val="0"/>
              <w:marTop w:val="0"/>
              <w:marBottom w:val="0"/>
              <w:divBdr>
                <w:top w:val="none" w:sz="0" w:space="0" w:color="auto"/>
                <w:left w:val="none" w:sz="0" w:space="0" w:color="auto"/>
                <w:bottom w:val="none" w:sz="0" w:space="0" w:color="auto"/>
                <w:right w:val="none" w:sz="0" w:space="0" w:color="auto"/>
              </w:divBdr>
            </w:div>
            <w:div w:id="614752306">
              <w:marLeft w:val="0"/>
              <w:marRight w:val="0"/>
              <w:marTop w:val="0"/>
              <w:marBottom w:val="0"/>
              <w:divBdr>
                <w:top w:val="none" w:sz="0" w:space="0" w:color="auto"/>
                <w:left w:val="none" w:sz="0" w:space="0" w:color="auto"/>
                <w:bottom w:val="none" w:sz="0" w:space="0" w:color="auto"/>
                <w:right w:val="none" w:sz="0" w:space="0" w:color="auto"/>
              </w:divBdr>
            </w:div>
            <w:div w:id="2006935598">
              <w:marLeft w:val="0"/>
              <w:marRight w:val="0"/>
              <w:marTop w:val="0"/>
              <w:marBottom w:val="0"/>
              <w:divBdr>
                <w:top w:val="none" w:sz="0" w:space="0" w:color="auto"/>
                <w:left w:val="none" w:sz="0" w:space="0" w:color="auto"/>
                <w:bottom w:val="none" w:sz="0" w:space="0" w:color="auto"/>
                <w:right w:val="none" w:sz="0" w:space="0" w:color="auto"/>
              </w:divBdr>
            </w:div>
            <w:div w:id="1614510502">
              <w:marLeft w:val="0"/>
              <w:marRight w:val="0"/>
              <w:marTop w:val="0"/>
              <w:marBottom w:val="0"/>
              <w:divBdr>
                <w:top w:val="none" w:sz="0" w:space="0" w:color="auto"/>
                <w:left w:val="none" w:sz="0" w:space="0" w:color="auto"/>
                <w:bottom w:val="none" w:sz="0" w:space="0" w:color="auto"/>
                <w:right w:val="none" w:sz="0" w:space="0" w:color="auto"/>
              </w:divBdr>
            </w:div>
            <w:div w:id="37516191">
              <w:marLeft w:val="0"/>
              <w:marRight w:val="0"/>
              <w:marTop w:val="0"/>
              <w:marBottom w:val="0"/>
              <w:divBdr>
                <w:top w:val="none" w:sz="0" w:space="0" w:color="auto"/>
                <w:left w:val="none" w:sz="0" w:space="0" w:color="auto"/>
                <w:bottom w:val="none" w:sz="0" w:space="0" w:color="auto"/>
                <w:right w:val="none" w:sz="0" w:space="0" w:color="auto"/>
              </w:divBdr>
            </w:div>
            <w:div w:id="1068915177">
              <w:marLeft w:val="0"/>
              <w:marRight w:val="0"/>
              <w:marTop w:val="0"/>
              <w:marBottom w:val="0"/>
              <w:divBdr>
                <w:top w:val="none" w:sz="0" w:space="0" w:color="auto"/>
                <w:left w:val="none" w:sz="0" w:space="0" w:color="auto"/>
                <w:bottom w:val="none" w:sz="0" w:space="0" w:color="auto"/>
                <w:right w:val="none" w:sz="0" w:space="0" w:color="auto"/>
              </w:divBdr>
            </w:div>
            <w:div w:id="1635525496">
              <w:marLeft w:val="0"/>
              <w:marRight w:val="0"/>
              <w:marTop w:val="0"/>
              <w:marBottom w:val="0"/>
              <w:divBdr>
                <w:top w:val="none" w:sz="0" w:space="0" w:color="auto"/>
                <w:left w:val="none" w:sz="0" w:space="0" w:color="auto"/>
                <w:bottom w:val="none" w:sz="0" w:space="0" w:color="auto"/>
                <w:right w:val="none" w:sz="0" w:space="0" w:color="auto"/>
              </w:divBdr>
            </w:div>
            <w:div w:id="1310210132">
              <w:marLeft w:val="0"/>
              <w:marRight w:val="0"/>
              <w:marTop w:val="0"/>
              <w:marBottom w:val="0"/>
              <w:divBdr>
                <w:top w:val="none" w:sz="0" w:space="0" w:color="auto"/>
                <w:left w:val="none" w:sz="0" w:space="0" w:color="auto"/>
                <w:bottom w:val="none" w:sz="0" w:space="0" w:color="auto"/>
                <w:right w:val="none" w:sz="0" w:space="0" w:color="auto"/>
              </w:divBdr>
            </w:div>
            <w:div w:id="420294001">
              <w:marLeft w:val="0"/>
              <w:marRight w:val="0"/>
              <w:marTop w:val="0"/>
              <w:marBottom w:val="0"/>
              <w:divBdr>
                <w:top w:val="none" w:sz="0" w:space="0" w:color="auto"/>
                <w:left w:val="none" w:sz="0" w:space="0" w:color="auto"/>
                <w:bottom w:val="none" w:sz="0" w:space="0" w:color="auto"/>
                <w:right w:val="none" w:sz="0" w:space="0" w:color="auto"/>
              </w:divBdr>
            </w:div>
            <w:div w:id="1284536516">
              <w:marLeft w:val="0"/>
              <w:marRight w:val="0"/>
              <w:marTop w:val="0"/>
              <w:marBottom w:val="0"/>
              <w:divBdr>
                <w:top w:val="none" w:sz="0" w:space="0" w:color="auto"/>
                <w:left w:val="none" w:sz="0" w:space="0" w:color="auto"/>
                <w:bottom w:val="none" w:sz="0" w:space="0" w:color="auto"/>
                <w:right w:val="none" w:sz="0" w:space="0" w:color="auto"/>
              </w:divBdr>
            </w:div>
            <w:div w:id="588196102">
              <w:marLeft w:val="0"/>
              <w:marRight w:val="0"/>
              <w:marTop w:val="0"/>
              <w:marBottom w:val="0"/>
              <w:divBdr>
                <w:top w:val="none" w:sz="0" w:space="0" w:color="auto"/>
                <w:left w:val="none" w:sz="0" w:space="0" w:color="auto"/>
                <w:bottom w:val="none" w:sz="0" w:space="0" w:color="auto"/>
                <w:right w:val="none" w:sz="0" w:space="0" w:color="auto"/>
              </w:divBdr>
            </w:div>
            <w:div w:id="1681395021">
              <w:marLeft w:val="0"/>
              <w:marRight w:val="0"/>
              <w:marTop w:val="0"/>
              <w:marBottom w:val="0"/>
              <w:divBdr>
                <w:top w:val="none" w:sz="0" w:space="0" w:color="auto"/>
                <w:left w:val="none" w:sz="0" w:space="0" w:color="auto"/>
                <w:bottom w:val="none" w:sz="0" w:space="0" w:color="auto"/>
                <w:right w:val="none" w:sz="0" w:space="0" w:color="auto"/>
              </w:divBdr>
            </w:div>
            <w:div w:id="1107775567">
              <w:marLeft w:val="0"/>
              <w:marRight w:val="0"/>
              <w:marTop w:val="0"/>
              <w:marBottom w:val="0"/>
              <w:divBdr>
                <w:top w:val="none" w:sz="0" w:space="0" w:color="auto"/>
                <w:left w:val="none" w:sz="0" w:space="0" w:color="auto"/>
                <w:bottom w:val="none" w:sz="0" w:space="0" w:color="auto"/>
                <w:right w:val="none" w:sz="0" w:space="0" w:color="auto"/>
              </w:divBdr>
            </w:div>
            <w:div w:id="2076708259">
              <w:marLeft w:val="0"/>
              <w:marRight w:val="0"/>
              <w:marTop w:val="0"/>
              <w:marBottom w:val="0"/>
              <w:divBdr>
                <w:top w:val="none" w:sz="0" w:space="0" w:color="auto"/>
                <w:left w:val="none" w:sz="0" w:space="0" w:color="auto"/>
                <w:bottom w:val="none" w:sz="0" w:space="0" w:color="auto"/>
                <w:right w:val="none" w:sz="0" w:space="0" w:color="auto"/>
              </w:divBdr>
            </w:div>
            <w:div w:id="733041953">
              <w:marLeft w:val="0"/>
              <w:marRight w:val="0"/>
              <w:marTop w:val="0"/>
              <w:marBottom w:val="0"/>
              <w:divBdr>
                <w:top w:val="none" w:sz="0" w:space="0" w:color="auto"/>
                <w:left w:val="none" w:sz="0" w:space="0" w:color="auto"/>
                <w:bottom w:val="none" w:sz="0" w:space="0" w:color="auto"/>
                <w:right w:val="none" w:sz="0" w:space="0" w:color="auto"/>
              </w:divBdr>
            </w:div>
            <w:div w:id="1749692592">
              <w:marLeft w:val="0"/>
              <w:marRight w:val="0"/>
              <w:marTop w:val="0"/>
              <w:marBottom w:val="0"/>
              <w:divBdr>
                <w:top w:val="none" w:sz="0" w:space="0" w:color="auto"/>
                <w:left w:val="none" w:sz="0" w:space="0" w:color="auto"/>
                <w:bottom w:val="none" w:sz="0" w:space="0" w:color="auto"/>
                <w:right w:val="none" w:sz="0" w:space="0" w:color="auto"/>
              </w:divBdr>
            </w:div>
            <w:div w:id="18364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1943">
      <w:bodyDiv w:val="1"/>
      <w:marLeft w:val="0"/>
      <w:marRight w:val="0"/>
      <w:marTop w:val="0"/>
      <w:marBottom w:val="0"/>
      <w:divBdr>
        <w:top w:val="none" w:sz="0" w:space="0" w:color="auto"/>
        <w:left w:val="none" w:sz="0" w:space="0" w:color="auto"/>
        <w:bottom w:val="none" w:sz="0" w:space="0" w:color="auto"/>
        <w:right w:val="none" w:sz="0" w:space="0" w:color="auto"/>
      </w:divBdr>
      <w:divsChild>
        <w:div w:id="1822305557">
          <w:marLeft w:val="0"/>
          <w:marRight w:val="0"/>
          <w:marTop w:val="0"/>
          <w:marBottom w:val="0"/>
          <w:divBdr>
            <w:top w:val="none" w:sz="0" w:space="0" w:color="auto"/>
            <w:left w:val="none" w:sz="0" w:space="0" w:color="auto"/>
            <w:bottom w:val="none" w:sz="0" w:space="0" w:color="auto"/>
            <w:right w:val="none" w:sz="0" w:space="0" w:color="auto"/>
          </w:divBdr>
        </w:div>
        <w:div w:id="367073642">
          <w:marLeft w:val="0"/>
          <w:marRight w:val="0"/>
          <w:marTop w:val="0"/>
          <w:marBottom w:val="0"/>
          <w:divBdr>
            <w:top w:val="none" w:sz="0" w:space="0" w:color="auto"/>
            <w:left w:val="none" w:sz="0" w:space="0" w:color="auto"/>
            <w:bottom w:val="none" w:sz="0" w:space="0" w:color="auto"/>
            <w:right w:val="none" w:sz="0" w:space="0" w:color="auto"/>
          </w:divBdr>
        </w:div>
        <w:div w:id="191380044">
          <w:marLeft w:val="0"/>
          <w:marRight w:val="0"/>
          <w:marTop w:val="0"/>
          <w:marBottom w:val="0"/>
          <w:divBdr>
            <w:top w:val="none" w:sz="0" w:space="0" w:color="auto"/>
            <w:left w:val="none" w:sz="0" w:space="0" w:color="auto"/>
            <w:bottom w:val="none" w:sz="0" w:space="0" w:color="auto"/>
            <w:right w:val="none" w:sz="0" w:space="0" w:color="auto"/>
          </w:divBdr>
        </w:div>
        <w:div w:id="7971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200C-175F-4595-B1DC-CE84731B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1647</Words>
  <Characters>9390</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2016-10-24T12:02:00Z</cp:lastPrinted>
  <dcterms:created xsi:type="dcterms:W3CDTF">2017-08-30T16:48:00Z</dcterms:created>
  <dcterms:modified xsi:type="dcterms:W3CDTF">2017-10-19T09:31:00Z</dcterms:modified>
</cp:coreProperties>
</file>