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D78DA" w:rsidRDefault="0094424B" w:rsidRPr="001E570C">
      <w:pPr>
        <w:shd w:color="auto" w:fill="F3F3F3" w:val="clear"/>
        <w:jc w:val="center"/>
        <w:rPr>
          <w:rFonts w:ascii="Verdana" w:cs="Open Sans" w:hAnsi="Verdana"/>
          <w:b/>
          <w:sz w:val="36"/>
          <w:szCs w:val="36"/>
        </w:rPr>
      </w:pPr>
      <w:r w:rsidRPr="001E570C">
        <w:rPr>
          <w:rFonts w:ascii="Verdana" w:cs="Open Sans" w:hAnsi="Verdana"/>
          <w:b/>
          <w:sz w:val="36"/>
          <w:szCs w:val="36"/>
        </w:rPr>
        <w:t>ACCORD D’ENTREPRISE</w:t>
      </w:r>
    </w:p>
    <w:p w:rsidR="006D78DA" w:rsidRDefault="0094424B" w:rsidRPr="001E570C">
      <w:pPr>
        <w:shd w:color="auto" w:fill="F3F3F3" w:val="clear"/>
        <w:jc w:val="center"/>
        <w:rPr>
          <w:rFonts w:ascii="Verdana" w:cs="Open Sans" w:hAnsi="Verdana"/>
          <w:b/>
          <w:sz w:val="36"/>
          <w:szCs w:val="36"/>
        </w:rPr>
      </w:pPr>
      <w:r w:rsidRPr="001E570C">
        <w:rPr>
          <w:rFonts w:ascii="Verdana" w:cs="Open Sans" w:hAnsi="Verdana"/>
          <w:b/>
          <w:sz w:val="36"/>
          <w:szCs w:val="36"/>
        </w:rPr>
        <w:t>SUR LA PRIME EXCEPTIONNELLE</w:t>
      </w:r>
    </w:p>
    <w:p w:rsidR="006D78DA" w:rsidRDefault="0094424B" w:rsidRPr="001E570C">
      <w:pPr>
        <w:shd w:color="auto" w:fill="F3F3F3" w:val="clear"/>
        <w:jc w:val="center"/>
        <w:rPr>
          <w:rFonts w:ascii="Verdana" w:cs="Open Sans" w:hAnsi="Verdana"/>
          <w:b/>
          <w:sz w:val="36"/>
          <w:szCs w:val="36"/>
        </w:rPr>
      </w:pPr>
      <w:r w:rsidRPr="001E570C">
        <w:rPr>
          <w:rFonts w:ascii="Verdana" w:cs="Open Sans" w:hAnsi="Verdana"/>
          <w:b/>
          <w:sz w:val="36"/>
          <w:szCs w:val="36"/>
        </w:rPr>
        <w:t>DE POUVOIR D’ACHAT</w:t>
      </w:r>
    </w:p>
    <w:p w:rsidR="006D78DA" w:rsidRDefault="006D78DA">
      <w:pPr>
        <w:rPr>
          <w:rFonts w:ascii="Open Sans" w:cs="Open Sans" w:hAnsi="Open Sans"/>
          <w:b/>
          <w:sz w:val="36"/>
          <w:szCs w:val="36"/>
        </w:rPr>
      </w:pPr>
    </w:p>
    <w:p w:rsidR="006D78DA" w:rsidRDefault="006D78DA">
      <w:pPr>
        <w:rPr>
          <w:rFonts w:ascii="Open Sans" w:cs="Open Sans" w:hAnsi="Open Sans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4"/>
          <w:szCs w:val="24"/>
        </w:rPr>
        <w:t xml:space="preserve">Entre : 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AD19BB" w:rsidRDefault="00AD19B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------------------------------------------------------</w:t>
      </w:r>
    </w:p>
    <w:p w:rsidR="006D78DA" w:rsidRDefault="001E570C">
      <w:pPr>
        <w:spacing w:line="360" w:lineRule="auto"/>
        <w:rPr>
          <w:rFonts w:ascii="Open Sans" w:cs="Open Sans" w:hAnsi="Open Sans"/>
          <w:b/>
          <w:sz w:val="22"/>
          <w:szCs w:val="22"/>
        </w:rPr>
      </w:pPr>
      <w:r>
        <w:rPr>
          <w:rFonts w:ascii="Open Sans" w:cs="Open Sans" w:hAnsi="Open Sans"/>
          <w:b/>
          <w:sz w:val="22"/>
          <w:szCs w:val="22"/>
        </w:rPr>
        <w:t xml:space="preserve">N° SIRET  </w:t>
      </w:r>
      <w:r w:rsidR="00AD19BB">
        <w:rPr>
          <w:rFonts w:ascii="Open Sans" w:cs="Open Sans" w:hAnsi="Open Sans"/>
          <w:b/>
          <w:sz w:val="22"/>
          <w:szCs w:val="22"/>
        </w:rPr>
        <w:t>----------------------------------------</w:t>
      </w:r>
    </w:p>
    <w:p w:rsidR="001E570C" w:rsidRDefault="001E570C">
      <w:pPr>
        <w:spacing w:line="360" w:lineRule="auto"/>
        <w:rPr>
          <w:rFonts w:ascii="Open Sans" w:cs="Open Sans" w:hAnsi="Open Sans"/>
          <w:b/>
          <w:sz w:val="22"/>
          <w:szCs w:val="22"/>
        </w:rPr>
      </w:pPr>
      <w:r>
        <w:rPr>
          <w:rFonts w:ascii="Open Sans" w:cs="Open Sans" w:hAnsi="Open Sans"/>
          <w:b/>
          <w:sz w:val="22"/>
          <w:szCs w:val="22"/>
        </w:rPr>
        <w:t xml:space="preserve">Représentée par </w:t>
      </w:r>
      <w:r w:rsidR="00AD19BB">
        <w:rPr>
          <w:rFonts w:ascii="Open Sans" w:cs="Open Sans" w:hAnsi="Open Sans"/>
          <w:b/>
          <w:sz w:val="22"/>
          <w:szCs w:val="22"/>
        </w:rPr>
        <w:t>------------------------------</w:t>
      </w:r>
      <w:r>
        <w:rPr>
          <w:rFonts w:ascii="Open Sans" w:cs="Open Sans" w:hAnsi="Open Sans"/>
          <w:b/>
          <w:sz w:val="22"/>
          <w:szCs w:val="22"/>
        </w:rPr>
        <w:t>,</w:t>
      </w: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proofErr w:type="gramStart"/>
      <w:r>
        <w:rPr>
          <w:rFonts w:ascii="Open Sans" w:cs="Open Sans" w:hAnsi="Open Sans"/>
          <w:sz w:val="22"/>
          <w:szCs w:val="22"/>
        </w:rPr>
        <w:t>d’une</w:t>
      </w:r>
      <w:proofErr w:type="gramEnd"/>
      <w:r>
        <w:rPr>
          <w:rFonts w:ascii="Open Sans" w:cs="Open Sans" w:hAnsi="Open Sans"/>
          <w:sz w:val="22"/>
          <w:szCs w:val="22"/>
        </w:rPr>
        <w:t xml:space="preserve"> part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Et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AD19BB">
      <w:pPr>
        <w:jc w:val="both"/>
        <w:rPr>
          <w:rFonts w:ascii="Open Sans" w:cs="Open Sans" w:hAnsi="Open Sans"/>
          <w:b/>
          <w:sz w:val="22"/>
          <w:szCs w:val="22"/>
        </w:rPr>
      </w:pPr>
      <w:r>
        <w:rPr>
          <w:rFonts w:ascii="Open Sans" w:cs="Open Sans" w:hAnsi="Open Sans"/>
          <w:b/>
          <w:sz w:val="22"/>
          <w:szCs w:val="22"/>
        </w:rPr>
        <w:t>L’ensemble du personnel</w:t>
      </w: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proofErr w:type="gramStart"/>
      <w:r>
        <w:rPr>
          <w:rFonts w:ascii="Open Sans" w:cs="Open Sans" w:hAnsi="Open Sans"/>
          <w:sz w:val="22"/>
          <w:szCs w:val="22"/>
        </w:rPr>
        <w:t>d’autre</w:t>
      </w:r>
      <w:proofErr w:type="gramEnd"/>
      <w:r>
        <w:rPr>
          <w:rFonts w:ascii="Open Sans" w:cs="Open Sans" w:hAnsi="Open Sans"/>
          <w:sz w:val="22"/>
          <w:szCs w:val="22"/>
        </w:rPr>
        <w:t xml:space="preserve"> part.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b/>
          <w:sz w:val="24"/>
          <w:szCs w:val="24"/>
          <w:u w:val="single"/>
        </w:rPr>
      </w:pPr>
      <w:r>
        <w:rPr>
          <w:rFonts w:ascii="Open Sans" w:cs="Open Sans" w:hAnsi="Open Sans"/>
          <w:b/>
          <w:sz w:val="24"/>
          <w:szCs w:val="24"/>
          <w:u w:val="single"/>
        </w:rPr>
        <w:t>Article 1 : Principe</w:t>
      </w:r>
    </w:p>
    <w:p w:rsidR="006D78DA" w:rsidRDefault="006D78DA">
      <w:pPr>
        <w:jc w:val="both"/>
        <w:rPr>
          <w:rFonts w:ascii="Open Sans" w:cs="Open Sans" w:hAnsi="Open Sans"/>
          <w:b/>
          <w:sz w:val="22"/>
          <w:szCs w:val="22"/>
          <w:u w:val="single"/>
        </w:rPr>
      </w:pPr>
    </w:p>
    <w:p w:rsidR="006D78DA" w:rsidRDefault="0094424B">
      <w:pPr>
        <w:jc w:val="both"/>
        <w:rPr>
          <w:rFonts w:ascii="Open Sans" w:cs="Open Sans" w:hAnsi="Open Sans"/>
          <w:b/>
          <w:sz w:val="22"/>
          <w:szCs w:val="22"/>
        </w:rPr>
      </w:pPr>
      <w:r>
        <w:rPr>
          <w:rFonts w:ascii="Open Sans" w:cs="Open Sans" w:hAnsi="Open Sans"/>
          <w:b/>
          <w:sz w:val="22"/>
          <w:szCs w:val="22"/>
        </w:rPr>
        <w:t>Il est conclu le présent accord, conformément à la</w:t>
      </w:r>
      <w:r w:rsidR="005218D5">
        <w:rPr>
          <w:rFonts w:ascii="Open Sans" w:cs="Open Sans" w:hAnsi="Open Sans"/>
          <w:b/>
          <w:sz w:val="22"/>
          <w:szCs w:val="22"/>
        </w:rPr>
        <w:t xml:space="preserve"> loi pour le pouvoir d’achat du </w:t>
      </w:r>
      <w:r>
        <w:rPr>
          <w:rFonts w:ascii="Open Sans" w:cs="Open Sans" w:hAnsi="Open Sans"/>
          <w:b/>
          <w:sz w:val="22"/>
          <w:szCs w:val="22"/>
        </w:rPr>
        <w:t xml:space="preserve">11 décembre 2018 </w:t>
      </w:r>
      <w:r>
        <w:rPr>
          <w:rFonts w:ascii="Open Sans" w:cs="Open Sans" w:hAnsi="Open Sans"/>
          <w:sz w:val="22"/>
          <w:szCs w:val="22"/>
        </w:rPr>
        <w:t>(article 1</w:t>
      </w:r>
      <w:r>
        <w:rPr>
          <w:rFonts w:ascii="Open Sans" w:cs="Open Sans" w:hAnsi="Open Sans"/>
          <w:sz w:val="22"/>
          <w:szCs w:val="22"/>
          <w:vertAlign w:val="superscript"/>
        </w:rPr>
        <w:t>er</w:t>
      </w:r>
      <w:r>
        <w:rPr>
          <w:rFonts w:ascii="Open Sans" w:cs="Open Sans" w:hAnsi="Open Sans"/>
          <w:sz w:val="22"/>
          <w:szCs w:val="22"/>
        </w:rPr>
        <w:t xml:space="preserve"> de la loi n°2018-1213 du 24 décembre 2018).</w:t>
      </w:r>
    </w:p>
    <w:p w:rsidR="006D78DA" w:rsidRDefault="006D78DA">
      <w:pPr>
        <w:jc w:val="both"/>
        <w:rPr>
          <w:rFonts w:ascii="Open Sans" w:cs="Open Sans" w:hAnsi="Open Sans"/>
          <w:b/>
          <w:sz w:val="22"/>
          <w:szCs w:val="22"/>
        </w:rPr>
      </w:pP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b/>
          <w:sz w:val="24"/>
          <w:szCs w:val="24"/>
          <w:u w:val="single"/>
        </w:rPr>
      </w:pPr>
      <w:r>
        <w:rPr>
          <w:rFonts w:ascii="Open Sans" w:cs="Open Sans" w:hAnsi="Open Sans"/>
          <w:b/>
          <w:sz w:val="24"/>
          <w:szCs w:val="24"/>
          <w:u w:val="single"/>
        </w:rPr>
        <w:t>Article 2 : Objet de l’accord et modalités</w:t>
      </w:r>
    </w:p>
    <w:p w:rsidR="006D78DA" w:rsidRDefault="006D78DA">
      <w:pPr>
        <w:jc w:val="both"/>
        <w:rPr>
          <w:rFonts w:ascii="Open Sans" w:cs="Open Sans" w:hAnsi="Open Sans"/>
          <w:b/>
          <w:sz w:val="22"/>
          <w:szCs w:val="22"/>
          <w:u w:val="single"/>
        </w:rPr>
      </w:pPr>
    </w:p>
    <w:p w:rsidR="001E570C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 xml:space="preserve">Cet accord s’inscrit dans le cadre de la politique salariale </w:t>
      </w:r>
      <w:r w:rsidR="001E570C">
        <w:rPr>
          <w:rFonts w:ascii="Open Sans" w:cs="Open Sans" w:hAnsi="Open Sans"/>
          <w:sz w:val="22"/>
          <w:szCs w:val="22"/>
        </w:rPr>
        <w:t>du syndicat des copropriétaires.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1E570C" w:rsidRDefault="001E570C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Il a été proposé le versement d’une prime except</w:t>
      </w:r>
      <w:r w:rsidR="0015308D">
        <w:rPr>
          <w:rFonts w:ascii="Open Sans" w:cs="Open Sans" w:hAnsi="Open Sans"/>
          <w:sz w:val="22"/>
          <w:szCs w:val="22"/>
        </w:rPr>
        <w:t xml:space="preserve">ionnelle de pouvoir d’achat de </w:t>
      </w:r>
      <w:r w:rsidR="00AD19BB">
        <w:rPr>
          <w:rFonts w:ascii="Open Sans" w:cs="Open Sans" w:hAnsi="Open Sans"/>
          <w:sz w:val="22"/>
          <w:szCs w:val="22"/>
        </w:rPr>
        <w:t>------------</w:t>
      </w:r>
      <w:r>
        <w:rPr>
          <w:rFonts w:ascii="Open Sans" w:cs="Open Sans" w:hAnsi="Open Sans"/>
          <w:sz w:val="22"/>
          <w:szCs w:val="22"/>
        </w:rPr>
        <w:t>euros par salarié lié par un contrat de travail au 31 décembre 2018.</w:t>
      </w:r>
    </w:p>
    <w:p w:rsidR="001E570C" w:rsidRDefault="001E570C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Ce montant peut être modulé par salarié  selon les critères suivants :</w:t>
      </w:r>
    </w:p>
    <w:p w:rsidR="006D78DA" w:rsidRDefault="0094424B">
      <w:pPr>
        <w:ind w:firstLine="708"/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- en fonc</w:t>
      </w:r>
      <w:r w:rsidR="00BA35BF">
        <w:rPr>
          <w:rFonts w:ascii="Open Sans" w:cs="Open Sans" w:hAnsi="Open Sans"/>
          <w:sz w:val="22"/>
          <w:szCs w:val="22"/>
        </w:rPr>
        <w:t>tion du niveau de rémunération, de qualification ou de classification,</w:t>
      </w:r>
    </w:p>
    <w:p w:rsidR="006D78DA" w:rsidRDefault="0094424B">
      <w:pPr>
        <w:ind w:firstLine="708"/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 xml:space="preserve">- de la durée du travail prévue au contrat, </w:t>
      </w:r>
    </w:p>
    <w:p w:rsidR="006D78DA" w:rsidRDefault="0094424B">
      <w:pPr>
        <w:ind w:firstLine="708"/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- de la durée de présence effective durant l’année 2018.</w:t>
      </w:r>
    </w:p>
    <w:p w:rsidR="006D78DA" w:rsidRDefault="006D78DA">
      <w:pPr>
        <w:ind w:firstLine="708"/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</w:pPr>
      <w:r>
        <w:rPr>
          <w:rFonts w:ascii="Open Sans" w:cs="Open Sans" w:hAnsi="Open Sans"/>
          <w:sz w:val="22"/>
          <w:szCs w:val="22"/>
        </w:rPr>
        <w:t>Pour être validé, cet accord doit être ratifié par le personnel à la majorité des 2/3.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 xml:space="preserve">Cette prime est exonérée de toute contribution ou cotisation d'origine légale ou d'origine conventionnelle rendue obligatoire par la loi, est non assujettie à l’impôt sur le revenu, uniquement pour les salariés pour lesquels l’employeur cotise à l’assurance chômage et dont la rémunération perçue en 2018 n'excède pas </w:t>
      </w:r>
      <w:r>
        <w:rPr>
          <w:rFonts w:ascii="Open Sans" w:cs="Open Sans" w:hAnsi="Open Sans"/>
          <w:b/>
          <w:bCs/>
          <w:sz w:val="22"/>
          <w:szCs w:val="22"/>
        </w:rPr>
        <w:t xml:space="preserve">3 SMIC annuels </w:t>
      </w:r>
      <w:r>
        <w:rPr>
          <w:rFonts w:ascii="Open Sans" w:cs="Open Sans" w:hAnsi="Open Sans"/>
          <w:sz w:val="22"/>
          <w:szCs w:val="22"/>
        </w:rPr>
        <w:t>calculés dans les mêmes conditions que pour l'allègement dit Fillon (horaire contractuel + heures supplémentaires/heures complémentaires sans majoration).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Tout ce qui n’est pas prévu par le présent accord sera régi par les textes en vigueur relatifs à ce dispositif exceptionnel et, s’il y a lieu, par tous les avenants qui pourront être ultérieurement conclus.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BA35BF" w:rsidRDefault="00BA35BF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b/>
          <w:sz w:val="24"/>
          <w:szCs w:val="24"/>
          <w:u w:val="single"/>
        </w:rPr>
      </w:pPr>
      <w:r>
        <w:rPr>
          <w:rFonts w:ascii="Open Sans" w:cs="Open Sans" w:hAnsi="Open Sans"/>
          <w:b/>
          <w:sz w:val="24"/>
          <w:szCs w:val="24"/>
          <w:u w:val="single"/>
        </w:rPr>
        <w:t>Article 3 : Période d’application de l’accord</w:t>
      </w:r>
    </w:p>
    <w:p w:rsidR="006D78DA" w:rsidRDefault="0094424B">
      <w:pPr>
        <w:jc w:val="both"/>
        <w:rPr>
          <w:rFonts w:ascii="Open Sans" w:cs="Open Sans" w:eastAsia="Open Sans" w:hAnsi="Open Sans"/>
          <w:sz w:val="22"/>
          <w:szCs w:val="22"/>
        </w:rPr>
      </w:pPr>
      <w:r>
        <w:rPr>
          <w:rFonts w:ascii="Open Sans" w:cs="Open Sans" w:eastAsia="Open Sans" w:hAnsi="Open Sans"/>
          <w:sz w:val="22"/>
          <w:szCs w:val="22"/>
        </w:rPr>
        <w:t xml:space="preserve"> </w:t>
      </w: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 xml:space="preserve">Cet accord d’entreprise est applicable dès la signature et sous réserve de son dépôt auprès de la DIRECCTE qui devra être effectif avant le </w:t>
      </w:r>
      <w:r w:rsidR="00BA35BF">
        <w:rPr>
          <w:rFonts w:ascii="Open Sans" w:cs="Open Sans" w:hAnsi="Open Sans"/>
          <w:sz w:val="22"/>
          <w:szCs w:val="22"/>
        </w:rPr>
        <w:t>31/03/2019</w:t>
      </w:r>
      <w:r>
        <w:rPr>
          <w:rFonts w:ascii="Open Sans" w:cs="Open Sans" w:hAnsi="Open Sans"/>
          <w:sz w:val="22"/>
          <w:szCs w:val="22"/>
        </w:rPr>
        <w:t>.</w:t>
      </w:r>
    </w:p>
    <w:p w:rsidR="006D78DA" w:rsidRDefault="006D78DA">
      <w:pPr>
        <w:jc w:val="both"/>
        <w:rPr>
          <w:rFonts w:ascii="Open Sans" w:cs="Open Sans" w:hAnsi="Open Sans"/>
          <w:b/>
          <w:sz w:val="24"/>
          <w:szCs w:val="24"/>
        </w:rPr>
      </w:pPr>
    </w:p>
    <w:p w:rsidR="006D78DA" w:rsidRDefault="006D78DA">
      <w:pPr>
        <w:jc w:val="both"/>
        <w:rPr>
          <w:rFonts w:ascii="Open Sans" w:cs="Open Sans" w:hAnsi="Open Sans"/>
          <w:b/>
          <w:sz w:val="24"/>
          <w:szCs w:val="24"/>
        </w:rPr>
      </w:pPr>
    </w:p>
    <w:p w:rsidR="00AD19BB" w:rsidRDefault="00AD19BB">
      <w:pPr>
        <w:jc w:val="both"/>
        <w:rPr>
          <w:rFonts w:ascii="Open Sans" w:cs="Open Sans" w:hAnsi="Open Sans"/>
          <w:b/>
          <w:sz w:val="24"/>
          <w:szCs w:val="24"/>
        </w:rPr>
      </w:pPr>
    </w:p>
    <w:p w:rsidR="006D78DA" w:rsidRDefault="0094424B">
      <w:pPr>
        <w:jc w:val="both"/>
        <w:rPr>
          <w:rFonts w:ascii="Open Sans" w:cs="Open Sans" w:hAnsi="Open Sans"/>
          <w:b/>
          <w:sz w:val="24"/>
          <w:szCs w:val="24"/>
          <w:u w:val="single"/>
        </w:rPr>
      </w:pPr>
      <w:r>
        <w:rPr>
          <w:rFonts w:ascii="Open Sans" w:cs="Open Sans" w:hAnsi="Open Sans"/>
          <w:b/>
          <w:sz w:val="24"/>
          <w:szCs w:val="24"/>
          <w:u w:val="single"/>
        </w:rPr>
        <w:t>Article 4 : Bénéficiaires de l’accord</w:t>
      </w:r>
    </w:p>
    <w:p w:rsidR="006D78DA" w:rsidRDefault="006D78DA">
      <w:pPr>
        <w:jc w:val="both"/>
        <w:rPr>
          <w:rFonts w:ascii="Open Sans" w:cs="Open Sans" w:hAnsi="Open Sans"/>
          <w:b/>
          <w:sz w:val="22"/>
          <w:szCs w:val="22"/>
          <w:u w:val="single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Le présent accor</w:t>
      </w:r>
      <w:r w:rsidR="00BA35BF">
        <w:rPr>
          <w:rFonts w:ascii="Open Sans" w:cs="Open Sans" w:hAnsi="Open Sans"/>
          <w:sz w:val="22"/>
          <w:szCs w:val="22"/>
        </w:rPr>
        <w:t xml:space="preserve">d concerne tous les salariés </w:t>
      </w:r>
      <w:r w:rsidR="00AD19BB">
        <w:rPr>
          <w:rFonts w:ascii="Open Sans" w:cs="Open Sans" w:hAnsi="Open Sans"/>
          <w:sz w:val="22"/>
          <w:szCs w:val="22"/>
        </w:rPr>
        <w:t>----------------------</w:t>
      </w:r>
      <w:r w:rsidR="00BA35BF">
        <w:rPr>
          <w:rFonts w:ascii="Open Sans" w:cs="Open Sans" w:hAnsi="Open Sans"/>
          <w:sz w:val="22"/>
          <w:szCs w:val="22"/>
        </w:rPr>
        <w:t xml:space="preserve"> </w:t>
      </w:r>
      <w:r>
        <w:rPr>
          <w:rFonts w:ascii="Open Sans" w:cs="Open Sans" w:hAnsi="Open Sans"/>
          <w:sz w:val="22"/>
          <w:szCs w:val="22"/>
        </w:rPr>
        <w:t>liés</w:t>
      </w:r>
      <w:r>
        <w:rPr>
          <w:rFonts w:ascii="Open Sans" w:cs="Open Sans" w:hAnsi="Open Sans"/>
        </w:rPr>
        <w:t xml:space="preserve"> par </w:t>
      </w:r>
      <w:r>
        <w:rPr>
          <w:rFonts w:ascii="Open Sans" w:cs="Open Sans" w:hAnsi="Open Sans"/>
          <w:sz w:val="22"/>
          <w:szCs w:val="22"/>
        </w:rPr>
        <w:t>un contrat de travail et présents au 31 décembre 2018.</w:t>
      </w:r>
      <w:r>
        <w:rPr>
          <w:rFonts w:ascii="Open Sans" w:cs="Open Sans" w:hAnsi="Open Sans"/>
          <w:sz w:val="22"/>
          <w:szCs w:val="22"/>
          <w:highlight w:val="yellow"/>
        </w:rPr>
        <w:t xml:space="preserve"> 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b/>
          <w:sz w:val="24"/>
          <w:szCs w:val="24"/>
          <w:u w:val="single"/>
        </w:rPr>
      </w:pPr>
      <w:r>
        <w:rPr>
          <w:rFonts w:ascii="Open Sans" w:cs="Open Sans" w:hAnsi="Open Sans"/>
          <w:b/>
          <w:sz w:val="24"/>
          <w:szCs w:val="24"/>
          <w:u w:val="single"/>
        </w:rPr>
        <w:t>Article 5 : Montant de la prime exceptionnelle</w:t>
      </w:r>
    </w:p>
    <w:p w:rsidR="006D78DA" w:rsidRDefault="006D78DA">
      <w:pPr>
        <w:jc w:val="both"/>
        <w:rPr>
          <w:rFonts w:ascii="Open Sans" w:cs="Open Sans" w:hAnsi="Open Sans"/>
          <w:b/>
          <w:sz w:val="22"/>
          <w:szCs w:val="22"/>
          <w:u w:val="single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 xml:space="preserve">Le montant de la prime est déterminé par décision unilatérale de l’employeur. </w:t>
      </w: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 xml:space="preserve">Il est fixé à </w:t>
      </w:r>
      <w:r w:rsidR="00AD19BB">
        <w:rPr>
          <w:rFonts w:ascii="Open Sans" w:cs="Open Sans" w:hAnsi="Open Sans"/>
          <w:sz w:val="22"/>
          <w:szCs w:val="22"/>
        </w:rPr>
        <w:t>-------------</w:t>
      </w:r>
      <w:r>
        <w:rPr>
          <w:rFonts w:ascii="Open Sans" w:cs="Open Sans" w:hAnsi="Open Sans"/>
          <w:sz w:val="22"/>
          <w:szCs w:val="22"/>
        </w:rPr>
        <w:t xml:space="preserve"> Euros.  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BA35BF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Cette</w:t>
      </w:r>
      <w:r w:rsidR="0094424B">
        <w:rPr>
          <w:rFonts w:ascii="Open Sans" w:cs="Open Sans" w:hAnsi="Open Sans"/>
          <w:sz w:val="22"/>
          <w:szCs w:val="22"/>
        </w:rPr>
        <w:t xml:space="preserve"> prime sera modulée selon le critère suivant :</w:t>
      </w:r>
    </w:p>
    <w:p w:rsidR="006D78DA" w:rsidRDefault="0094424B">
      <w:pPr>
        <w:jc w:val="both"/>
        <w:rPr>
          <w:rFonts w:ascii="Open Sans" w:cs="Open Sans" w:hAnsi="Open Sans"/>
          <w:i/>
          <w:sz w:val="22"/>
          <w:szCs w:val="22"/>
        </w:rPr>
      </w:pPr>
      <w:r>
        <w:rPr>
          <w:rFonts w:ascii="Open Sans" w:cs="Open Sans" w:hAnsi="Open Sans"/>
          <w:i/>
          <w:sz w:val="22"/>
          <w:szCs w:val="22"/>
        </w:rPr>
        <w:t>(Cocher la case correspondante)</w:t>
      </w:r>
    </w:p>
    <w:p w:rsidR="006D78DA" w:rsidRDefault="006D78DA">
      <w:pPr>
        <w:jc w:val="both"/>
        <w:rPr>
          <w:rFonts w:ascii="Open Sans" w:cs="Open Sans" w:hAnsi="Open Sans"/>
          <w:i/>
          <w:sz w:val="22"/>
          <w:szCs w:val="22"/>
        </w:rPr>
      </w:pPr>
    </w:p>
    <w:tbl>
      <w:tblPr>
        <w:tblW w:type="dxa" w:w="5647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CellMar>
          <w:left w:type="dxa" w:w="103"/>
        </w:tblCellMar>
        <w:tblLook w:firstColumn="0" w:firstRow="0" w:lastColumn="0" w:lastRow="0" w:noHBand="0" w:noVBand="0" w:val="0000"/>
      </w:tblPr>
      <w:tblGrid>
        <w:gridCol w:w="4644"/>
        <w:gridCol w:w="1003"/>
      </w:tblGrid>
      <w:tr w:rsidR="006D78DA">
        <w:trPr>
          <w:trHeight w:val="343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6D78DA" w:rsidRDefault="0094424B">
            <w:pPr>
              <w:jc w:val="center"/>
              <w:rPr>
                <w:rFonts w:ascii="Open Sans" w:cs="Open Sans" w:hAnsi="Open Sans"/>
                <w:sz w:val="22"/>
                <w:szCs w:val="22"/>
              </w:rPr>
            </w:pPr>
            <w:r>
              <w:rPr>
                <w:rFonts w:ascii="Open Sans" w:cs="Open Sans" w:hAnsi="Open Sans"/>
                <w:sz w:val="22"/>
                <w:szCs w:val="22"/>
              </w:rPr>
              <w:t>Critère</w:t>
            </w:r>
          </w:p>
        </w:tc>
        <w:tc>
          <w:tcPr>
            <w:tcW w:type="dxa" w:w="10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6D78DA" w:rsidRDefault="006D78DA">
            <w:pPr>
              <w:snapToGrid w:val="0"/>
              <w:jc w:val="both"/>
              <w:rPr>
                <w:rFonts w:ascii="Open Sans" w:cs="Open Sans" w:hAnsi="Open Sans"/>
                <w:sz w:val="22"/>
                <w:szCs w:val="22"/>
              </w:rPr>
            </w:pPr>
          </w:p>
        </w:tc>
      </w:tr>
      <w:tr w:rsidR="006D78DA">
        <w:trPr>
          <w:trHeight w:val="343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6D78DA" w:rsidRDefault="0094424B">
            <w:pPr>
              <w:jc w:val="both"/>
              <w:rPr>
                <w:rFonts w:ascii="Open Sans" w:cs="Open Sans" w:hAnsi="Open Sans"/>
                <w:sz w:val="22"/>
                <w:szCs w:val="22"/>
              </w:rPr>
            </w:pPr>
            <w:r>
              <w:rPr>
                <w:rFonts w:ascii="Open Sans" w:cs="Open Sans" w:hAnsi="Open Sans"/>
                <w:sz w:val="22"/>
                <w:szCs w:val="22"/>
              </w:rPr>
              <w:t>Durée du travail prévue au contrat</w:t>
            </w:r>
          </w:p>
        </w:tc>
        <w:tc>
          <w:tcPr>
            <w:tcW w:type="dxa" w:w="10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D9D9D9" w:val="clear"/>
            <w:tcMar>
              <w:left w:type="dxa" w:w="103"/>
            </w:tcMar>
          </w:tcPr>
          <w:p w:rsidR="006D78DA" w:rsidRDefault="006D78DA">
            <w:pPr>
              <w:snapToGrid w:val="0"/>
              <w:jc w:val="both"/>
              <w:rPr>
                <w:rFonts w:ascii="Open Sans" w:cs="Open Sans" w:hAnsi="Open Sans"/>
                <w:sz w:val="22"/>
                <w:szCs w:val="22"/>
              </w:rPr>
            </w:pPr>
          </w:p>
        </w:tc>
      </w:tr>
      <w:tr w:rsidR="006D78DA">
        <w:trPr>
          <w:trHeight w:val="343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6D78DA" w:rsidRDefault="0094424B">
            <w:pPr>
              <w:jc w:val="both"/>
              <w:rPr>
                <w:rFonts w:ascii="Open Sans" w:cs="Open Sans" w:hAnsi="Open Sans"/>
                <w:sz w:val="22"/>
                <w:szCs w:val="22"/>
              </w:rPr>
            </w:pPr>
            <w:r>
              <w:rPr>
                <w:rFonts w:ascii="Open Sans" w:cs="Open Sans" w:hAnsi="Open Sans"/>
                <w:sz w:val="22"/>
                <w:szCs w:val="22"/>
              </w:rPr>
              <w:t>Durée de présence effective en 2018</w:t>
            </w:r>
          </w:p>
        </w:tc>
        <w:tc>
          <w:tcPr>
            <w:tcW w:type="dxa" w:w="10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D9D9D9" w:val="clear"/>
            <w:tcMar>
              <w:left w:type="dxa" w:w="103"/>
            </w:tcMar>
          </w:tcPr>
          <w:p w:rsidR="006D78DA" w:rsidRDefault="006D78DA">
            <w:pPr>
              <w:snapToGrid w:val="0"/>
              <w:jc w:val="both"/>
              <w:rPr>
                <w:rFonts w:ascii="Open Sans" w:cs="Open Sans" w:hAnsi="Open Sans"/>
                <w:sz w:val="22"/>
                <w:szCs w:val="22"/>
              </w:rPr>
            </w:pPr>
          </w:p>
        </w:tc>
      </w:tr>
      <w:tr w:rsidR="006D78DA">
        <w:trPr>
          <w:trHeight w:val="343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6D78DA" w:rsidRDefault="0094424B">
            <w:pPr>
              <w:jc w:val="both"/>
              <w:rPr>
                <w:rFonts w:ascii="Open Sans" w:cs="Open Sans" w:hAnsi="Open Sans"/>
                <w:sz w:val="22"/>
                <w:szCs w:val="22"/>
              </w:rPr>
            </w:pPr>
            <w:r>
              <w:rPr>
                <w:rFonts w:ascii="Open Sans" w:cs="Open Sans" w:hAnsi="Open Sans"/>
                <w:sz w:val="22"/>
                <w:szCs w:val="22"/>
              </w:rPr>
              <w:t>Aucune modulation</w:t>
            </w:r>
          </w:p>
        </w:tc>
        <w:tc>
          <w:tcPr>
            <w:tcW w:type="dxa" w:w="100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D9D9D9" w:val="clear"/>
            <w:tcMar>
              <w:left w:type="dxa" w:w="103"/>
            </w:tcMar>
          </w:tcPr>
          <w:p w:rsidR="006D78DA" w:rsidRDefault="00976F4F">
            <w:pPr>
              <w:snapToGrid w:val="0"/>
              <w:jc w:val="both"/>
              <w:rPr>
                <w:rFonts w:ascii="Open Sans" w:cs="Open Sans" w:hAnsi="Open Sans"/>
                <w:sz w:val="22"/>
                <w:szCs w:val="22"/>
              </w:rPr>
            </w:pPr>
            <w:r>
              <w:rPr>
                <w:rFonts w:ascii="Open Sans" w:cs="Open Sans" w:hAnsi="Open Sans"/>
                <w:sz w:val="22"/>
                <w:szCs w:val="22"/>
              </w:rPr>
              <w:t xml:space="preserve">     </w:t>
            </w:r>
          </w:p>
        </w:tc>
      </w:tr>
    </w:tbl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b/>
          <w:sz w:val="24"/>
          <w:szCs w:val="24"/>
          <w:u w:val="single"/>
        </w:rPr>
      </w:pPr>
      <w:r>
        <w:rPr>
          <w:rFonts w:ascii="Open Sans" w:cs="Open Sans" w:hAnsi="Open Sans"/>
          <w:b/>
          <w:sz w:val="24"/>
          <w:szCs w:val="24"/>
          <w:u w:val="single"/>
        </w:rPr>
        <w:t>Article 6 : Principe de non-substitution</w:t>
      </w:r>
    </w:p>
    <w:p w:rsidR="006D78DA" w:rsidRDefault="006D78DA">
      <w:pPr>
        <w:jc w:val="both"/>
        <w:rPr>
          <w:rFonts w:ascii="Open Sans" w:cs="Open Sans" w:hAnsi="Open Sans"/>
          <w:b/>
          <w:sz w:val="22"/>
          <w:szCs w:val="22"/>
          <w:u w:val="single"/>
        </w:rPr>
      </w:pPr>
    </w:p>
    <w:p w:rsidR="006D78DA" w:rsidRDefault="0094424B">
      <w:pPr>
        <w:jc w:val="both"/>
      </w:pPr>
      <w:r>
        <w:rPr>
          <w:rFonts w:ascii="Open Sans" w:cs="Open Sans" w:hAnsi="Open Sans"/>
          <w:sz w:val="22"/>
          <w:szCs w:val="22"/>
        </w:rPr>
        <w:t>Cette prime exceptionnelle ne se substitue pas à des augmentations de rémunérations prévues par la convention ou l’accord professionnel de branche, un accord salarial antérieur ou le contrat de travail. Elle ne se substitue à aucun élément de rémunération au sens de l’article L 242-1 du code de la Sécurité sociale versés par l’employeur ou qui deviennent obligatoires en vertu des règles légales, conventionnelles ou contractuelles.</w:t>
      </w:r>
    </w:p>
    <w:p w:rsidP="00BA35BF" w:rsidR="006D78DA" w:rsidRDefault="0094424B">
      <w:pPr>
        <w:pStyle w:val="Default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Elle doit venir en plus de ce qui est habituellement versé</w:t>
      </w:r>
      <w:r w:rsidR="00BA35BF">
        <w:rPr>
          <w:rFonts w:ascii="Open Sans" w:cs="Open Sans" w:hAnsi="Open Sans"/>
          <w:sz w:val="22"/>
          <w:szCs w:val="22"/>
        </w:rPr>
        <w:t>.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b/>
          <w:sz w:val="22"/>
          <w:szCs w:val="22"/>
          <w:u w:val="single"/>
        </w:rPr>
      </w:pPr>
      <w:r>
        <w:rPr>
          <w:rFonts w:ascii="Open Sans" w:cs="Open Sans" w:hAnsi="Open Sans"/>
          <w:b/>
          <w:sz w:val="22"/>
          <w:szCs w:val="22"/>
          <w:u w:val="single"/>
        </w:rPr>
        <w:t>Article 7 : Date du versement de la prime exceptionnelle</w:t>
      </w:r>
    </w:p>
    <w:p w:rsidR="006D78DA" w:rsidRDefault="006D78DA">
      <w:pPr>
        <w:jc w:val="both"/>
        <w:rPr>
          <w:rFonts w:ascii="Open Sans" w:cs="Open Sans" w:hAnsi="Open Sans"/>
          <w:b/>
          <w:sz w:val="22"/>
          <w:szCs w:val="22"/>
          <w:u w:val="single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>Cette prime sera versée avant le 31 mars 2019.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</w:pPr>
      <w:r>
        <w:rPr>
          <w:rFonts w:ascii="Open Sans" w:cs="Open Sans" w:hAnsi="Open Sans"/>
          <w:b/>
          <w:sz w:val="22"/>
          <w:szCs w:val="22"/>
          <w:u w:val="single"/>
        </w:rPr>
        <w:t>Article 8 : Publicité</w:t>
      </w:r>
    </w:p>
    <w:p w:rsidR="006D78DA" w:rsidRDefault="006D78DA">
      <w:pPr>
        <w:jc w:val="both"/>
        <w:rPr>
          <w:rFonts w:ascii="Open Sans" w:cs="Open Sans" w:hAnsi="Open Sans"/>
          <w:b/>
          <w:sz w:val="22"/>
          <w:szCs w:val="22"/>
          <w:u w:val="single"/>
        </w:rPr>
      </w:pPr>
    </w:p>
    <w:p w:rsidR="006D78DA" w:rsidRDefault="0094424B">
      <w:pPr>
        <w:jc w:val="both"/>
      </w:pPr>
      <w:r>
        <w:rPr>
          <w:rFonts w:ascii="Open Sans" w:cs="Open Sans" w:hAnsi="Open Sans"/>
          <w:sz w:val="22"/>
          <w:szCs w:val="22"/>
        </w:rPr>
        <w:t>Le texte de l’accord est déposé à la Direction Départementale du Travail et de l’Emploi, par voie dématérialisée, à l’initiative de la direction.</w:t>
      </w:r>
    </w:p>
    <w:p w:rsidR="006D78DA" w:rsidRDefault="0094424B">
      <w:pPr>
        <w:jc w:val="both"/>
      </w:pPr>
      <w:r>
        <w:rPr>
          <w:rFonts w:ascii="Open Sans" w:cs="Open Sans" w:hAnsi="Open Sans"/>
          <w:sz w:val="22"/>
          <w:szCs w:val="22"/>
        </w:rPr>
        <w:t>En outre, le personnel sera informé du texte du présent accord par affichage sur les panneaux prévus pour la communication avec le personnel.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jc w:val="both"/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 xml:space="preserve">Fait à </w:t>
      </w:r>
      <w:r w:rsidR="00000290">
        <w:rPr>
          <w:rFonts w:ascii="Open Sans" w:cs="Open Sans" w:hAnsi="Open Sans"/>
          <w:sz w:val="22"/>
          <w:szCs w:val="22"/>
        </w:rPr>
        <w:t>Gruissan</w:t>
      </w:r>
    </w:p>
    <w:p w:rsidR="006D78DA" w:rsidRDefault="006D78DA">
      <w:pPr>
        <w:jc w:val="both"/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</w:rPr>
        <w:t xml:space="preserve">Le </w:t>
      </w:r>
      <w:r w:rsidR="00000290">
        <w:rPr>
          <w:rFonts w:ascii="Open Sans" w:cs="Open Sans" w:hAnsi="Open Sans"/>
          <w:sz w:val="22"/>
          <w:szCs w:val="22"/>
        </w:rPr>
        <w:t>05/03/2019</w:t>
      </w:r>
      <w:bookmarkStart w:id="0" w:name="_GoBack"/>
      <w:bookmarkEnd w:id="0"/>
    </w:p>
    <w:p w:rsidR="006D78DA" w:rsidRDefault="006D78DA">
      <w:pPr>
        <w:rPr>
          <w:rFonts w:ascii="Open Sans" w:cs="Open Sans" w:hAnsi="Open Sans"/>
          <w:sz w:val="22"/>
          <w:szCs w:val="22"/>
        </w:rPr>
      </w:pPr>
    </w:p>
    <w:p w:rsidR="006D78DA" w:rsidRDefault="006D78DA">
      <w:pPr>
        <w:rPr>
          <w:rFonts w:ascii="Open Sans" w:cs="Open Sans" w:hAnsi="Open Sans"/>
          <w:sz w:val="22"/>
          <w:szCs w:val="22"/>
        </w:rPr>
      </w:pPr>
    </w:p>
    <w:p w:rsidR="006D78DA" w:rsidRDefault="0094424B">
      <w:pPr>
        <w:rPr>
          <w:rFonts w:ascii="Open Sans" w:cs="Open Sans" w:hAnsi="Open Sans"/>
          <w:sz w:val="22"/>
          <w:szCs w:val="22"/>
        </w:rPr>
      </w:pPr>
      <w:r>
        <w:rPr>
          <w:rFonts w:ascii="Open Sans" w:cs="Open Sans" w:hAnsi="Open Sans"/>
          <w:sz w:val="22"/>
          <w:szCs w:val="22"/>
          <w:u w:val="single"/>
        </w:rPr>
        <w:t>L’employeur</w:t>
      </w:r>
      <w:r>
        <w:rPr>
          <w:rFonts w:ascii="Open Sans" w:cs="Open Sans" w:hAnsi="Open Sans"/>
          <w:sz w:val="22"/>
          <w:szCs w:val="22"/>
        </w:rPr>
        <w:t> :</w:t>
      </w:r>
      <w:r w:rsidR="00AE3E3F">
        <w:rPr>
          <w:rFonts w:ascii="Open Sans" w:cs="Open Sans" w:hAnsi="Open Sans"/>
          <w:sz w:val="22"/>
          <w:szCs w:val="22"/>
        </w:rPr>
        <w:t xml:space="preserve"> </w:t>
      </w:r>
    </w:p>
    <w:p w:rsidR="006D78DA" w:rsidRDefault="0094424B">
      <w:pPr>
        <w:tabs>
          <w:tab w:pos="2687" w:val="left"/>
        </w:tabs>
        <w:rPr>
          <w:rFonts w:ascii="Open Sans" w:cs="Open Sans" w:hAnsi="Open Sans"/>
          <w:sz w:val="24"/>
          <w:szCs w:val="24"/>
        </w:rPr>
      </w:pPr>
      <w:r>
        <w:rPr>
          <w:rFonts w:ascii="Open Sans" w:cs="Open Sans" w:hAnsi="Open Sans"/>
          <w:sz w:val="24"/>
          <w:szCs w:val="24"/>
        </w:rPr>
        <w:tab/>
      </w:r>
      <w:r>
        <w:br w:type="page"/>
      </w:r>
    </w:p>
    <w:p w:rsidR="006D78DA" w:rsidRDefault="0094424B">
      <w:pPr>
        <w:rPr>
          <w:rFonts w:ascii="Open Sans" w:cs="Open Sans" w:hAnsi="Open Sans"/>
          <w:b/>
          <w:sz w:val="24"/>
          <w:szCs w:val="24"/>
          <w:u w:val="single"/>
        </w:rPr>
      </w:pPr>
      <w:r>
        <w:rPr>
          <w:rFonts w:ascii="Open Sans" w:cs="Open Sans" w:hAnsi="Open Sans"/>
          <w:b/>
          <w:sz w:val="24"/>
          <w:szCs w:val="24"/>
          <w:u w:val="single"/>
        </w:rPr>
        <w:lastRenderedPageBreak/>
        <w:t>FEUILLE D’EMARGEMENT DES SALARIES PRESENTS AU 31/12/18</w:t>
      </w:r>
    </w:p>
    <w:p w:rsidR="006D78DA" w:rsidRDefault="00D97EA7">
      <w:pPr>
        <w:jc w:val="both"/>
        <w:rPr>
          <w:rFonts w:ascii="Open Sans" w:cs="Open Sans" w:hAnsi="Open Sans"/>
          <w:b/>
          <w:sz w:val="24"/>
          <w:szCs w:val="24"/>
          <w:u w:val="single"/>
        </w:rPr>
      </w:pPr>
      <w:r>
        <w:rPr>
          <w:rFonts w:ascii="Open Sans" w:cs="Open Sans" w:hAnsi="Open Sans"/>
          <w:b/>
          <w:sz w:val="24"/>
          <w:szCs w:val="24"/>
          <w:u w:val="single"/>
        </w:rPr>
        <w:t>A envoyer sig</w:t>
      </w:r>
      <w:r w:rsidR="00AD19BB">
        <w:rPr>
          <w:rFonts w:ascii="Open Sans" w:cs="Open Sans" w:hAnsi="Open Sans"/>
          <w:b/>
          <w:sz w:val="24"/>
          <w:szCs w:val="24"/>
          <w:u w:val="single"/>
        </w:rPr>
        <w:t>né et complété à partir du 22/02</w:t>
      </w:r>
      <w:r>
        <w:rPr>
          <w:rFonts w:ascii="Open Sans" w:cs="Open Sans" w:hAnsi="Open Sans"/>
          <w:b/>
          <w:sz w:val="24"/>
          <w:szCs w:val="24"/>
          <w:u w:val="single"/>
        </w:rPr>
        <w:t>/2019</w:t>
      </w:r>
    </w:p>
    <w:p w:rsidR="006D78DA" w:rsidRDefault="0094424B">
      <w:pPr>
        <w:jc w:val="center"/>
        <w:rPr>
          <w:rFonts w:ascii="Open Sans" w:cs="Open Sans" w:hAnsi="Open Sans"/>
          <w:sz w:val="24"/>
          <w:szCs w:val="24"/>
        </w:rPr>
      </w:pPr>
      <w:r>
        <w:rPr>
          <w:rFonts w:ascii="Open Sans" w:cs="Open Sans" w:hAnsi="Open Sans"/>
          <w:sz w:val="24"/>
          <w:szCs w:val="24"/>
        </w:rPr>
        <w:tab/>
      </w:r>
      <w:r>
        <w:rPr>
          <w:rFonts w:ascii="Open Sans" w:cs="Open Sans" w:hAnsi="Open Sans"/>
          <w:sz w:val="24"/>
          <w:szCs w:val="24"/>
        </w:rPr>
        <w:tab/>
      </w:r>
      <w:r>
        <w:rPr>
          <w:rFonts w:ascii="Open Sans" w:cs="Open Sans" w:hAnsi="Open Sans"/>
          <w:sz w:val="24"/>
          <w:szCs w:val="24"/>
        </w:rPr>
        <w:tab/>
      </w:r>
      <w:r>
        <w:rPr>
          <w:rFonts w:ascii="Open Sans" w:cs="Open Sans" w:hAnsi="Open Sans"/>
          <w:sz w:val="24"/>
          <w:szCs w:val="24"/>
        </w:rPr>
        <w:tab/>
      </w:r>
      <w:r>
        <w:rPr>
          <w:rFonts w:ascii="Open Sans" w:cs="Open Sans" w:hAnsi="Open Sans"/>
          <w:sz w:val="24"/>
          <w:szCs w:val="24"/>
        </w:rPr>
        <w:tab/>
      </w:r>
    </w:p>
    <w:tbl>
      <w:tblPr>
        <w:tblW w:type="dxa" w:w="10461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CellMar>
          <w:left w:type="dxa" w:w="103"/>
        </w:tblCellMar>
        <w:tblLook w:firstColumn="0" w:firstRow="0" w:lastColumn="0" w:lastRow="0" w:noHBand="0" w:noVBand="0" w:val="0000"/>
      </w:tblPr>
      <w:tblGrid>
        <w:gridCol w:w="2029"/>
        <w:gridCol w:w="2275"/>
        <w:gridCol w:w="3283"/>
        <w:gridCol w:w="2874"/>
      </w:tblGrid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jc w:val="center"/>
              <w:rPr>
                <w:rFonts w:ascii="Open Sans" w:cs="Open Sans" w:hAnsi="Open Sans"/>
                <w:sz w:val="24"/>
                <w:szCs w:val="24"/>
              </w:rPr>
            </w:pPr>
            <w:r>
              <w:rPr>
                <w:rFonts w:ascii="Open Sans" w:cs="Open Sans" w:hAnsi="Open Sans"/>
                <w:sz w:val="24"/>
                <w:szCs w:val="24"/>
              </w:rPr>
              <w:t>NOM</w:t>
            </w: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jc w:val="center"/>
              <w:rPr>
                <w:rFonts w:ascii="Open Sans" w:cs="Open Sans" w:hAnsi="Open Sans"/>
                <w:sz w:val="24"/>
                <w:szCs w:val="24"/>
              </w:rPr>
            </w:pPr>
            <w:r>
              <w:rPr>
                <w:rFonts w:ascii="Open Sans" w:cs="Open Sans" w:hAnsi="Open Sans"/>
                <w:sz w:val="24"/>
                <w:szCs w:val="24"/>
              </w:rPr>
              <w:t>PRENOM</w:t>
            </w:r>
            <w:r>
              <w:rPr>
                <w:rFonts w:ascii="Open Sans" w:cs="Open Sans" w:hAnsi="Open Sans"/>
                <w:sz w:val="24"/>
                <w:szCs w:val="24"/>
              </w:rPr>
              <w:tab/>
            </w: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jc w:val="center"/>
              <w:rPr>
                <w:rFonts w:ascii="Open Sans" w:cs="Open Sans" w:hAnsi="Open Sans"/>
                <w:sz w:val="24"/>
                <w:szCs w:val="24"/>
              </w:rPr>
            </w:pPr>
            <w:r>
              <w:rPr>
                <w:rFonts w:ascii="Open Sans" w:cs="Open Sans" w:hAnsi="Open Sans"/>
                <w:sz w:val="24"/>
                <w:szCs w:val="24"/>
              </w:rPr>
              <w:t>SIGNATURE</w:t>
            </w: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5218D5" w:rsidR="005218D5" w:rsidRDefault="005218D5">
            <w:pPr>
              <w:rPr>
                <w:rFonts w:ascii="Open Sans" w:cs="Open Sans" w:hAnsi="Open Sans"/>
                <w:sz w:val="24"/>
                <w:szCs w:val="24"/>
              </w:rPr>
            </w:pPr>
            <w:r>
              <w:rPr>
                <w:rFonts w:ascii="Open Sans" w:cs="Open Sans" w:hAnsi="Open Sans"/>
                <w:sz w:val="24"/>
                <w:szCs w:val="24"/>
              </w:rPr>
              <w:t>Mention Manuscrite « Accord favorable »</w:t>
            </w: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  <w:tr w:rsidR="005218D5" w:rsidTr="005218D5">
        <w:trPr>
          <w:trHeight w:val="1134"/>
        </w:trPr>
        <w:tc>
          <w:tcPr>
            <w:tcW w:type="dxa" w:w="202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328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left w:type="dxa" w:w="103"/>
            </w:tcMar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  <w:tc>
          <w:tcPr>
            <w:tcW w:type="dxa" w:w="287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5218D5" w:rsidRDefault="005218D5">
            <w:pPr>
              <w:snapToGrid w:val="0"/>
              <w:jc w:val="center"/>
              <w:rPr>
                <w:rFonts w:ascii="Open Sans" w:cs="Open Sans" w:hAnsi="Open Sans"/>
                <w:sz w:val="24"/>
                <w:szCs w:val="24"/>
              </w:rPr>
            </w:pPr>
          </w:p>
        </w:tc>
      </w:tr>
    </w:tbl>
    <w:p w:rsidR="006D78DA" w:rsidRDefault="0094424B"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sectPr w:rsidR="006D78DA" w:rsidSect="00976F4F">
      <w:pgSz w:h="16838" w:w="11906"/>
      <w:pgMar w:bottom="720" w:footer="0" w:gutter="0" w:header="0" w:left="720" w:right="720" w:top="72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DA"/>
    <w:rsid w:val="00000290"/>
    <w:rsid w:val="00077A10"/>
    <w:rsid w:val="00113EE9"/>
    <w:rsid w:val="0015308D"/>
    <w:rsid w:val="001E570C"/>
    <w:rsid w:val="00362AEA"/>
    <w:rsid w:val="0041735D"/>
    <w:rsid w:val="004B23B5"/>
    <w:rsid w:val="004C23A1"/>
    <w:rsid w:val="005218D5"/>
    <w:rsid w:val="006C3EEE"/>
    <w:rsid w:val="006D78DA"/>
    <w:rsid w:val="0094424B"/>
    <w:rsid w:val="00976F4F"/>
    <w:rsid w:val="00A96564"/>
    <w:rsid w:val="00AD19BB"/>
    <w:rsid w:val="00AE3E3F"/>
    <w:rsid w:val="00B51D75"/>
    <w:rsid w:val="00BA35BF"/>
    <w:rsid w:val="00D97EA7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cs="DejaVu Sans" w:eastAsia="DejaVu Sans" w:hAnsi="Liberation Serif"/>
        <w:sz w:val="24"/>
        <w:szCs w:val="24"/>
        <w:lang w:bidi="hi-IN" w:eastAsia="zh-CN" w:val="en-GB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overflowPunct w:val="0"/>
      <w:autoSpaceDE w:val="0"/>
      <w:textAlignment w:val="baseline"/>
    </w:pPr>
    <w:rPr>
      <w:rFonts w:ascii="Arial" w:cs="Arial" w:eastAsia="Times New Roman" w:hAnsi="Arial"/>
      <w:sz w:val="20"/>
      <w:szCs w:val="20"/>
      <w:lang w:bidi="ar-SA" w:val="fr-FR"/>
    </w:r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customStyle="1" w:styleId="WW8Num1z0" w:type="character">
    <w:name w:val="WW8Num1z0"/>
    <w:qFormat/>
  </w:style>
  <w:style w:customStyle="1" w:styleId="WW8Num1z1" w:type="character">
    <w:name w:val="WW8Num1z1"/>
    <w:qFormat/>
  </w:style>
  <w:style w:customStyle="1" w:styleId="WW8Num1z2" w:type="character">
    <w:name w:val="WW8Num1z2"/>
    <w:qFormat/>
  </w:style>
  <w:style w:customStyle="1" w:styleId="WW8Num1z3" w:type="character">
    <w:name w:val="WW8Num1z3"/>
    <w:qFormat/>
  </w:style>
  <w:style w:customStyle="1" w:styleId="WW8Num1z4" w:type="character">
    <w:name w:val="WW8Num1z4"/>
    <w:qFormat/>
  </w:style>
  <w:style w:customStyle="1" w:styleId="WW8Num1z5" w:type="character">
    <w:name w:val="WW8Num1z5"/>
    <w:qFormat/>
  </w:style>
  <w:style w:customStyle="1" w:styleId="WW8Num1z6" w:type="character">
    <w:name w:val="WW8Num1z6"/>
    <w:qFormat/>
  </w:style>
  <w:style w:customStyle="1" w:styleId="WW8Num1z7" w:type="character">
    <w:name w:val="WW8Num1z7"/>
    <w:qFormat/>
  </w:style>
  <w:style w:customStyle="1" w:styleId="WW8Num1z8" w:type="character">
    <w:name w:val="WW8Num1z8"/>
    <w:qFormat/>
  </w:style>
  <w:style w:customStyle="1" w:styleId="WW8Num2z0" w:type="character">
    <w:name w:val="WW8Num2z0"/>
    <w:qFormat/>
  </w:style>
  <w:style w:customStyle="1" w:styleId="WW8Num2z1" w:type="character">
    <w:name w:val="WW8Num2z1"/>
    <w:qFormat/>
  </w:style>
  <w:style w:customStyle="1" w:styleId="WW8Num2z2" w:type="character">
    <w:name w:val="WW8Num2z2"/>
    <w:qFormat/>
  </w:style>
  <w:style w:customStyle="1" w:styleId="WW8Num2z3" w:type="character">
    <w:name w:val="WW8Num2z3"/>
    <w:qFormat/>
  </w:style>
  <w:style w:customStyle="1" w:styleId="WW8Num2z4" w:type="character">
    <w:name w:val="WW8Num2z4"/>
    <w:qFormat/>
  </w:style>
  <w:style w:customStyle="1" w:styleId="WW8Num2z5" w:type="character">
    <w:name w:val="WW8Num2z5"/>
    <w:qFormat/>
  </w:style>
  <w:style w:customStyle="1" w:styleId="WW8Num2z6" w:type="character">
    <w:name w:val="WW8Num2z6"/>
    <w:qFormat/>
  </w:style>
  <w:style w:customStyle="1" w:styleId="WW8Num2z7" w:type="character">
    <w:name w:val="WW8Num2z7"/>
    <w:qFormat/>
  </w:style>
  <w:style w:customStyle="1" w:styleId="WW8Num2z8" w:type="character">
    <w:name w:val="WW8Num2z8"/>
    <w:qFormat/>
  </w:style>
  <w:style w:customStyle="1" w:styleId="LineNumbering" w:type="character">
    <w:name w:val="Line Numbering"/>
    <w:basedOn w:val="Policepardfaut"/>
  </w:style>
  <w:style w:customStyle="1" w:styleId="InternetLink" w:type="character">
    <w:name w:val="Internet Link"/>
    <w:rPr>
      <w:color w:val="0000FF"/>
      <w:u w:val="single"/>
    </w:rPr>
  </w:style>
  <w:style w:customStyle="1" w:styleId="En-tteCar" w:type="character">
    <w:name w:val="En-tête Car"/>
    <w:qFormat/>
    <w:rPr>
      <w:rFonts w:ascii="Arial" w:cs="Arial" w:hAnsi="Arial"/>
    </w:rPr>
  </w:style>
  <w:style w:customStyle="1" w:styleId="PieddepageCar" w:type="character">
    <w:name w:val="Pied de page Car"/>
    <w:qFormat/>
    <w:rPr>
      <w:rFonts w:ascii="Arial" w:cs="Arial" w:hAnsi="Arial"/>
    </w:rPr>
  </w:style>
  <w:style w:customStyle="1" w:styleId="Heading" w:type="paragraph">
    <w:name w:val="Heading"/>
    <w:basedOn w:val="Normal"/>
    <w:next w:val="TextBody"/>
    <w:qFormat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customStyle="1" w:styleId="TextBody" w:type="paragraph">
    <w:name w:val="Text Body"/>
    <w:basedOn w:val="Normal"/>
    <w:pPr>
      <w:spacing w:after="140" w:line="288" w:lineRule="auto"/>
    </w:pPr>
  </w:style>
  <w:style w:styleId="Liste" w:type="paragraph">
    <w:name w:val="List"/>
    <w:basedOn w:val="TextBody"/>
  </w:style>
  <w:style w:styleId="Lgende" w:type="paragraph">
    <w:name w:val="caption"/>
    <w:basedOn w:val="Normal"/>
    <w:qFormat/>
    <w:pPr>
      <w:suppressLineNumbers/>
      <w:spacing w:after="120" w:before="120"/>
    </w:pPr>
    <w:rPr>
      <w:i/>
      <w:iCs/>
      <w:sz w:val="24"/>
      <w:szCs w:val="24"/>
    </w:rPr>
  </w:style>
  <w:style w:customStyle="1" w:styleId="Index" w:type="paragraph">
    <w:name w:val="Index"/>
    <w:basedOn w:val="Normal"/>
    <w:qFormat/>
    <w:pPr>
      <w:suppressLineNumbers/>
    </w:pPr>
  </w:style>
  <w:style w:styleId="Textedebulles" w:type="paragraph">
    <w:name w:val="Balloon Text"/>
    <w:basedOn w:val="Normal"/>
    <w:qFormat/>
    <w:rPr>
      <w:rFonts w:ascii="Tahoma" w:cs="Tahoma" w:hAnsi="Tahoma"/>
      <w:sz w:val="16"/>
      <w:szCs w:val="16"/>
    </w:rPr>
  </w:style>
  <w:style w:customStyle="1" w:styleId="Default" w:type="paragraph">
    <w:name w:val="Default"/>
    <w:qFormat/>
    <w:pPr>
      <w:autoSpaceDE w:val="0"/>
    </w:pPr>
    <w:rPr>
      <w:rFonts w:ascii="Times New Roman" w:cs="Times New Roman" w:eastAsia="Times New Roman" w:hAnsi="Times New Roman"/>
      <w:color w:val="000000"/>
      <w:lang w:bidi="ar-SA" w:val="fr-FR"/>
    </w:rPr>
  </w:style>
  <w:style w:styleId="En-tte" w:type="paragraph">
    <w:name w:val="header"/>
    <w:basedOn w:val="Normal"/>
    <w:pPr>
      <w:tabs>
        <w:tab w:pos="4536" w:val="center"/>
        <w:tab w:pos="9072" w:val="right"/>
      </w:tabs>
    </w:pPr>
  </w:style>
  <w:style w:styleId="Pieddepage" w:type="paragraph">
    <w:name w:val="footer"/>
    <w:basedOn w:val="Normal"/>
    <w:pPr>
      <w:tabs>
        <w:tab w:pos="4536" w:val="center"/>
        <w:tab w:pos="9072" w:val="right"/>
      </w:tabs>
    </w:pPr>
  </w:style>
  <w:style w:customStyle="1" w:styleId="TableContents" w:type="paragraph">
    <w:name w:val="Table Contents"/>
    <w:basedOn w:val="Normal"/>
    <w:qFormat/>
    <w:pPr>
      <w:suppressLineNumbers/>
    </w:pPr>
  </w:style>
  <w:style w:customStyle="1" w:styleId="TableHeading" w:type="paragraph">
    <w:name w:val="Table Heading"/>
    <w:basedOn w:val="TableContents"/>
    <w:qFormat/>
    <w:pPr>
      <w:jc w:val="center"/>
    </w:pPr>
    <w:rPr>
      <w:b/>
      <w:bCs/>
    </w:rPr>
  </w:style>
  <w:style w:customStyle="1" w:styleId="WW8Num1" w:type="numbering">
    <w:name w:val="WW8Num1"/>
  </w:style>
  <w:style w:customStyle="1" w:styleId="WW8Num2" w:type="numbering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Arial" w:eastAsia="Times New Roman" w:hAnsi="Arial" w:cs="Arial"/>
      <w:sz w:val="20"/>
      <w:szCs w:val="20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neNumbering">
    <w:name w:val="Line Numbering"/>
    <w:basedOn w:val="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-tteCar">
    <w:name w:val="En-tête Car"/>
    <w:qFormat/>
    <w:rPr>
      <w:rFonts w:ascii="Arial" w:hAnsi="Arial" w:cs="Arial"/>
    </w:rPr>
  </w:style>
  <w:style w:type="character" w:customStyle="1" w:styleId="PieddepageCar">
    <w:name w:val="Pied de page Car"/>
    <w:qFormat/>
    <w:rPr>
      <w:rFonts w:ascii="Arial" w:hAnsi="Arial" w:cs="Aria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fr-FR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3205</Characters>
  <Application>Microsoft Office Word</Application>
  <DocSecurity>0</DocSecurity>
  <Lines>26</Lines>
  <Paragraphs>7</Paragraphs>
  <ScaleCrop>false</ScaleCrop>
  <HeadingPairs>
    <vt:vector baseType="variant" size="2">
      <vt:variant>
        <vt:lpstr>Titre</vt:lpstr>
      </vt:variant>
      <vt:variant>
        <vt:i4>1</vt:i4>
      </vt:variant>
    </vt:vector>
  </HeadingPairs>
  <TitlesOfParts>
    <vt:vector baseType="lpstr" size="1">
      <vt:lpstr>MODELE D’ACCORD SUR LE BONUS EXCEPTIONNEL</vt:lpstr>
    </vt:vector>
  </TitlesOfParts>
  <Company>HP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2019-03-25T08:01:00Z</dcterms:created>
  <dc:language>en-GB</dc:language>
  <cp:lastPrinted>2019-03-05T14:46:00Z</cp:lastPrinted>
  <dcterms:modified xsi:type="dcterms:W3CDTF">2019-03-25T08:01:00Z</dcterms:modified>
  <cp:revision>2</cp:revision>
  <dc:title>MODELE D’ACCORD SUR LE BONUS EXCEPTIONNEL</dc:title>
</cp:coreProperties>
</file>