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58" w:rsidRPr="0034071A" w:rsidRDefault="00492258" w:rsidP="00492258">
      <w:pPr>
        <w:spacing w:line="20" w:lineRule="atLeast"/>
        <w:ind w:left="426" w:hanging="426"/>
        <w:jc w:val="center"/>
        <w:rPr>
          <w:rFonts w:ascii="Calibri" w:hAnsi="Calibri" w:cs="Calibri"/>
          <w:b/>
          <w:sz w:val="22"/>
          <w:szCs w:val="22"/>
        </w:rPr>
      </w:pPr>
      <w:bookmarkStart w:id="0" w:name="_GoBack"/>
      <w:bookmarkEnd w:id="0"/>
    </w:p>
    <w:p w:rsidR="00492258" w:rsidRPr="0034071A" w:rsidRDefault="00492258" w:rsidP="00492258">
      <w:pPr>
        <w:pBdr>
          <w:top w:val="single" w:sz="4" w:space="1" w:color="auto"/>
          <w:left w:val="single" w:sz="4" w:space="4" w:color="auto"/>
          <w:bottom w:val="single" w:sz="4" w:space="1" w:color="auto"/>
          <w:right w:val="single" w:sz="4" w:space="4" w:color="auto"/>
        </w:pBdr>
        <w:spacing w:line="20" w:lineRule="atLeast"/>
        <w:ind w:left="426" w:hanging="426"/>
        <w:jc w:val="center"/>
        <w:rPr>
          <w:rFonts w:ascii="Calibri" w:hAnsi="Calibri" w:cs="Calibri"/>
          <w:b/>
          <w:sz w:val="22"/>
          <w:szCs w:val="22"/>
          <w:lang w:val="fr-FR"/>
        </w:rPr>
      </w:pPr>
      <w:r w:rsidRPr="0034071A">
        <w:rPr>
          <w:rFonts w:ascii="Calibri" w:hAnsi="Calibri" w:cs="Calibri"/>
          <w:b/>
          <w:sz w:val="22"/>
          <w:szCs w:val="22"/>
          <w:lang w:val="fr-FR"/>
        </w:rPr>
        <w:t>PROTOCOLE D’ACCORD</w:t>
      </w:r>
    </w:p>
    <w:p w:rsidR="00492258" w:rsidRPr="0034071A" w:rsidRDefault="00492258" w:rsidP="00492258">
      <w:pPr>
        <w:pBdr>
          <w:top w:val="single" w:sz="4" w:space="1" w:color="auto"/>
          <w:left w:val="single" w:sz="4" w:space="4" w:color="auto"/>
          <w:bottom w:val="single" w:sz="4" w:space="1" w:color="auto"/>
          <w:right w:val="single" w:sz="4" w:space="4" w:color="auto"/>
        </w:pBdr>
        <w:spacing w:line="20" w:lineRule="atLeast"/>
        <w:ind w:left="426" w:hanging="426"/>
        <w:jc w:val="center"/>
        <w:rPr>
          <w:rFonts w:ascii="Calibri" w:hAnsi="Calibri" w:cs="Calibri"/>
          <w:b/>
          <w:sz w:val="22"/>
          <w:szCs w:val="22"/>
          <w:lang w:val="fr-FR"/>
        </w:rPr>
      </w:pPr>
    </w:p>
    <w:p w:rsidR="00492258" w:rsidRPr="0034071A" w:rsidRDefault="00492258" w:rsidP="00492258">
      <w:pPr>
        <w:pBdr>
          <w:top w:val="single" w:sz="4" w:space="1" w:color="auto"/>
          <w:left w:val="single" w:sz="4" w:space="4" w:color="auto"/>
          <w:bottom w:val="single" w:sz="4" w:space="1" w:color="auto"/>
          <w:right w:val="single" w:sz="4" w:space="4" w:color="auto"/>
        </w:pBdr>
        <w:spacing w:line="20" w:lineRule="atLeast"/>
        <w:ind w:left="426" w:hanging="426"/>
        <w:jc w:val="center"/>
        <w:rPr>
          <w:rFonts w:ascii="Calibri" w:hAnsi="Calibri" w:cs="Calibri"/>
          <w:b/>
          <w:sz w:val="22"/>
          <w:szCs w:val="22"/>
          <w:lang w:val="fr-FR"/>
        </w:rPr>
      </w:pPr>
      <w:r w:rsidRPr="0034071A">
        <w:rPr>
          <w:rFonts w:ascii="Calibri" w:hAnsi="Calibri" w:cs="Calibri"/>
          <w:b/>
          <w:sz w:val="22"/>
          <w:szCs w:val="22"/>
          <w:lang w:val="fr-FR"/>
        </w:rPr>
        <w:t>DANS LE CADRE DE L’OBLIGATION ANNUELLE DE</w:t>
      </w:r>
    </w:p>
    <w:p w:rsidR="00492258" w:rsidRPr="0034071A" w:rsidRDefault="00492258" w:rsidP="00492258">
      <w:pPr>
        <w:pBdr>
          <w:top w:val="single" w:sz="4" w:space="1" w:color="auto"/>
          <w:left w:val="single" w:sz="4" w:space="4" w:color="auto"/>
          <w:bottom w:val="single" w:sz="4" w:space="1" w:color="auto"/>
          <w:right w:val="single" w:sz="4" w:space="4" w:color="auto"/>
        </w:pBdr>
        <w:spacing w:line="20" w:lineRule="atLeast"/>
        <w:ind w:left="426" w:hanging="426"/>
        <w:jc w:val="center"/>
        <w:rPr>
          <w:rFonts w:ascii="Calibri" w:hAnsi="Calibri" w:cs="Calibri"/>
          <w:b/>
          <w:sz w:val="22"/>
          <w:szCs w:val="22"/>
          <w:lang w:val="fr-FR"/>
        </w:rPr>
      </w:pPr>
    </w:p>
    <w:p w:rsidR="00492258" w:rsidRPr="0034071A" w:rsidRDefault="00492258" w:rsidP="00492258">
      <w:pPr>
        <w:pBdr>
          <w:top w:val="single" w:sz="4" w:space="1" w:color="auto"/>
          <w:left w:val="single" w:sz="4" w:space="4" w:color="auto"/>
          <w:bottom w:val="single" w:sz="4" w:space="1" w:color="auto"/>
          <w:right w:val="single" w:sz="4" w:space="4" w:color="auto"/>
        </w:pBdr>
        <w:spacing w:line="20" w:lineRule="atLeast"/>
        <w:jc w:val="center"/>
        <w:rPr>
          <w:rFonts w:ascii="Calibri" w:hAnsi="Calibri" w:cs="Calibri"/>
          <w:b/>
          <w:sz w:val="22"/>
          <w:szCs w:val="22"/>
          <w:lang w:val="fr-FR"/>
        </w:rPr>
      </w:pPr>
      <w:r w:rsidRPr="0034071A">
        <w:rPr>
          <w:rFonts w:ascii="Calibri" w:hAnsi="Calibri" w:cs="Calibri"/>
          <w:b/>
          <w:sz w:val="22"/>
          <w:szCs w:val="22"/>
          <w:lang w:val="fr-FR"/>
        </w:rPr>
        <w:t>NEGOCIATION DES SALAIRES</w:t>
      </w:r>
    </w:p>
    <w:p w:rsidR="00492258" w:rsidRPr="0034071A" w:rsidRDefault="00492258" w:rsidP="00492258">
      <w:pPr>
        <w:pBdr>
          <w:top w:val="single" w:sz="4" w:space="1" w:color="auto"/>
          <w:left w:val="single" w:sz="4" w:space="4" w:color="auto"/>
          <w:bottom w:val="single" w:sz="4" w:space="1" w:color="auto"/>
          <w:right w:val="single" w:sz="4" w:space="4" w:color="auto"/>
        </w:pBdr>
        <w:spacing w:line="20" w:lineRule="atLeast"/>
        <w:jc w:val="center"/>
        <w:rPr>
          <w:rFonts w:ascii="Calibri" w:hAnsi="Calibri" w:cs="Calibri"/>
          <w:b/>
          <w:sz w:val="22"/>
          <w:szCs w:val="22"/>
          <w:lang w:val="fr-FR"/>
        </w:rPr>
      </w:pPr>
    </w:p>
    <w:p w:rsidR="00492258" w:rsidRPr="0034071A" w:rsidRDefault="00492258" w:rsidP="00492258">
      <w:pPr>
        <w:pBdr>
          <w:top w:val="single" w:sz="4" w:space="1" w:color="auto"/>
          <w:left w:val="single" w:sz="4" w:space="4" w:color="auto"/>
          <w:bottom w:val="single" w:sz="4" w:space="1" w:color="auto"/>
          <w:right w:val="single" w:sz="4" w:space="4" w:color="auto"/>
        </w:pBdr>
        <w:spacing w:line="20" w:lineRule="atLeast"/>
        <w:jc w:val="center"/>
        <w:rPr>
          <w:rFonts w:ascii="Calibri" w:hAnsi="Calibri" w:cs="Calibri"/>
          <w:b/>
          <w:sz w:val="22"/>
          <w:szCs w:val="22"/>
          <w:lang w:val="fr-FR"/>
        </w:rPr>
      </w:pPr>
      <w:r w:rsidRPr="0034071A">
        <w:rPr>
          <w:rFonts w:ascii="Calibri" w:hAnsi="Calibri" w:cs="Calibri"/>
          <w:b/>
          <w:sz w:val="22"/>
          <w:szCs w:val="22"/>
          <w:lang w:val="fr-FR"/>
        </w:rPr>
        <w:t>ET DE L’ORGANISATION DU TEMPS DE TRAVAIL</w:t>
      </w:r>
    </w:p>
    <w:p w:rsidR="00492258" w:rsidRPr="0034071A" w:rsidRDefault="00492258" w:rsidP="00492258">
      <w:pPr>
        <w:pBdr>
          <w:top w:val="single" w:sz="4" w:space="1" w:color="auto"/>
          <w:left w:val="single" w:sz="4" w:space="4" w:color="auto"/>
          <w:bottom w:val="single" w:sz="4" w:space="1" w:color="auto"/>
          <w:right w:val="single" w:sz="4" w:space="4" w:color="auto"/>
        </w:pBdr>
        <w:spacing w:line="20" w:lineRule="atLeast"/>
        <w:jc w:val="center"/>
        <w:rPr>
          <w:rFonts w:ascii="Calibri" w:hAnsi="Calibri" w:cs="Calibri"/>
          <w:b/>
          <w:sz w:val="22"/>
          <w:szCs w:val="22"/>
          <w:lang w:val="fr-FR"/>
        </w:rPr>
      </w:pPr>
    </w:p>
    <w:p w:rsidR="00492258" w:rsidRPr="0034071A" w:rsidRDefault="00492258" w:rsidP="00492258">
      <w:pPr>
        <w:pBdr>
          <w:top w:val="single" w:sz="4" w:space="1" w:color="auto"/>
          <w:left w:val="single" w:sz="4" w:space="4" w:color="auto"/>
          <w:bottom w:val="single" w:sz="4" w:space="1" w:color="auto"/>
          <w:right w:val="single" w:sz="4" w:space="4" w:color="auto"/>
        </w:pBdr>
        <w:spacing w:line="20" w:lineRule="atLeast"/>
        <w:jc w:val="center"/>
        <w:rPr>
          <w:rFonts w:ascii="Calibri" w:hAnsi="Calibri" w:cs="Calibri"/>
          <w:b/>
          <w:sz w:val="22"/>
          <w:szCs w:val="22"/>
          <w:lang w:val="fr-FR"/>
        </w:rPr>
      </w:pPr>
      <w:r w:rsidRPr="0034071A">
        <w:rPr>
          <w:rFonts w:ascii="Calibri" w:hAnsi="Calibri" w:cs="Calibri"/>
          <w:b/>
          <w:sz w:val="22"/>
          <w:szCs w:val="22"/>
          <w:lang w:val="fr-FR"/>
        </w:rPr>
        <w:t>AU TITRE DE L’ANNEE 2018</w:t>
      </w:r>
    </w:p>
    <w:p w:rsidR="00492258" w:rsidRPr="0034071A" w:rsidRDefault="00492258" w:rsidP="00492258">
      <w:pPr>
        <w:spacing w:line="20" w:lineRule="atLeast"/>
        <w:ind w:left="426" w:hanging="426"/>
        <w:rPr>
          <w:rFonts w:ascii="Calibri" w:hAnsi="Calibri" w:cs="Calibri"/>
          <w:b/>
          <w:sz w:val="22"/>
          <w:szCs w:val="22"/>
          <w:lang w:val="fr-FR"/>
        </w:rPr>
      </w:pPr>
    </w:p>
    <w:p w:rsidR="00492258" w:rsidRPr="0034071A" w:rsidRDefault="00492258" w:rsidP="00492258">
      <w:pPr>
        <w:spacing w:line="20" w:lineRule="atLeast"/>
        <w:ind w:left="426" w:hanging="426"/>
        <w:rPr>
          <w:rFonts w:ascii="Calibri" w:hAnsi="Calibri" w:cs="Calibri"/>
          <w:b/>
          <w:sz w:val="22"/>
          <w:szCs w:val="22"/>
          <w:lang w:val="fr-FR"/>
        </w:rPr>
      </w:pPr>
    </w:p>
    <w:p w:rsidR="00492258" w:rsidRPr="0034071A" w:rsidRDefault="00492258" w:rsidP="00492258">
      <w:pPr>
        <w:spacing w:line="20" w:lineRule="atLeast"/>
        <w:ind w:left="426" w:hanging="426"/>
        <w:rPr>
          <w:rFonts w:ascii="Calibri" w:hAnsi="Calibri" w:cs="Calibri"/>
          <w:b/>
          <w:sz w:val="22"/>
          <w:szCs w:val="22"/>
          <w:lang w:val="fr-FR"/>
        </w:rPr>
      </w:pPr>
    </w:p>
    <w:p w:rsidR="00492258" w:rsidRPr="0034071A" w:rsidRDefault="00492258" w:rsidP="00492258">
      <w:pPr>
        <w:pStyle w:val="Corpsdetexte"/>
        <w:rPr>
          <w:rFonts w:ascii="Calibri" w:hAnsi="Calibri" w:cs="Calibri"/>
          <w:sz w:val="22"/>
          <w:szCs w:val="22"/>
        </w:rPr>
      </w:pPr>
      <w:r w:rsidRPr="0034071A">
        <w:rPr>
          <w:rFonts w:ascii="Calibri" w:hAnsi="Calibri" w:cs="Calibri"/>
          <w:sz w:val="22"/>
          <w:szCs w:val="22"/>
        </w:rPr>
        <w:t>Les organisations syndicales représentatives</w:t>
      </w:r>
      <w:r>
        <w:rPr>
          <w:rFonts w:ascii="Calibri" w:hAnsi="Calibri" w:cs="Calibri"/>
          <w:sz w:val="22"/>
          <w:szCs w:val="22"/>
        </w:rPr>
        <w:t xml:space="preserve"> au sein de la société</w:t>
      </w:r>
      <w:r w:rsidRPr="0034071A">
        <w:rPr>
          <w:rFonts w:ascii="Calibri" w:hAnsi="Calibri" w:cs="Calibri"/>
          <w:sz w:val="22"/>
          <w:szCs w:val="22"/>
        </w:rPr>
        <w:t xml:space="preserve"> et la Direction de la société</w:t>
      </w:r>
      <w:r w:rsidR="005343F6">
        <w:rPr>
          <w:rFonts w:ascii="Calibri" w:hAnsi="Calibri" w:cs="Calibri"/>
          <w:sz w:val="22"/>
          <w:szCs w:val="22"/>
        </w:rPr>
        <w:t xml:space="preserve"> APTAR STELMI SAS</w:t>
      </w:r>
      <w:r w:rsidRPr="0034071A">
        <w:rPr>
          <w:rFonts w:ascii="Calibri" w:hAnsi="Calibri" w:cs="Calibri"/>
          <w:sz w:val="22"/>
          <w:szCs w:val="22"/>
        </w:rPr>
        <w:t xml:space="preserve">, représentée par </w:t>
      </w:r>
      <w:r>
        <w:rPr>
          <w:rFonts w:ascii="Calibri" w:hAnsi="Calibri" w:cs="Calibri"/>
          <w:sz w:val="22"/>
          <w:szCs w:val="22"/>
        </w:rPr>
        <w:t>le</w:t>
      </w:r>
      <w:r w:rsidRPr="0034071A">
        <w:rPr>
          <w:rFonts w:ascii="Calibri" w:hAnsi="Calibri" w:cs="Calibri"/>
          <w:sz w:val="22"/>
          <w:szCs w:val="22"/>
        </w:rPr>
        <w:t xml:space="preserve"> Directeur des Ressources Humaines, se sont rencontrées le 11 avril 2017 pour définir un protocole d’accord fixant le calendrier des réunions NAO 2017, puis les 2 et 9 octobre 2017, dans le cadre de la négociation annuelle obligatoire prévue aux articles L. 2242-7 et L. 2242-8 du Code du Travail.</w:t>
      </w:r>
    </w:p>
    <w:p w:rsidR="00492258" w:rsidRPr="0034071A" w:rsidRDefault="00492258" w:rsidP="00492258">
      <w:pPr>
        <w:pStyle w:val="Corpsdetexte"/>
        <w:rPr>
          <w:rFonts w:ascii="Calibri" w:hAnsi="Calibri" w:cs="Calibri"/>
          <w:sz w:val="22"/>
          <w:szCs w:val="22"/>
        </w:rPr>
      </w:pPr>
    </w:p>
    <w:p w:rsidR="00492258" w:rsidRPr="0034071A" w:rsidRDefault="00492258" w:rsidP="00492258">
      <w:pPr>
        <w:pStyle w:val="Corpsdetexte"/>
        <w:rPr>
          <w:rFonts w:ascii="Calibri" w:hAnsi="Calibri" w:cs="Calibri"/>
          <w:sz w:val="22"/>
          <w:szCs w:val="22"/>
        </w:rPr>
      </w:pPr>
    </w:p>
    <w:p w:rsidR="00492258" w:rsidRPr="0034071A" w:rsidRDefault="00492258" w:rsidP="00492258">
      <w:pPr>
        <w:pStyle w:val="Corpsdetexte"/>
        <w:rPr>
          <w:rFonts w:ascii="Calibri" w:hAnsi="Calibri" w:cs="Calibri"/>
          <w:b/>
          <w:sz w:val="22"/>
          <w:szCs w:val="22"/>
        </w:rPr>
      </w:pPr>
      <w:r w:rsidRPr="0034071A">
        <w:rPr>
          <w:rFonts w:ascii="Calibri" w:hAnsi="Calibri" w:cs="Calibri"/>
          <w:b/>
          <w:sz w:val="22"/>
          <w:szCs w:val="22"/>
        </w:rPr>
        <w:t>Il a été convenu entre :</w:t>
      </w:r>
    </w:p>
    <w:p w:rsidR="00492258" w:rsidRPr="0034071A" w:rsidRDefault="00492258" w:rsidP="00492258">
      <w:pPr>
        <w:spacing w:line="20" w:lineRule="atLeast"/>
        <w:ind w:firstLine="1134"/>
        <w:jc w:val="both"/>
        <w:rPr>
          <w:rFonts w:ascii="Calibri" w:hAnsi="Calibri" w:cs="Calibri"/>
          <w:sz w:val="22"/>
          <w:szCs w:val="22"/>
          <w:lang w:val="fr-FR"/>
        </w:rPr>
      </w:pPr>
    </w:p>
    <w:p w:rsidR="00492258" w:rsidRPr="0034071A" w:rsidRDefault="00492258" w:rsidP="00492258">
      <w:pPr>
        <w:spacing w:line="20" w:lineRule="atLeast"/>
        <w:ind w:firstLine="1134"/>
        <w:jc w:val="both"/>
        <w:rPr>
          <w:rFonts w:ascii="Calibri" w:hAnsi="Calibri" w:cs="Calibri"/>
          <w:sz w:val="22"/>
          <w:szCs w:val="22"/>
          <w:lang w:val="fr-FR"/>
        </w:rPr>
      </w:pPr>
    </w:p>
    <w:p w:rsidR="00492258" w:rsidRPr="0034071A" w:rsidRDefault="00492258" w:rsidP="00492258">
      <w:pPr>
        <w:numPr>
          <w:ilvl w:val="0"/>
          <w:numId w:val="2"/>
        </w:numPr>
        <w:tabs>
          <w:tab w:val="num" w:pos="-2977"/>
        </w:tabs>
        <w:spacing w:line="20" w:lineRule="atLeast"/>
        <w:ind w:left="709"/>
        <w:jc w:val="both"/>
        <w:rPr>
          <w:rFonts w:ascii="Calibri" w:hAnsi="Calibri" w:cs="Calibri"/>
          <w:sz w:val="22"/>
          <w:szCs w:val="22"/>
          <w:lang w:val="fr-FR"/>
        </w:rPr>
      </w:pPr>
      <w:r w:rsidRPr="0034071A">
        <w:rPr>
          <w:rFonts w:ascii="Calibri" w:hAnsi="Calibri" w:cs="Calibri"/>
          <w:sz w:val="22"/>
          <w:szCs w:val="22"/>
          <w:lang w:val="fr-FR"/>
        </w:rPr>
        <w:t>La société</w:t>
      </w:r>
      <w:r w:rsidRPr="0034071A">
        <w:rPr>
          <w:rFonts w:ascii="Calibri" w:hAnsi="Calibri" w:cs="Calibri"/>
          <w:smallCaps/>
          <w:sz w:val="22"/>
          <w:szCs w:val="22"/>
          <w:lang w:val="fr-FR"/>
        </w:rPr>
        <w:t xml:space="preserve">, </w:t>
      </w:r>
      <w:r w:rsidRPr="0034071A">
        <w:rPr>
          <w:rFonts w:ascii="Calibri" w:hAnsi="Calibri" w:cs="Calibri"/>
          <w:sz w:val="22"/>
          <w:szCs w:val="22"/>
          <w:lang w:val="fr-FR"/>
        </w:rPr>
        <w:t xml:space="preserve">représentée </w:t>
      </w:r>
      <w:r>
        <w:rPr>
          <w:rFonts w:ascii="Calibri" w:hAnsi="Calibri" w:cs="Calibri"/>
          <w:sz w:val="22"/>
          <w:szCs w:val="22"/>
          <w:lang w:val="fr-FR"/>
        </w:rPr>
        <w:t>par le D</w:t>
      </w:r>
      <w:r w:rsidRPr="0034071A">
        <w:rPr>
          <w:rFonts w:ascii="Calibri" w:hAnsi="Calibri" w:cs="Calibri"/>
          <w:sz w:val="22"/>
          <w:szCs w:val="22"/>
          <w:lang w:val="fr-FR"/>
        </w:rPr>
        <w:t>irecteur des Ressources Humaines, dûment habilité à l’effet des présentes,</w:t>
      </w:r>
    </w:p>
    <w:p w:rsidR="00492258" w:rsidRPr="0034071A" w:rsidRDefault="00492258" w:rsidP="00492258">
      <w:pPr>
        <w:tabs>
          <w:tab w:val="num" w:pos="-2977"/>
        </w:tabs>
        <w:spacing w:line="20" w:lineRule="atLeast"/>
        <w:ind w:left="709"/>
        <w:jc w:val="both"/>
        <w:rPr>
          <w:rFonts w:ascii="Calibri" w:hAnsi="Calibri" w:cs="Calibri"/>
          <w:sz w:val="22"/>
          <w:szCs w:val="22"/>
          <w:lang w:val="fr-FR"/>
        </w:rPr>
      </w:pPr>
    </w:p>
    <w:p w:rsidR="00492258" w:rsidRPr="0034071A" w:rsidRDefault="00492258" w:rsidP="00492258">
      <w:pPr>
        <w:tabs>
          <w:tab w:val="num" w:pos="-2977"/>
          <w:tab w:val="left" w:pos="6804"/>
        </w:tabs>
        <w:spacing w:line="20" w:lineRule="atLeast"/>
        <w:jc w:val="right"/>
        <w:rPr>
          <w:rFonts w:ascii="Calibri" w:hAnsi="Calibri" w:cs="Calibri"/>
          <w:b/>
          <w:sz w:val="22"/>
          <w:szCs w:val="22"/>
          <w:lang w:val="fr-FR"/>
        </w:rPr>
      </w:pPr>
      <w:r w:rsidRPr="0034071A">
        <w:rPr>
          <w:rFonts w:ascii="Calibri" w:hAnsi="Calibri" w:cs="Calibri"/>
          <w:b/>
          <w:sz w:val="22"/>
          <w:szCs w:val="22"/>
          <w:lang w:val="fr-FR"/>
        </w:rPr>
        <w:t>D’une part,</w:t>
      </w:r>
    </w:p>
    <w:p w:rsidR="00492258" w:rsidRPr="0034071A" w:rsidRDefault="00492258" w:rsidP="00492258">
      <w:pPr>
        <w:tabs>
          <w:tab w:val="num" w:pos="-2977"/>
        </w:tabs>
        <w:spacing w:line="20" w:lineRule="atLeast"/>
        <w:ind w:left="709"/>
        <w:jc w:val="both"/>
        <w:rPr>
          <w:rFonts w:ascii="Calibri" w:hAnsi="Calibri" w:cs="Calibri"/>
          <w:sz w:val="22"/>
          <w:szCs w:val="22"/>
          <w:lang w:val="fr-FR"/>
        </w:rPr>
      </w:pPr>
    </w:p>
    <w:p w:rsidR="00492258" w:rsidRPr="0034071A" w:rsidRDefault="00492258" w:rsidP="00492258">
      <w:pPr>
        <w:tabs>
          <w:tab w:val="num" w:pos="-2977"/>
        </w:tabs>
        <w:spacing w:line="20" w:lineRule="atLeast"/>
        <w:jc w:val="both"/>
        <w:rPr>
          <w:rFonts w:ascii="Calibri" w:hAnsi="Calibri" w:cs="Calibri"/>
          <w:b/>
          <w:sz w:val="22"/>
          <w:szCs w:val="22"/>
          <w:lang w:val="fr-FR"/>
        </w:rPr>
      </w:pPr>
      <w:r w:rsidRPr="0034071A">
        <w:rPr>
          <w:rFonts w:ascii="Calibri" w:hAnsi="Calibri" w:cs="Calibri"/>
          <w:b/>
          <w:sz w:val="22"/>
          <w:szCs w:val="22"/>
          <w:lang w:val="fr-FR"/>
        </w:rPr>
        <w:t>Et :</w:t>
      </w:r>
    </w:p>
    <w:p w:rsidR="00492258" w:rsidRPr="0034071A" w:rsidRDefault="00492258" w:rsidP="00492258">
      <w:pPr>
        <w:tabs>
          <w:tab w:val="num" w:pos="-2977"/>
        </w:tabs>
        <w:spacing w:line="20" w:lineRule="atLeast"/>
        <w:jc w:val="both"/>
        <w:rPr>
          <w:rFonts w:ascii="Calibri" w:hAnsi="Calibri" w:cs="Calibri"/>
          <w:sz w:val="22"/>
          <w:szCs w:val="22"/>
          <w:lang w:val="fr-FR"/>
        </w:rPr>
      </w:pPr>
    </w:p>
    <w:p w:rsidR="00492258" w:rsidRPr="0034071A" w:rsidRDefault="00492258" w:rsidP="00492258">
      <w:pPr>
        <w:tabs>
          <w:tab w:val="num" w:pos="-2977"/>
        </w:tabs>
        <w:spacing w:line="20" w:lineRule="atLeast"/>
        <w:jc w:val="both"/>
        <w:rPr>
          <w:rFonts w:ascii="Calibri" w:hAnsi="Calibri" w:cs="Calibri"/>
          <w:sz w:val="22"/>
          <w:szCs w:val="22"/>
          <w:lang w:val="fr-FR"/>
        </w:rPr>
      </w:pPr>
      <w:r w:rsidRPr="0034071A">
        <w:rPr>
          <w:rFonts w:ascii="Calibri" w:hAnsi="Calibri" w:cs="Calibri"/>
          <w:sz w:val="22"/>
          <w:szCs w:val="22"/>
          <w:lang w:val="fr-FR"/>
        </w:rPr>
        <w:t>Les organisations syndicales représentatives suivantes, représentées respectivement par :</w:t>
      </w:r>
    </w:p>
    <w:p w:rsidR="00492258" w:rsidRPr="0034071A" w:rsidRDefault="00492258" w:rsidP="00492258">
      <w:pPr>
        <w:tabs>
          <w:tab w:val="num" w:pos="-2977"/>
        </w:tabs>
        <w:spacing w:line="20" w:lineRule="atLeast"/>
        <w:jc w:val="both"/>
        <w:rPr>
          <w:rFonts w:ascii="Calibri" w:hAnsi="Calibri" w:cs="Calibri"/>
          <w:sz w:val="22"/>
          <w:szCs w:val="22"/>
          <w:lang w:val="fr-FR"/>
        </w:rPr>
      </w:pPr>
    </w:p>
    <w:p w:rsidR="00492258" w:rsidRPr="0034071A" w:rsidRDefault="00492258" w:rsidP="00492258">
      <w:pPr>
        <w:numPr>
          <w:ilvl w:val="0"/>
          <w:numId w:val="1"/>
        </w:numPr>
        <w:spacing w:line="20" w:lineRule="atLeast"/>
        <w:jc w:val="both"/>
        <w:rPr>
          <w:rFonts w:ascii="Calibri" w:hAnsi="Calibri" w:cs="Calibri"/>
          <w:sz w:val="22"/>
          <w:szCs w:val="22"/>
          <w:lang w:val="fr-FR"/>
        </w:rPr>
      </w:pPr>
      <w:r>
        <w:rPr>
          <w:rFonts w:ascii="Calibri" w:hAnsi="Calibri" w:cs="Calibri"/>
          <w:sz w:val="22"/>
          <w:szCs w:val="22"/>
          <w:lang w:val="fr-FR"/>
        </w:rPr>
        <w:t xml:space="preserve">Le </w:t>
      </w:r>
      <w:r w:rsidRPr="0034071A">
        <w:rPr>
          <w:rFonts w:ascii="Calibri" w:hAnsi="Calibri" w:cs="Calibri"/>
          <w:sz w:val="22"/>
          <w:szCs w:val="22"/>
          <w:lang w:val="fr-FR"/>
        </w:rPr>
        <w:t>Délégué Syndical Central FORCE OUVRIERE,</w:t>
      </w:r>
    </w:p>
    <w:p w:rsidR="00492258" w:rsidRPr="0034071A" w:rsidRDefault="00492258" w:rsidP="00492258">
      <w:pPr>
        <w:tabs>
          <w:tab w:val="num" w:pos="-2977"/>
        </w:tabs>
        <w:spacing w:line="20" w:lineRule="atLeast"/>
        <w:ind w:left="709"/>
        <w:jc w:val="both"/>
        <w:rPr>
          <w:rFonts w:ascii="Calibri" w:hAnsi="Calibri" w:cs="Calibri"/>
          <w:sz w:val="22"/>
          <w:szCs w:val="22"/>
          <w:lang w:val="fr-FR"/>
        </w:rPr>
      </w:pPr>
    </w:p>
    <w:p w:rsidR="00492258" w:rsidRPr="0034071A" w:rsidRDefault="00492258" w:rsidP="00492258">
      <w:pPr>
        <w:numPr>
          <w:ilvl w:val="0"/>
          <w:numId w:val="1"/>
        </w:numPr>
        <w:spacing w:line="20" w:lineRule="atLeast"/>
        <w:jc w:val="both"/>
        <w:rPr>
          <w:rFonts w:ascii="Calibri" w:hAnsi="Calibri" w:cs="Calibri"/>
          <w:sz w:val="22"/>
          <w:szCs w:val="22"/>
          <w:lang w:val="fr-FR"/>
        </w:rPr>
      </w:pPr>
      <w:r>
        <w:rPr>
          <w:rFonts w:ascii="Calibri" w:hAnsi="Calibri" w:cs="Calibri"/>
          <w:sz w:val="22"/>
          <w:szCs w:val="22"/>
          <w:lang w:val="fr-FR"/>
        </w:rPr>
        <w:t xml:space="preserve">Le </w:t>
      </w:r>
      <w:r w:rsidRPr="0034071A">
        <w:rPr>
          <w:rFonts w:ascii="Calibri" w:hAnsi="Calibri" w:cs="Calibri"/>
          <w:sz w:val="22"/>
          <w:szCs w:val="22"/>
          <w:lang w:val="fr-FR"/>
        </w:rPr>
        <w:t>Délégué Syndical Central CGT,</w:t>
      </w:r>
    </w:p>
    <w:p w:rsidR="00492258" w:rsidRPr="0034071A" w:rsidRDefault="00492258" w:rsidP="00492258">
      <w:pPr>
        <w:spacing w:line="20" w:lineRule="atLeast"/>
        <w:ind w:left="720"/>
        <w:jc w:val="both"/>
        <w:rPr>
          <w:rFonts w:ascii="Calibri" w:hAnsi="Calibri" w:cs="Calibri"/>
          <w:sz w:val="22"/>
          <w:szCs w:val="22"/>
          <w:lang w:val="fr-FR"/>
        </w:rPr>
      </w:pPr>
    </w:p>
    <w:p w:rsidR="00492258" w:rsidRPr="0034071A" w:rsidRDefault="00492258" w:rsidP="00492258">
      <w:pPr>
        <w:numPr>
          <w:ilvl w:val="0"/>
          <w:numId w:val="1"/>
        </w:numPr>
        <w:spacing w:line="20" w:lineRule="atLeast"/>
        <w:jc w:val="both"/>
        <w:rPr>
          <w:rFonts w:ascii="Calibri" w:hAnsi="Calibri" w:cs="Calibri"/>
          <w:sz w:val="22"/>
          <w:szCs w:val="22"/>
          <w:lang w:val="fr-FR"/>
        </w:rPr>
      </w:pPr>
      <w:r>
        <w:rPr>
          <w:rFonts w:ascii="Calibri" w:hAnsi="Calibri" w:cs="Calibri"/>
          <w:sz w:val="22"/>
          <w:szCs w:val="22"/>
          <w:lang w:val="fr-FR"/>
        </w:rPr>
        <w:t xml:space="preserve">Le </w:t>
      </w:r>
      <w:r w:rsidRPr="0034071A">
        <w:rPr>
          <w:rFonts w:ascii="Calibri" w:hAnsi="Calibri" w:cs="Calibri"/>
          <w:sz w:val="22"/>
          <w:szCs w:val="22"/>
          <w:lang w:val="fr-FR"/>
        </w:rPr>
        <w:t>Délégué Syndical CFE-CGC,</w:t>
      </w:r>
    </w:p>
    <w:p w:rsidR="00492258" w:rsidRPr="0034071A" w:rsidRDefault="00492258" w:rsidP="00492258">
      <w:pPr>
        <w:spacing w:line="20" w:lineRule="atLeast"/>
        <w:ind w:left="720"/>
        <w:jc w:val="both"/>
        <w:rPr>
          <w:rFonts w:ascii="Calibri" w:hAnsi="Calibri" w:cs="Calibri"/>
          <w:sz w:val="22"/>
          <w:szCs w:val="22"/>
          <w:lang w:val="fr-FR"/>
        </w:rPr>
      </w:pPr>
    </w:p>
    <w:p w:rsidR="00492258" w:rsidRPr="0034071A" w:rsidRDefault="00492258" w:rsidP="00492258">
      <w:pPr>
        <w:numPr>
          <w:ilvl w:val="0"/>
          <w:numId w:val="1"/>
        </w:numPr>
        <w:spacing w:line="20" w:lineRule="atLeast"/>
        <w:jc w:val="both"/>
        <w:rPr>
          <w:rFonts w:ascii="Calibri" w:hAnsi="Calibri" w:cs="Calibri"/>
          <w:sz w:val="22"/>
          <w:szCs w:val="22"/>
          <w:lang w:val="fr-FR"/>
        </w:rPr>
      </w:pPr>
      <w:r>
        <w:rPr>
          <w:rFonts w:ascii="Calibri" w:hAnsi="Calibri" w:cs="Calibri"/>
          <w:sz w:val="22"/>
          <w:szCs w:val="22"/>
          <w:lang w:val="fr-FR"/>
        </w:rPr>
        <w:t>Le Délégué Syndical Central CFDT.</w:t>
      </w:r>
    </w:p>
    <w:p w:rsidR="00492258" w:rsidRPr="0034071A" w:rsidRDefault="00492258" w:rsidP="00492258">
      <w:pPr>
        <w:tabs>
          <w:tab w:val="num" w:pos="-2977"/>
        </w:tabs>
        <w:spacing w:line="20" w:lineRule="atLeast"/>
        <w:ind w:left="709"/>
        <w:jc w:val="both"/>
        <w:rPr>
          <w:rFonts w:ascii="Calibri" w:hAnsi="Calibri" w:cs="Calibri"/>
          <w:sz w:val="22"/>
          <w:szCs w:val="22"/>
          <w:lang w:val="fr-FR"/>
        </w:rPr>
      </w:pPr>
    </w:p>
    <w:p w:rsidR="00492258" w:rsidRPr="0034071A" w:rsidRDefault="00492258" w:rsidP="00492258">
      <w:pPr>
        <w:spacing w:line="20" w:lineRule="atLeast"/>
        <w:jc w:val="both"/>
        <w:rPr>
          <w:rFonts w:ascii="Calibri" w:hAnsi="Calibri" w:cs="Calibri"/>
          <w:sz w:val="22"/>
          <w:szCs w:val="22"/>
          <w:highlight w:val="yellow"/>
          <w:lang w:val="fr-FR"/>
        </w:rPr>
      </w:pPr>
    </w:p>
    <w:p w:rsidR="00492258" w:rsidRPr="0034071A" w:rsidRDefault="00492258" w:rsidP="00492258">
      <w:pPr>
        <w:tabs>
          <w:tab w:val="left" w:pos="6804"/>
        </w:tabs>
        <w:spacing w:line="20" w:lineRule="atLeast"/>
        <w:jc w:val="right"/>
        <w:rPr>
          <w:rFonts w:ascii="Calibri" w:hAnsi="Calibri" w:cs="Calibri"/>
          <w:b/>
          <w:sz w:val="22"/>
          <w:szCs w:val="22"/>
          <w:lang w:val="fr-FR"/>
        </w:rPr>
      </w:pPr>
      <w:r w:rsidRPr="0034071A">
        <w:rPr>
          <w:rFonts w:ascii="Calibri" w:hAnsi="Calibri" w:cs="Calibri"/>
          <w:b/>
          <w:sz w:val="22"/>
          <w:szCs w:val="22"/>
          <w:lang w:val="fr-FR"/>
        </w:rPr>
        <w:t>D’autre part,</w:t>
      </w:r>
    </w:p>
    <w:p w:rsidR="00492258" w:rsidRDefault="00492258" w:rsidP="00492258">
      <w:pPr>
        <w:spacing w:line="20" w:lineRule="atLeast"/>
        <w:jc w:val="both"/>
        <w:rPr>
          <w:rFonts w:ascii="Calibri" w:hAnsi="Calibri" w:cs="Calibri"/>
          <w:sz w:val="22"/>
          <w:szCs w:val="22"/>
          <w:lang w:val="fr-FR"/>
        </w:rPr>
      </w:pPr>
    </w:p>
    <w:p w:rsidR="004D4633" w:rsidRDefault="004D4633" w:rsidP="00492258">
      <w:pPr>
        <w:spacing w:line="20" w:lineRule="atLeast"/>
        <w:jc w:val="both"/>
        <w:rPr>
          <w:rFonts w:ascii="Calibri" w:hAnsi="Calibri" w:cs="Calibri"/>
          <w:sz w:val="22"/>
          <w:szCs w:val="22"/>
          <w:lang w:val="fr-FR"/>
        </w:rPr>
      </w:pPr>
    </w:p>
    <w:p w:rsidR="004D4633" w:rsidRDefault="004D4633" w:rsidP="00492258">
      <w:pPr>
        <w:spacing w:line="20" w:lineRule="atLeast"/>
        <w:jc w:val="both"/>
        <w:rPr>
          <w:rFonts w:ascii="Calibri" w:hAnsi="Calibri" w:cs="Calibri"/>
          <w:sz w:val="22"/>
          <w:szCs w:val="22"/>
          <w:lang w:val="fr-FR"/>
        </w:rPr>
      </w:pPr>
    </w:p>
    <w:p w:rsidR="004D4633" w:rsidRDefault="004D4633" w:rsidP="00492258">
      <w:pPr>
        <w:spacing w:line="20" w:lineRule="atLeast"/>
        <w:jc w:val="both"/>
        <w:rPr>
          <w:rFonts w:ascii="Calibri" w:hAnsi="Calibri" w:cs="Calibri"/>
          <w:sz w:val="22"/>
          <w:szCs w:val="22"/>
          <w:lang w:val="fr-FR"/>
        </w:rPr>
      </w:pPr>
    </w:p>
    <w:p w:rsidR="004D4633" w:rsidRDefault="004D4633" w:rsidP="00492258">
      <w:pPr>
        <w:spacing w:line="20" w:lineRule="atLeast"/>
        <w:jc w:val="both"/>
        <w:rPr>
          <w:rFonts w:ascii="Calibri" w:hAnsi="Calibri" w:cs="Calibri"/>
          <w:sz w:val="22"/>
          <w:szCs w:val="22"/>
          <w:lang w:val="fr-FR"/>
        </w:rPr>
      </w:pPr>
    </w:p>
    <w:p w:rsidR="004D4633" w:rsidRDefault="004D4633" w:rsidP="00492258">
      <w:pPr>
        <w:spacing w:line="20" w:lineRule="atLeast"/>
        <w:jc w:val="both"/>
        <w:rPr>
          <w:rFonts w:ascii="Calibri" w:hAnsi="Calibri" w:cs="Calibri"/>
          <w:sz w:val="22"/>
          <w:szCs w:val="22"/>
          <w:lang w:val="fr-FR"/>
        </w:rPr>
      </w:pPr>
    </w:p>
    <w:p w:rsidR="004D4633" w:rsidRDefault="004D4633" w:rsidP="00492258">
      <w:pPr>
        <w:spacing w:line="20" w:lineRule="atLeast"/>
        <w:jc w:val="both"/>
        <w:rPr>
          <w:rFonts w:ascii="Calibri" w:hAnsi="Calibri" w:cs="Calibri"/>
          <w:sz w:val="22"/>
          <w:szCs w:val="22"/>
          <w:lang w:val="fr-FR"/>
        </w:rPr>
      </w:pPr>
    </w:p>
    <w:p w:rsidR="004D4633" w:rsidRPr="0034071A" w:rsidRDefault="004D4633" w:rsidP="00492258">
      <w:pPr>
        <w:spacing w:line="20" w:lineRule="atLeast"/>
        <w:jc w:val="both"/>
        <w:rPr>
          <w:rFonts w:ascii="Calibri" w:hAnsi="Calibri" w:cs="Calibri"/>
          <w:sz w:val="22"/>
          <w:szCs w:val="22"/>
          <w:lang w:val="fr-FR"/>
        </w:rPr>
      </w:pPr>
    </w:p>
    <w:p w:rsidR="00492258" w:rsidRPr="0034071A" w:rsidRDefault="00492258" w:rsidP="00492258">
      <w:pPr>
        <w:spacing w:line="20" w:lineRule="atLeast"/>
        <w:jc w:val="both"/>
        <w:rPr>
          <w:rFonts w:ascii="Calibri" w:hAnsi="Calibri" w:cs="Calibri"/>
          <w:sz w:val="22"/>
          <w:szCs w:val="22"/>
          <w:lang w:val="fr-FR"/>
        </w:rPr>
      </w:pPr>
    </w:p>
    <w:p w:rsidR="00492258" w:rsidRPr="0034071A" w:rsidRDefault="00492258" w:rsidP="00492258">
      <w:pPr>
        <w:spacing w:line="20" w:lineRule="atLeast"/>
        <w:jc w:val="both"/>
        <w:rPr>
          <w:rFonts w:ascii="Calibri" w:hAnsi="Calibri" w:cs="Calibri"/>
          <w:b/>
          <w:sz w:val="22"/>
          <w:szCs w:val="22"/>
          <w:u w:val="single"/>
          <w:lang w:val="fr-FR"/>
        </w:rPr>
      </w:pPr>
      <w:r w:rsidRPr="0034071A">
        <w:rPr>
          <w:rFonts w:ascii="Calibri" w:hAnsi="Calibri" w:cs="Calibri"/>
          <w:b/>
          <w:sz w:val="22"/>
          <w:szCs w:val="22"/>
          <w:u w:val="single"/>
          <w:lang w:val="fr-FR"/>
        </w:rPr>
        <w:lastRenderedPageBreak/>
        <w:t>PREAMBULE : DEROULEMENT DES NEGOCIATIONS</w:t>
      </w:r>
    </w:p>
    <w:p w:rsidR="00492258" w:rsidRPr="0034071A" w:rsidRDefault="00492258" w:rsidP="00492258">
      <w:pPr>
        <w:spacing w:line="20" w:lineRule="atLeast"/>
        <w:jc w:val="both"/>
        <w:rPr>
          <w:rFonts w:ascii="Calibri" w:hAnsi="Calibri" w:cs="Calibri"/>
          <w:sz w:val="22"/>
          <w:szCs w:val="22"/>
          <w:lang w:val="fr-FR"/>
        </w:rPr>
      </w:pPr>
    </w:p>
    <w:p w:rsidR="00492258" w:rsidRPr="0034071A" w:rsidRDefault="00492258" w:rsidP="00492258">
      <w:pPr>
        <w:spacing w:line="20" w:lineRule="atLeast"/>
        <w:jc w:val="both"/>
        <w:rPr>
          <w:rFonts w:ascii="Calibri" w:hAnsi="Calibri" w:cs="Calibri"/>
          <w:sz w:val="22"/>
          <w:szCs w:val="22"/>
          <w:lang w:val="fr-FR"/>
        </w:rPr>
      </w:pPr>
      <w:r w:rsidRPr="0034071A">
        <w:rPr>
          <w:rFonts w:ascii="Calibri" w:hAnsi="Calibri" w:cs="Calibri"/>
          <w:sz w:val="22"/>
          <w:szCs w:val="22"/>
          <w:lang w:val="fr-FR"/>
        </w:rPr>
        <w:t>Les parties se sont réunies les 02 et 09 octobre 2017.</w:t>
      </w:r>
    </w:p>
    <w:p w:rsidR="00492258" w:rsidRPr="0034071A" w:rsidRDefault="00492258" w:rsidP="00492258">
      <w:pPr>
        <w:spacing w:line="20" w:lineRule="atLeast"/>
        <w:jc w:val="both"/>
        <w:rPr>
          <w:rFonts w:ascii="Calibri" w:hAnsi="Calibri" w:cs="Calibri"/>
          <w:sz w:val="22"/>
          <w:szCs w:val="22"/>
          <w:lang w:val="fr-FR"/>
        </w:rPr>
      </w:pPr>
    </w:p>
    <w:p w:rsidR="00492258" w:rsidRPr="0034071A" w:rsidRDefault="00492258" w:rsidP="00492258">
      <w:pPr>
        <w:spacing w:line="20" w:lineRule="atLeast"/>
        <w:jc w:val="both"/>
        <w:rPr>
          <w:rFonts w:ascii="Calibri" w:hAnsi="Calibri" w:cs="Calibri"/>
          <w:sz w:val="22"/>
          <w:szCs w:val="22"/>
          <w:lang w:val="fr-FR"/>
        </w:rPr>
      </w:pPr>
      <w:r w:rsidRPr="0034071A">
        <w:rPr>
          <w:rFonts w:ascii="Calibri" w:hAnsi="Calibri" w:cs="Calibri"/>
          <w:sz w:val="22"/>
          <w:szCs w:val="22"/>
          <w:lang w:val="fr-FR"/>
        </w:rPr>
        <w:t xml:space="preserve">Lors de la réunion du 02 octobre 2017, la situation et les perspectives d’activités </w:t>
      </w:r>
      <w:r>
        <w:rPr>
          <w:rFonts w:ascii="Calibri" w:hAnsi="Calibri" w:cs="Calibri"/>
          <w:sz w:val="22"/>
          <w:szCs w:val="22"/>
          <w:lang w:val="fr-FR"/>
        </w:rPr>
        <w:t>de la société</w:t>
      </w:r>
      <w:r w:rsidRPr="0034071A">
        <w:rPr>
          <w:rFonts w:ascii="Calibri" w:hAnsi="Calibri" w:cs="Calibri"/>
          <w:sz w:val="22"/>
          <w:szCs w:val="22"/>
          <w:lang w:val="fr-FR"/>
        </w:rPr>
        <w:t xml:space="preserve"> ont été présentées. Lors de cette première réunion, la Direction a rappelé sa volonté de pérenniser et développer les activités sur les sites de Granville et Brécey.</w:t>
      </w:r>
    </w:p>
    <w:p w:rsidR="00492258" w:rsidRPr="0034071A" w:rsidRDefault="00492258" w:rsidP="00492258">
      <w:pPr>
        <w:spacing w:line="20" w:lineRule="atLeast"/>
        <w:jc w:val="both"/>
        <w:rPr>
          <w:rFonts w:ascii="Calibri" w:hAnsi="Calibri" w:cs="Calibri"/>
          <w:sz w:val="22"/>
          <w:szCs w:val="22"/>
          <w:lang w:val="fr-FR"/>
        </w:rPr>
      </w:pPr>
    </w:p>
    <w:p w:rsidR="00492258" w:rsidRPr="0034071A" w:rsidRDefault="00492258" w:rsidP="00492258">
      <w:pPr>
        <w:spacing w:line="20" w:lineRule="atLeast"/>
        <w:jc w:val="both"/>
        <w:rPr>
          <w:rFonts w:ascii="Calibri" w:hAnsi="Calibri" w:cs="Calibri"/>
          <w:sz w:val="22"/>
          <w:szCs w:val="22"/>
          <w:lang w:val="fr-FR"/>
        </w:rPr>
      </w:pPr>
      <w:r w:rsidRPr="0034071A">
        <w:rPr>
          <w:rFonts w:ascii="Calibri" w:hAnsi="Calibri" w:cs="Calibri"/>
          <w:sz w:val="22"/>
          <w:szCs w:val="22"/>
          <w:lang w:val="fr-FR"/>
        </w:rPr>
        <w:t>La Direction et les Organisations Syndicales ont échangé sur les documents transmis aux représentants du personnel pour la préparation de ces négociations. Un certain nombre de questions complémentaires ont été posées.</w:t>
      </w:r>
    </w:p>
    <w:p w:rsidR="00492258" w:rsidRPr="0034071A" w:rsidRDefault="00492258" w:rsidP="00492258">
      <w:pPr>
        <w:spacing w:line="20" w:lineRule="atLeast"/>
        <w:jc w:val="both"/>
        <w:rPr>
          <w:rFonts w:ascii="Calibri" w:hAnsi="Calibri" w:cs="Calibri"/>
          <w:sz w:val="22"/>
          <w:szCs w:val="22"/>
          <w:lang w:val="fr-FR"/>
        </w:rPr>
      </w:pPr>
    </w:p>
    <w:p w:rsidR="00492258" w:rsidRPr="0034071A" w:rsidRDefault="00492258" w:rsidP="00492258">
      <w:pPr>
        <w:spacing w:line="20" w:lineRule="atLeast"/>
        <w:jc w:val="both"/>
        <w:rPr>
          <w:rFonts w:ascii="Calibri" w:hAnsi="Calibri" w:cs="Calibri"/>
          <w:sz w:val="22"/>
          <w:szCs w:val="22"/>
          <w:lang w:val="fr-FR"/>
        </w:rPr>
      </w:pPr>
      <w:r w:rsidRPr="0034071A">
        <w:rPr>
          <w:rFonts w:ascii="Calibri" w:hAnsi="Calibri" w:cs="Calibri"/>
          <w:sz w:val="22"/>
          <w:szCs w:val="22"/>
          <w:lang w:val="fr-FR"/>
        </w:rPr>
        <w:t>Les Organisations Syndicales ont ensuite communiqué leurs propositions.</w:t>
      </w:r>
    </w:p>
    <w:p w:rsidR="00492258" w:rsidRPr="0034071A" w:rsidRDefault="00492258" w:rsidP="00492258">
      <w:pPr>
        <w:spacing w:line="20" w:lineRule="atLeast"/>
        <w:jc w:val="both"/>
        <w:rPr>
          <w:rFonts w:ascii="Calibri" w:hAnsi="Calibri" w:cs="Calibri"/>
          <w:sz w:val="22"/>
          <w:szCs w:val="22"/>
          <w:lang w:val="fr-FR"/>
        </w:rPr>
      </w:pPr>
    </w:p>
    <w:p w:rsidR="00492258" w:rsidRPr="0034071A" w:rsidRDefault="00492258" w:rsidP="00492258">
      <w:pPr>
        <w:spacing w:line="20" w:lineRule="atLeast"/>
        <w:jc w:val="both"/>
        <w:rPr>
          <w:rFonts w:ascii="Calibri" w:hAnsi="Calibri" w:cs="Calibri"/>
          <w:sz w:val="22"/>
          <w:szCs w:val="22"/>
          <w:lang w:val="fr-FR"/>
        </w:rPr>
      </w:pPr>
      <w:r w:rsidRPr="0034071A">
        <w:rPr>
          <w:rFonts w:ascii="Calibri" w:hAnsi="Calibri" w:cs="Calibri"/>
          <w:sz w:val="22"/>
          <w:szCs w:val="22"/>
          <w:lang w:val="fr-FR"/>
        </w:rPr>
        <w:t>La Direction a apporté certaines réponses aux questions posées, a exprimé son point de vue par grande thématique sur l’ensemble des propositions des Organisations Syndicales et a communiqué ses premières propositions.</w:t>
      </w:r>
    </w:p>
    <w:p w:rsidR="00492258" w:rsidRPr="0034071A" w:rsidRDefault="00492258" w:rsidP="00492258">
      <w:pPr>
        <w:spacing w:line="20" w:lineRule="atLeast"/>
        <w:jc w:val="both"/>
        <w:rPr>
          <w:rFonts w:ascii="Calibri" w:hAnsi="Calibri" w:cs="Calibri"/>
          <w:sz w:val="22"/>
          <w:szCs w:val="22"/>
          <w:lang w:val="fr-FR"/>
        </w:rPr>
      </w:pPr>
      <w:r w:rsidRPr="0034071A">
        <w:rPr>
          <w:rFonts w:ascii="Calibri" w:hAnsi="Calibri" w:cs="Calibri"/>
          <w:sz w:val="22"/>
          <w:szCs w:val="22"/>
          <w:lang w:val="fr-FR"/>
        </w:rPr>
        <w:t>De nombreux échanges sont intervenus, et la Direction s’est engagée à faire de nouvelles propositions pour la deuxième et dernière réunion.</w:t>
      </w:r>
    </w:p>
    <w:p w:rsidR="00492258" w:rsidRPr="0034071A" w:rsidRDefault="00492258" w:rsidP="00492258">
      <w:pPr>
        <w:spacing w:line="20" w:lineRule="atLeast"/>
        <w:jc w:val="both"/>
        <w:rPr>
          <w:rFonts w:ascii="Calibri" w:hAnsi="Calibri" w:cs="Calibri"/>
          <w:sz w:val="22"/>
          <w:szCs w:val="22"/>
          <w:lang w:val="fr-FR"/>
        </w:rPr>
      </w:pPr>
    </w:p>
    <w:p w:rsidR="00492258" w:rsidRPr="0034071A" w:rsidRDefault="00492258" w:rsidP="00492258">
      <w:pPr>
        <w:spacing w:line="20" w:lineRule="atLeast"/>
        <w:jc w:val="both"/>
        <w:rPr>
          <w:rFonts w:ascii="Calibri" w:hAnsi="Calibri" w:cs="Calibri"/>
          <w:sz w:val="22"/>
          <w:szCs w:val="22"/>
          <w:lang w:val="fr-FR"/>
        </w:rPr>
      </w:pPr>
      <w:r w:rsidRPr="0034071A">
        <w:rPr>
          <w:rFonts w:ascii="Calibri" w:hAnsi="Calibri" w:cs="Calibri"/>
          <w:sz w:val="22"/>
          <w:szCs w:val="22"/>
          <w:lang w:val="fr-FR"/>
        </w:rPr>
        <w:t>A l’ouverture de la réunion du 09 octobre 2017, la Direction a proposé de nouvelles mesures portant sur les salaires, les frais de santé, ainsi que la mise en place de mesures additionnelles décrites ci-dessous,</w:t>
      </w:r>
      <w:r w:rsidRPr="0034071A">
        <w:rPr>
          <w:rFonts w:ascii="Calibri" w:hAnsi="Calibri" w:cs="Calibri"/>
          <w:b/>
          <w:sz w:val="22"/>
          <w:szCs w:val="22"/>
          <w:lang w:val="fr-FR"/>
        </w:rPr>
        <w:t xml:space="preserve"> </w:t>
      </w:r>
      <w:r w:rsidRPr="0034071A">
        <w:rPr>
          <w:rFonts w:ascii="Calibri" w:hAnsi="Calibri" w:cs="Calibri"/>
          <w:sz w:val="22"/>
          <w:szCs w:val="22"/>
          <w:lang w:val="fr-FR"/>
        </w:rPr>
        <w:t>qui ont ensuite fait l’objet de nombreux débats. Pendant cette réunion, la Direction et les Organisations Syndicales ont proposé plusieurs avancées afin de trouver un consensus.</w:t>
      </w:r>
    </w:p>
    <w:p w:rsidR="00492258" w:rsidRPr="0034071A" w:rsidRDefault="00492258" w:rsidP="00492258">
      <w:pPr>
        <w:spacing w:line="20" w:lineRule="atLeast"/>
        <w:jc w:val="both"/>
        <w:rPr>
          <w:rFonts w:ascii="Calibri" w:hAnsi="Calibri" w:cs="Calibri"/>
          <w:sz w:val="22"/>
          <w:szCs w:val="22"/>
          <w:lang w:val="fr-FR"/>
        </w:rPr>
      </w:pPr>
    </w:p>
    <w:p w:rsidR="00492258" w:rsidRPr="0034071A" w:rsidRDefault="00492258" w:rsidP="00492258">
      <w:pPr>
        <w:spacing w:line="20" w:lineRule="atLeast"/>
        <w:jc w:val="both"/>
        <w:rPr>
          <w:rFonts w:ascii="Calibri" w:hAnsi="Calibri" w:cs="Calibri"/>
          <w:sz w:val="22"/>
          <w:szCs w:val="22"/>
          <w:lang w:val="fr-FR"/>
        </w:rPr>
      </w:pPr>
      <w:r w:rsidRPr="0034071A">
        <w:rPr>
          <w:rFonts w:ascii="Calibri" w:hAnsi="Calibri" w:cs="Calibri"/>
          <w:sz w:val="22"/>
          <w:szCs w:val="22"/>
          <w:lang w:val="fr-FR"/>
        </w:rPr>
        <w:t>Tout au long du processus de négociation, la Direction a communiqué aux Organisations Syndicales toutes les informations qu’elle estimait nécessaires. La Direction n’a pas répondu à l’ensemble des demandes des Organisations Syndicales.</w:t>
      </w:r>
    </w:p>
    <w:p w:rsidR="00492258" w:rsidRPr="0034071A" w:rsidRDefault="00492258" w:rsidP="00492258">
      <w:pPr>
        <w:spacing w:line="20" w:lineRule="atLeast"/>
        <w:jc w:val="both"/>
        <w:rPr>
          <w:rFonts w:ascii="Calibri" w:hAnsi="Calibri" w:cs="Calibri"/>
          <w:sz w:val="22"/>
          <w:szCs w:val="22"/>
          <w:lang w:val="fr-FR"/>
        </w:rPr>
      </w:pPr>
    </w:p>
    <w:p w:rsidR="00492258" w:rsidRPr="0034071A" w:rsidRDefault="00492258" w:rsidP="00492258">
      <w:pPr>
        <w:spacing w:line="20" w:lineRule="atLeast"/>
        <w:jc w:val="both"/>
        <w:rPr>
          <w:rFonts w:ascii="Calibri" w:hAnsi="Calibri" w:cs="Calibri"/>
          <w:sz w:val="22"/>
          <w:szCs w:val="22"/>
          <w:lang w:val="fr-FR"/>
        </w:rPr>
      </w:pPr>
      <w:r w:rsidRPr="0034071A">
        <w:rPr>
          <w:rFonts w:ascii="Calibri" w:hAnsi="Calibri" w:cs="Calibri"/>
          <w:sz w:val="22"/>
          <w:szCs w:val="22"/>
          <w:lang w:val="fr-FR"/>
        </w:rPr>
        <w:t>La Direction et les représentants des délégations syndicales se sont mis d’accord sur les points suivants :</w:t>
      </w:r>
    </w:p>
    <w:p w:rsidR="00492258" w:rsidRPr="0034071A" w:rsidRDefault="00492258" w:rsidP="00492258">
      <w:pPr>
        <w:spacing w:line="20" w:lineRule="atLeast"/>
        <w:jc w:val="both"/>
        <w:rPr>
          <w:rFonts w:ascii="Calibri" w:hAnsi="Calibri" w:cs="Calibri"/>
          <w:sz w:val="22"/>
          <w:szCs w:val="22"/>
          <w:lang w:val="fr-FR"/>
        </w:rPr>
      </w:pPr>
    </w:p>
    <w:p w:rsidR="00492258" w:rsidRPr="0034071A" w:rsidRDefault="00492258" w:rsidP="00492258">
      <w:pPr>
        <w:spacing w:line="20" w:lineRule="atLeast"/>
        <w:jc w:val="both"/>
        <w:rPr>
          <w:rFonts w:ascii="Calibri" w:hAnsi="Calibri" w:cs="Calibri"/>
          <w:b/>
          <w:sz w:val="22"/>
          <w:szCs w:val="22"/>
          <w:u w:val="single"/>
          <w:lang w:val="fr-FR"/>
        </w:rPr>
      </w:pPr>
      <w:r w:rsidRPr="0034071A">
        <w:rPr>
          <w:rFonts w:ascii="Calibri" w:hAnsi="Calibri" w:cs="Calibri"/>
          <w:b/>
          <w:sz w:val="22"/>
          <w:szCs w:val="22"/>
          <w:u w:val="single"/>
          <w:lang w:val="fr-FR"/>
        </w:rPr>
        <w:t>Article 1 - CHAMP D’APPLICATION DE L’ACCORD</w:t>
      </w:r>
    </w:p>
    <w:p w:rsidR="00492258" w:rsidRPr="0034071A" w:rsidRDefault="00492258" w:rsidP="00492258">
      <w:pPr>
        <w:spacing w:line="20" w:lineRule="atLeast"/>
        <w:jc w:val="both"/>
        <w:rPr>
          <w:rFonts w:ascii="Calibri" w:hAnsi="Calibri" w:cs="Calibri"/>
          <w:sz w:val="22"/>
          <w:szCs w:val="22"/>
          <w:lang w:val="fr-FR"/>
        </w:rPr>
      </w:pPr>
    </w:p>
    <w:p w:rsidR="00492258" w:rsidRPr="0034071A" w:rsidRDefault="00492258" w:rsidP="00492258">
      <w:pPr>
        <w:spacing w:line="20" w:lineRule="atLeast"/>
        <w:jc w:val="both"/>
        <w:rPr>
          <w:rFonts w:ascii="Calibri" w:hAnsi="Calibri" w:cs="Calibri"/>
          <w:sz w:val="22"/>
          <w:szCs w:val="22"/>
          <w:lang w:val="fr-FR"/>
        </w:rPr>
      </w:pPr>
      <w:r w:rsidRPr="0034071A">
        <w:rPr>
          <w:rFonts w:ascii="Calibri" w:hAnsi="Calibri" w:cs="Calibri"/>
          <w:sz w:val="22"/>
          <w:szCs w:val="22"/>
          <w:lang w:val="fr-FR"/>
        </w:rPr>
        <w:t>Le présent accord s’applique à l’ensemble du personnel de la société affecté dans les établissements de Granville, Brécey et Villepinte.</w:t>
      </w:r>
    </w:p>
    <w:p w:rsidR="00492258" w:rsidRDefault="00492258" w:rsidP="00492258">
      <w:pPr>
        <w:spacing w:line="20" w:lineRule="atLeast"/>
        <w:jc w:val="both"/>
        <w:rPr>
          <w:rFonts w:ascii="Calibri" w:hAnsi="Calibri" w:cs="Calibri"/>
          <w:sz w:val="22"/>
          <w:szCs w:val="22"/>
          <w:lang w:val="fr-FR"/>
        </w:rPr>
      </w:pPr>
    </w:p>
    <w:p w:rsidR="004D4633" w:rsidRDefault="004D4633" w:rsidP="00492258">
      <w:pPr>
        <w:spacing w:line="20" w:lineRule="atLeast"/>
        <w:jc w:val="both"/>
        <w:rPr>
          <w:rFonts w:ascii="Calibri" w:hAnsi="Calibri" w:cs="Calibri"/>
          <w:sz w:val="22"/>
          <w:szCs w:val="22"/>
          <w:lang w:val="fr-FR"/>
        </w:rPr>
      </w:pPr>
    </w:p>
    <w:p w:rsidR="004D4633" w:rsidRDefault="004D4633" w:rsidP="00492258">
      <w:pPr>
        <w:spacing w:line="20" w:lineRule="atLeast"/>
        <w:jc w:val="both"/>
        <w:rPr>
          <w:rFonts w:ascii="Calibri" w:hAnsi="Calibri" w:cs="Calibri"/>
          <w:sz w:val="22"/>
          <w:szCs w:val="22"/>
          <w:lang w:val="fr-FR"/>
        </w:rPr>
      </w:pPr>
    </w:p>
    <w:p w:rsidR="004D4633" w:rsidRDefault="004D4633" w:rsidP="00492258">
      <w:pPr>
        <w:spacing w:line="20" w:lineRule="atLeast"/>
        <w:jc w:val="both"/>
        <w:rPr>
          <w:rFonts w:ascii="Calibri" w:hAnsi="Calibri" w:cs="Calibri"/>
          <w:sz w:val="22"/>
          <w:szCs w:val="22"/>
          <w:lang w:val="fr-FR"/>
        </w:rPr>
      </w:pPr>
    </w:p>
    <w:p w:rsidR="004D4633" w:rsidRDefault="004D4633" w:rsidP="00492258">
      <w:pPr>
        <w:spacing w:line="20" w:lineRule="atLeast"/>
        <w:jc w:val="both"/>
        <w:rPr>
          <w:rFonts w:ascii="Calibri" w:hAnsi="Calibri" w:cs="Calibri"/>
          <w:sz w:val="22"/>
          <w:szCs w:val="22"/>
          <w:lang w:val="fr-FR"/>
        </w:rPr>
      </w:pPr>
    </w:p>
    <w:p w:rsidR="004D4633" w:rsidRDefault="004D4633" w:rsidP="00492258">
      <w:pPr>
        <w:spacing w:line="20" w:lineRule="atLeast"/>
        <w:jc w:val="both"/>
        <w:rPr>
          <w:rFonts w:ascii="Calibri" w:hAnsi="Calibri" w:cs="Calibri"/>
          <w:sz w:val="22"/>
          <w:szCs w:val="22"/>
          <w:lang w:val="fr-FR"/>
        </w:rPr>
      </w:pPr>
    </w:p>
    <w:p w:rsidR="004D4633" w:rsidRDefault="004D4633" w:rsidP="00492258">
      <w:pPr>
        <w:spacing w:line="20" w:lineRule="atLeast"/>
        <w:jc w:val="both"/>
        <w:rPr>
          <w:rFonts w:ascii="Calibri" w:hAnsi="Calibri" w:cs="Calibri"/>
          <w:sz w:val="22"/>
          <w:szCs w:val="22"/>
          <w:lang w:val="fr-FR"/>
        </w:rPr>
      </w:pPr>
    </w:p>
    <w:p w:rsidR="004D4633" w:rsidRDefault="004D4633" w:rsidP="00492258">
      <w:pPr>
        <w:spacing w:line="20" w:lineRule="atLeast"/>
        <w:jc w:val="both"/>
        <w:rPr>
          <w:rFonts w:ascii="Calibri" w:hAnsi="Calibri" w:cs="Calibri"/>
          <w:sz w:val="22"/>
          <w:szCs w:val="22"/>
          <w:lang w:val="fr-FR"/>
        </w:rPr>
      </w:pPr>
    </w:p>
    <w:p w:rsidR="004D4633" w:rsidRDefault="004D4633" w:rsidP="00492258">
      <w:pPr>
        <w:spacing w:line="20" w:lineRule="atLeast"/>
        <w:jc w:val="both"/>
        <w:rPr>
          <w:rFonts w:ascii="Calibri" w:hAnsi="Calibri" w:cs="Calibri"/>
          <w:sz w:val="22"/>
          <w:szCs w:val="22"/>
          <w:lang w:val="fr-FR"/>
        </w:rPr>
      </w:pPr>
    </w:p>
    <w:p w:rsidR="004D4633" w:rsidRDefault="004D4633" w:rsidP="00492258">
      <w:pPr>
        <w:spacing w:line="20" w:lineRule="atLeast"/>
        <w:jc w:val="both"/>
        <w:rPr>
          <w:rFonts w:ascii="Calibri" w:hAnsi="Calibri" w:cs="Calibri"/>
          <w:sz w:val="22"/>
          <w:szCs w:val="22"/>
          <w:lang w:val="fr-FR"/>
        </w:rPr>
      </w:pPr>
    </w:p>
    <w:p w:rsidR="004D4633" w:rsidRDefault="004D4633" w:rsidP="00492258">
      <w:pPr>
        <w:spacing w:line="20" w:lineRule="atLeast"/>
        <w:jc w:val="both"/>
        <w:rPr>
          <w:rFonts w:ascii="Calibri" w:hAnsi="Calibri" w:cs="Calibri"/>
          <w:sz w:val="22"/>
          <w:szCs w:val="22"/>
          <w:lang w:val="fr-FR"/>
        </w:rPr>
      </w:pPr>
    </w:p>
    <w:p w:rsidR="004D4633" w:rsidRDefault="004D4633" w:rsidP="00492258">
      <w:pPr>
        <w:spacing w:line="20" w:lineRule="atLeast"/>
        <w:jc w:val="both"/>
        <w:rPr>
          <w:rFonts w:ascii="Calibri" w:hAnsi="Calibri" w:cs="Calibri"/>
          <w:sz w:val="22"/>
          <w:szCs w:val="22"/>
          <w:lang w:val="fr-FR"/>
        </w:rPr>
      </w:pPr>
    </w:p>
    <w:p w:rsidR="004D4633" w:rsidRDefault="004D4633" w:rsidP="00492258">
      <w:pPr>
        <w:spacing w:line="20" w:lineRule="atLeast"/>
        <w:jc w:val="both"/>
        <w:rPr>
          <w:rFonts w:ascii="Calibri" w:hAnsi="Calibri" w:cs="Calibri"/>
          <w:sz w:val="22"/>
          <w:szCs w:val="22"/>
          <w:lang w:val="fr-FR"/>
        </w:rPr>
      </w:pPr>
    </w:p>
    <w:p w:rsidR="004D4633" w:rsidRDefault="004D4633" w:rsidP="00492258">
      <w:pPr>
        <w:spacing w:line="20" w:lineRule="atLeast"/>
        <w:jc w:val="both"/>
        <w:rPr>
          <w:rFonts w:ascii="Calibri" w:hAnsi="Calibri" w:cs="Calibri"/>
          <w:sz w:val="22"/>
          <w:szCs w:val="22"/>
          <w:lang w:val="fr-FR"/>
        </w:rPr>
      </w:pPr>
    </w:p>
    <w:p w:rsidR="004D4633" w:rsidRDefault="004D4633" w:rsidP="00492258">
      <w:pPr>
        <w:spacing w:line="20" w:lineRule="atLeast"/>
        <w:jc w:val="both"/>
        <w:rPr>
          <w:rFonts w:ascii="Calibri" w:hAnsi="Calibri" w:cs="Calibri"/>
          <w:sz w:val="22"/>
          <w:szCs w:val="22"/>
          <w:lang w:val="fr-FR"/>
        </w:rPr>
      </w:pPr>
    </w:p>
    <w:p w:rsidR="004D4633" w:rsidRDefault="004D4633" w:rsidP="00492258">
      <w:pPr>
        <w:spacing w:line="20" w:lineRule="atLeast"/>
        <w:jc w:val="both"/>
        <w:rPr>
          <w:rFonts w:ascii="Calibri" w:hAnsi="Calibri" w:cs="Calibri"/>
          <w:sz w:val="22"/>
          <w:szCs w:val="22"/>
          <w:lang w:val="fr-FR"/>
        </w:rPr>
      </w:pPr>
    </w:p>
    <w:p w:rsidR="004D4633" w:rsidRDefault="004D4633" w:rsidP="00492258">
      <w:pPr>
        <w:spacing w:line="20" w:lineRule="atLeast"/>
        <w:jc w:val="both"/>
        <w:rPr>
          <w:rFonts w:ascii="Calibri" w:hAnsi="Calibri" w:cs="Calibri"/>
          <w:sz w:val="22"/>
          <w:szCs w:val="22"/>
          <w:lang w:val="fr-FR"/>
        </w:rPr>
      </w:pPr>
    </w:p>
    <w:p w:rsidR="004D4633" w:rsidRPr="0034071A" w:rsidRDefault="004D4633" w:rsidP="00492258">
      <w:pPr>
        <w:spacing w:line="20" w:lineRule="atLeast"/>
        <w:jc w:val="both"/>
        <w:rPr>
          <w:rFonts w:ascii="Calibri" w:hAnsi="Calibri" w:cs="Calibri"/>
          <w:sz w:val="22"/>
          <w:szCs w:val="22"/>
          <w:lang w:val="fr-FR"/>
        </w:rPr>
      </w:pPr>
    </w:p>
    <w:p w:rsidR="00492258" w:rsidRPr="0034071A" w:rsidRDefault="00492258" w:rsidP="00492258">
      <w:pPr>
        <w:spacing w:line="20" w:lineRule="atLeast"/>
        <w:jc w:val="both"/>
        <w:rPr>
          <w:rFonts w:ascii="Calibri" w:hAnsi="Calibri" w:cs="Calibri"/>
          <w:b/>
          <w:sz w:val="22"/>
          <w:szCs w:val="22"/>
          <w:u w:val="single"/>
          <w:lang w:val="fr-FR"/>
        </w:rPr>
      </w:pPr>
      <w:r w:rsidRPr="0034071A">
        <w:rPr>
          <w:rFonts w:ascii="Calibri" w:hAnsi="Calibri" w:cs="Calibri"/>
          <w:b/>
          <w:sz w:val="22"/>
          <w:szCs w:val="22"/>
          <w:u w:val="single"/>
          <w:lang w:val="fr-FR"/>
        </w:rPr>
        <w:t>Article 2 - REMUNERATIONS (hors prime d’ancienneté) ET MESURES ADDITIONNELLES</w:t>
      </w:r>
    </w:p>
    <w:p w:rsidR="00492258" w:rsidRPr="0034071A" w:rsidRDefault="00492258" w:rsidP="00492258">
      <w:pPr>
        <w:spacing w:line="20" w:lineRule="atLeast"/>
        <w:jc w:val="both"/>
        <w:rPr>
          <w:rFonts w:ascii="Calibri" w:hAnsi="Calibri" w:cs="Calibri"/>
          <w:b/>
          <w:i/>
          <w:smallCaps/>
          <w:sz w:val="22"/>
          <w:szCs w:val="22"/>
          <w:u w:val="single"/>
          <w:lang w:val="fr-FR"/>
        </w:rPr>
      </w:pPr>
    </w:p>
    <w:p w:rsidR="00492258" w:rsidRPr="0034071A" w:rsidRDefault="00492258" w:rsidP="00492258">
      <w:pPr>
        <w:numPr>
          <w:ilvl w:val="0"/>
          <w:numId w:val="5"/>
        </w:numPr>
        <w:spacing w:line="20" w:lineRule="atLeast"/>
        <w:jc w:val="both"/>
        <w:rPr>
          <w:rFonts w:ascii="Calibri" w:hAnsi="Calibri" w:cs="Calibri"/>
          <w:b/>
          <w:sz w:val="22"/>
          <w:szCs w:val="22"/>
          <w:lang w:val="fr-FR"/>
        </w:rPr>
      </w:pPr>
      <w:r w:rsidRPr="0034071A">
        <w:rPr>
          <w:rFonts w:ascii="Calibri" w:hAnsi="Calibri" w:cs="Calibri"/>
          <w:b/>
          <w:sz w:val="22"/>
          <w:szCs w:val="22"/>
          <w:u w:val="single"/>
          <w:lang w:val="fr-FR"/>
        </w:rPr>
        <w:t>Mesures salariales applicables au 1</w:t>
      </w:r>
      <w:r w:rsidRPr="0034071A">
        <w:rPr>
          <w:rFonts w:ascii="Calibri" w:hAnsi="Calibri" w:cs="Calibri"/>
          <w:b/>
          <w:sz w:val="22"/>
          <w:szCs w:val="22"/>
          <w:u w:val="single"/>
          <w:vertAlign w:val="superscript"/>
          <w:lang w:val="fr-FR"/>
        </w:rPr>
        <w:t>er</w:t>
      </w:r>
      <w:r w:rsidRPr="0034071A">
        <w:rPr>
          <w:rFonts w:ascii="Calibri" w:hAnsi="Calibri" w:cs="Calibri"/>
          <w:b/>
          <w:sz w:val="22"/>
          <w:szCs w:val="22"/>
          <w:u w:val="single"/>
          <w:lang w:val="fr-FR"/>
        </w:rPr>
        <w:t xml:space="preserve"> janvier 2018</w:t>
      </w:r>
    </w:p>
    <w:p w:rsidR="00492258" w:rsidRDefault="00492258" w:rsidP="00492258">
      <w:pPr>
        <w:spacing w:line="20" w:lineRule="atLeast"/>
        <w:jc w:val="both"/>
        <w:rPr>
          <w:rFonts w:ascii="Calibri" w:hAnsi="Calibri" w:cs="Calibri"/>
          <w:sz w:val="22"/>
          <w:szCs w:val="22"/>
          <w:lang w:val="fr-FR"/>
        </w:rPr>
      </w:pPr>
    </w:p>
    <w:p w:rsidR="00492258" w:rsidRPr="0034071A" w:rsidRDefault="00492258" w:rsidP="00492258">
      <w:pPr>
        <w:spacing w:line="20" w:lineRule="atLeast"/>
        <w:jc w:val="both"/>
        <w:rPr>
          <w:rFonts w:ascii="Calibri" w:hAnsi="Calibri" w:cs="Calibri"/>
          <w:sz w:val="22"/>
          <w:szCs w:val="22"/>
          <w:lang w:val="fr-FR"/>
        </w:rPr>
      </w:pPr>
    </w:p>
    <w:p w:rsidR="00492258" w:rsidRPr="00003101" w:rsidRDefault="00492258" w:rsidP="00492258">
      <w:pPr>
        <w:spacing w:after="200" w:line="20" w:lineRule="atLeast"/>
        <w:jc w:val="both"/>
        <w:rPr>
          <w:rFonts w:ascii="Calibri" w:eastAsiaTheme="minorEastAsia" w:hAnsi="Calibri" w:cs="Calibri"/>
          <w:b/>
          <w:noProof/>
          <w:sz w:val="22"/>
          <w:szCs w:val="22"/>
          <w:lang w:val="fr-FR" w:eastAsia="fr-FR"/>
        </w:rPr>
      </w:pPr>
      <w:r w:rsidRPr="00003101">
        <w:rPr>
          <w:rFonts w:ascii="Calibri" w:eastAsiaTheme="minorEastAsia" w:hAnsi="Calibri" w:cs="Calibri"/>
          <w:b/>
          <w:noProof/>
          <w:sz w:val="22"/>
          <w:szCs w:val="22"/>
          <w:lang w:val="fr-FR" w:eastAsia="fr-FR"/>
        </w:rPr>
        <w:t>Pour les coefficients 140 à 215 (toutes catégories socioprofessionnelles confondues) :</w:t>
      </w:r>
      <w:r w:rsidRPr="00003101">
        <w:rPr>
          <w:rFonts w:ascii="Calibri" w:eastAsiaTheme="minorEastAsia" w:hAnsi="Calibri" w:cs="Calibri"/>
          <w:b/>
          <w:noProof/>
          <w:sz w:val="22"/>
          <w:szCs w:val="22"/>
          <w:lang w:val="fr-FR" w:eastAsia="fr-FR"/>
        </w:rPr>
        <w:tab/>
      </w:r>
      <w:r w:rsidRPr="00003101">
        <w:rPr>
          <w:rFonts w:ascii="Calibri" w:eastAsiaTheme="minorEastAsia" w:hAnsi="Calibri" w:cs="Calibri"/>
          <w:b/>
          <w:noProof/>
          <w:sz w:val="22"/>
          <w:szCs w:val="22"/>
          <w:lang w:val="fr-FR" w:eastAsia="fr-FR"/>
        </w:rPr>
        <w:tab/>
      </w:r>
    </w:p>
    <w:p w:rsidR="00492258" w:rsidRPr="00003101" w:rsidRDefault="00492258" w:rsidP="00492258">
      <w:pPr>
        <w:numPr>
          <w:ilvl w:val="0"/>
          <w:numId w:val="3"/>
        </w:numPr>
        <w:tabs>
          <w:tab w:val="left" w:pos="851"/>
        </w:tabs>
        <w:spacing w:after="200" w:line="20" w:lineRule="atLeast"/>
        <w:jc w:val="both"/>
        <w:rPr>
          <w:rFonts w:ascii="Calibri" w:hAnsi="Calibri" w:cs="Calibri"/>
          <w:noProof/>
          <w:sz w:val="22"/>
          <w:szCs w:val="22"/>
          <w:lang w:val="fr-FR"/>
        </w:rPr>
      </w:pPr>
      <w:r w:rsidRPr="00003101">
        <w:rPr>
          <w:rFonts w:ascii="Calibri" w:hAnsi="Calibri" w:cs="Calibri"/>
          <w:noProof/>
          <w:sz w:val="22"/>
          <w:szCs w:val="22"/>
          <w:lang w:val="fr-FR"/>
        </w:rPr>
        <w:t>Augmentation générale du taux horaire de 2 %.</w:t>
      </w:r>
    </w:p>
    <w:p w:rsidR="00492258" w:rsidRPr="00003101" w:rsidRDefault="00492258" w:rsidP="00492258">
      <w:pPr>
        <w:numPr>
          <w:ilvl w:val="0"/>
          <w:numId w:val="3"/>
        </w:numPr>
        <w:tabs>
          <w:tab w:val="left" w:pos="709"/>
        </w:tabs>
        <w:spacing w:after="200" w:line="20" w:lineRule="atLeast"/>
        <w:jc w:val="both"/>
        <w:rPr>
          <w:rFonts w:ascii="Calibri" w:hAnsi="Calibri" w:cs="Calibri"/>
          <w:noProof/>
          <w:sz w:val="22"/>
          <w:szCs w:val="22"/>
          <w:lang w:val="fr-FR"/>
        </w:rPr>
      </w:pPr>
      <w:r w:rsidRPr="00003101">
        <w:rPr>
          <w:rFonts w:ascii="Calibri" w:hAnsi="Calibri" w:cs="Calibri"/>
          <w:noProof/>
          <w:sz w:val="22"/>
          <w:szCs w:val="22"/>
          <w:lang w:val="fr-FR" w:eastAsia="fr-FR"/>
        </w:rPr>
        <w:t xml:space="preserve">L’enveloppe des augmentations individuelles des salaires de base est de 0,20 % de la masse salariale brute de la population concernée. L’augmentation individuelle sera attribuée sur le salaire de base après application de l’augmentation générale. Cette augmentation sera individualisée et basée sur les préconisations du responsable hiérarchique en fonction des performances du salarié. </w:t>
      </w:r>
    </w:p>
    <w:p w:rsidR="00492258" w:rsidRPr="00003101" w:rsidRDefault="00492258" w:rsidP="00492258">
      <w:pPr>
        <w:tabs>
          <w:tab w:val="left" w:pos="851"/>
        </w:tabs>
        <w:spacing w:line="20" w:lineRule="atLeast"/>
        <w:jc w:val="both"/>
        <w:rPr>
          <w:rFonts w:ascii="Calibri" w:hAnsi="Calibri" w:cs="Calibri"/>
          <w:b/>
          <w:noProof/>
          <w:sz w:val="22"/>
          <w:szCs w:val="22"/>
          <w:lang w:val="fr-FR"/>
        </w:rPr>
      </w:pPr>
      <w:r w:rsidRPr="00003101">
        <w:rPr>
          <w:rFonts w:ascii="Calibri" w:hAnsi="Calibri" w:cs="Calibri"/>
          <w:b/>
          <w:noProof/>
          <w:sz w:val="22"/>
          <w:szCs w:val="22"/>
          <w:lang w:val="fr-FR"/>
        </w:rPr>
        <w:tab/>
      </w:r>
      <w:r w:rsidRPr="00003101">
        <w:rPr>
          <w:rFonts w:ascii="Calibri" w:hAnsi="Calibri" w:cs="Calibri"/>
          <w:b/>
          <w:noProof/>
          <w:sz w:val="22"/>
          <w:szCs w:val="22"/>
          <w:lang w:val="fr-FR"/>
        </w:rPr>
        <w:tab/>
      </w:r>
      <w:r w:rsidRPr="00003101">
        <w:rPr>
          <w:rFonts w:ascii="Calibri" w:hAnsi="Calibri" w:cs="Calibri"/>
          <w:b/>
          <w:noProof/>
          <w:sz w:val="22"/>
          <w:szCs w:val="22"/>
          <w:lang w:val="fr-FR"/>
        </w:rPr>
        <w:tab/>
      </w:r>
    </w:p>
    <w:p w:rsidR="00492258" w:rsidRDefault="00492258" w:rsidP="00492258">
      <w:pPr>
        <w:tabs>
          <w:tab w:val="left" w:pos="851"/>
        </w:tabs>
        <w:spacing w:line="20" w:lineRule="atLeast"/>
        <w:jc w:val="both"/>
        <w:rPr>
          <w:rFonts w:ascii="Calibri" w:hAnsi="Calibri" w:cs="Calibri"/>
          <w:b/>
          <w:noProof/>
          <w:sz w:val="22"/>
          <w:szCs w:val="22"/>
          <w:lang w:val="fr-FR"/>
        </w:rPr>
      </w:pPr>
      <w:r w:rsidRPr="00003101">
        <w:rPr>
          <w:rFonts w:ascii="Calibri" w:hAnsi="Calibri" w:cs="Calibri"/>
          <w:b/>
          <w:noProof/>
          <w:sz w:val="22"/>
          <w:szCs w:val="22"/>
          <w:lang w:val="fr-FR"/>
        </w:rPr>
        <w:t>Pour les coefficients 225 à 270 (toutes catégories socioprofessionnelles confondues) :</w:t>
      </w:r>
      <w:r w:rsidRPr="00003101">
        <w:rPr>
          <w:rFonts w:ascii="Calibri" w:hAnsi="Calibri" w:cs="Calibri"/>
          <w:b/>
          <w:noProof/>
          <w:sz w:val="22"/>
          <w:szCs w:val="22"/>
          <w:lang w:val="fr-FR"/>
        </w:rPr>
        <w:tab/>
      </w:r>
    </w:p>
    <w:p w:rsidR="00492258" w:rsidRPr="00003101" w:rsidRDefault="00492258" w:rsidP="00492258">
      <w:pPr>
        <w:tabs>
          <w:tab w:val="left" w:pos="851"/>
        </w:tabs>
        <w:spacing w:line="20" w:lineRule="atLeast"/>
        <w:jc w:val="both"/>
        <w:rPr>
          <w:rFonts w:ascii="Calibri" w:hAnsi="Calibri" w:cs="Calibri"/>
          <w:b/>
          <w:noProof/>
          <w:sz w:val="22"/>
          <w:szCs w:val="22"/>
          <w:lang w:val="fr-FR"/>
        </w:rPr>
      </w:pPr>
      <w:r w:rsidRPr="00003101">
        <w:rPr>
          <w:rFonts w:ascii="Calibri" w:hAnsi="Calibri" w:cs="Calibri"/>
          <w:b/>
          <w:noProof/>
          <w:sz w:val="22"/>
          <w:szCs w:val="22"/>
          <w:lang w:val="fr-FR"/>
        </w:rPr>
        <w:tab/>
      </w:r>
    </w:p>
    <w:p w:rsidR="00492258" w:rsidRPr="00003101" w:rsidRDefault="00492258" w:rsidP="00492258">
      <w:pPr>
        <w:numPr>
          <w:ilvl w:val="0"/>
          <w:numId w:val="3"/>
        </w:numPr>
        <w:tabs>
          <w:tab w:val="left" w:pos="709"/>
        </w:tabs>
        <w:spacing w:after="200" w:line="20" w:lineRule="atLeast"/>
        <w:jc w:val="both"/>
        <w:rPr>
          <w:rFonts w:ascii="Calibri" w:hAnsi="Calibri" w:cs="Calibri"/>
          <w:noProof/>
          <w:sz w:val="22"/>
          <w:szCs w:val="22"/>
          <w:lang w:val="fr-FR"/>
        </w:rPr>
      </w:pPr>
      <w:r w:rsidRPr="00003101">
        <w:rPr>
          <w:rFonts w:ascii="Calibri" w:hAnsi="Calibri" w:cs="Calibri"/>
          <w:noProof/>
          <w:sz w:val="22"/>
          <w:szCs w:val="22"/>
          <w:lang w:val="fr-FR"/>
        </w:rPr>
        <w:t>Augmentation générale du salaire de base de 1.7 %,</w:t>
      </w:r>
    </w:p>
    <w:p w:rsidR="00492258" w:rsidRPr="00003101" w:rsidRDefault="00492258" w:rsidP="00492258">
      <w:pPr>
        <w:numPr>
          <w:ilvl w:val="0"/>
          <w:numId w:val="3"/>
        </w:numPr>
        <w:tabs>
          <w:tab w:val="left" w:pos="709"/>
        </w:tabs>
        <w:spacing w:after="200" w:line="20" w:lineRule="atLeast"/>
        <w:jc w:val="both"/>
        <w:rPr>
          <w:rFonts w:ascii="Calibri" w:hAnsi="Calibri" w:cs="Calibri"/>
          <w:noProof/>
          <w:sz w:val="22"/>
          <w:szCs w:val="22"/>
          <w:lang w:val="fr-FR"/>
        </w:rPr>
      </w:pPr>
      <w:r w:rsidRPr="00003101">
        <w:rPr>
          <w:rFonts w:ascii="Calibri" w:hAnsi="Calibri" w:cs="Calibri"/>
          <w:noProof/>
          <w:sz w:val="22"/>
          <w:szCs w:val="22"/>
          <w:lang w:val="fr-FR" w:eastAsia="fr-FR"/>
        </w:rPr>
        <w:t xml:space="preserve">L’enveloppe des augmentations individuelles des salaires de base est de 0,50 % de la masse salariale brute de la population concernée. L’augmentation individuelle sera attribuée sur le salaire de base après application de l’augmentation générale. Cette augmentation sera individualisée et basée sur les préconisations du responsable hiérarchique  en fonction des performances du salarié. </w:t>
      </w:r>
    </w:p>
    <w:p w:rsidR="00492258" w:rsidRPr="00003101" w:rsidRDefault="00492258" w:rsidP="00492258">
      <w:pPr>
        <w:tabs>
          <w:tab w:val="left" w:pos="851"/>
        </w:tabs>
        <w:spacing w:line="20" w:lineRule="atLeast"/>
        <w:jc w:val="both"/>
        <w:rPr>
          <w:rFonts w:ascii="Calibri" w:hAnsi="Calibri" w:cs="Calibri"/>
          <w:b/>
          <w:noProof/>
          <w:sz w:val="22"/>
          <w:szCs w:val="22"/>
          <w:lang w:val="fr-FR"/>
        </w:rPr>
      </w:pPr>
      <w:r w:rsidRPr="00003101">
        <w:rPr>
          <w:rFonts w:ascii="Calibri" w:hAnsi="Calibri" w:cs="Calibri"/>
          <w:b/>
          <w:noProof/>
          <w:sz w:val="22"/>
          <w:szCs w:val="22"/>
          <w:lang w:val="fr-FR"/>
        </w:rPr>
        <w:tab/>
      </w:r>
      <w:r w:rsidRPr="00003101">
        <w:rPr>
          <w:rFonts w:ascii="Calibri" w:hAnsi="Calibri" w:cs="Calibri"/>
          <w:b/>
          <w:noProof/>
          <w:sz w:val="22"/>
          <w:szCs w:val="22"/>
          <w:lang w:val="fr-FR"/>
        </w:rPr>
        <w:tab/>
      </w:r>
    </w:p>
    <w:p w:rsidR="00492258" w:rsidRDefault="00492258" w:rsidP="00492258">
      <w:pPr>
        <w:tabs>
          <w:tab w:val="left" w:pos="851"/>
        </w:tabs>
        <w:spacing w:line="20" w:lineRule="atLeast"/>
        <w:jc w:val="both"/>
        <w:rPr>
          <w:rFonts w:ascii="Calibri" w:hAnsi="Calibri" w:cs="Calibri"/>
          <w:b/>
          <w:noProof/>
          <w:sz w:val="22"/>
          <w:szCs w:val="22"/>
          <w:lang w:val="fr-FR"/>
        </w:rPr>
      </w:pPr>
      <w:r w:rsidRPr="00003101">
        <w:rPr>
          <w:rFonts w:ascii="Calibri" w:hAnsi="Calibri" w:cs="Calibri"/>
          <w:b/>
          <w:noProof/>
          <w:sz w:val="22"/>
          <w:szCs w:val="22"/>
          <w:lang w:val="fr-FR"/>
        </w:rPr>
        <w:t>Pour les coefficients 285 à 335 (hors ingénieurs et cadres) :</w:t>
      </w:r>
      <w:r w:rsidRPr="00003101">
        <w:rPr>
          <w:rFonts w:ascii="Calibri" w:hAnsi="Calibri" w:cs="Calibri"/>
          <w:b/>
          <w:noProof/>
          <w:sz w:val="22"/>
          <w:szCs w:val="22"/>
          <w:lang w:val="fr-FR"/>
        </w:rPr>
        <w:tab/>
      </w:r>
    </w:p>
    <w:p w:rsidR="00492258" w:rsidRPr="00003101" w:rsidRDefault="00492258" w:rsidP="00492258">
      <w:pPr>
        <w:tabs>
          <w:tab w:val="left" w:pos="851"/>
        </w:tabs>
        <w:spacing w:line="20" w:lineRule="atLeast"/>
        <w:jc w:val="both"/>
        <w:rPr>
          <w:rFonts w:ascii="Calibri" w:hAnsi="Calibri" w:cs="Calibri"/>
          <w:b/>
          <w:noProof/>
          <w:sz w:val="22"/>
          <w:szCs w:val="22"/>
          <w:lang w:val="fr-FR"/>
        </w:rPr>
      </w:pPr>
      <w:r w:rsidRPr="00003101">
        <w:rPr>
          <w:rFonts w:ascii="Calibri" w:hAnsi="Calibri" w:cs="Calibri"/>
          <w:b/>
          <w:noProof/>
          <w:sz w:val="22"/>
          <w:szCs w:val="22"/>
          <w:lang w:val="fr-FR"/>
        </w:rPr>
        <w:tab/>
      </w:r>
      <w:r w:rsidRPr="00003101">
        <w:rPr>
          <w:rFonts w:ascii="Calibri" w:hAnsi="Calibri" w:cs="Calibri"/>
          <w:b/>
          <w:noProof/>
          <w:sz w:val="22"/>
          <w:szCs w:val="22"/>
          <w:lang w:val="fr-FR"/>
        </w:rPr>
        <w:tab/>
      </w:r>
    </w:p>
    <w:p w:rsidR="00492258" w:rsidRPr="00003101" w:rsidRDefault="00492258" w:rsidP="00492258">
      <w:pPr>
        <w:numPr>
          <w:ilvl w:val="0"/>
          <w:numId w:val="3"/>
        </w:numPr>
        <w:tabs>
          <w:tab w:val="left" w:pos="709"/>
        </w:tabs>
        <w:spacing w:after="200" w:line="20" w:lineRule="atLeast"/>
        <w:jc w:val="both"/>
        <w:rPr>
          <w:rFonts w:ascii="Calibri" w:hAnsi="Calibri" w:cs="Calibri"/>
          <w:noProof/>
          <w:sz w:val="22"/>
          <w:szCs w:val="22"/>
          <w:lang w:val="fr-FR"/>
        </w:rPr>
      </w:pPr>
      <w:r w:rsidRPr="00003101">
        <w:rPr>
          <w:rFonts w:ascii="Calibri" w:hAnsi="Calibri" w:cs="Calibri"/>
          <w:noProof/>
          <w:sz w:val="22"/>
          <w:szCs w:val="22"/>
          <w:lang w:val="fr-FR"/>
        </w:rPr>
        <w:t>Augmentation générale du salaire de</w:t>
      </w:r>
      <w:r>
        <w:rPr>
          <w:rFonts w:ascii="Calibri" w:hAnsi="Calibri" w:cs="Calibri"/>
          <w:noProof/>
          <w:sz w:val="22"/>
          <w:szCs w:val="22"/>
          <w:lang w:val="fr-FR"/>
        </w:rPr>
        <w:t xml:space="preserve"> base de 1,5</w:t>
      </w:r>
      <w:r w:rsidRPr="00003101">
        <w:rPr>
          <w:rFonts w:ascii="Calibri" w:hAnsi="Calibri" w:cs="Calibri"/>
          <w:noProof/>
          <w:sz w:val="22"/>
          <w:szCs w:val="22"/>
          <w:lang w:val="fr-FR"/>
        </w:rPr>
        <w:t xml:space="preserve"> %,</w:t>
      </w:r>
    </w:p>
    <w:p w:rsidR="00492258" w:rsidRPr="00003101" w:rsidRDefault="00492258" w:rsidP="00492258">
      <w:pPr>
        <w:numPr>
          <w:ilvl w:val="0"/>
          <w:numId w:val="3"/>
        </w:numPr>
        <w:tabs>
          <w:tab w:val="left" w:pos="709"/>
        </w:tabs>
        <w:spacing w:after="200" w:line="20" w:lineRule="atLeast"/>
        <w:jc w:val="both"/>
        <w:rPr>
          <w:rFonts w:ascii="Calibri" w:hAnsi="Calibri" w:cs="Calibri"/>
          <w:noProof/>
          <w:sz w:val="22"/>
          <w:szCs w:val="22"/>
          <w:lang w:val="fr-FR"/>
        </w:rPr>
      </w:pPr>
      <w:r w:rsidRPr="00003101">
        <w:rPr>
          <w:rFonts w:ascii="Calibri" w:hAnsi="Calibri" w:cs="Calibri"/>
          <w:noProof/>
          <w:sz w:val="22"/>
          <w:szCs w:val="22"/>
          <w:lang w:val="fr-FR" w:eastAsia="fr-FR"/>
        </w:rPr>
        <w:t>L’enveloppe des augmentations individuelles</w:t>
      </w:r>
      <w:r>
        <w:rPr>
          <w:rFonts w:ascii="Calibri" w:hAnsi="Calibri" w:cs="Calibri"/>
          <w:noProof/>
          <w:sz w:val="22"/>
          <w:szCs w:val="22"/>
          <w:lang w:val="fr-FR" w:eastAsia="fr-FR"/>
        </w:rPr>
        <w:t xml:space="preserve"> des salaires de base est de 0,5</w:t>
      </w:r>
      <w:r w:rsidRPr="00003101">
        <w:rPr>
          <w:rFonts w:ascii="Calibri" w:hAnsi="Calibri" w:cs="Calibri"/>
          <w:noProof/>
          <w:sz w:val="22"/>
          <w:szCs w:val="22"/>
          <w:lang w:val="fr-FR" w:eastAsia="fr-FR"/>
        </w:rPr>
        <w:t xml:space="preserve"> % de la masse salariale brute de la population concernée. L’augmentation individuelle sera attribuée sur le salaire de base après application de l’augmentation générale. Cette augmentation sera individualisée et basée sur les préconisations du responsable hiérarchique  en fonction des performances du salarié. </w:t>
      </w:r>
    </w:p>
    <w:p w:rsidR="00492258" w:rsidRPr="00003101" w:rsidRDefault="00492258" w:rsidP="00492258">
      <w:pPr>
        <w:tabs>
          <w:tab w:val="left" w:pos="851"/>
        </w:tabs>
        <w:spacing w:line="20" w:lineRule="atLeast"/>
        <w:jc w:val="both"/>
        <w:rPr>
          <w:rFonts w:ascii="Calibri" w:hAnsi="Calibri" w:cs="Calibri"/>
          <w:b/>
          <w:noProof/>
          <w:sz w:val="22"/>
          <w:szCs w:val="22"/>
          <w:lang w:val="fr-FR"/>
        </w:rPr>
      </w:pPr>
    </w:p>
    <w:p w:rsidR="00492258" w:rsidRDefault="00492258" w:rsidP="00492258">
      <w:pPr>
        <w:tabs>
          <w:tab w:val="left" w:pos="851"/>
        </w:tabs>
        <w:spacing w:line="20" w:lineRule="atLeast"/>
        <w:jc w:val="both"/>
        <w:rPr>
          <w:rFonts w:ascii="Calibri" w:hAnsi="Calibri" w:cs="Calibri"/>
          <w:b/>
          <w:noProof/>
          <w:sz w:val="22"/>
          <w:szCs w:val="22"/>
          <w:lang w:val="fr-FR"/>
        </w:rPr>
      </w:pPr>
      <w:r w:rsidRPr="00003101">
        <w:rPr>
          <w:rFonts w:ascii="Calibri" w:hAnsi="Calibri" w:cs="Calibri"/>
          <w:b/>
          <w:noProof/>
          <w:sz w:val="22"/>
          <w:szCs w:val="22"/>
          <w:lang w:val="fr-FR"/>
        </w:rPr>
        <w:t>Pour les ingénieurs et cadres : coefficients 305 à 770</w:t>
      </w:r>
      <w:r w:rsidRPr="00003101">
        <w:rPr>
          <w:rFonts w:ascii="Calibri" w:hAnsi="Calibri" w:cs="Calibri"/>
          <w:b/>
          <w:noProof/>
          <w:sz w:val="22"/>
          <w:szCs w:val="22"/>
          <w:lang w:val="fr-FR"/>
        </w:rPr>
        <w:tab/>
      </w:r>
      <w:r w:rsidRPr="00003101">
        <w:rPr>
          <w:rFonts w:ascii="Calibri" w:hAnsi="Calibri" w:cs="Calibri"/>
          <w:b/>
          <w:noProof/>
          <w:sz w:val="22"/>
          <w:szCs w:val="22"/>
          <w:lang w:val="fr-FR"/>
        </w:rPr>
        <w:tab/>
      </w:r>
    </w:p>
    <w:p w:rsidR="00492258" w:rsidRPr="00003101" w:rsidRDefault="00492258" w:rsidP="00492258">
      <w:pPr>
        <w:tabs>
          <w:tab w:val="left" w:pos="851"/>
        </w:tabs>
        <w:spacing w:line="20" w:lineRule="atLeast"/>
        <w:jc w:val="both"/>
        <w:rPr>
          <w:rFonts w:ascii="Calibri" w:hAnsi="Calibri" w:cs="Calibri"/>
          <w:b/>
          <w:noProof/>
          <w:sz w:val="22"/>
          <w:szCs w:val="22"/>
          <w:lang w:val="fr-FR"/>
        </w:rPr>
      </w:pPr>
      <w:r w:rsidRPr="00003101">
        <w:rPr>
          <w:rFonts w:ascii="Calibri" w:hAnsi="Calibri" w:cs="Calibri"/>
          <w:b/>
          <w:noProof/>
          <w:sz w:val="22"/>
          <w:szCs w:val="22"/>
          <w:lang w:val="fr-FR"/>
        </w:rPr>
        <w:tab/>
      </w:r>
    </w:p>
    <w:p w:rsidR="00492258" w:rsidRDefault="00492258" w:rsidP="00492258">
      <w:pPr>
        <w:numPr>
          <w:ilvl w:val="0"/>
          <w:numId w:val="4"/>
        </w:numPr>
        <w:tabs>
          <w:tab w:val="left" w:pos="709"/>
        </w:tabs>
        <w:spacing w:after="200" w:line="20" w:lineRule="atLeast"/>
        <w:jc w:val="both"/>
        <w:rPr>
          <w:rFonts w:asciiTheme="minorHAnsi" w:hAnsiTheme="minorHAnsi" w:cstheme="minorHAnsi"/>
          <w:noProof/>
          <w:sz w:val="22"/>
          <w:szCs w:val="22"/>
          <w:lang w:val="fr-FR"/>
        </w:rPr>
      </w:pPr>
      <w:r w:rsidRPr="00003101">
        <w:rPr>
          <w:rFonts w:ascii="Calibri" w:hAnsi="Calibri" w:cs="Calibri"/>
          <w:noProof/>
          <w:sz w:val="22"/>
          <w:szCs w:val="22"/>
          <w:lang w:val="fr-FR" w:eastAsia="fr-FR"/>
        </w:rPr>
        <w:t xml:space="preserve">L’enveloppe des augmentations individuelles des salaires de base est de 2 % de la masse salariale brute de la population concernée. Cette augmentation sera individualisée et basée </w:t>
      </w:r>
      <w:r w:rsidRPr="00003101">
        <w:rPr>
          <w:rFonts w:asciiTheme="minorHAnsi" w:hAnsiTheme="minorHAnsi" w:cstheme="minorHAnsi"/>
          <w:noProof/>
          <w:sz w:val="22"/>
          <w:szCs w:val="22"/>
          <w:lang w:val="fr-FR" w:eastAsia="fr-FR"/>
        </w:rPr>
        <w:t xml:space="preserve">sur les préconisations du responsable hiérarchique  en fonction des performances du salarié. </w:t>
      </w:r>
    </w:p>
    <w:p w:rsidR="00492258" w:rsidRDefault="00492258" w:rsidP="00492258">
      <w:pPr>
        <w:tabs>
          <w:tab w:val="left" w:pos="709"/>
        </w:tabs>
        <w:spacing w:after="200" w:line="20" w:lineRule="atLeast"/>
        <w:ind w:left="720"/>
        <w:jc w:val="both"/>
        <w:rPr>
          <w:rFonts w:asciiTheme="minorHAnsi" w:hAnsiTheme="minorHAnsi" w:cstheme="minorHAnsi"/>
          <w:noProof/>
          <w:sz w:val="22"/>
          <w:szCs w:val="22"/>
          <w:lang w:val="fr-FR"/>
        </w:rPr>
      </w:pPr>
    </w:p>
    <w:p w:rsidR="004D4633" w:rsidRDefault="004D4633" w:rsidP="00492258">
      <w:pPr>
        <w:tabs>
          <w:tab w:val="left" w:pos="709"/>
        </w:tabs>
        <w:spacing w:after="200" w:line="20" w:lineRule="atLeast"/>
        <w:ind w:left="720"/>
        <w:jc w:val="both"/>
        <w:rPr>
          <w:rFonts w:asciiTheme="minorHAnsi" w:hAnsiTheme="minorHAnsi" w:cstheme="minorHAnsi"/>
          <w:noProof/>
          <w:sz w:val="22"/>
          <w:szCs w:val="22"/>
          <w:lang w:val="fr-FR"/>
        </w:rPr>
      </w:pPr>
    </w:p>
    <w:p w:rsidR="004D4633" w:rsidRDefault="004D4633" w:rsidP="00492258">
      <w:pPr>
        <w:tabs>
          <w:tab w:val="left" w:pos="709"/>
        </w:tabs>
        <w:spacing w:after="200" w:line="20" w:lineRule="atLeast"/>
        <w:ind w:left="720"/>
        <w:jc w:val="both"/>
        <w:rPr>
          <w:rFonts w:asciiTheme="minorHAnsi" w:hAnsiTheme="minorHAnsi" w:cstheme="minorHAnsi"/>
          <w:noProof/>
          <w:sz w:val="22"/>
          <w:szCs w:val="22"/>
          <w:lang w:val="fr-FR"/>
        </w:rPr>
      </w:pPr>
    </w:p>
    <w:p w:rsidR="004D4633" w:rsidRPr="006D12CA" w:rsidRDefault="004D4633" w:rsidP="00492258">
      <w:pPr>
        <w:tabs>
          <w:tab w:val="left" w:pos="709"/>
        </w:tabs>
        <w:spacing w:after="200" w:line="20" w:lineRule="atLeast"/>
        <w:ind w:left="720"/>
        <w:jc w:val="both"/>
        <w:rPr>
          <w:rFonts w:asciiTheme="minorHAnsi" w:hAnsiTheme="minorHAnsi" w:cstheme="minorHAnsi"/>
          <w:noProof/>
          <w:sz w:val="22"/>
          <w:szCs w:val="22"/>
          <w:lang w:val="fr-FR"/>
        </w:rPr>
      </w:pPr>
    </w:p>
    <w:p w:rsidR="00492258" w:rsidRPr="00003101" w:rsidRDefault="00492258" w:rsidP="00492258">
      <w:pPr>
        <w:pStyle w:val="Paragraphedeliste"/>
        <w:numPr>
          <w:ilvl w:val="0"/>
          <w:numId w:val="5"/>
        </w:numPr>
        <w:spacing w:line="20" w:lineRule="atLeast"/>
        <w:jc w:val="both"/>
        <w:rPr>
          <w:rFonts w:ascii="Calibri" w:hAnsi="Calibri" w:cs="Calibri"/>
          <w:b/>
        </w:rPr>
      </w:pPr>
      <w:r w:rsidRPr="00003101">
        <w:rPr>
          <w:rFonts w:ascii="Calibri" w:hAnsi="Calibri" w:cs="Calibri"/>
          <w:b/>
          <w:u w:val="single"/>
        </w:rPr>
        <w:lastRenderedPageBreak/>
        <w:t>Primes </w:t>
      </w:r>
      <w:r w:rsidRPr="00003101">
        <w:rPr>
          <w:rFonts w:ascii="Calibri" w:hAnsi="Calibri" w:cs="Calibri"/>
          <w:b/>
        </w:rPr>
        <w:t xml:space="preserve">: </w:t>
      </w:r>
    </w:p>
    <w:p w:rsidR="00492258" w:rsidRPr="00003101" w:rsidRDefault="00492258" w:rsidP="00492258">
      <w:pPr>
        <w:spacing w:after="200" w:line="20" w:lineRule="atLeast"/>
        <w:jc w:val="both"/>
        <w:rPr>
          <w:rFonts w:ascii="Calibri" w:eastAsiaTheme="minorEastAsia" w:hAnsi="Calibri" w:cs="Calibri"/>
          <w:sz w:val="22"/>
          <w:szCs w:val="22"/>
          <w:lang w:val="fr-FR" w:eastAsia="fr-FR"/>
        </w:rPr>
      </w:pPr>
      <w:r w:rsidRPr="00003101">
        <w:rPr>
          <w:rFonts w:ascii="Calibri" w:eastAsiaTheme="minorEastAsia" w:hAnsi="Calibri" w:cs="Calibri"/>
          <w:sz w:val="22"/>
          <w:szCs w:val="22"/>
          <w:lang w:val="fr-FR" w:eastAsia="fr-FR"/>
        </w:rPr>
        <w:t>Les primes ci-dessous seront revalorisées à hauteur de 2,00 % au 1</w:t>
      </w:r>
      <w:r w:rsidRPr="00003101">
        <w:rPr>
          <w:rFonts w:ascii="Calibri" w:eastAsiaTheme="minorEastAsia" w:hAnsi="Calibri" w:cs="Calibri"/>
          <w:sz w:val="22"/>
          <w:szCs w:val="22"/>
          <w:vertAlign w:val="superscript"/>
          <w:lang w:val="fr-FR" w:eastAsia="fr-FR"/>
        </w:rPr>
        <w:t>er</w:t>
      </w:r>
      <w:r w:rsidRPr="00003101">
        <w:rPr>
          <w:rFonts w:ascii="Calibri" w:eastAsiaTheme="minorEastAsia" w:hAnsi="Calibri" w:cs="Calibri"/>
          <w:sz w:val="22"/>
          <w:szCs w:val="22"/>
          <w:lang w:val="fr-FR" w:eastAsia="fr-FR"/>
        </w:rPr>
        <w:t xml:space="preserve"> janvier 2018.</w:t>
      </w:r>
    </w:p>
    <w:tbl>
      <w:tblPr>
        <w:tblW w:w="10480" w:type="dxa"/>
        <w:tblCellMar>
          <w:left w:w="70" w:type="dxa"/>
          <w:right w:w="70" w:type="dxa"/>
        </w:tblCellMar>
        <w:tblLook w:val="04A0" w:firstRow="1" w:lastRow="0" w:firstColumn="1" w:lastColumn="0" w:noHBand="0" w:noVBand="1"/>
      </w:tblPr>
      <w:tblGrid>
        <w:gridCol w:w="4060"/>
        <w:gridCol w:w="1600"/>
        <w:gridCol w:w="1600"/>
        <w:gridCol w:w="3220"/>
      </w:tblGrid>
      <w:tr w:rsidR="00492258" w:rsidRPr="005343F6" w:rsidTr="00D75785">
        <w:trPr>
          <w:trHeight w:val="864"/>
        </w:trPr>
        <w:tc>
          <w:tcPr>
            <w:tcW w:w="4060" w:type="dxa"/>
            <w:tcBorders>
              <w:top w:val="nil"/>
              <w:left w:val="nil"/>
              <w:bottom w:val="nil"/>
              <w:right w:val="nil"/>
            </w:tcBorders>
            <w:shd w:val="clear" w:color="auto" w:fill="auto"/>
            <w:noWrap/>
            <w:vAlign w:val="bottom"/>
            <w:hideMark/>
          </w:tcPr>
          <w:p w:rsidR="00492258" w:rsidRPr="00003101" w:rsidRDefault="00492258" w:rsidP="00D75785">
            <w:pPr>
              <w:rPr>
                <w:lang w:val="fr-FR" w:eastAsia="fr-FR"/>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58" w:rsidRPr="00003101" w:rsidRDefault="00492258" w:rsidP="00D75785">
            <w:pPr>
              <w:jc w:val="center"/>
              <w:rPr>
                <w:rFonts w:ascii="Calibri" w:hAnsi="Calibri"/>
                <w:b/>
                <w:bCs/>
                <w:color w:val="000000"/>
                <w:sz w:val="22"/>
                <w:szCs w:val="22"/>
                <w:lang w:val="fr-FR" w:eastAsia="fr-FR"/>
              </w:rPr>
            </w:pPr>
            <w:r w:rsidRPr="00003101">
              <w:rPr>
                <w:rFonts w:ascii="Calibri" w:hAnsi="Calibri"/>
                <w:b/>
                <w:bCs/>
                <w:color w:val="000000"/>
                <w:sz w:val="22"/>
                <w:szCs w:val="22"/>
                <w:lang w:val="fr-FR" w:eastAsia="fr-FR"/>
              </w:rPr>
              <w:t xml:space="preserve">Valeur au </w:t>
            </w:r>
            <w:r w:rsidRPr="00003101">
              <w:rPr>
                <w:rFonts w:ascii="Calibri" w:hAnsi="Calibri"/>
                <w:b/>
                <w:bCs/>
                <w:color w:val="000000"/>
                <w:sz w:val="22"/>
                <w:szCs w:val="22"/>
                <w:lang w:val="fr-FR" w:eastAsia="fr-FR"/>
              </w:rPr>
              <w:br/>
              <w:t>1er janvier 2017</w:t>
            </w:r>
            <w:r w:rsidRPr="00003101">
              <w:rPr>
                <w:rFonts w:ascii="Calibri" w:hAnsi="Calibri"/>
                <w:b/>
                <w:bCs/>
                <w:color w:val="000000"/>
                <w:sz w:val="22"/>
                <w:szCs w:val="22"/>
                <w:lang w:val="fr-FR" w:eastAsia="fr-FR"/>
              </w:rPr>
              <w:br/>
              <w:t>(en Euros)</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492258" w:rsidRPr="00003101" w:rsidRDefault="00492258" w:rsidP="00D75785">
            <w:pPr>
              <w:jc w:val="center"/>
              <w:rPr>
                <w:rFonts w:ascii="Calibri" w:hAnsi="Calibri"/>
                <w:b/>
                <w:bCs/>
                <w:color w:val="000000"/>
                <w:sz w:val="22"/>
                <w:szCs w:val="22"/>
                <w:lang w:val="fr-FR" w:eastAsia="fr-FR"/>
              </w:rPr>
            </w:pPr>
            <w:r w:rsidRPr="00003101">
              <w:rPr>
                <w:rFonts w:ascii="Calibri" w:hAnsi="Calibri"/>
                <w:b/>
                <w:bCs/>
                <w:color w:val="000000"/>
                <w:sz w:val="22"/>
                <w:szCs w:val="22"/>
                <w:lang w:val="fr-FR" w:eastAsia="fr-FR"/>
              </w:rPr>
              <w:t xml:space="preserve">Valeur au </w:t>
            </w:r>
            <w:r w:rsidRPr="00003101">
              <w:rPr>
                <w:rFonts w:ascii="Calibri" w:hAnsi="Calibri"/>
                <w:b/>
                <w:bCs/>
                <w:color w:val="000000"/>
                <w:sz w:val="22"/>
                <w:szCs w:val="22"/>
                <w:lang w:val="fr-FR" w:eastAsia="fr-FR"/>
              </w:rPr>
              <w:br/>
              <w:t>1er janvier 2018</w:t>
            </w:r>
            <w:r w:rsidRPr="00003101">
              <w:rPr>
                <w:rFonts w:ascii="Calibri" w:hAnsi="Calibri"/>
                <w:b/>
                <w:bCs/>
                <w:color w:val="000000"/>
                <w:sz w:val="22"/>
                <w:szCs w:val="22"/>
                <w:lang w:val="fr-FR" w:eastAsia="fr-FR"/>
              </w:rPr>
              <w:br/>
              <w:t>(en Euros)</w:t>
            </w:r>
          </w:p>
        </w:tc>
        <w:tc>
          <w:tcPr>
            <w:tcW w:w="3220" w:type="dxa"/>
            <w:tcBorders>
              <w:top w:val="nil"/>
              <w:left w:val="nil"/>
              <w:bottom w:val="nil"/>
              <w:right w:val="nil"/>
            </w:tcBorders>
            <w:shd w:val="clear" w:color="auto" w:fill="auto"/>
            <w:noWrap/>
            <w:vAlign w:val="bottom"/>
            <w:hideMark/>
          </w:tcPr>
          <w:p w:rsidR="00492258" w:rsidRPr="00003101" w:rsidRDefault="00492258" w:rsidP="00D75785">
            <w:pPr>
              <w:jc w:val="center"/>
              <w:rPr>
                <w:rFonts w:ascii="Calibri" w:hAnsi="Calibri"/>
                <w:b/>
                <w:bCs/>
                <w:color w:val="000000"/>
                <w:sz w:val="22"/>
                <w:szCs w:val="22"/>
                <w:lang w:val="fr-FR" w:eastAsia="fr-FR"/>
              </w:rPr>
            </w:pPr>
          </w:p>
        </w:tc>
      </w:tr>
      <w:tr w:rsidR="00492258" w:rsidRPr="00003101" w:rsidTr="00D75785">
        <w:trPr>
          <w:trHeight w:val="600"/>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258" w:rsidRPr="00003101" w:rsidRDefault="00492258" w:rsidP="00D75785">
            <w:pPr>
              <w:rPr>
                <w:rFonts w:ascii="Calibri" w:hAnsi="Calibri"/>
                <w:color w:val="000000"/>
                <w:sz w:val="22"/>
                <w:szCs w:val="22"/>
                <w:lang w:val="fr-FR" w:eastAsia="fr-FR"/>
              </w:rPr>
            </w:pPr>
            <w:r w:rsidRPr="00003101">
              <w:rPr>
                <w:rFonts w:ascii="Calibri" w:hAnsi="Calibri"/>
                <w:color w:val="000000"/>
                <w:sz w:val="22"/>
                <w:szCs w:val="22"/>
                <w:lang w:val="fr-FR" w:eastAsia="fr-FR"/>
              </w:rPr>
              <w:t>HEURES DE NUIT</w:t>
            </w:r>
          </w:p>
        </w:tc>
        <w:tc>
          <w:tcPr>
            <w:tcW w:w="1600" w:type="dxa"/>
            <w:tcBorders>
              <w:top w:val="nil"/>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4,03</w:t>
            </w:r>
          </w:p>
        </w:tc>
        <w:tc>
          <w:tcPr>
            <w:tcW w:w="1600" w:type="dxa"/>
            <w:tcBorders>
              <w:top w:val="nil"/>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4,11</w:t>
            </w:r>
          </w:p>
        </w:tc>
        <w:tc>
          <w:tcPr>
            <w:tcW w:w="3220" w:type="dxa"/>
            <w:tcBorders>
              <w:top w:val="nil"/>
              <w:left w:val="nil"/>
              <w:bottom w:val="nil"/>
              <w:right w:val="nil"/>
            </w:tcBorders>
            <w:shd w:val="clear" w:color="auto" w:fill="auto"/>
            <w:noWrap/>
            <w:vAlign w:val="bottom"/>
            <w:hideMark/>
          </w:tcPr>
          <w:p w:rsidR="00492258" w:rsidRPr="00003101" w:rsidRDefault="00492258" w:rsidP="00D75785">
            <w:pPr>
              <w:jc w:val="center"/>
              <w:rPr>
                <w:rFonts w:ascii="Calibri" w:hAnsi="Calibri"/>
                <w:color w:val="000000"/>
                <w:sz w:val="22"/>
                <w:szCs w:val="22"/>
                <w:lang w:val="fr-FR" w:eastAsia="fr-FR"/>
              </w:rPr>
            </w:pPr>
          </w:p>
        </w:tc>
      </w:tr>
      <w:tr w:rsidR="00492258" w:rsidRPr="00003101" w:rsidTr="00D75785">
        <w:trPr>
          <w:trHeight w:val="6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492258" w:rsidRPr="00003101" w:rsidRDefault="00492258" w:rsidP="00D75785">
            <w:pPr>
              <w:rPr>
                <w:rFonts w:ascii="Calibri" w:hAnsi="Calibri"/>
                <w:color w:val="000000"/>
                <w:sz w:val="22"/>
                <w:szCs w:val="22"/>
                <w:lang w:val="fr-FR" w:eastAsia="fr-FR"/>
              </w:rPr>
            </w:pPr>
            <w:r w:rsidRPr="00003101">
              <w:rPr>
                <w:rFonts w:ascii="Calibri" w:hAnsi="Calibri"/>
                <w:color w:val="000000"/>
                <w:sz w:val="22"/>
                <w:szCs w:val="22"/>
                <w:lang w:val="fr-FR" w:eastAsia="fr-FR"/>
              </w:rPr>
              <w:t>PRIME DE PERMANENCE ENTRETIEN</w:t>
            </w:r>
            <w:r w:rsidRPr="00003101">
              <w:rPr>
                <w:rFonts w:ascii="Calibri" w:hAnsi="Calibri"/>
                <w:color w:val="000000"/>
                <w:sz w:val="22"/>
                <w:szCs w:val="22"/>
                <w:lang w:val="fr-FR" w:eastAsia="fr-FR"/>
              </w:rPr>
              <w:br/>
              <w:t>(PAR JOUR DE PERMANENCE)</w:t>
            </w:r>
          </w:p>
        </w:tc>
        <w:tc>
          <w:tcPr>
            <w:tcW w:w="1600" w:type="dxa"/>
            <w:tcBorders>
              <w:top w:val="nil"/>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45,23</w:t>
            </w:r>
          </w:p>
        </w:tc>
        <w:tc>
          <w:tcPr>
            <w:tcW w:w="1600" w:type="dxa"/>
            <w:tcBorders>
              <w:top w:val="nil"/>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46,13</w:t>
            </w:r>
          </w:p>
        </w:tc>
        <w:tc>
          <w:tcPr>
            <w:tcW w:w="3220" w:type="dxa"/>
            <w:tcBorders>
              <w:top w:val="nil"/>
              <w:left w:val="nil"/>
              <w:bottom w:val="nil"/>
              <w:right w:val="nil"/>
            </w:tcBorders>
            <w:shd w:val="clear" w:color="auto" w:fill="auto"/>
            <w:noWrap/>
            <w:vAlign w:val="bottom"/>
            <w:hideMark/>
          </w:tcPr>
          <w:p w:rsidR="00492258" w:rsidRPr="00003101" w:rsidRDefault="00492258" w:rsidP="00D75785">
            <w:pPr>
              <w:jc w:val="center"/>
              <w:rPr>
                <w:rFonts w:ascii="Calibri" w:hAnsi="Calibri"/>
                <w:color w:val="000000"/>
                <w:sz w:val="22"/>
                <w:szCs w:val="22"/>
                <w:lang w:val="fr-FR" w:eastAsia="fr-FR"/>
              </w:rPr>
            </w:pPr>
          </w:p>
        </w:tc>
      </w:tr>
      <w:tr w:rsidR="00492258" w:rsidRPr="00003101" w:rsidTr="00D75785">
        <w:trPr>
          <w:trHeight w:val="6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492258" w:rsidRPr="00003101" w:rsidRDefault="00492258" w:rsidP="00D75785">
            <w:pPr>
              <w:rPr>
                <w:rFonts w:ascii="Calibri" w:hAnsi="Calibri"/>
                <w:color w:val="000000"/>
                <w:sz w:val="22"/>
                <w:szCs w:val="22"/>
                <w:lang w:val="fr-FR" w:eastAsia="fr-FR"/>
              </w:rPr>
            </w:pPr>
            <w:r w:rsidRPr="00003101">
              <w:rPr>
                <w:rFonts w:ascii="Calibri" w:hAnsi="Calibri"/>
                <w:color w:val="000000"/>
                <w:sz w:val="22"/>
                <w:szCs w:val="22"/>
                <w:lang w:val="fr-FR" w:eastAsia="fr-FR"/>
              </w:rPr>
              <w:t xml:space="preserve">PRIME EQUIPE COMPLEMENTAIRE </w:t>
            </w:r>
            <w:r w:rsidRPr="00003101">
              <w:rPr>
                <w:rFonts w:ascii="Calibri" w:hAnsi="Calibri"/>
                <w:color w:val="000000"/>
                <w:sz w:val="22"/>
                <w:szCs w:val="22"/>
                <w:lang w:val="fr-FR" w:eastAsia="fr-FR"/>
              </w:rPr>
              <w:br/>
              <w:t>DIMANCHE</w:t>
            </w:r>
          </w:p>
        </w:tc>
        <w:tc>
          <w:tcPr>
            <w:tcW w:w="1600" w:type="dxa"/>
            <w:tcBorders>
              <w:top w:val="nil"/>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26,03</w:t>
            </w:r>
          </w:p>
        </w:tc>
        <w:tc>
          <w:tcPr>
            <w:tcW w:w="1600" w:type="dxa"/>
            <w:tcBorders>
              <w:top w:val="nil"/>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26,55</w:t>
            </w:r>
          </w:p>
        </w:tc>
        <w:tc>
          <w:tcPr>
            <w:tcW w:w="3220" w:type="dxa"/>
            <w:tcBorders>
              <w:top w:val="nil"/>
              <w:left w:val="nil"/>
              <w:bottom w:val="nil"/>
              <w:right w:val="nil"/>
            </w:tcBorders>
            <w:shd w:val="clear" w:color="auto" w:fill="auto"/>
            <w:noWrap/>
            <w:vAlign w:val="bottom"/>
            <w:hideMark/>
          </w:tcPr>
          <w:p w:rsidR="00492258" w:rsidRPr="00003101" w:rsidRDefault="00492258" w:rsidP="00D75785">
            <w:pPr>
              <w:jc w:val="center"/>
              <w:rPr>
                <w:rFonts w:ascii="Calibri" w:hAnsi="Calibri"/>
                <w:color w:val="000000"/>
                <w:sz w:val="22"/>
                <w:szCs w:val="22"/>
                <w:lang w:val="fr-FR" w:eastAsia="fr-FR"/>
              </w:rPr>
            </w:pPr>
          </w:p>
        </w:tc>
      </w:tr>
      <w:tr w:rsidR="00492258" w:rsidRPr="00003101" w:rsidTr="00D75785">
        <w:trPr>
          <w:trHeight w:val="6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492258" w:rsidRPr="00016F96" w:rsidRDefault="00492258" w:rsidP="00D75785">
            <w:pPr>
              <w:rPr>
                <w:rFonts w:ascii="Calibri" w:hAnsi="Calibri"/>
                <w:color w:val="000000"/>
                <w:sz w:val="22"/>
                <w:szCs w:val="22"/>
                <w:lang w:val="it-IT" w:eastAsia="fr-FR"/>
              </w:rPr>
            </w:pPr>
            <w:r w:rsidRPr="00016F96">
              <w:rPr>
                <w:rFonts w:ascii="Calibri" w:hAnsi="Calibri"/>
                <w:color w:val="000000"/>
                <w:sz w:val="22"/>
                <w:szCs w:val="22"/>
                <w:lang w:val="it-IT" w:eastAsia="fr-FR"/>
              </w:rPr>
              <w:t xml:space="preserve">PRIME EQUIPE COMPLEMENTAIRE </w:t>
            </w:r>
            <w:r w:rsidRPr="00016F96">
              <w:rPr>
                <w:rFonts w:ascii="Calibri" w:hAnsi="Calibri"/>
                <w:color w:val="000000"/>
                <w:sz w:val="22"/>
                <w:szCs w:val="22"/>
                <w:lang w:val="it-IT" w:eastAsia="fr-FR"/>
              </w:rPr>
              <w:br/>
              <w:t>SAMEDI / DIMANCHE</w:t>
            </w:r>
          </w:p>
        </w:tc>
        <w:tc>
          <w:tcPr>
            <w:tcW w:w="1600" w:type="dxa"/>
            <w:tcBorders>
              <w:top w:val="nil"/>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52,06</w:t>
            </w:r>
          </w:p>
        </w:tc>
        <w:tc>
          <w:tcPr>
            <w:tcW w:w="1600" w:type="dxa"/>
            <w:tcBorders>
              <w:top w:val="nil"/>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53,10</w:t>
            </w:r>
          </w:p>
        </w:tc>
        <w:tc>
          <w:tcPr>
            <w:tcW w:w="3220" w:type="dxa"/>
            <w:tcBorders>
              <w:top w:val="nil"/>
              <w:left w:val="nil"/>
              <w:bottom w:val="nil"/>
              <w:right w:val="nil"/>
            </w:tcBorders>
            <w:shd w:val="clear" w:color="auto" w:fill="auto"/>
            <w:noWrap/>
            <w:vAlign w:val="bottom"/>
            <w:hideMark/>
          </w:tcPr>
          <w:p w:rsidR="00492258" w:rsidRPr="00003101" w:rsidRDefault="00492258" w:rsidP="00D75785">
            <w:pPr>
              <w:jc w:val="center"/>
              <w:rPr>
                <w:rFonts w:ascii="Calibri" w:hAnsi="Calibri"/>
                <w:color w:val="000000"/>
                <w:sz w:val="22"/>
                <w:szCs w:val="22"/>
                <w:lang w:val="fr-FR" w:eastAsia="fr-FR"/>
              </w:rPr>
            </w:pPr>
          </w:p>
        </w:tc>
      </w:tr>
      <w:tr w:rsidR="00492258" w:rsidRPr="00003101" w:rsidTr="00D75785">
        <w:trPr>
          <w:trHeight w:val="60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492258" w:rsidRPr="00003101" w:rsidRDefault="00492258" w:rsidP="00D75785">
            <w:pPr>
              <w:rPr>
                <w:rFonts w:ascii="Calibri" w:hAnsi="Calibri"/>
                <w:color w:val="000000"/>
                <w:sz w:val="22"/>
                <w:szCs w:val="22"/>
                <w:lang w:eastAsia="fr-FR"/>
              </w:rPr>
            </w:pPr>
            <w:r w:rsidRPr="00003101">
              <w:rPr>
                <w:rFonts w:ascii="Calibri" w:hAnsi="Calibri"/>
                <w:color w:val="000000"/>
                <w:sz w:val="22"/>
                <w:szCs w:val="22"/>
                <w:lang w:eastAsia="fr-FR"/>
              </w:rPr>
              <w:t>PRIME DE WEEK-END MAINTENANCE</w:t>
            </w:r>
          </w:p>
        </w:tc>
        <w:tc>
          <w:tcPr>
            <w:tcW w:w="1600" w:type="dxa"/>
            <w:tcBorders>
              <w:top w:val="nil"/>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61,83</w:t>
            </w:r>
          </w:p>
        </w:tc>
        <w:tc>
          <w:tcPr>
            <w:tcW w:w="1600" w:type="dxa"/>
            <w:tcBorders>
              <w:top w:val="nil"/>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63,07</w:t>
            </w:r>
          </w:p>
        </w:tc>
        <w:tc>
          <w:tcPr>
            <w:tcW w:w="3220" w:type="dxa"/>
            <w:tcBorders>
              <w:top w:val="nil"/>
              <w:left w:val="nil"/>
              <w:bottom w:val="nil"/>
              <w:right w:val="nil"/>
            </w:tcBorders>
            <w:shd w:val="clear" w:color="auto" w:fill="auto"/>
            <w:noWrap/>
            <w:vAlign w:val="bottom"/>
            <w:hideMark/>
          </w:tcPr>
          <w:p w:rsidR="00492258" w:rsidRPr="00003101" w:rsidRDefault="00492258" w:rsidP="00D75785">
            <w:pPr>
              <w:jc w:val="center"/>
              <w:rPr>
                <w:rFonts w:ascii="Calibri" w:hAnsi="Calibri"/>
                <w:color w:val="000000"/>
                <w:sz w:val="22"/>
                <w:szCs w:val="22"/>
                <w:lang w:val="fr-FR" w:eastAsia="fr-FR"/>
              </w:rPr>
            </w:pPr>
          </w:p>
        </w:tc>
      </w:tr>
      <w:tr w:rsidR="00492258" w:rsidRPr="00003101" w:rsidTr="00D75785">
        <w:trPr>
          <w:trHeight w:val="6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492258" w:rsidRPr="00003101" w:rsidRDefault="00492258" w:rsidP="00D75785">
            <w:pPr>
              <w:rPr>
                <w:rFonts w:ascii="Calibri" w:hAnsi="Calibri"/>
                <w:color w:val="000000"/>
                <w:sz w:val="22"/>
                <w:szCs w:val="22"/>
                <w:lang w:eastAsia="fr-FR"/>
              </w:rPr>
            </w:pPr>
            <w:r w:rsidRPr="00003101">
              <w:rPr>
                <w:rFonts w:ascii="Calibri" w:hAnsi="Calibri"/>
                <w:color w:val="000000"/>
                <w:sz w:val="22"/>
                <w:szCs w:val="22"/>
                <w:lang w:eastAsia="fr-FR"/>
              </w:rPr>
              <w:t>PRIME DE WEEK-END (2X12)</w:t>
            </w:r>
          </w:p>
        </w:tc>
        <w:tc>
          <w:tcPr>
            <w:tcW w:w="1600" w:type="dxa"/>
            <w:tcBorders>
              <w:top w:val="nil"/>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188,43</w:t>
            </w:r>
          </w:p>
        </w:tc>
        <w:tc>
          <w:tcPr>
            <w:tcW w:w="1600" w:type="dxa"/>
            <w:tcBorders>
              <w:top w:val="nil"/>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192,20</w:t>
            </w:r>
          </w:p>
        </w:tc>
        <w:tc>
          <w:tcPr>
            <w:tcW w:w="3220" w:type="dxa"/>
            <w:tcBorders>
              <w:top w:val="nil"/>
              <w:left w:val="nil"/>
              <w:bottom w:val="nil"/>
              <w:right w:val="nil"/>
            </w:tcBorders>
            <w:shd w:val="clear" w:color="auto" w:fill="auto"/>
            <w:noWrap/>
            <w:vAlign w:val="bottom"/>
            <w:hideMark/>
          </w:tcPr>
          <w:p w:rsidR="00492258" w:rsidRPr="00003101" w:rsidRDefault="00492258" w:rsidP="00D75785">
            <w:pPr>
              <w:jc w:val="center"/>
              <w:rPr>
                <w:rFonts w:ascii="Calibri" w:hAnsi="Calibri"/>
                <w:color w:val="000000"/>
                <w:sz w:val="22"/>
                <w:szCs w:val="22"/>
                <w:lang w:val="fr-FR" w:eastAsia="fr-FR"/>
              </w:rPr>
            </w:pPr>
          </w:p>
        </w:tc>
      </w:tr>
      <w:tr w:rsidR="00492258" w:rsidRPr="00003101" w:rsidTr="00D75785">
        <w:trPr>
          <w:trHeight w:val="60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492258" w:rsidRPr="00003101" w:rsidRDefault="00492258" w:rsidP="00D75785">
            <w:pPr>
              <w:rPr>
                <w:rFonts w:ascii="Calibri" w:hAnsi="Calibri"/>
                <w:color w:val="000000"/>
                <w:sz w:val="22"/>
                <w:szCs w:val="22"/>
                <w:lang w:eastAsia="fr-FR"/>
              </w:rPr>
            </w:pPr>
            <w:r w:rsidRPr="00003101">
              <w:rPr>
                <w:rFonts w:ascii="Calibri" w:hAnsi="Calibri"/>
                <w:color w:val="000000"/>
                <w:sz w:val="22"/>
                <w:szCs w:val="22"/>
                <w:lang w:eastAsia="fr-FR"/>
              </w:rPr>
              <w:t>PRIME DE WEEK-END MAINTENANCE (2X12)</w:t>
            </w:r>
          </w:p>
        </w:tc>
        <w:tc>
          <w:tcPr>
            <w:tcW w:w="1600" w:type="dxa"/>
            <w:tcBorders>
              <w:top w:val="nil"/>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276</w:t>
            </w:r>
          </w:p>
        </w:tc>
        <w:tc>
          <w:tcPr>
            <w:tcW w:w="1600" w:type="dxa"/>
            <w:tcBorders>
              <w:top w:val="nil"/>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281,52</w:t>
            </w:r>
          </w:p>
        </w:tc>
        <w:tc>
          <w:tcPr>
            <w:tcW w:w="3220" w:type="dxa"/>
            <w:tcBorders>
              <w:top w:val="nil"/>
              <w:left w:val="nil"/>
              <w:bottom w:val="nil"/>
              <w:right w:val="nil"/>
            </w:tcBorders>
            <w:shd w:val="clear" w:color="auto" w:fill="auto"/>
            <w:noWrap/>
            <w:vAlign w:val="bottom"/>
            <w:hideMark/>
          </w:tcPr>
          <w:p w:rsidR="00492258" w:rsidRPr="00003101" w:rsidRDefault="00492258" w:rsidP="00D75785">
            <w:pPr>
              <w:jc w:val="center"/>
              <w:rPr>
                <w:rFonts w:ascii="Calibri" w:hAnsi="Calibri"/>
                <w:color w:val="000000"/>
                <w:sz w:val="22"/>
                <w:szCs w:val="22"/>
                <w:lang w:val="fr-FR" w:eastAsia="fr-FR"/>
              </w:rPr>
            </w:pPr>
          </w:p>
        </w:tc>
      </w:tr>
      <w:tr w:rsidR="00492258" w:rsidRPr="00003101" w:rsidTr="00D75785">
        <w:trPr>
          <w:trHeight w:val="6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492258" w:rsidRPr="00003101" w:rsidRDefault="00492258" w:rsidP="00D75785">
            <w:pPr>
              <w:rPr>
                <w:rFonts w:ascii="Calibri" w:hAnsi="Calibri"/>
                <w:color w:val="000000"/>
                <w:sz w:val="22"/>
                <w:szCs w:val="22"/>
                <w:lang w:eastAsia="fr-FR"/>
              </w:rPr>
            </w:pPr>
            <w:r w:rsidRPr="00003101">
              <w:rPr>
                <w:rFonts w:ascii="Calibri" w:hAnsi="Calibri"/>
                <w:color w:val="000000"/>
                <w:sz w:val="22"/>
                <w:szCs w:val="22"/>
                <w:lang w:eastAsia="fr-FR"/>
              </w:rPr>
              <w:t>PRIME DE WEEK-END MODE 2</w:t>
            </w:r>
          </w:p>
        </w:tc>
        <w:tc>
          <w:tcPr>
            <w:tcW w:w="1600" w:type="dxa"/>
            <w:tcBorders>
              <w:top w:val="nil"/>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14,33</w:t>
            </w:r>
          </w:p>
        </w:tc>
        <w:tc>
          <w:tcPr>
            <w:tcW w:w="1600" w:type="dxa"/>
            <w:tcBorders>
              <w:top w:val="nil"/>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14,62</w:t>
            </w:r>
          </w:p>
        </w:tc>
        <w:tc>
          <w:tcPr>
            <w:tcW w:w="3220" w:type="dxa"/>
            <w:tcBorders>
              <w:top w:val="nil"/>
              <w:left w:val="nil"/>
              <w:bottom w:val="nil"/>
              <w:right w:val="nil"/>
            </w:tcBorders>
            <w:shd w:val="clear" w:color="auto" w:fill="auto"/>
            <w:noWrap/>
            <w:vAlign w:val="bottom"/>
            <w:hideMark/>
          </w:tcPr>
          <w:p w:rsidR="00492258" w:rsidRPr="00003101" w:rsidRDefault="00492258" w:rsidP="00D75785">
            <w:pPr>
              <w:jc w:val="center"/>
              <w:rPr>
                <w:rFonts w:ascii="Calibri" w:hAnsi="Calibri"/>
                <w:color w:val="000000"/>
                <w:sz w:val="22"/>
                <w:szCs w:val="22"/>
                <w:lang w:val="fr-FR" w:eastAsia="fr-FR"/>
              </w:rPr>
            </w:pPr>
          </w:p>
        </w:tc>
      </w:tr>
      <w:tr w:rsidR="00492258" w:rsidRPr="00003101" w:rsidTr="00D75785">
        <w:trPr>
          <w:trHeight w:val="60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492258" w:rsidRPr="00003101" w:rsidRDefault="00492258" w:rsidP="00D75785">
            <w:pPr>
              <w:rPr>
                <w:rFonts w:ascii="Calibri" w:hAnsi="Calibri"/>
                <w:color w:val="000000"/>
                <w:sz w:val="22"/>
                <w:szCs w:val="22"/>
                <w:lang w:val="fr-FR" w:eastAsia="fr-FR"/>
              </w:rPr>
            </w:pPr>
            <w:r w:rsidRPr="00003101">
              <w:rPr>
                <w:rFonts w:ascii="Calibri" w:hAnsi="Calibri"/>
                <w:color w:val="000000"/>
                <w:sz w:val="22"/>
                <w:szCs w:val="22"/>
                <w:lang w:val="fr-FR" w:eastAsia="fr-FR"/>
              </w:rPr>
              <w:t>PRIME ZAC</w:t>
            </w:r>
          </w:p>
        </w:tc>
        <w:tc>
          <w:tcPr>
            <w:tcW w:w="1600" w:type="dxa"/>
            <w:tcBorders>
              <w:top w:val="nil"/>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2,10</w:t>
            </w:r>
          </w:p>
        </w:tc>
        <w:tc>
          <w:tcPr>
            <w:tcW w:w="1600" w:type="dxa"/>
            <w:tcBorders>
              <w:top w:val="nil"/>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2,14</w:t>
            </w:r>
          </w:p>
        </w:tc>
        <w:tc>
          <w:tcPr>
            <w:tcW w:w="3220" w:type="dxa"/>
            <w:tcBorders>
              <w:top w:val="nil"/>
              <w:left w:val="nil"/>
              <w:bottom w:val="nil"/>
              <w:right w:val="nil"/>
            </w:tcBorders>
            <w:shd w:val="clear" w:color="auto" w:fill="auto"/>
            <w:noWrap/>
            <w:vAlign w:val="bottom"/>
            <w:hideMark/>
          </w:tcPr>
          <w:p w:rsidR="00492258" w:rsidRPr="00003101" w:rsidRDefault="00492258" w:rsidP="00D75785">
            <w:pPr>
              <w:jc w:val="center"/>
              <w:rPr>
                <w:rFonts w:ascii="Calibri" w:hAnsi="Calibri"/>
                <w:color w:val="000000"/>
                <w:sz w:val="22"/>
                <w:szCs w:val="22"/>
                <w:lang w:val="fr-FR" w:eastAsia="fr-FR"/>
              </w:rPr>
            </w:pPr>
          </w:p>
        </w:tc>
      </w:tr>
      <w:tr w:rsidR="00492258" w:rsidRPr="00003101" w:rsidTr="00D75785">
        <w:trPr>
          <w:trHeight w:val="600"/>
        </w:trPr>
        <w:tc>
          <w:tcPr>
            <w:tcW w:w="4060" w:type="dxa"/>
            <w:tcBorders>
              <w:top w:val="nil"/>
              <w:left w:val="single" w:sz="4" w:space="0" w:color="auto"/>
              <w:bottom w:val="single" w:sz="4" w:space="0" w:color="auto"/>
              <w:right w:val="single" w:sz="4" w:space="0" w:color="auto"/>
            </w:tcBorders>
            <w:shd w:val="clear" w:color="auto" w:fill="auto"/>
            <w:noWrap/>
            <w:vAlign w:val="center"/>
          </w:tcPr>
          <w:p w:rsidR="00492258" w:rsidRPr="00003101" w:rsidRDefault="00492258" w:rsidP="00D75785">
            <w:pPr>
              <w:rPr>
                <w:rFonts w:ascii="Calibri" w:hAnsi="Calibri"/>
                <w:color w:val="000000"/>
                <w:sz w:val="22"/>
                <w:szCs w:val="22"/>
                <w:lang w:val="fr-FR" w:eastAsia="fr-FR"/>
              </w:rPr>
            </w:pPr>
            <w:r w:rsidRPr="00003101">
              <w:rPr>
                <w:rFonts w:ascii="Calibri" w:hAnsi="Calibri"/>
                <w:color w:val="000000"/>
                <w:sz w:val="22"/>
                <w:szCs w:val="22"/>
                <w:lang w:val="fr-FR" w:eastAsia="fr-FR"/>
              </w:rPr>
              <w:t>PRIME ACCOMPAGNEMENT</w:t>
            </w:r>
          </w:p>
        </w:tc>
        <w:tc>
          <w:tcPr>
            <w:tcW w:w="1600" w:type="dxa"/>
            <w:tcBorders>
              <w:top w:val="nil"/>
              <w:left w:val="nil"/>
              <w:bottom w:val="single" w:sz="4" w:space="0" w:color="auto"/>
              <w:right w:val="single" w:sz="4" w:space="0" w:color="auto"/>
            </w:tcBorders>
            <w:shd w:val="clear" w:color="auto" w:fill="auto"/>
            <w:noWrap/>
            <w:vAlign w:val="center"/>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80</w:t>
            </w:r>
          </w:p>
        </w:tc>
        <w:tc>
          <w:tcPr>
            <w:tcW w:w="1600" w:type="dxa"/>
            <w:tcBorders>
              <w:top w:val="nil"/>
              <w:left w:val="nil"/>
              <w:bottom w:val="single" w:sz="4" w:space="0" w:color="auto"/>
              <w:right w:val="single" w:sz="4" w:space="0" w:color="auto"/>
            </w:tcBorders>
            <w:shd w:val="clear" w:color="auto" w:fill="auto"/>
            <w:noWrap/>
            <w:vAlign w:val="center"/>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81,6</w:t>
            </w:r>
          </w:p>
        </w:tc>
        <w:tc>
          <w:tcPr>
            <w:tcW w:w="3220" w:type="dxa"/>
            <w:tcBorders>
              <w:top w:val="nil"/>
              <w:left w:val="nil"/>
              <w:bottom w:val="nil"/>
              <w:right w:val="nil"/>
            </w:tcBorders>
            <w:shd w:val="clear" w:color="auto" w:fill="auto"/>
            <w:noWrap/>
            <w:vAlign w:val="bottom"/>
          </w:tcPr>
          <w:p w:rsidR="00492258" w:rsidRPr="00003101" w:rsidRDefault="00492258" w:rsidP="00D75785">
            <w:pPr>
              <w:jc w:val="center"/>
              <w:rPr>
                <w:rFonts w:ascii="Calibri" w:hAnsi="Calibri"/>
                <w:color w:val="000000"/>
                <w:sz w:val="22"/>
                <w:szCs w:val="22"/>
                <w:lang w:val="fr-FR" w:eastAsia="fr-FR"/>
              </w:rPr>
            </w:pPr>
          </w:p>
        </w:tc>
      </w:tr>
      <w:tr w:rsidR="00492258" w:rsidRPr="00003101" w:rsidTr="00D75785">
        <w:trPr>
          <w:trHeight w:val="600"/>
        </w:trPr>
        <w:tc>
          <w:tcPr>
            <w:tcW w:w="4060" w:type="dxa"/>
            <w:tcBorders>
              <w:top w:val="nil"/>
              <w:left w:val="nil"/>
              <w:bottom w:val="nil"/>
              <w:right w:val="nil"/>
            </w:tcBorders>
            <w:shd w:val="clear" w:color="auto" w:fill="auto"/>
            <w:noWrap/>
            <w:vAlign w:val="center"/>
            <w:hideMark/>
          </w:tcPr>
          <w:p w:rsidR="00492258" w:rsidRDefault="00492258" w:rsidP="00D75785">
            <w:pPr>
              <w:rPr>
                <w:sz w:val="20"/>
                <w:szCs w:val="20"/>
                <w:lang w:val="fr-FR" w:eastAsia="fr-FR"/>
              </w:rPr>
            </w:pPr>
          </w:p>
          <w:p w:rsidR="00492258" w:rsidRDefault="00492258" w:rsidP="00D75785">
            <w:pPr>
              <w:rPr>
                <w:sz w:val="20"/>
                <w:szCs w:val="20"/>
                <w:lang w:val="fr-FR" w:eastAsia="fr-FR"/>
              </w:rPr>
            </w:pPr>
          </w:p>
          <w:p w:rsidR="00492258" w:rsidRDefault="00492258" w:rsidP="00D75785">
            <w:pPr>
              <w:rPr>
                <w:sz w:val="20"/>
                <w:szCs w:val="20"/>
                <w:lang w:val="fr-FR" w:eastAsia="fr-FR"/>
              </w:rPr>
            </w:pPr>
          </w:p>
          <w:p w:rsidR="00492258" w:rsidRDefault="00492258" w:rsidP="00D75785">
            <w:pPr>
              <w:rPr>
                <w:sz w:val="20"/>
                <w:szCs w:val="20"/>
                <w:lang w:val="fr-FR" w:eastAsia="fr-FR"/>
              </w:rPr>
            </w:pPr>
          </w:p>
          <w:p w:rsidR="00492258" w:rsidRDefault="00492258" w:rsidP="00D75785">
            <w:pPr>
              <w:rPr>
                <w:sz w:val="20"/>
                <w:szCs w:val="20"/>
                <w:lang w:val="fr-FR" w:eastAsia="fr-FR"/>
              </w:rPr>
            </w:pPr>
          </w:p>
          <w:p w:rsidR="00492258" w:rsidRPr="00003101" w:rsidRDefault="00492258" w:rsidP="00D75785">
            <w:pPr>
              <w:rPr>
                <w:sz w:val="20"/>
                <w:szCs w:val="20"/>
                <w:lang w:val="fr-FR" w:eastAsia="fr-FR"/>
              </w:rPr>
            </w:pPr>
          </w:p>
        </w:tc>
        <w:tc>
          <w:tcPr>
            <w:tcW w:w="1600" w:type="dxa"/>
            <w:tcBorders>
              <w:top w:val="nil"/>
              <w:left w:val="nil"/>
              <w:bottom w:val="nil"/>
              <w:right w:val="nil"/>
            </w:tcBorders>
            <w:shd w:val="clear" w:color="auto" w:fill="auto"/>
            <w:noWrap/>
            <w:vAlign w:val="center"/>
            <w:hideMark/>
          </w:tcPr>
          <w:p w:rsidR="00492258" w:rsidRPr="00003101" w:rsidRDefault="00492258" w:rsidP="00D75785">
            <w:pPr>
              <w:rPr>
                <w:sz w:val="20"/>
                <w:szCs w:val="20"/>
                <w:lang w:val="fr-FR" w:eastAsia="fr-FR"/>
              </w:rPr>
            </w:pPr>
          </w:p>
        </w:tc>
        <w:tc>
          <w:tcPr>
            <w:tcW w:w="1600" w:type="dxa"/>
            <w:tcBorders>
              <w:top w:val="nil"/>
              <w:left w:val="nil"/>
              <w:bottom w:val="nil"/>
              <w:right w:val="nil"/>
            </w:tcBorders>
            <w:shd w:val="clear" w:color="auto" w:fill="auto"/>
            <w:noWrap/>
            <w:vAlign w:val="center"/>
            <w:hideMark/>
          </w:tcPr>
          <w:p w:rsidR="00492258" w:rsidRPr="00003101" w:rsidRDefault="00492258" w:rsidP="00D75785">
            <w:pPr>
              <w:jc w:val="center"/>
              <w:rPr>
                <w:sz w:val="20"/>
                <w:szCs w:val="20"/>
                <w:lang w:val="fr-FR" w:eastAsia="fr-FR"/>
              </w:rPr>
            </w:pPr>
          </w:p>
        </w:tc>
        <w:tc>
          <w:tcPr>
            <w:tcW w:w="3220" w:type="dxa"/>
            <w:tcBorders>
              <w:top w:val="nil"/>
              <w:left w:val="nil"/>
              <w:bottom w:val="nil"/>
              <w:right w:val="nil"/>
            </w:tcBorders>
            <w:shd w:val="clear" w:color="auto" w:fill="auto"/>
            <w:noWrap/>
            <w:vAlign w:val="bottom"/>
            <w:hideMark/>
          </w:tcPr>
          <w:p w:rsidR="00492258" w:rsidRPr="00003101" w:rsidRDefault="00492258" w:rsidP="00D75785">
            <w:pPr>
              <w:jc w:val="center"/>
              <w:rPr>
                <w:sz w:val="20"/>
                <w:szCs w:val="20"/>
                <w:lang w:val="fr-FR" w:eastAsia="fr-FR"/>
              </w:rPr>
            </w:pPr>
          </w:p>
        </w:tc>
      </w:tr>
      <w:tr w:rsidR="00492258" w:rsidRPr="005343F6" w:rsidTr="00D75785">
        <w:trPr>
          <w:trHeight w:val="600"/>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258" w:rsidRPr="00003101" w:rsidRDefault="00492258" w:rsidP="00D75785">
            <w:pPr>
              <w:rPr>
                <w:rFonts w:ascii="Calibri" w:hAnsi="Calibri"/>
                <w:color w:val="000000"/>
                <w:sz w:val="22"/>
                <w:szCs w:val="22"/>
                <w:lang w:val="fr-FR" w:eastAsia="fr-FR"/>
              </w:rPr>
            </w:pPr>
            <w:r w:rsidRPr="00003101">
              <w:rPr>
                <w:rFonts w:ascii="Calibri" w:hAnsi="Calibri"/>
                <w:color w:val="000000"/>
                <w:sz w:val="22"/>
                <w:szCs w:val="22"/>
                <w:lang w:val="fr-FR" w:eastAsia="fr-FR"/>
              </w:rPr>
              <w:t>PRIME DE MEDAILLE 10 ANS</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389</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396,80</w:t>
            </w:r>
          </w:p>
        </w:tc>
        <w:tc>
          <w:tcPr>
            <w:tcW w:w="3220" w:type="dxa"/>
            <w:vMerge w:val="restart"/>
            <w:tcBorders>
              <w:top w:val="nil"/>
              <w:left w:val="single" w:sz="4" w:space="0" w:color="auto"/>
              <w:bottom w:val="nil"/>
              <w:right w:val="nil"/>
            </w:tcBorders>
            <w:shd w:val="clear" w:color="auto" w:fill="auto"/>
            <w:vAlign w:val="center"/>
            <w:hideMark/>
          </w:tcPr>
          <w:p w:rsidR="00492258" w:rsidRPr="00003101" w:rsidRDefault="00492258" w:rsidP="00D75785">
            <w:pPr>
              <w:jc w:val="center"/>
              <w:rPr>
                <w:rFonts w:ascii="Calibri" w:hAnsi="Calibri"/>
                <w:i/>
                <w:iCs/>
                <w:color w:val="000000"/>
                <w:sz w:val="18"/>
                <w:szCs w:val="18"/>
                <w:lang w:val="fr-FR" w:eastAsia="fr-FR"/>
              </w:rPr>
            </w:pPr>
            <w:r w:rsidRPr="00003101">
              <w:rPr>
                <w:rFonts w:ascii="Calibri" w:hAnsi="Calibri"/>
                <w:i/>
                <w:iCs/>
                <w:color w:val="000000"/>
                <w:sz w:val="18"/>
                <w:szCs w:val="18"/>
                <w:lang w:val="fr-FR" w:eastAsia="fr-FR"/>
              </w:rPr>
              <w:t>Valeur au 01/01/2018, sera versée en 2019 (ancienneté acquise en 2018)</w:t>
            </w:r>
          </w:p>
        </w:tc>
      </w:tr>
      <w:tr w:rsidR="00492258" w:rsidRPr="00003101" w:rsidTr="00D75785">
        <w:trPr>
          <w:trHeight w:val="60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492258" w:rsidRPr="00003101" w:rsidRDefault="00492258" w:rsidP="00D75785">
            <w:pPr>
              <w:rPr>
                <w:rFonts w:ascii="Calibri" w:hAnsi="Calibri"/>
                <w:color w:val="000000"/>
                <w:sz w:val="22"/>
                <w:szCs w:val="22"/>
                <w:lang w:val="fr-FR" w:eastAsia="fr-FR"/>
              </w:rPr>
            </w:pPr>
            <w:r w:rsidRPr="00003101">
              <w:rPr>
                <w:rFonts w:ascii="Calibri" w:hAnsi="Calibri"/>
                <w:color w:val="000000"/>
                <w:sz w:val="22"/>
                <w:szCs w:val="22"/>
                <w:lang w:val="fr-FR" w:eastAsia="fr-FR"/>
              </w:rPr>
              <w:t>PRIME DE MEDAILLE 15 ANS</w:t>
            </w:r>
          </w:p>
        </w:tc>
        <w:tc>
          <w:tcPr>
            <w:tcW w:w="1600" w:type="dxa"/>
            <w:tcBorders>
              <w:top w:val="nil"/>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498</w:t>
            </w:r>
          </w:p>
        </w:tc>
        <w:tc>
          <w:tcPr>
            <w:tcW w:w="1600" w:type="dxa"/>
            <w:tcBorders>
              <w:top w:val="nil"/>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508</w:t>
            </w:r>
          </w:p>
        </w:tc>
        <w:tc>
          <w:tcPr>
            <w:tcW w:w="3220" w:type="dxa"/>
            <w:vMerge/>
            <w:tcBorders>
              <w:top w:val="nil"/>
              <w:left w:val="single" w:sz="4" w:space="0" w:color="auto"/>
              <w:bottom w:val="nil"/>
              <w:right w:val="nil"/>
            </w:tcBorders>
            <w:vAlign w:val="center"/>
            <w:hideMark/>
          </w:tcPr>
          <w:p w:rsidR="00492258" w:rsidRPr="00003101" w:rsidRDefault="00492258" w:rsidP="00D75785">
            <w:pPr>
              <w:rPr>
                <w:rFonts w:ascii="Calibri" w:hAnsi="Calibri"/>
                <w:i/>
                <w:iCs/>
                <w:color w:val="000000"/>
                <w:sz w:val="18"/>
                <w:szCs w:val="18"/>
                <w:lang w:val="fr-FR" w:eastAsia="fr-FR"/>
              </w:rPr>
            </w:pPr>
          </w:p>
        </w:tc>
      </w:tr>
      <w:tr w:rsidR="00492258" w:rsidRPr="00003101" w:rsidTr="00D75785">
        <w:trPr>
          <w:trHeight w:val="60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492258" w:rsidRPr="00003101" w:rsidRDefault="00492258" w:rsidP="00D75785">
            <w:pPr>
              <w:rPr>
                <w:rFonts w:ascii="Calibri" w:hAnsi="Calibri"/>
                <w:color w:val="000000"/>
                <w:sz w:val="22"/>
                <w:szCs w:val="22"/>
                <w:lang w:val="fr-FR" w:eastAsia="fr-FR"/>
              </w:rPr>
            </w:pPr>
            <w:r w:rsidRPr="00003101">
              <w:rPr>
                <w:rFonts w:ascii="Calibri" w:hAnsi="Calibri"/>
                <w:color w:val="000000"/>
                <w:sz w:val="22"/>
                <w:szCs w:val="22"/>
                <w:lang w:val="fr-FR" w:eastAsia="fr-FR"/>
              </w:rPr>
              <w:t>PRIME DE MEDAILLE 20 ANS</w:t>
            </w:r>
          </w:p>
        </w:tc>
        <w:tc>
          <w:tcPr>
            <w:tcW w:w="1600" w:type="dxa"/>
            <w:tcBorders>
              <w:top w:val="nil"/>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498</w:t>
            </w:r>
          </w:p>
        </w:tc>
        <w:tc>
          <w:tcPr>
            <w:tcW w:w="1600" w:type="dxa"/>
            <w:tcBorders>
              <w:top w:val="nil"/>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510</w:t>
            </w:r>
          </w:p>
        </w:tc>
        <w:tc>
          <w:tcPr>
            <w:tcW w:w="3220" w:type="dxa"/>
            <w:vMerge/>
            <w:tcBorders>
              <w:top w:val="nil"/>
              <w:left w:val="single" w:sz="4" w:space="0" w:color="auto"/>
              <w:bottom w:val="nil"/>
              <w:right w:val="nil"/>
            </w:tcBorders>
            <w:vAlign w:val="center"/>
            <w:hideMark/>
          </w:tcPr>
          <w:p w:rsidR="00492258" w:rsidRPr="00003101" w:rsidRDefault="00492258" w:rsidP="00D75785">
            <w:pPr>
              <w:rPr>
                <w:rFonts w:ascii="Calibri" w:hAnsi="Calibri"/>
                <w:i/>
                <w:iCs/>
                <w:color w:val="000000"/>
                <w:sz w:val="18"/>
                <w:szCs w:val="18"/>
                <w:lang w:val="fr-FR" w:eastAsia="fr-FR"/>
              </w:rPr>
            </w:pPr>
          </w:p>
        </w:tc>
      </w:tr>
      <w:tr w:rsidR="00492258" w:rsidRPr="00003101" w:rsidTr="00D75785">
        <w:trPr>
          <w:trHeight w:val="60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492258" w:rsidRPr="00003101" w:rsidRDefault="00492258" w:rsidP="00D75785">
            <w:pPr>
              <w:rPr>
                <w:rFonts w:ascii="Calibri" w:hAnsi="Calibri"/>
                <w:color w:val="000000"/>
                <w:sz w:val="22"/>
                <w:szCs w:val="22"/>
                <w:lang w:val="fr-FR" w:eastAsia="fr-FR"/>
              </w:rPr>
            </w:pPr>
            <w:r w:rsidRPr="00003101">
              <w:rPr>
                <w:rFonts w:ascii="Calibri" w:hAnsi="Calibri"/>
                <w:color w:val="000000"/>
                <w:sz w:val="22"/>
                <w:szCs w:val="22"/>
                <w:lang w:val="fr-FR" w:eastAsia="fr-FR"/>
              </w:rPr>
              <w:t>PRIME DE MEDAILLE 25 ANS</w:t>
            </w:r>
          </w:p>
        </w:tc>
        <w:tc>
          <w:tcPr>
            <w:tcW w:w="1600" w:type="dxa"/>
            <w:tcBorders>
              <w:top w:val="nil"/>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498</w:t>
            </w:r>
          </w:p>
        </w:tc>
        <w:tc>
          <w:tcPr>
            <w:tcW w:w="1600" w:type="dxa"/>
            <w:tcBorders>
              <w:top w:val="nil"/>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550</w:t>
            </w:r>
          </w:p>
        </w:tc>
        <w:tc>
          <w:tcPr>
            <w:tcW w:w="3220" w:type="dxa"/>
            <w:vMerge/>
            <w:tcBorders>
              <w:top w:val="nil"/>
              <w:left w:val="single" w:sz="4" w:space="0" w:color="auto"/>
              <w:bottom w:val="nil"/>
              <w:right w:val="nil"/>
            </w:tcBorders>
            <w:vAlign w:val="center"/>
            <w:hideMark/>
          </w:tcPr>
          <w:p w:rsidR="00492258" w:rsidRPr="00003101" w:rsidRDefault="00492258" w:rsidP="00D75785">
            <w:pPr>
              <w:rPr>
                <w:rFonts w:ascii="Calibri" w:hAnsi="Calibri"/>
                <w:i/>
                <w:iCs/>
                <w:color w:val="000000"/>
                <w:sz w:val="18"/>
                <w:szCs w:val="18"/>
                <w:lang w:val="fr-FR" w:eastAsia="fr-FR"/>
              </w:rPr>
            </w:pPr>
          </w:p>
        </w:tc>
      </w:tr>
      <w:tr w:rsidR="00492258" w:rsidRPr="00003101" w:rsidTr="00D75785">
        <w:trPr>
          <w:trHeight w:val="60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492258" w:rsidRPr="00003101" w:rsidRDefault="00492258" w:rsidP="00D75785">
            <w:pPr>
              <w:rPr>
                <w:rFonts w:ascii="Calibri" w:hAnsi="Calibri"/>
                <w:color w:val="000000"/>
                <w:sz w:val="22"/>
                <w:szCs w:val="22"/>
                <w:lang w:val="fr-FR" w:eastAsia="fr-FR"/>
              </w:rPr>
            </w:pPr>
            <w:r w:rsidRPr="00003101">
              <w:rPr>
                <w:rFonts w:ascii="Calibri" w:hAnsi="Calibri"/>
                <w:color w:val="000000"/>
                <w:sz w:val="22"/>
                <w:szCs w:val="22"/>
                <w:lang w:val="fr-FR" w:eastAsia="fr-FR"/>
              </w:rPr>
              <w:t>PRIME DE MEDAILLE 30 ANS</w:t>
            </w:r>
          </w:p>
        </w:tc>
        <w:tc>
          <w:tcPr>
            <w:tcW w:w="1600" w:type="dxa"/>
            <w:tcBorders>
              <w:top w:val="nil"/>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498</w:t>
            </w:r>
          </w:p>
        </w:tc>
        <w:tc>
          <w:tcPr>
            <w:tcW w:w="1600" w:type="dxa"/>
            <w:tcBorders>
              <w:top w:val="nil"/>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600</w:t>
            </w:r>
          </w:p>
        </w:tc>
        <w:tc>
          <w:tcPr>
            <w:tcW w:w="3220" w:type="dxa"/>
            <w:vMerge/>
            <w:tcBorders>
              <w:top w:val="nil"/>
              <w:left w:val="single" w:sz="4" w:space="0" w:color="auto"/>
              <w:bottom w:val="nil"/>
              <w:right w:val="nil"/>
            </w:tcBorders>
            <w:vAlign w:val="center"/>
            <w:hideMark/>
          </w:tcPr>
          <w:p w:rsidR="00492258" w:rsidRPr="00003101" w:rsidRDefault="00492258" w:rsidP="00D75785">
            <w:pPr>
              <w:rPr>
                <w:rFonts w:ascii="Calibri" w:hAnsi="Calibri"/>
                <w:i/>
                <w:iCs/>
                <w:color w:val="000000"/>
                <w:sz w:val="18"/>
                <w:szCs w:val="18"/>
                <w:lang w:val="fr-FR" w:eastAsia="fr-FR"/>
              </w:rPr>
            </w:pPr>
          </w:p>
        </w:tc>
      </w:tr>
      <w:tr w:rsidR="00492258" w:rsidRPr="00003101" w:rsidTr="00D75785">
        <w:trPr>
          <w:trHeight w:val="60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492258" w:rsidRPr="00003101" w:rsidRDefault="00492258" w:rsidP="00D75785">
            <w:pPr>
              <w:rPr>
                <w:rFonts w:ascii="Calibri" w:hAnsi="Calibri"/>
                <w:color w:val="000000"/>
                <w:sz w:val="22"/>
                <w:szCs w:val="22"/>
                <w:lang w:val="fr-FR" w:eastAsia="fr-FR"/>
              </w:rPr>
            </w:pPr>
            <w:r w:rsidRPr="00003101">
              <w:rPr>
                <w:rFonts w:ascii="Calibri" w:hAnsi="Calibri"/>
                <w:color w:val="000000"/>
                <w:sz w:val="22"/>
                <w:szCs w:val="22"/>
                <w:lang w:val="fr-FR" w:eastAsia="fr-FR"/>
              </w:rPr>
              <w:t>PRIME DE MEDAILLE 35 ANS</w:t>
            </w:r>
          </w:p>
        </w:tc>
        <w:tc>
          <w:tcPr>
            <w:tcW w:w="1600" w:type="dxa"/>
            <w:tcBorders>
              <w:top w:val="nil"/>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498</w:t>
            </w:r>
          </w:p>
        </w:tc>
        <w:tc>
          <w:tcPr>
            <w:tcW w:w="1600" w:type="dxa"/>
            <w:tcBorders>
              <w:top w:val="nil"/>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650</w:t>
            </w:r>
          </w:p>
        </w:tc>
        <w:tc>
          <w:tcPr>
            <w:tcW w:w="3220" w:type="dxa"/>
            <w:vMerge/>
            <w:tcBorders>
              <w:top w:val="nil"/>
              <w:left w:val="single" w:sz="4" w:space="0" w:color="auto"/>
              <w:bottom w:val="nil"/>
              <w:right w:val="nil"/>
            </w:tcBorders>
            <w:vAlign w:val="center"/>
            <w:hideMark/>
          </w:tcPr>
          <w:p w:rsidR="00492258" w:rsidRPr="00003101" w:rsidRDefault="00492258" w:rsidP="00D75785">
            <w:pPr>
              <w:rPr>
                <w:rFonts w:ascii="Calibri" w:hAnsi="Calibri"/>
                <w:i/>
                <w:iCs/>
                <w:color w:val="000000"/>
                <w:sz w:val="18"/>
                <w:szCs w:val="18"/>
                <w:lang w:val="fr-FR" w:eastAsia="fr-FR"/>
              </w:rPr>
            </w:pPr>
          </w:p>
        </w:tc>
      </w:tr>
      <w:tr w:rsidR="00492258" w:rsidRPr="00003101" w:rsidTr="00D75785">
        <w:trPr>
          <w:trHeight w:val="60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492258" w:rsidRPr="00003101" w:rsidRDefault="00492258" w:rsidP="00D75785">
            <w:pPr>
              <w:rPr>
                <w:rFonts w:ascii="Calibri" w:hAnsi="Calibri"/>
                <w:color w:val="000000"/>
                <w:sz w:val="22"/>
                <w:szCs w:val="22"/>
                <w:lang w:val="fr-FR" w:eastAsia="fr-FR"/>
              </w:rPr>
            </w:pPr>
            <w:r w:rsidRPr="00003101">
              <w:rPr>
                <w:rFonts w:ascii="Calibri" w:hAnsi="Calibri"/>
                <w:color w:val="000000"/>
                <w:sz w:val="22"/>
                <w:szCs w:val="22"/>
                <w:lang w:val="fr-FR" w:eastAsia="fr-FR"/>
              </w:rPr>
              <w:t>PRIME DE MEDAILLE 40 ANS</w:t>
            </w:r>
          </w:p>
        </w:tc>
        <w:tc>
          <w:tcPr>
            <w:tcW w:w="1600" w:type="dxa"/>
            <w:tcBorders>
              <w:top w:val="nil"/>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498</w:t>
            </w:r>
          </w:p>
        </w:tc>
        <w:tc>
          <w:tcPr>
            <w:tcW w:w="1600" w:type="dxa"/>
            <w:tcBorders>
              <w:top w:val="nil"/>
              <w:left w:val="nil"/>
              <w:bottom w:val="single" w:sz="4" w:space="0" w:color="auto"/>
              <w:right w:val="single" w:sz="4" w:space="0" w:color="auto"/>
            </w:tcBorders>
            <w:shd w:val="clear" w:color="auto" w:fill="auto"/>
            <w:noWrap/>
            <w:vAlign w:val="center"/>
            <w:hideMark/>
          </w:tcPr>
          <w:p w:rsidR="00492258" w:rsidRPr="00003101" w:rsidRDefault="00492258" w:rsidP="00D75785">
            <w:pPr>
              <w:jc w:val="center"/>
              <w:rPr>
                <w:rFonts w:ascii="Calibri" w:hAnsi="Calibri"/>
                <w:color w:val="000000"/>
                <w:sz w:val="22"/>
                <w:szCs w:val="22"/>
                <w:lang w:val="fr-FR" w:eastAsia="fr-FR"/>
              </w:rPr>
            </w:pPr>
            <w:r w:rsidRPr="00003101">
              <w:rPr>
                <w:rFonts w:ascii="Calibri" w:hAnsi="Calibri"/>
                <w:color w:val="000000"/>
                <w:sz w:val="22"/>
                <w:szCs w:val="22"/>
                <w:lang w:val="fr-FR" w:eastAsia="fr-FR"/>
              </w:rPr>
              <w:t>700</w:t>
            </w:r>
          </w:p>
        </w:tc>
        <w:tc>
          <w:tcPr>
            <w:tcW w:w="3220" w:type="dxa"/>
            <w:vMerge/>
            <w:tcBorders>
              <w:top w:val="nil"/>
              <w:left w:val="single" w:sz="4" w:space="0" w:color="auto"/>
              <w:bottom w:val="nil"/>
              <w:right w:val="nil"/>
            </w:tcBorders>
            <w:vAlign w:val="center"/>
            <w:hideMark/>
          </w:tcPr>
          <w:p w:rsidR="00492258" w:rsidRPr="00003101" w:rsidRDefault="00492258" w:rsidP="00D75785">
            <w:pPr>
              <w:rPr>
                <w:rFonts w:ascii="Calibri" w:hAnsi="Calibri"/>
                <w:i/>
                <w:iCs/>
                <w:color w:val="000000"/>
                <w:sz w:val="18"/>
                <w:szCs w:val="18"/>
                <w:lang w:val="fr-FR" w:eastAsia="fr-FR"/>
              </w:rPr>
            </w:pPr>
          </w:p>
        </w:tc>
      </w:tr>
    </w:tbl>
    <w:p w:rsidR="00492258" w:rsidRPr="00003101" w:rsidRDefault="00492258" w:rsidP="00492258">
      <w:pPr>
        <w:numPr>
          <w:ilvl w:val="0"/>
          <w:numId w:val="5"/>
        </w:numPr>
        <w:spacing w:after="200" w:line="20" w:lineRule="atLeast"/>
        <w:contextualSpacing/>
        <w:jc w:val="both"/>
        <w:rPr>
          <w:rFonts w:ascii="Calibri" w:eastAsiaTheme="minorEastAsia" w:hAnsi="Calibri" w:cs="Calibri"/>
          <w:b/>
          <w:sz w:val="22"/>
          <w:szCs w:val="22"/>
          <w:u w:val="single"/>
          <w:lang w:val="fr-FR" w:eastAsia="fr-FR"/>
        </w:rPr>
      </w:pPr>
      <w:r w:rsidRPr="00003101">
        <w:rPr>
          <w:rFonts w:ascii="Calibri" w:eastAsiaTheme="minorEastAsia" w:hAnsi="Calibri" w:cs="Calibri"/>
          <w:b/>
          <w:sz w:val="22"/>
          <w:szCs w:val="22"/>
          <w:u w:val="single"/>
          <w:lang w:val="fr-FR" w:eastAsia="fr-FR"/>
        </w:rPr>
        <w:lastRenderedPageBreak/>
        <w:t>Prime de panier </w:t>
      </w:r>
    </w:p>
    <w:p w:rsidR="00492258" w:rsidRPr="00003101" w:rsidRDefault="00492258" w:rsidP="00492258">
      <w:pPr>
        <w:spacing w:after="200" w:line="276" w:lineRule="auto"/>
        <w:rPr>
          <w:rFonts w:ascii="Arial" w:eastAsiaTheme="minorEastAsia" w:hAnsi="Arial" w:cs="Arial"/>
          <w:sz w:val="20"/>
          <w:szCs w:val="20"/>
          <w:lang w:val="fr-FR" w:eastAsia="fr-FR"/>
        </w:rPr>
      </w:pPr>
      <w:r w:rsidRPr="00003101">
        <w:rPr>
          <w:rFonts w:ascii="Arial" w:eastAsiaTheme="minorEastAsia" w:hAnsi="Arial" w:cs="Arial"/>
          <w:sz w:val="20"/>
          <w:szCs w:val="20"/>
          <w:lang w:val="fr-FR" w:eastAsia="fr-FR"/>
        </w:rPr>
        <w:t>Revalorisée à hauteur du barème URSSAF 2018</w:t>
      </w:r>
    </w:p>
    <w:p w:rsidR="00492258" w:rsidRPr="00003101" w:rsidRDefault="00492258" w:rsidP="00492258">
      <w:pPr>
        <w:numPr>
          <w:ilvl w:val="0"/>
          <w:numId w:val="5"/>
        </w:numPr>
        <w:spacing w:after="200" w:line="20" w:lineRule="atLeast"/>
        <w:contextualSpacing/>
        <w:jc w:val="both"/>
        <w:rPr>
          <w:rFonts w:ascii="Calibri" w:eastAsiaTheme="minorEastAsia" w:hAnsi="Calibri" w:cs="Calibri"/>
          <w:b/>
          <w:sz w:val="22"/>
          <w:szCs w:val="22"/>
          <w:u w:val="single"/>
          <w:lang w:val="fr-FR" w:eastAsia="fr-FR"/>
        </w:rPr>
      </w:pPr>
      <w:r w:rsidRPr="00003101">
        <w:rPr>
          <w:rFonts w:ascii="Calibri" w:eastAsiaTheme="minorEastAsia" w:hAnsi="Calibri" w:cs="Calibri"/>
          <w:b/>
          <w:sz w:val="22"/>
          <w:szCs w:val="22"/>
          <w:u w:val="single"/>
          <w:lang w:val="fr-FR" w:eastAsia="fr-FR"/>
        </w:rPr>
        <w:t xml:space="preserve">Régime de santé </w:t>
      </w:r>
    </w:p>
    <w:p w:rsidR="00492258" w:rsidRPr="00003101" w:rsidRDefault="00492258" w:rsidP="00492258">
      <w:pPr>
        <w:spacing w:after="200" w:line="20" w:lineRule="atLeast"/>
        <w:ind w:left="426"/>
        <w:contextualSpacing/>
        <w:jc w:val="both"/>
        <w:rPr>
          <w:rFonts w:ascii="Calibri" w:eastAsiaTheme="minorEastAsia" w:hAnsi="Calibri" w:cs="Calibri"/>
          <w:b/>
          <w:sz w:val="22"/>
          <w:szCs w:val="22"/>
          <w:u w:val="single"/>
          <w:lang w:val="fr-FR" w:eastAsia="fr-FR"/>
        </w:rPr>
      </w:pPr>
    </w:p>
    <w:p w:rsidR="00492258" w:rsidRPr="00003101" w:rsidRDefault="00492258" w:rsidP="00492258">
      <w:pPr>
        <w:numPr>
          <w:ilvl w:val="0"/>
          <w:numId w:val="4"/>
        </w:numPr>
        <w:spacing w:after="200" w:line="20" w:lineRule="atLeast"/>
        <w:contextualSpacing/>
        <w:jc w:val="both"/>
        <w:rPr>
          <w:rFonts w:ascii="Calibri" w:eastAsiaTheme="minorEastAsia" w:hAnsi="Calibri" w:cs="Calibri"/>
          <w:b/>
          <w:sz w:val="22"/>
          <w:szCs w:val="22"/>
          <w:u w:val="single"/>
          <w:lang w:val="fr-FR" w:eastAsia="fr-FR"/>
        </w:rPr>
      </w:pPr>
      <w:r w:rsidRPr="00003101">
        <w:rPr>
          <w:rFonts w:ascii="Calibri" w:eastAsiaTheme="minorEastAsia" w:hAnsi="Calibri" w:cs="Calibri"/>
          <w:b/>
          <w:sz w:val="22"/>
          <w:szCs w:val="22"/>
          <w:u w:val="single"/>
          <w:lang w:val="fr-FR" w:eastAsia="fr-FR"/>
        </w:rPr>
        <w:t>Non-cadres </w:t>
      </w:r>
    </w:p>
    <w:p w:rsidR="00492258" w:rsidRPr="00003101" w:rsidRDefault="00492258" w:rsidP="00492258">
      <w:pPr>
        <w:spacing w:after="200" w:line="276" w:lineRule="auto"/>
        <w:rPr>
          <w:rFonts w:ascii="Arial" w:eastAsiaTheme="minorEastAsia" w:hAnsi="Arial" w:cs="Arial"/>
          <w:sz w:val="20"/>
          <w:szCs w:val="20"/>
          <w:lang w:val="fr-FR" w:eastAsia="fr-FR"/>
        </w:rPr>
      </w:pPr>
      <w:r w:rsidRPr="00003101">
        <w:rPr>
          <w:rFonts w:ascii="Arial" w:eastAsiaTheme="minorEastAsia" w:hAnsi="Arial" w:cs="Arial"/>
          <w:sz w:val="20"/>
          <w:szCs w:val="20"/>
          <w:lang w:val="fr-FR" w:eastAsia="fr-FR"/>
        </w:rPr>
        <w:t>Répartition 65% employeur, 35% salarié.</w:t>
      </w:r>
    </w:p>
    <w:p w:rsidR="00492258" w:rsidRPr="00003101" w:rsidRDefault="00492258" w:rsidP="00492258">
      <w:pPr>
        <w:numPr>
          <w:ilvl w:val="0"/>
          <w:numId w:val="4"/>
        </w:numPr>
        <w:spacing w:after="200" w:line="20" w:lineRule="atLeast"/>
        <w:contextualSpacing/>
        <w:jc w:val="both"/>
        <w:rPr>
          <w:rFonts w:ascii="Calibri" w:eastAsiaTheme="minorEastAsia" w:hAnsi="Calibri" w:cs="Calibri"/>
          <w:b/>
          <w:sz w:val="22"/>
          <w:szCs w:val="22"/>
          <w:u w:val="single"/>
          <w:lang w:val="fr-FR" w:eastAsia="fr-FR"/>
        </w:rPr>
      </w:pPr>
      <w:r w:rsidRPr="00003101">
        <w:rPr>
          <w:rFonts w:ascii="Calibri" w:eastAsiaTheme="minorEastAsia" w:hAnsi="Calibri" w:cs="Calibri"/>
          <w:b/>
          <w:sz w:val="22"/>
          <w:szCs w:val="22"/>
          <w:u w:val="single"/>
          <w:lang w:val="fr-FR" w:eastAsia="fr-FR"/>
        </w:rPr>
        <w:t>Cadres</w:t>
      </w:r>
    </w:p>
    <w:p w:rsidR="00492258" w:rsidRPr="00003101" w:rsidRDefault="00492258" w:rsidP="00492258">
      <w:pPr>
        <w:spacing w:after="200" w:line="276" w:lineRule="auto"/>
        <w:rPr>
          <w:rFonts w:ascii="Arial" w:eastAsiaTheme="minorEastAsia" w:hAnsi="Arial" w:cs="Arial"/>
          <w:sz w:val="20"/>
          <w:szCs w:val="20"/>
          <w:lang w:val="fr-FR" w:eastAsia="fr-FR"/>
        </w:rPr>
      </w:pPr>
      <w:r w:rsidRPr="00003101">
        <w:rPr>
          <w:rFonts w:ascii="Arial" w:eastAsiaTheme="minorEastAsia" w:hAnsi="Arial" w:cs="Arial"/>
          <w:sz w:val="20"/>
          <w:szCs w:val="20"/>
          <w:lang w:val="fr-FR" w:eastAsia="fr-FR"/>
        </w:rPr>
        <w:t>Répartition 65% employeur, 35% salarié.</w:t>
      </w:r>
    </w:p>
    <w:p w:rsidR="00492258" w:rsidRPr="00003101" w:rsidRDefault="00492258" w:rsidP="00492258">
      <w:pPr>
        <w:numPr>
          <w:ilvl w:val="0"/>
          <w:numId w:val="5"/>
        </w:numPr>
        <w:spacing w:after="200" w:line="20" w:lineRule="atLeast"/>
        <w:contextualSpacing/>
        <w:jc w:val="both"/>
        <w:rPr>
          <w:rFonts w:asciiTheme="minorHAnsi" w:eastAsiaTheme="minorEastAsia" w:hAnsiTheme="minorHAnsi" w:cstheme="minorBidi"/>
          <w:b/>
          <w:bCs/>
          <w:sz w:val="22"/>
          <w:szCs w:val="22"/>
          <w:u w:val="single"/>
          <w:lang w:val="fr-FR" w:eastAsia="fr-FR"/>
        </w:rPr>
      </w:pPr>
      <w:r w:rsidRPr="00003101">
        <w:rPr>
          <w:rFonts w:asciiTheme="minorHAnsi" w:eastAsiaTheme="minorEastAsia" w:hAnsiTheme="minorHAnsi" w:cstheme="minorBidi"/>
          <w:b/>
          <w:bCs/>
          <w:sz w:val="22"/>
          <w:szCs w:val="22"/>
          <w:u w:val="single"/>
          <w:lang w:val="fr-FR" w:eastAsia="fr-FR"/>
        </w:rPr>
        <w:t>Jours de carence maladie Ouvriers « Avenants Ouvriers – Convention Collective du Caoutchouc »</w:t>
      </w:r>
    </w:p>
    <w:p w:rsidR="00492258" w:rsidRPr="00003101" w:rsidRDefault="00492258" w:rsidP="00492258">
      <w:pPr>
        <w:spacing w:after="200" w:line="276" w:lineRule="auto"/>
        <w:rPr>
          <w:rFonts w:asciiTheme="minorHAnsi" w:eastAsiaTheme="minorEastAsia" w:hAnsiTheme="minorHAnsi" w:cstheme="minorBidi"/>
          <w:sz w:val="22"/>
          <w:szCs w:val="22"/>
          <w:lang w:val="fr-FR" w:eastAsia="fr-FR"/>
        </w:rPr>
      </w:pPr>
      <w:r w:rsidRPr="00003101">
        <w:rPr>
          <w:rFonts w:asciiTheme="minorHAnsi" w:eastAsiaTheme="minorEastAsia" w:hAnsiTheme="minorHAnsi" w:cstheme="minorBidi"/>
          <w:sz w:val="22"/>
          <w:szCs w:val="22"/>
          <w:lang w:val="fr-FR" w:eastAsia="fr-FR"/>
        </w:rPr>
        <w:t>Pour les ouvriers, à titre exceptionnel, une journée de carence supplémentaire sera prise en charge. Cette mesure exceptionnelle ne concerne que le premier arrêt maladie sur l’année 2018 et sera limitée à l’année civile 2018. Soit deux journées prises en charge pour le 1</w:t>
      </w:r>
      <w:r w:rsidRPr="00003101">
        <w:rPr>
          <w:rFonts w:asciiTheme="minorHAnsi" w:eastAsiaTheme="minorEastAsia" w:hAnsiTheme="minorHAnsi" w:cstheme="minorBidi"/>
          <w:sz w:val="22"/>
          <w:szCs w:val="22"/>
          <w:vertAlign w:val="superscript"/>
          <w:lang w:val="fr-FR" w:eastAsia="fr-FR"/>
        </w:rPr>
        <w:t>er</w:t>
      </w:r>
      <w:r w:rsidRPr="00003101">
        <w:rPr>
          <w:rFonts w:asciiTheme="minorHAnsi" w:eastAsiaTheme="minorEastAsia" w:hAnsiTheme="minorHAnsi" w:cstheme="minorBidi"/>
          <w:sz w:val="22"/>
          <w:szCs w:val="22"/>
          <w:lang w:val="fr-FR" w:eastAsia="fr-FR"/>
        </w:rPr>
        <w:t xml:space="preserve"> arrêt maladie de l’année civile 2018, et une journée pour les arrêts maladie suivants.</w:t>
      </w:r>
    </w:p>
    <w:p w:rsidR="00492258" w:rsidRPr="00003101" w:rsidRDefault="00492258" w:rsidP="00492258">
      <w:pPr>
        <w:numPr>
          <w:ilvl w:val="0"/>
          <w:numId w:val="5"/>
        </w:numPr>
        <w:spacing w:after="200" w:line="276" w:lineRule="auto"/>
        <w:contextualSpacing/>
        <w:rPr>
          <w:rFonts w:asciiTheme="minorHAnsi" w:eastAsiaTheme="minorEastAsia" w:hAnsiTheme="minorHAnsi" w:cs="Arial"/>
          <w:b/>
          <w:sz w:val="22"/>
          <w:szCs w:val="22"/>
          <w:u w:val="single"/>
          <w:lang w:val="fr-FR" w:eastAsia="fr-FR"/>
        </w:rPr>
      </w:pPr>
      <w:r w:rsidRPr="00003101">
        <w:rPr>
          <w:rFonts w:asciiTheme="minorHAnsi" w:eastAsiaTheme="minorEastAsia" w:hAnsiTheme="minorHAnsi" w:cs="Arial"/>
          <w:b/>
          <w:sz w:val="22"/>
          <w:szCs w:val="22"/>
          <w:u w:val="single"/>
          <w:lang w:val="fr-FR" w:eastAsia="fr-FR"/>
        </w:rPr>
        <w:t>Embauches </w:t>
      </w:r>
    </w:p>
    <w:p w:rsidR="00492258" w:rsidRPr="00003101" w:rsidRDefault="00492258" w:rsidP="00492258">
      <w:pPr>
        <w:rPr>
          <w:rFonts w:asciiTheme="minorHAnsi" w:eastAsiaTheme="minorEastAsia" w:hAnsiTheme="minorHAnsi" w:cs="Arial"/>
          <w:sz w:val="22"/>
          <w:szCs w:val="22"/>
          <w:lang w:val="fr-FR"/>
        </w:rPr>
      </w:pPr>
      <w:r w:rsidRPr="00003101">
        <w:rPr>
          <w:rFonts w:asciiTheme="minorHAnsi" w:eastAsiaTheme="minorEastAsia" w:hAnsiTheme="minorHAnsi" w:cs="Arial"/>
          <w:sz w:val="22"/>
          <w:szCs w:val="22"/>
          <w:lang w:val="fr-FR"/>
        </w:rPr>
        <w:t>La Direction s’engage entre le 1er novembre 2017 et le 28 février 2018 à convertir</w:t>
      </w:r>
    </w:p>
    <w:p w:rsidR="00492258" w:rsidRPr="00003101" w:rsidRDefault="00492258" w:rsidP="00492258">
      <w:pPr>
        <w:numPr>
          <w:ilvl w:val="0"/>
          <w:numId w:val="1"/>
        </w:numPr>
        <w:spacing w:after="200" w:line="276" w:lineRule="auto"/>
        <w:contextualSpacing/>
        <w:rPr>
          <w:rFonts w:asciiTheme="minorHAnsi" w:eastAsiaTheme="minorEastAsia" w:hAnsiTheme="minorHAnsi" w:cs="Arial"/>
          <w:sz w:val="22"/>
          <w:szCs w:val="22"/>
          <w:lang w:val="fr-FR" w:eastAsia="fr-FR"/>
        </w:rPr>
      </w:pPr>
      <w:r w:rsidRPr="00003101">
        <w:rPr>
          <w:rFonts w:asciiTheme="minorHAnsi" w:eastAsiaTheme="minorEastAsia" w:hAnsiTheme="minorHAnsi" w:cs="Arial"/>
          <w:sz w:val="22"/>
          <w:szCs w:val="22"/>
          <w:lang w:val="fr-FR" w:eastAsia="fr-FR"/>
        </w:rPr>
        <w:t>7 intérimaires (MOD-Maintenance) en contrat à durée indéterminée sur le site de Granville</w:t>
      </w:r>
    </w:p>
    <w:p w:rsidR="00492258" w:rsidRPr="00003101" w:rsidRDefault="00492258" w:rsidP="00492258">
      <w:pPr>
        <w:numPr>
          <w:ilvl w:val="0"/>
          <w:numId w:val="1"/>
        </w:numPr>
        <w:spacing w:after="200" w:line="276" w:lineRule="auto"/>
        <w:contextualSpacing/>
        <w:rPr>
          <w:rFonts w:asciiTheme="minorHAnsi" w:eastAsiaTheme="minorEastAsia" w:hAnsiTheme="minorHAnsi" w:cs="Arial"/>
          <w:sz w:val="22"/>
          <w:szCs w:val="22"/>
          <w:lang w:val="fr-FR" w:eastAsia="fr-FR"/>
        </w:rPr>
      </w:pPr>
      <w:r w:rsidRPr="00003101">
        <w:rPr>
          <w:rFonts w:asciiTheme="minorHAnsi" w:eastAsiaTheme="minorEastAsia" w:hAnsiTheme="minorHAnsi" w:cs="Arial"/>
          <w:sz w:val="22"/>
          <w:szCs w:val="22"/>
          <w:lang w:val="fr-FR" w:eastAsia="fr-FR"/>
        </w:rPr>
        <w:t>7 intérimaires (MOD-Maintenance) en contrat à durée indéterminée sur le site de Brécey</w:t>
      </w:r>
    </w:p>
    <w:p w:rsidR="00492258" w:rsidRDefault="00492258" w:rsidP="00492258">
      <w:pPr>
        <w:rPr>
          <w:rFonts w:asciiTheme="minorHAnsi" w:hAnsiTheme="minorHAnsi" w:cs="Arial"/>
          <w:sz w:val="22"/>
          <w:szCs w:val="22"/>
          <w:lang w:val="fr-FR"/>
        </w:rPr>
      </w:pPr>
    </w:p>
    <w:p w:rsidR="00492258" w:rsidRPr="00003101" w:rsidRDefault="00492258" w:rsidP="00492258">
      <w:pPr>
        <w:numPr>
          <w:ilvl w:val="0"/>
          <w:numId w:val="5"/>
        </w:numPr>
        <w:spacing w:after="200" w:line="20" w:lineRule="atLeast"/>
        <w:contextualSpacing/>
        <w:jc w:val="both"/>
        <w:rPr>
          <w:rFonts w:ascii="Calibri" w:eastAsiaTheme="minorEastAsia" w:hAnsi="Calibri" w:cs="Calibri"/>
          <w:b/>
          <w:sz w:val="22"/>
          <w:szCs w:val="22"/>
          <w:u w:val="single"/>
          <w:lang w:val="fr-FR" w:eastAsia="fr-FR"/>
        </w:rPr>
      </w:pPr>
      <w:r w:rsidRPr="00003101">
        <w:rPr>
          <w:rFonts w:ascii="Calibri" w:eastAsiaTheme="minorEastAsia" w:hAnsi="Calibri" w:cs="Calibri"/>
          <w:b/>
          <w:sz w:val="22"/>
          <w:szCs w:val="22"/>
          <w:u w:val="single"/>
          <w:lang w:val="fr-FR" w:eastAsia="fr-FR"/>
        </w:rPr>
        <w:t>Congés payés et ponts 2018 :</w:t>
      </w:r>
    </w:p>
    <w:p w:rsidR="00492258" w:rsidRPr="00003101" w:rsidRDefault="00492258" w:rsidP="00492258">
      <w:pPr>
        <w:spacing w:after="200" w:line="20" w:lineRule="atLeast"/>
        <w:jc w:val="both"/>
        <w:rPr>
          <w:rFonts w:ascii="Arial" w:eastAsiaTheme="minorEastAsia" w:hAnsi="Arial" w:cs="Arial"/>
          <w:sz w:val="20"/>
          <w:szCs w:val="20"/>
          <w:lang w:val="fr-FR" w:eastAsia="fr-FR"/>
        </w:rPr>
      </w:pPr>
      <w:r w:rsidRPr="00003101">
        <w:rPr>
          <w:rFonts w:ascii="Arial" w:eastAsiaTheme="minorEastAsia" w:hAnsi="Arial" w:cs="Arial"/>
          <w:sz w:val="20"/>
          <w:szCs w:val="20"/>
          <w:lang w:val="fr-FR" w:eastAsia="fr-FR"/>
        </w:rPr>
        <w:t xml:space="preserve">Les semaines de fermetures devraient être les suivantes : </w:t>
      </w:r>
    </w:p>
    <w:p w:rsidR="00492258" w:rsidRPr="00003101" w:rsidRDefault="00492258" w:rsidP="00492258">
      <w:pPr>
        <w:numPr>
          <w:ilvl w:val="0"/>
          <w:numId w:val="4"/>
        </w:numPr>
        <w:spacing w:after="200" w:line="20" w:lineRule="atLeast"/>
        <w:contextualSpacing/>
        <w:jc w:val="both"/>
        <w:rPr>
          <w:rFonts w:ascii="Arial" w:eastAsiaTheme="minorEastAsia" w:hAnsi="Arial" w:cs="Arial"/>
          <w:b/>
          <w:sz w:val="20"/>
          <w:szCs w:val="20"/>
          <w:u w:val="single"/>
          <w:lang w:val="fr-FR" w:eastAsia="fr-FR"/>
        </w:rPr>
      </w:pPr>
      <w:r w:rsidRPr="00003101">
        <w:rPr>
          <w:rFonts w:ascii="Arial" w:eastAsiaTheme="minorEastAsia" w:hAnsi="Arial" w:cs="Arial"/>
          <w:b/>
          <w:sz w:val="20"/>
          <w:szCs w:val="20"/>
          <w:u w:val="single"/>
          <w:lang w:val="fr-FR" w:eastAsia="fr-FR"/>
        </w:rPr>
        <w:t>Eté 2018 :</w:t>
      </w:r>
    </w:p>
    <w:p w:rsidR="00492258" w:rsidRDefault="00492258" w:rsidP="00492258">
      <w:pPr>
        <w:spacing w:after="200" w:line="276" w:lineRule="auto"/>
        <w:rPr>
          <w:rFonts w:ascii="Arial" w:eastAsiaTheme="minorEastAsia" w:hAnsi="Arial" w:cs="Arial"/>
          <w:b/>
          <w:bCs/>
          <w:sz w:val="20"/>
          <w:szCs w:val="20"/>
          <w:lang w:val="fr-FR" w:eastAsia="fr-FR"/>
        </w:rPr>
      </w:pPr>
    </w:p>
    <w:p w:rsidR="00492258" w:rsidRPr="00003101" w:rsidRDefault="00492258" w:rsidP="00492258">
      <w:pPr>
        <w:spacing w:after="200" w:line="276" w:lineRule="auto"/>
        <w:rPr>
          <w:rFonts w:ascii="Arial" w:eastAsiaTheme="minorEastAsia" w:hAnsi="Arial" w:cs="Arial"/>
          <w:sz w:val="20"/>
          <w:szCs w:val="20"/>
          <w:lang w:val="fr-FR" w:eastAsia="fr-FR"/>
        </w:rPr>
      </w:pPr>
      <w:r w:rsidRPr="00003101">
        <w:rPr>
          <w:rFonts w:ascii="Arial" w:eastAsiaTheme="minorEastAsia" w:hAnsi="Arial" w:cs="Arial"/>
          <w:b/>
          <w:bCs/>
          <w:sz w:val="20"/>
          <w:szCs w:val="20"/>
          <w:lang w:val="fr-FR" w:eastAsia="fr-FR"/>
        </w:rPr>
        <w:t>GRANVILLE</w:t>
      </w:r>
      <w:r w:rsidRPr="00003101">
        <w:rPr>
          <w:rFonts w:ascii="Arial" w:eastAsiaTheme="minorEastAsia" w:hAnsi="Arial" w:cs="Arial"/>
          <w:sz w:val="20"/>
          <w:szCs w:val="20"/>
          <w:lang w:val="fr-FR" w:eastAsia="fr-FR"/>
        </w:rPr>
        <w:t xml:space="preserve"> : </w:t>
      </w:r>
      <w:r w:rsidRPr="00003101">
        <w:rPr>
          <w:rFonts w:ascii="Arial" w:eastAsiaTheme="minorEastAsia" w:hAnsi="Arial" w:cs="Arial"/>
          <w:b/>
          <w:bCs/>
          <w:sz w:val="20"/>
          <w:szCs w:val="20"/>
          <w:u w:val="single"/>
          <w:lang w:val="fr-FR" w:eastAsia="fr-FR"/>
        </w:rPr>
        <w:t>fermeture des usines semaines 31-32-33</w:t>
      </w:r>
      <w:r w:rsidRPr="00003101">
        <w:rPr>
          <w:rFonts w:ascii="Arial" w:eastAsiaTheme="minorEastAsia" w:hAnsi="Arial" w:cs="Arial"/>
          <w:sz w:val="20"/>
          <w:szCs w:val="20"/>
          <w:lang w:val="fr-FR" w:eastAsia="fr-FR"/>
        </w:rPr>
        <w:t> </w:t>
      </w:r>
    </w:p>
    <w:p w:rsidR="00492258" w:rsidRPr="00003101" w:rsidRDefault="00492258" w:rsidP="00492258">
      <w:pPr>
        <w:numPr>
          <w:ilvl w:val="0"/>
          <w:numId w:val="4"/>
        </w:numPr>
        <w:spacing w:after="200" w:line="276" w:lineRule="auto"/>
        <w:contextualSpacing/>
        <w:rPr>
          <w:rFonts w:ascii="Arial" w:eastAsiaTheme="minorEastAsia" w:hAnsi="Arial" w:cs="Arial"/>
          <w:sz w:val="20"/>
          <w:szCs w:val="20"/>
          <w:lang w:val="fr-FR" w:eastAsia="fr-FR"/>
        </w:rPr>
      </w:pPr>
      <w:r w:rsidRPr="00003101">
        <w:rPr>
          <w:rFonts w:ascii="Arial" w:eastAsiaTheme="minorEastAsia" w:hAnsi="Arial" w:cs="Arial"/>
          <w:sz w:val="20"/>
          <w:szCs w:val="20"/>
          <w:lang w:val="fr-FR" w:eastAsia="fr-FR"/>
        </w:rPr>
        <w:t>Arrêt le vendredi 27 juillet 2018 (pour le personnel de nuit le 28/07 à 3 h pour Granville et à 2h pour Brécey) - reprise le lundi 20 août 2018</w:t>
      </w:r>
    </w:p>
    <w:p w:rsidR="00492258" w:rsidRPr="00003101" w:rsidRDefault="00492258" w:rsidP="00492258">
      <w:pPr>
        <w:numPr>
          <w:ilvl w:val="0"/>
          <w:numId w:val="4"/>
        </w:numPr>
        <w:spacing w:after="200" w:line="276" w:lineRule="auto"/>
        <w:contextualSpacing/>
        <w:rPr>
          <w:rFonts w:ascii="Arial" w:eastAsiaTheme="minorEastAsia" w:hAnsi="Arial" w:cs="Arial"/>
          <w:sz w:val="20"/>
          <w:szCs w:val="20"/>
          <w:lang w:val="fr-FR" w:eastAsia="fr-FR"/>
        </w:rPr>
      </w:pPr>
      <w:r w:rsidRPr="00003101">
        <w:rPr>
          <w:rFonts w:ascii="Arial" w:eastAsiaTheme="minorEastAsia" w:hAnsi="Arial" w:cs="Arial"/>
          <w:sz w:val="20"/>
          <w:szCs w:val="20"/>
          <w:lang w:val="fr-FR" w:eastAsia="fr-FR"/>
        </w:rPr>
        <w:t xml:space="preserve"> Pour le personnel en 2x12, arrêt le dimanche 29 juillet 2018 (pour le personnel de nuit le 30/07 à 6 h pour Granville et à 5h pour Brécey) - reprise le samedi 25 août 2018</w:t>
      </w:r>
    </w:p>
    <w:p w:rsidR="00492258" w:rsidRPr="00003101" w:rsidRDefault="00492258" w:rsidP="00492258">
      <w:pPr>
        <w:spacing w:after="200" w:line="276" w:lineRule="auto"/>
        <w:ind w:left="720"/>
        <w:contextualSpacing/>
        <w:rPr>
          <w:rFonts w:ascii="Arial" w:eastAsiaTheme="minorEastAsia" w:hAnsi="Arial" w:cs="Arial"/>
          <w:i/>
          <w:iCs/>
          <w:sz w:val="20"/>
          <w:szCs w:val="20"/>
          <w:u w:val="single"/>
          <w:lang w:val="fr-FR" w:eastAsia="fr-FR"/>
        </w:rPr>
      </w:pPr>
    </w:p>
    <w:p w:rsidR="00492258" w:rsidRPr="00003101" w:rsidRDefault="00492258" w:rsidP="00492258">
      <w:pPr>
        <w:spacing w:after="200" w:line="276" w:lineRule="auto"/>
        <w:rPr>
          <w:rFonts w:ascii="Arial" w:eastAsiaTheme="minorEastAsia" w:hAnsi="Arial" w:cs="Arial"/>
          <w:sz w:val="20"/>
          <w:szCs w:val="20"/>
          <w:lang w:val="fr-FR" w:eastAsia="fr-FR"/>
        </w:rPr>
      </w:pPr>
      <w:r w:rsidRPr="00003101">
        <w:rPr>
          <w:rFonts w:ascii="Arial" w:eastAsiaTheme="minorEastAsia" w:hAnsi="Arial" w:cs="Arial"/>
          <w:b/>
          <w:bCs/>
          <w:sz w:val="20"/>
          <w:szCs w:val="20"/>
          <w:lang w:val="fr-FR" w:eastAsia="fr-FR"/>
        </w:rPr>
        <w:t>BRECEY</w:t>
      </w:r>
      <w:r w:rsidRPr="00003101">
        <w:rPr>
          <w:rFonts w:ascii="Arial" w:eastAsiaTheme="minorEastAsia" w:hAnsi="Arial" w:cs="Arial"/>
          <w:sz w:val="20"/>
          <w:szCs w:val="20"/>
          <w:lang w:val="fr-FR" w:eastAsia="fr-FR"/>
        </w:rPr>
        <w:t xml:space="preserve"> : </w:t>
      </w:r>
      <w:r w:rsidRPr="00003101">
        <w:rPr>
          <w:rFonts w:ascii="Arial" w:eastAsiaTheme="minorEastAsia" w:hAnsi="Arial" w:cs="Arial"/>
          <w:b/>
          <w:bCs/>
          <w:sz w:val="20"/>
          <w:szCs w:val="20"/>
          <w:u w:val="single"/>
          <w:lang w:val="fr-FR" w:eastAsia="fr-FR"/>
        </w:rPr>
        <w:t>fermeture des usines semaines 31*-32-33</w:t>
      </w:r>
      <w:r w:rsidRPr="00003101">
        <w:rPr>
          <w:rFonts w:ascii="Arial" w:eastAsiaTheme="minorEastAsia" w:hAnsi="Arial" w:cs="Arial"/>
          <w:sz w:val="20"/>
          <w:szCs w:val="20"/>
          <w:lang w:val="fr-FR" w:eastAsia="fr-FR"/>
        </w:rPr>
        <w:t> </w:t>
      </w:r>
      <w:r w:rsidRPr="00003101">
        <w:rPr>
          <w:rFonts w:ascii="Arial" w:eastAsiaTheme="minorEastAsia" w:hAnsi="Arial" w:cs="Arial"/>
          <w:i/>
          <w:iCs/>
          <w:sz w:val="20"/>
          <w:szCs w:val="20"/>
          <w:lang w:val="fr-FR" w:eastAsia="fr-FR"/>
        </w:rPr>
        <w:t>*A noter que la production du site de Brécey sera effective en semaine 31 mais limitée à 25% des capacités du site. Les personnes travaillant en semaine 31, prendront leurs congés en S32-33 et 34.</w:t>
      </w:r>
    </w:p>
    <w:p w:rsidR="00492258" w:rsidRPr="00003101" w:rsidRDefault="00492258" w:rsidP="00492258">
      <w:pPr>
        <w:numPr>
          <w:ilvl w:val="0"/>
          <w:numId w:val="4"/>
        </w:numPr>
        <w:spacing w:after="200" w:line="276" w:lineRule="auto"/>
        <w:contextualSpacing/>
        <w:rPr>
          <w:rFonts w:ascii="Arial" w:eastAsiaTheme="minorEastAsia" w:hAnsi="Arial" w:cs="Arial"/>
          <w:sz w:val="20"/>
          <w:szCs w:val="20"/>
          <w:lang w:val="fr-FR" w:eastAsia="fr-FR"/>
        </w:rPr>
      </w:pPr>
      <w:r w:rsidRPr="00003101">
        <w:rPr>
          <w:rFonts w:ascii="Arial" w:eastAsiaTheme="minorEastAsia" w:hAnsi="Arial" w:cs="Arial"/>
          <w:sz w:val="20"/>
          <w:szCs w:val="20"/>
          <w:lang w:val="fr-FR" w:eastAsia="fr-FR"/>
        </w:rPr>
        <w:t>Arrêt le vendredi 27 juillet 2018 (pour le personnel de nuit le 28/07 à 3 h pour Granville et à 2h pour Brécey) - reprise le lundi 20 août 2018</w:t>
      </w:r>
    </w:p>
    <w:p w:rsidR="00492258" w:rsidRPr="00003101" w:rsidRDefault="00492258" w:rsidP="00492258">
      <w:pPr>
        <w:numPr>
          <w:ilvl w:val="0"/>
          <w:numId w:val="4"/>
        </w:numPr>
        <w:spacing w:after="200" w:line="276" w:lineRule="auto"/>
        <w:contextualSpacing/>
        <w:rPr>
          <w:rFonts w:ascii="Arial" w:eastAsiaTheme="minorEastAsia" w:hAnsi="Arial" w:cs="Arial"/>
          <w:sz w:val="20"/>
          <w:szCs w:val="20"/>
          <w:lang w:val="fr-FR" w:eastAsia="fr-FR"/>
        </w:rPr>
      </w:pPr>
      <w:r w:rsidRPr="00003101">
        <w:rPr>
          <w:rFonts w:ascii="Arial" w:eastAsiaTheme="minorEastAsia" w:hAnsi="Arial" w:cs="Arial"/>
          <w:sz w:val="20"/>
          <w:szCs w:val="20"/>
          <w:lang w:val="fr-FR" w:eastAsia="fr-FR"/>
        </w:rPr>
        <w:t>Pour le personnel en 2x12, arrêt le dimanche 29 juillet 2018 (pour le personnel de nuit le 30/07 à 6 h pour Granville et à 5h pour Brécey) - reprise le samedi 25 août 2018</w:t>
      </w:r>
    </w:p>
    <w:p w:rsidR="00492258" w:rsidRPr="00003101" w:rsidRDefault="00492258" w:rsidP="00492258">
      <w:pPr>
        <w:spacing w:after="200" w:line="20" w:lineRule="atLeast"/>
        <w:ind w:left="720"/>
        <w:contextualSpacing/>
        <w:jc w:val="both"/>
        <w:rPr>
          <w:rFonts w:ascii="Arial" w:eastAsiaTheme="minorEastAsia" w:hAnsi="Arial" w:cs="Arial"/>
          <w:b/>
          <w:sz w:val="20"/>
          <w:szCs w:val="20"/>
          <w:u w:val="single"/>
          <w:lang w:val="fr-FR" w:eastAsia="fr-FR"/>
        </w:rPr>
      </w:pPr>
    </w:p>
    <w:p w:rsidR="00492258" w:rsidRPr="00003101" w:rsidRDefault="00492258" w:rsidP="00492258">
      <w:pPr>
        <w:numPr>
          <w:ilvl w:val="0"/>
          <w:numId w:val="4"/>
        </w:numPr>
        <w:spacing w:after="200" w:line="20" w:lineRule="atLeast"/>
        <w:contextualSpacing/>
        <w:jc w:val="both"/>
        <w:rPr>
          <w:rFonts w:ascii="Arial" w:eastAsiaTheme="minorEastAsia" w:hAnsi="Arial" w:cs="Arial"/>
          <w:b/>
          <w:sz w:val="20"/>
          <w:szCs w:val="20"/>
          <w:u w:val="single"/>
          <w:lang w:val="fr-FR" w:eastAsia="fr-FR"/>
        </w:rPr>
      </w:pPr>
      <w:r w:rsidRPr="00003101">
        <w:rPr>
          <w:rFonts w:ascii="Arial" w:eastAsiaTheme="minorEastAsia" w:hAnsi="Arial" w:cs="Arial"/>
          <w:b/>
          <w:sz w:val="20"/>
          <w:szCs w:val="20"/>
          <w:u w:val="single"/>
          <w:lang w:val="fr-FR" w:eastAsia="fr-FR"/>
        </w:rPr>
        <w:t>Hiver 2018 :</w:t>
      </w:r>
    </w:p>
    <w:p w:rsidR="00492258" w:rsidRPr="00003101" w:rsidRDefault="00492258" w:rsidP="00492258">
      <w:pPr>
        <w:spacing w:after="200" w:line="20" w:lineRule="atLeast"/>
        <w:ind w:left="2"/>
        <w:jc w:val="both"/>
        <w:rPr>
          <w:rFonts w:ascii="Arial" w:eastAsiaTheme="minorEastAsia" w:hAnsi="Arial" w:cs="Arial"/>
          <w:sz w:val="20"/>
          <w:szCs w:val="20"/>
          <w:lang w:val="fr-FR" w:eastAsia="fr-FR"/>
        </w:rPr>
      </w:pPr>
      <w:r w:rsidRPr="00003101">
        <w:rPr>
          <w:rFonts w:ascii="Arial" w:eastAsiaTheme="minorEastAsia" w:hAnsi="Arial" w:cs="Arial"/>
          <w:sz w:val="20"/>
          <w:szCs w:val="20"/>
          <w:lang w:val="fr-FR" w:eastAsia="fr-FR"/>
        </w:rPr>
        <w:t>Arrêt le vendredi 21 décembre 2018 (pour le personnel de nuit le 22/12 à 3 h pour Granville et à 2h pour Brécey) - reprise le mercredi 3 janvier 2019</w:t>
      </w:r>
    </w:p>
    <w:p w:rsidR="00492258" w:rsidRPr="00003101" w:rsidRDefault="00492258" w:rsidP="00492258">
      <w:pPr>
        <w:numPr>
          <w:ilvl w:val="0"/>
          <w:numId w:val="4"/>
        </w:numPr>
        <w:spacing w:after="200" w:line="20" w:lineRule="atLeast"/>
        <w:contextualSpacing/>
        <w:jc w:val="both"/>
        <w:rPr>
          <w:rFonts w:ascii="Arial" w:eastAsiaTheme="minorEastAsia" w:hAnsi="Arial" w:cs="Arial"/>
          <w:b/>
          <w:sz w:val="20"/>
          <w:szCs w:val="20"/>
          <w:u w:val="single"/>
          <w:lang w:val="fr-FR" w:eastAsia="fr-FR"/>
        </w:rPr>
      </w:pPr>
      <w:r w:rsidRPr="00003101">
        <w:rPr>
          <w:rFonts w:ascii="Arial" w:eastAsiaTheme="minorEastAsia" w:hAnsi="Arial" w:cs="Arial"/>
          <w:b/>
          <w:sz w:val="20"/>
          <w:szCs w:val="20"/>
          <w:u w:val="single"/>
          <w:lang w:val="fr-FR" w:eastAsia="fr-FR"/>
        </w:rPr>
        <w:t>Ponts 2018 :</w:t>
      </w:r>
    </w:p>
    <w:p w:rsidR="00492258" w:rsidRDefault="00492258" w:rsidP="00492258">
      <w:pPr>
        <w:spacing w:after="200" w:line="276" w:lineRule="auto"/>
        <w:ind w:left="360"/>
        <w:rPr>
          <w:rFonts w:ascii="Arial" w:eastAsiaTheme="minorEastAsia" w:hAnsi="Arial" w:cs="Arial"/>
          <w:sz w:val="20"/>
          <w:szCs w:val="20"/>
          <w:lang w:val="fr-FR" w:eastAsia="fr-FR"/>
        </w:rPr>
      </w:pPr>
      <w:r w:rsidRPr="00003101">
        <w:rPr>
          <w:rFonts w:ascii="Arial" w:eastAsiaTheme="minorEastAsia" w:hAnsi="Arial" w:cs="Arial"/>
          <w:sz w:val="20"/>
          <w:szCs w:val="20"/>
          <w:lang w:val="fr-FR" w:eastAsia="fr-FR"/>
        </w:rPr>
        <w:t xml:space="preserve">Il n’y aura </w:t>
      </w:r>
      <w:r w:rsidRPr="00003101">
        <w:rPr>
          <w:rFonts w:ascii="Arial" w:eastAsiaTheme="minorEastAsia" w:hAnsi="Arial" w:cs="Arial"/>
          <w:sz w:val="20"/>
          <w:szCs w:val="20"/>
          <w:u w:val="single"/>
          <w:lang w:val="fr-FR" w:eastAsia="fr-FR"/>
        </w:rPr>
        <w:t>pas de fermeture des usines pour des ponts sur 2018</w:t>
      </w:r>
      <w:r w:rsidRPr="00003101">
        <w:rPr>
          <w:rFonts w:ascii="Arial" w:eastAsiaTheme="minorEastAsia" w:hAnsi="Arial" w:cs="Arial"/>
          <w:sz w:val="20"/>
          <w:szCs w:val="20"/>
          <w:lang w:val="fr-FR" w:eastAsia="fr-FR"/>
        </w:rPr>
        <w:t>. Les usines resteront ouvertes même si certaines semaines sont atypiques notamment la S19.</w:t>
      </w:r>
    </w:p>
    <w:p w:rsidR="004D4633" w:rsidRPr="00003101" w:rsidRDefault="004D4633" w:rsidP="00492258">
      <w:pPr>
        <w:spacing w:after="200" w:line="276" w:lineRule="auto"/>
        <w:ind w:left="360"/>
        <w:rPr>
          <w:rFonts w:ascii="Arial" w:eastAsiaTheme="minorEastAsia" w:hAnsi="Arial" w:cs="Arial"/>
          <w:sz w:val="20"/>
          <w:szCs w:val="20"/>
          <w:lang w:val="fr-FR" w:eastAsia="fr-FR"/>
        </w:rPr>
      </w:pPr>
    </w:p>
    <w:p w:rsidR="00492258" w:rsidRPr="00003101" w:rsidRDefault="00492258" w:rsidP="00492258">
      <w:pPr>
        <w:numPr>
          <w:ilvl w:val="0"/>
          <w:numId w:val="5"/>
        </w:numPr>
        <w:spacing w:after="200" w:line="20" w:lineRule="atLeast"/>
        <w:contextualSpacing/>
        <w:jc w:val="both"/>
        <w:rPr>
          <w:rFonts w:ascii="Calibri" w:eastAsiaTheme="minorEastAsia" w:hAnsi="Calibri" w:cs="Calibri"/>
          <w:b/>
          <w:sz w:val="22"/>
          <w:szCs w:val="22"/>
          <w:u w:val="single"/>
          <w:lang w:val="fr-FR" w:eastAsia="fr-FR"/>
        </w:rPr>
      </w:pPr>
      <w:r w:rsidRPr="00003101">
        <w:rPr>
          <w:rFonts w:ascii="Calibri" w:eastAsiaTheme="minorEastAsia" w:hAnsi="Calibri" w:cs="Calibri"/>
          <w:b/>
          <w:sz w:val="22"/>
          <w:szCs w:val="22"/>
          <w:u w:val="single"/>
          <w:lang w:val="fr-FR" w:eastAsia="fr-FR"/>
        </w:rPr>
        <w:lastRenderedPageBreak/>
        <w:t>Projet d’accord Compte Epargne Temps</w:t>
      </w:r>
    </w:p>
    <w:p w:rsidR="00492258" w:rsidRPr="00003101" w:rsidRDefault="00492258" w:rsidP="00492258">
      <w:pPr>
        <w:spacing w:after="200" w:line="276" w:lineRule="auto"/>
        <w:jc w:val="both"/>
        <w:rPr>
          <w:rFonts w:ascii="Arial" w:eastAsiaTheme="minorEastAsia" w:hAnsi="Arial" w:cs="Arial"/>
          <w:sz w:val="20"/>
          <w:szCs w:val="20"/>
          <w:lang w:val="fr-FR" w:eastAsia="fr-FR"/>
        </w:rPr>
      </w:pPr>
      <w:r w:rsidRPr="00003101">
        <w:rPr>
          <w:rFonts w:ascii="Arial" w:eastAsiaTheme="minorEastAsia" w:hAnsi="Arial" w:cs="Arial"/>
          <w:sz w:val="20"/>
          <w:szCs w:val="20"/>
          <w:lang w:val="fr-FR" w:eastAsia="fr-FR"/>
        </w:rPr>
        <w:t>Avec l’accord de toutes les organisations syndicales, la Direction pourra ouvrir des négociations dès 2018 sur les modalités de mise en œuvre d’un Compte Epargne Temps. Cette thématique devra être mentionnée dans le calendrier social 2018, discuté et défini lors d’une réunion qui se tiendra avec les organisations syndicales avant fin février 2018</w:t>
      </w:r>
    </w:p>
    <w:p w:rsidR="00492258" w:rsidRPr="00003101" w:rsidRDefault="00492258" w:rsidP="00492258">
      <w:pPr>
        <w:numPr>
          <w:ilvl w:val="0"/>
          <w:numId w:val="5"/>
        </w:numPr>
        <w:spacing w:after="200" w:line="20" w:lineRule="atLeast"/>
        <w:contextualSpacing/>
        <w:jc w:val="both"/>
        <w:rPr>
          <w:rFonts w:ascii="Calibri" w:eastAsiaTheme="minorEastAsia" w:hAnsi="Calibri" w:cs="Calibri"/>
          <w:b/>
          <w:sz w:val="22"/>
          <w:szCs w:val="22"/>
          <w:u w:val="single"/>
          <w:lang w:val="fr-FR" w:eastAsia="fr-FR"/>
        </w:rPr>
      </w:pPr>
      <w:r w:rsidRPr="00003101">
        <w:rPr>
          <w:rFonts w:ascii="Calibri" w:eastAsiaTheme="minorEastAsia" w:hAnsi="Calibri" w:cs="Calibri"/>
          <w:b/>
          <w:sz w:val="22"/>
          <w:szCs w:val="22"/>
          <w:u w:val="single"/>
          <w:lang w:val="fr-FR" w:eastAsia="fr-FR"/>
        </w:rPr>
        <w:t>Réunions NAO 2018</w:t>
      </w:r>
    </w:p>
    <w:p w:rsidR="00492258" w:rsidRPr="00003101" w:rsidRDefault="00492258" w:rsidP="00492258">
      <w:pPr>
        <w:spacing w:after="200" w:line="276" w:lineRule="auto"/>
        <w:jc w:val="both"/>
        <w:rPr>
          <w:rFonts w:ascii="Arial" w:eastAsiaTheme="minorEastAsia" w:hAnsi="Arial" w:cs="Arial"/>
          <w:sz w:val="20"/>
          <w:szCs w:val="20"/>
          <w:lang w:val="fr-FR" w:eastAsia="fr-FR"/>
        </w:rPr>
      </w:pPr>
      <w:r w:rsidRPr="00003101">
        <w:rPr>
          <w:rFonts w:ascii="Arial" w:eastAsiaTheme="minorEastAsia" w:hAnsi="Arial" w:cs="Arial"/>
          <w:sz w:val="20"/>
          <w:szCs w:val="20"/>
          <w:lang w:val="fr-FR" w:eastAsia="fr-FR"/>
        </w:rPr>
        <w:t>La réunion de discussion relative au protocole d’accord fixant le calendrier des réunions NAO 2018 sera</w:t>
      </w:r>
      <w:r>
        <w:rPr>
          <w:rFonts w:ascii="Arial" w:eastAsiaTheme="minorEastAsia" w:hAnsi="Arial" w:cs="Arial"/>
          <w:sz w:val="20"/>
          <w:szCs w:val="20"/>
          <w:lang w:val="fr-FR" w:eastAsia="fr-FR"/>
        </w:rPr>
        <w:t xml:space="preserve"> inscrite dans les thématiques </w:t>
      </w:r>
      <w:r w:rsidRPr="00003101">
        <w:rPr>
          <w:rFonts w:ascii="Arial" w:eastAsiaTheme="minorEastAsia" w:hAnsi="Arial" w:cs="Arial"/>
          <w:sz w:val="20"/>
          <w:szCs w:val="20"/>
          <w:lang w:val="fr-FR" w:eastAsia="fr-FR"/>
        </w:rPr>
        <w:t>du calendrier social 2018 lors d’une réunion qui se tiendra avec les organisations syndicales au plus tard avant fin février 2018.</w:t>
      </w:r>
    </w:p>
    <w:p w:rsidR="00492258" w:rsidRPr="0034071A" w:rsidRDefault="00492258" w:rsidP="00492258">
      <w:pPr>
        <w:spacing w:line="20" w:lineRule="atLeast"/>
        <w:jc w:val="both"/>
        <w:rPr>
          <w:rFonts w:ascii="Calibri" w:hAnsi="Calibri" w:cs="Calibri"/>
          <w:sz w:val="22"/>
          <w:szCs w:val="22"/>
          <w:lang w:val="fr-FR"/>
        </w:rPr>
      </w:pPr>
    </w:p>
    <w:p w:rsidR="00492258" w:rsidRPr="0034071A" w:rsidRDefault="00492258" w:rsidP="00492258">
      <w:pPr>
        <w:spacing w:line="20" w:lineRule="atLeast"/>
        <w:jc w:val="both"/>
        <w:rPr>
          <w:rFonts w:ascii="Calibri" w:hAnsi="Calibri" w:cs="Calibri"/>
          <w:b/>
          <w:sz w:val="22"/>
          <w:szCs w:val="22"/>
          <w:u w:val="single"/>
          <w:lang w:val="fr-FR"/>
        </w:rPr>
      </w:pPr>
      <w:r w:rsidRPr="0034071A">
        <w:rPr>
          <w:rFonts w:ascii="Calibri" w:hAnsi="Calibri" w:cs="Calibri"/>
          <w:b/>
          <w:sz w:val="22"/>
          <w:szCs w:val="22"/>
          <w:u w:val="single"/>
          <w:lang w:val="fr-FR"/>
        </w:rPr>
        <w:t>Article 4</w:t>
      </w:r>
      <w:r w:rsidRPr="0034071A">
        <w:rPr>
          <w:rFonts w:ascii="Calibri" w:hAnsi="Calibri" w:cs="Calibri"/>
          <w:sz w:val="22"/>
          <w:szCs w:val="22"/>
          <w:u w:val="single"/>
          <w:lang w:val="fr-FR"/>
        </w:rPr>
        <w:t xml:space="preserve"> </w:t>
      </w:r>
      <w:r w:rsidRPr="0034071A">
        <w:rPr>
          <w:rFonts w:ascii="Calibri" w:hAnsi="Calibri" w:cs="Calibri"/>
          <w:b/>
          <w:sz w:val="22"/>
          <w:szCs w:val="22"/>
          <w:u w:val="single"/>
          <w:lang w:val="fr-FR"/>
        </w:rPr>
        <w:t>- PUBLICITE DE L’ACCORD</w:t>
      </w:r>
    </w:p>
    <w:p w:rsidR="00492258" w:rsidRPr="0034071A" w:rsidRDefault="00492258" w:rsidP="00492258">
      <w:pPr>
        <w:tabs>
          <w:tab w:val="left" w:pos="6109"/>
        </w:tabs>
        <w:spacing w:line="20" w:lineRule="atLeast"/>
        <w:jc w:val="both"/>
        <w:rPr>
          <w:rFonts w:ascii="Calibri" w:hAnsi="Calibri" w:cs="Calibri"/>
          <w:sz w:val="22"/>
          <w:szCs w:val="22"/>
          <w:lang w:val="fr-FR"/>
        </w:rPr>
      </w:pPr>
      <w:r w:rsidRPr="0034071A">
        <w:rPr>
          <w:rFonts w:ascii="Calibri" w:hAnsi="Calibri" w:cs="Calibri"/>
          <w:sz w:val="22"/>
          <w:szCs w:val="22"/>
          <w:lang w:val="fr-FR"/>
        </w:rPr>
        <w:tab/>
      </w:r>
    </w:p>
    <w:p w:rsidR="00492258" w:rsidRPr="0034071A" w:rsidRDefault="00492258" w:rsidP="00492258">
      <w:pPr>
        <w:spacing w:line="20" w:lineRule="atLeast"/>
        <w:jc w:val="both"/>
        <w:rPr>
          <w:rFonts w:ascii="Calibri" w:hAnsi="Calibri" w:cs="Calibri"/>
          <w:sz w:val="22"/>
          <w:szCs w:val="22"/>
          <w:lang w:val="fr-FR"/>
        </w:rPr>
      </w:pPr>
      <w:r w:rsidRPr="0034071A">
        <w:rPr>
          <w:rFonts w:ascii="Calibri" w:hAnsi="Calibri" w:cs="Calibri"/>
          <w:sz w:val="22"/>
          <w:szCs w:val="22"/>
          <w:lang w:val="fr-FR"/>
        </w:rPr>
        <w:t xml:space="preserve">Un exemplaire signé du présent accord sera remis à chacune des </w:t>
      </w:r>
      <w:r>
        <w:rPr>
          <w:rFonts w:ascii="Calibri" w:hAnsi="Calibri" w:cs="Calibri"/>
          <w:sz w:val="22"/>
          <w:szCs w:val="22"/>
          <w:lang w:val="fr-FR"/>
        </w:rPr>
        <w:t xml:space="preserve">parties </w:t>
      </w:r>
      <w:r w:rsidRPr="0034071A">
        <w:rPr>
          <w:rFonts w:ascii="Calibri" w:hAnsi="Calibri" w:cs="Calibri"/>
          <w:sz w:val="22"/>
          <w:szCs w:val="22"/>
          <w:lang w:val="fr-FR"/>
        </w:rPr>
        <w:t>à la négociation.</w:t>
      </w:r>
    </w:p>
    <w:p w:rsidR="00492258" w:rsidRPr="0034071A" w:rsidRDefault="00492258" w:rsidP="00492258">
      <w:pPr>
        <w:spacing w:line="20" w:lineRule="atLeast"/>
        <w:jc w:val="both"/>
        <w:rPr>
          <w:rFonts w:ascii="Calibri" w:hAnsi="Calibri" w:cs="Calibri"/>
          <w:sz w:val="22"/>
          <w:szCs w:val="22"/>
          <w:lang w:val="fr-FR"/>
        </w:rPr>
      </w:pPr>
    </w:p>
    <w:p w:rsidR="00492258" w:rsidRPr="0034071A" w:rsidRDefault="00492258" w:rsidP="00492258">
      <w:pPr>
        <w:spacing w:line="20" w:lineRule="atLeast"/>
        <w:jc w:val="both"/>
        <w:rPr>
          <w:rFonts w:ascii="Calibri" w:hAnsi="Calibri" w:cs="Calibri"/>
          <w:sz w:val="22"/>
          <w:szCs w:val="22"/>
          <w:lang w:val="fr-FR"/>
        </w:rPr>
      </w:pPr>
      <w:r w:rsidRPr="0034071A">
        <w:rPr>
          <w:rFonts w:ascii="Calibri" w:hAnsi="Calibri" w:cs="Calibri"/>
          <w:sz w:val="22"/>
          <w:szCs w:val="22"/>
          <w:lang w:val="fr-FR"/>
        </w:rPr>
        <w:t>Le présent protocole d'accord sera déposé en deux exemplaires (lettre recommandée avec accusé de réception, dont un exemplaire par messagerie électronique) à la Direction Régionale des Entreprises, de la Concurrence, de la Consommation, du Travail et de l’Emploi de Cherbourg et en un exemplaire au Secrétariat-Greffe du Conseil des Prud’hommes d’Avranches.</w:t>
      </w:r>
    </w:p>
    <w:p w:rsidR="00492258" w:rsidRDefault="00492258" w:rsidP="00492258">
      <w:pPr>
        <w:spacing w:line="20" w:lineRule="atLeast"/>
        <w:ind w:firstLine="5670"/>
        <w:jc w:val="both"/>
        <w:rPr>
          <w:rFonts w:ascii="Calibri" w:hAnsi="Calibri" w:cs="Calibri"/>
          <w:sz w:val="22"/>
          <w:szCs w:val="22"/>
          <w:lang w:val="fr-FR"/>
        </w:rPr>
      </w:pPr>
    </w:p>
    <w:p w:rsidR="00492258" w:rsidRPr="004958D5" w:rsidRDefault="00492258" w:rsidP="00492258">
      <w:pPr>
        <w:spacing w:line="20" w:lineRule="atLeast"/>
        <w:ind w:firstLine="5670"/>
        <w:jc w:val="both"/>
        <w:rPr>
          <w:rFonts w:ascii="Calibri" w:hAnsi="Calibri" w:cs="Calibri"/>
          <w:sz w:val="22"/>
          <w:szCs w:val="22"/>
          <w:lang w:val="fr-FR"/>
        </w:rPr>
      </w:pPr>
    </w:p>
    <w:p w:rsidR="00492258" w:rsidRPr="004958D5" w:rsidRDefault="00492258" w:rsidP="00492258">
      <w:pPr>
        <w:spacing w:line="20" w:lineRule="atLeast"/>
        <w:jc w:val="both"/>
        <w:rPr>
          <w:rFonts w:ascii="Calibri" w:hAnsi="Calibri" w:cs="Calibri"/>
          <w:sz w:val="22"/>
          <w:szCs w:val="22"/>
          <w:lang w:val="fr-FR"/>
        </w:rPr>
      </w:pPr>
      <w:r w:rsidRPr="004958D5">
        <w:rPr>
          <w:rFonts w:ascii="Calibri" w:hAnsi="Calibri" w:cs="Calibri"/>
          <w:sz w:val="22"/>
          <w:szCs w:val="22"/>
          <w:lang w:val="fr-FR"/>
        </w:rPr>
        <w:t xml:space="preserve">Fait à Granville en 9 exemplaires, le </w:t>
      </w:r>
      <w:r>
        <w:rPr>
          <w:rFonts w:ascii="Calibri" w:hAnsi="Calibri" w:cs="Calibri"/>
          <w:sz w:val="22"/>
          <w:szCs w:val="22"/>
          <w:lang w:val="fr-FR"/>
        </w:rPr>
        <w:t>16</w:t>
      </w:r>
      <w:r w:rsidRPr="004958D5">
        <w:rPr>
          <w:rFonts w:ascii="Calibri" w:hAnsi="Calibri" w:cs="Calibri"/>
          <w:sz w:val="22"/>
          <w:szCs w:val="22"/>
          <w:lang w:val="fr-FR"/>
        </w:rPr>
        <w:t xml:space="preserve"> octobre 2017.</w:t>
      </w:r>
    </w:p>
    <w:p w:rsidR="00492258" w:rsidRDefault="00492258" w:rsidP="00492258">
      <w:pPr>
        <w:spacing w:line="20" w:lineRule="atLeast"/>
        <w:jc w:val="both"/>
        <w:rPr>
          <w:rFonts w:ascii="Calibri" w:hAnsi="Calibri" w:cs="Calibri"/>
          <w:sz w:val="22"/>
          <w:szCs w:val="22"/>
          <w:lang w:val="fr-FR"/>
        </w:rPr>
      </w:pPr>
    </w:p>
    <w:p w:rsidR="00492258" w:rsidRDefault="00492258" w:rsidP="00492258">
      <w:pPr>
        <w:spacing w:line="20" w:lineRule="atLeast"/>
        <w:jc w:val="both"/>
        <w:rPr>
          <w:rFonts w:ascii="Calibri" w:hAnsi="Calibri" w:cs="Calibri"/>
          <w:sz w:val="22"/>
          <w:szCs w:val="22"/>
          <w:lang w:val="fr-FR"/>
        </w:rPr>
      </w:pPr>
    </w:p>
    <w:p w:rsidR="00492258" w:rsidRDefault="00492258" w:rsidP="00492258">
      <w:pPr>
        <w:spacing w:line="20" w:lineRule="atLeast"/>
        <w:jc w:val="both"/>
        <w:rPr>
          <w:rFonts w:ascii="Calibri" w:hAnsi="Calibri" w:cs="Calibri"/>
          <w:sz w:val="22"/>
          <w:szCs w:val="22"/>
          <w:lang w:val="fr-FR"/>
        </w:rPr>
      </w:pPr>
    </w:p>
    <w:p w:rsidR="00492258" w:rsidRDefault="00492258" w:rsidP="00492258">
      <w:pPr>
        <w:spacing w:line="20" w:lineRule="atLeast"/>
        <w:jc w:val="both"/>
        <w:rPr>
          <w:rFonts w:ascii="Calibri" w:hAnsi="Calibri" w:cs="Calibri"/>
          <w:sz w:val="22"/>
          <w:szCs w:val="22"/>
          <w:lang w:val="fr-FR"/>
        </w:rPr>
      </w:pPr>
    </w:p>
    <w:p w:rsidR="00492258" w:rsidRDefault="00492258" w:rsidP="00492258">
      <w:pPr>
        <w:spacing w:line="20" w:lineRule="atLeast"/>
        <w:jc w:val="both"/>
        <w:rPr>
          <w:rFonts w:ascii="Calibri" w:hAnsi="Calibri" w:cs="Calibri"/>
          <w:sz w:val="22"/>
          <w:szCs w:val="22"/>
          <w:lang w:val="fr-FR"/>
        </w:rPr>
      </w:pPr>
    </w:p>
    <w:p w:rsidR="00492258" w:rsidRPr="00AF793D" w:rsidRDefault="00492258" w:rsidP="00492258">
      <w:pPr>
        <w:spacing w:line="20" w:lineRule="atLeast"/>
        <w:jc w:val="both"/>
        <w:rPr>
          <w:rFonts w:ascii="Calibri" w:hAnsi="Calibri" w:cs="Calibri"/>
          <w:sz w:val="22"/>
          <w:szCs w:val="22"/>
          <w:lang w:val="fr-FR"/>
        </w:rPr>
      </w:pPr>
    </w:p>
    <w:p w:rsidR="00492258" w:rsidRPr="0034071A" w:rsidRDefault="00492258" w:rsidP="00492258">
      <w:pPr>
        <w:spacing w:line="20" w:lineRule="atLeast"/>
        <w:jc w:val="center"/>
        <w:rPr>
          <w:rFonts w:ascii="Calibri" w:hAnsi="Calibri" w:cs="Calibri"/>
          <w:sz w:val="22"/>
          <w:szCs w:val="22"/>
          <w:lang w:val="fr-FR"/>
        </w:rPr>
      </w:pPr>
      <w:r>
        <w:rPr>
          <w:rFonts w:ascii="Calibri" w:hAnsi="Calibri" w:cs="Calibri"/>
          <w:sz w:val="22"/>
          <w:szCs w:val="22"/>
          <w:lang w:val="fr-FR"/>
        </w:rPr>
        <w:t xml:space="preserve">Le </w:t>
      </w:r>
      <w:r w:rsidRPr="0034071A">
        <w:rPr>
          <w:rFonts w:ascii="Calibri" w:hAnsi="Calibri" w:cs="Calibri"/>
          <w:sz w:val="22"/>
          <w:szCs w:val="22"/>
          <w:lang w:val="fr-FR"/>
        </w:rPr>
        <w:t>Délégué Syndical Central FORCE OUVRIERE</w:t>
      </w:r>
    </w:p>
    <w:p w:rsidR="00492258" w:rsidRDefault="00492258" w:rsidP="00492258">
      <w:pPr>
        <w:tabs>
          <w:tab w:val="num" w:pos="-2977"/>
        </w:tabs>
        <w:spacing w:line="20" w:lineRule="atLeast"/>
        <w:ind w:left="709"/>
        <w:jc w:val="center"/>
        <w:rPr>
          <w:rFonts w:ascii="Calibri" w:hAnsi="Calibri" w:cs="Calibri"/>
          <w:sz w:val="22"/>
          <w:szCs w:val="22"/>
          <w:lang w:val="fr-FR"/>
        </w:rPr>
      </w:pPr>
    </w:p>
    <w:p w:rsidR="00492258" w:rsidRPr="0034071A" w:rsidRDefault="00492258" w:rsidP="00492258">
      <w:pPr>
        <w:tabs>
          <w:tab w:val="num" w:pos="-2977"/>
        </w:tabs>
        <w:spacing w:line="20" w:lineRule="atLeast"/>
        <w:ind w:left="709"/>
        <w:jc w:val="center"/>
        <w:rPr>
          <w:rFonts w:ascii="Calibri" w:hAnsi="Calibri" w:cs="Calibri"/>
          <w:sz w:val="22"/>
          <w:szCs w:val="22"/>
          <w:lang w:val="fr-FR"/>
        </w:rPr>
      </w:pPr>
    </w:p>
    <w:p w:rsidR="00492258" w:rsidRDefault="00492258" w:rsidP="00492258">
      <w:pPr>
        <w:spacing w:line="20" w:lineRule="atLeast"/>
        <w:jc w:val="center"/>
        <w:rPr>
          <w:rFonts w:ascii="Calibri" w:hAnsi="Calibri" w:cs="Calibri"/>
          <w:sz w:val="22"/>
          <w:szCs w:val="22"/>
          <w:lang w:val="fr-FR"/>
        </w:rPr>
      </w:pPr>
    </w:p>
    <w:p w:rsidR="00492258" w:rsidRPr="0034071A" w:rsidRDefault="00492258" w:rsidP="00492258">
      <w:pPr>
        <w:spacing w:line="20" w:lineRule="atLeast"/>
        <w:jc w:val="center"/>
        <w:rPr>
          <w:rFonts w:ascii="Calibri" w:hAnsi="Calibri" w:cs="Calibri"/>
          <w:sz w:val="22"/>
          <w:szCs w:val="22"/>
          <w:lang w:val="fr-FR"/>
        </w:rPr>
      </w:pPr>
      <w:r>
        <w:rPr>
          <w:rFonts w:ascii="Calibri" w:hAnsi="Calibri" w:cs="Calibri"/>
          <w:sz w:val="22"/>
          <w:szCs w:val="22"/>
          <w:lang w:val="fr-FR"/>
        </w:rPr>
        <w:t>Le Délégué Syndical Central CGT</w:t>
      </w:r>
    </w:p>
    <w:p w:rsidR="00492258" w:rsidRPr="0034071A" w:rsidRDefault="00492258" w:rsidP="00492258">
      <w:pPr>
        <w:spacing w:line="20" w:lineRule="atLeast"/>
        <w:ind w:left="720"/>
        <w:jc w:val="center"/>
        <w:rPr>
          <w:rFonts w:ascii="Calibri" w:hAnsi="Calibri" w:cs="Calibri"/>
          <w:sz w:val="22"/>
          <w:szCs w:val="22"/>
          <w:lang w:val="fr-FR"/>
        </w:rPr>
      </w:pPr>
    </w:p>
    <w:p w:rsidR="00492258" w:rsidRDefault="00492258" w:rsidP="00492258">
      <w:pPr>
        <w:spacing w:line="20" w:lineRule="atLeast"/>
        <w:jc w:val="center"/>
        <w:rPr>
          <w:rFonts w:ascii="Calibri" w:hAnsi="Calibri" w:cs="Calibri"/>
          <w:sz w:val="22"/>
          <w:szCs w:val="22"/>
          <w:lang w:val="fr-FR"/>
        </w:rPr>
      </w:pPr>
    </w:p>
    <w:p w:rsidR="00492258" w:rsidRDefault="00492258" w:rsidP="00492258">
      <w:pPr>
        <w:spacing w:line="20" w:lineRule="atLeast"/>
        <w:jc w:val="center"/>
        <w:rPr>
          <w:rFonts w:ascii="Calibri" w:hAnsi="Calibri" w:cs="Calibri"/>
          <w:sz w:val="22"/>
          <w:szCs w:val="22"/>
          <w:lang w:val="fr-FR"/>
        </w:rPr>
      </w:pPr>
    </w:p>
    <w:p w:rsidR="00492258" w:rsidRDefault="00492258" w:rsidP="00492258">
      <w:pPr>
        <w:spacing w:line="20" w:lineRule="atLeast"/>
        <w:jc w:val="center"/>
        <w:rPr>
          <w:rFonts w:ascii="Calibri" w:hAnsi="Calibri" w:cs="Calibri"/>
          <w:sz w:val="22"/>
          <w:szCs w:val="22"/>
          <w:lang w:val="fr-FR"/>
        </w:rPr>
      </w:pPr>
      <w:r>
        <w:rPr>
          <w:rFonts w:ascii="Calibri" w:hAnsi="Calibri" w:cs="Calibri"/>
          <w:sz w:val="22"/>
          <w:szCs w:val="22"/>
          <w:lang w:val="fr-FR"/>
        </w:rPr>
        <w:t>Le Délégué Syndical CFE-CGC</w:t>
      </w:r>
    </w:p>
    <w:p w:rsidR="00492258" w:rsidRDefault="00492258" w:rsidP="00492258">
      <w:pPr>
        <w:spacing w:line="20" w:lineRule="atLeast"/>
        <w:jc w:val="center"/>
        <w:rPr>
          <w:rFonts w:ascii="Calibri" w:hAnsi="Calibri" w:cs="Calibri"/>
          <w:sz w:val="22"/>
          <w:szCs w:val="22"/>
          <w:lang w:val="fr-FR"/>
        </w:rPr>
      </w:pPr>
    </w:p>
    <w:p w:rsidR="00492258" w:rsidRDefault="00492258" w:rsidP="00492258">
      <w:pPr>
        <w:spacing w:line="20" w:lineRule="atLeast"/>
        <w:jc w:val="center"/>
        <w:rPr>
          <w:rFonts w:ascii="Calibri" w:hAnsi="Calibri" w:cs="Calibri"/>
          <w:sz w:val="22"/>
          <w:szCs w:val="22"/>
          <w:lang w:val="fr-FR"/>
        </w:rPr>
      </w:pPr>
    </w:p>
    <w:p w:rsidR="00492258" w:rsidRDefault="00492258" w:rsidP="00492258">
      <w:pPr>
        <w:spacing w:line="20" w:lineRule="atLeast"/>
        <w:jc w:val="center"/>
        <w:rPr>
          <w:rFonts w:ascii="Calibri" w:hAnsi="Calibri" w:cs="Calibri"/>
          <w:sz w:val="22"/>
          <w:szCs w:val="22"/>
          <w:lang w:val="fr-FR"/>
        </w:rPr>
      </w:pPr>
    </w:p>
    <w:p w:rsidR="00492258" w:rsidRPr="0034071A" w:rsidRDefault="00492258" w:rsidP="00492258">
      <w:pPr>
        <w:spacing w:line="20" w:lineRule="atLeast"/>
        <w:jc w:val="center"/>
        <w:rPr>
          <w:rFonts w:ascii="Calibri" w:hAnsi="Calibri" w:cs="Calibri"/>
          <w:sz w:val="22"/>
          <w:szCs w:val="22"/>
          <w:lang w:val="fr-FR"/>
        </w:rPr>
      </w:pPr>
      <w:r>
        <w:rPr>
          <w:rFonts w:ascii="Calibri" w:hAnsi="Calibri" w:cs="Calibri"/>
          <w:sz w:val="22"/>
          <w:szCs w:val="22"/>
          <w:lang w:val="fr-FR"/>
        </w:rPr>
        <w:t>Le Directeur des Ressources Humaines</w:t>
      </w:r>
    </w:p>
    <w:p w:rsidR="003D59C1" w:rsidRDefault="003D59C1"/>
    <w:sectPr w:rsidR="003D5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4D7D"/>
    <w:multiLevelType w:val="hybridMultilevel"/>
    <w:tmpl w:val="630EA7B2"/>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
    <w:nsid w:val="17D1592D"/>
    <w:multiLevelType w:val="hybridMultilevel"/>
    <w:tmpl w:val="CBDE9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D464E0"/>
    <w:multiLevelType w:val="hybridMultilevel"/>
    <w:tmpl w:val="7A8A7622"/>
    <w:lvl w:ilvl="0" w:tplc="4D960592">
      <w:start w:val="13"/>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34495A"/>
    <w:multiLevelType w:val="hybridMultilevel"/>
    <w:tmpl w:val="D45ED036"/>
    <w:lvl w:ilvl="0" w:tplc="CF20BAAC">
      <w:start w:val="1"/>
      <w:numFmt w:val="upperLetter"/>
      <w:lvlText w:val="%1."/>
      <w:lvlJc w:val="left"/>
      <w:pPr>
        <w:ind w:left="720" w:hanging="360"/>
      </w:pPr>
      <w:rPr>
        <w:rFonts w:hint="default"/>
        <w:b/>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C57AA9"/>
    <w:multiLevelType w:val="hybridMultilevel"/>
    <w:tmpl w:val="F9A02506"/>
    <w:lvl w:ilvl="0" w:tplc="4D960592">
      <w:start w:val="13"/>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58"/>
    <w:rsid w:val="00003019"/>
    <w:rsid w:val="00006744"/>
    <w:rsid w:val="00007540"/>
    <w:rsid w:val="00013E05"/>
    <w:rsid w:val="000142D5"/>
    <w:rsid w:val="00017269"/>
    <w:rsid w:val="00050FFD"/>
    <w:rsid w:val="0005267E"/>
    <w:rsid w:val="000713BF"/>
    <w:rsid w:val="000721EC"/>
    <w:rsid w:val="00077B1F"/>
    <w:rsid w:val="00081BE2"/>
    <w:rsid w:val="000A1573"/>
    <w:rsid w:val="000A163C"/>
    <w:rsid w:val="000B28C9"/>
    <w:rsid w:val="000B5FC5"/>
    <w:rsid w:val="000C039C"/>
    <w:rsid w:val="000D1E20"/>
    <w:rsid w:val="000D614B"/>
    <w:rsid w:val="000E079A"/>
    <w:rsid w:val="000E131C"/>
    <w:rsid w:val="000E3ACC"/>
    <w:rsid w:val="000E3D57"/>
    <w:rsid w:val="000E415E"/>
    <w:rsid w:val="000F5B2A"/>
    <w:rsid w:val="000F7D8A"/>
    <w:rsid w:val="00102B1C"/>
    <w:rsid w:val="0010743D"/>
    <w:rsid w:val="00113C5B"/>
    <w:rsid w:val="001250DE"/>
    <w:rsid w:val="00132658"/>
    <w:rsid w:val="001420C6"/>
    <w:rsid w:val="00153631"/>
    <w:rsid w:val="00155F8A"/>
    <w:rsid w:val="001562A0"/>
    <w:rsid w:val="0016558E"/>
    <w:rsid w:val="001701D3"/>
    <w:rsid w:val="001743CE"/>
    <w:rsid w:val="001829A7"/>
    <w:rsid w:val="001B0103"/>
    <w:rsid w:val="001B08ED"/>
    <w:rsid w:val="001B2DD6"/>
    <w:rsid w:val="001B5252"/>
    <w:rsid w:val="001C062C"/>
    <w:rsid w:val="001C3235"/>
    <w:rsid w:val="001D2846"/>
    <w:rsid w:val="001E6EB1"/>
    <w:rsid w:val="001F7B5B"/>
    <w:rsid w:val="002122C1"/>
    <w:rsid w:val="00216604"/>
    <w:rsid w:val="00220EB7"/>
    <w:rsid w:val="00223650"/>
    <w:rsid w:val="00230F62"/>
    <w:rsid w:val="00232E81"/>
    <w:rsid w:val="002347BE"/>
    <w:rsid w:val="00250590"/>
    <w:rsid w:val="00251F7E"/>
    <w:rsid w:val="0025438A"/>
    <w:rsid w:val="00260479"/>
    <w:rsid w:val="002617A8"/>
    <w:rsid w:val="002701E9"/>
    <w:rsid w:val="00270761"/>
    <w:rsid w:val="00270C77"/>
    <w:rsid w:val="002829EA"/>
    <w:rsid w:val="0028443C"/>
    <w:rsid w:val="002A04BC"/>
    <w:rsid w:val="002A7BB1"/>
    <w:rsid w:val="002B36BB"/>
    <w:rsid w:val="002C2684"/>
    <w:rsid w:val="002C3730"/>
    <w:rsid w:val="002D6394"/>
    <w:rsid w:val="002D64AF"/>
    <w:rsid w:val="002F370F"/>
    <w:rsid w:val="002F416B"/>
    <w:rsid w:val="002F44A5"/>
    <w:rsid w:val="00300BC9"/>
    <w:rsid w:val="00305D45"/>
    <w:rsid w:val="0031654B"/>
    <w:rsid w:val="0031722C"/>
    <w:rsid w:val="003260C5"/>
    <w:rsid w:val="003324F3"/>
    <w:rsid w:val="003357FC"/>
    <w:rsid w:val="00356071"/>
    <w:rsid w:val="0035627F"/>
    <w:rsid w:val="00364B75"/>
    <w:rsid w:val="00365BF2"/>
    <w:rsid w:val="003708B7"/>
    <w:rsid w:val="003723BB"/>
    <w:rsid w:val="00381768"/>
    <w:rsid w:val="00382826"/>
    <w:rsid w:val="003965A6"/>
    <w:rsid w:val="00397867"/>
    <w:rsid w:val="003A1671"/>
    <w:rsid w:val="003A4134"/>
    <w:rsid w:val="003C31CF"/>
    <w:rsid w:val="003C350A"/>
    <w:rsid w:val="003D59C1"/>
    <w:rsid w:val="004000FD"/>
    <w:rsid w:val="00401F8E"/>
    <w:rsid w:val="00420BF4"/>
    <w:rsid w:val="00423E61"/>
    <w:rsid w:val="00444DE8"/>
    <w:rsid w:val="00452899"/>
    <w:rsid w:val="0045390E"/>
    <w:rsid w:val="0045738F"/>
    <w:rsid w:val="00457A8B"/>
    <w:rsid w:val="0047079F"/>
    <w:rsid w:val="00473148"/>
    <w:rsid w:val="004738AE"/>
    <w:rsid w:val="00477ACC"/>
    <w:rsid w:val="00483AD2"/>
    <w:rsid w:val="00492258"/>
    <w:rsid w:val="004A2378"/>
    <w:rsid w:val="004A4DA4"/>
    <w:rsid w:val="004A6B43"/>
    <w:rsid w:val="004B1FD9"/>
    <w:rsid w:val="004C0E40"/>
    <w:rsid w:val="004D1238"/>
    <w:rsid w:val="004D3B23"/>
    <w:rsid w:val="004D4633"/>
    <w:rsid w:val="004D5B42"/>
    <w:rsid w:val="004E7274"/>
    <w:rsid w:val="004F2D06"/>
    <w:rsid w:val="004F41FB"/>
    <w:rsid w:val="00507871"/>
    <w:rsid w:val="0051257E"/>
    <w:rsid w:val="0052727C"/>
    <w:rsid w:val="005343F6"/>
    <w:rsid w:val="0053605B"/>
    <w:rsid w:val="00542B2C"/>
    <w:rsid w:val="005436D6"/>
    <w:rsid w:val="005548C7"/>
    <w:rsid w:val="005675DB"/>
    <w:rsid w:val="00577EDE"/>
    <w:rsid w:val="005A2B97"/>
    <w:rsid w:val="005A76CD"/>
    <w:rsid w:val="005B23DF"/>
    <w:rsid w:val="005B4530"/>
    <w:rsid w:val="005B4620"/>
    <w:rsid w:val="005C32C1"/>
    <w:rsid w:val="005D0CFC"/>
    <w:rsid w:val="005D74F1"/>
    <w:rsid w:val="005F5274"/>
    <w:rsid w:val="00610004"/>
    <w:rsid w:val="00611DB9"/>
    <w:rsid w:val="0061397F"/>
    <w:rsid w:val="00615573"/>
    <w:rsid w:val="0063642A"/>
    <w:rsid w:val="00645EBB"/>
    <w:rsid w:val="00655298"/>
    <w:rsid w:val="00676B15"/>
    <w:rsid w:val="006772D4"/>
    <w:rsid w:val="00683EFE"/>
    <w:rsid w:val="006929CD"/>
    <w:rsid w:val="006B3E87"/>
    <w:rsid w:val="006B7FCC"/>
    <w:rsid w:val="006C29DB"/>
    <w:rsid w:val="006C38CF"/>
    <w:rsid w:val="006C5F45"/>
    <w:rsid w:val="006D05CE"/>
    <w:rsid w:val="006D4417"/>
    <w:rsid w:val="006D4708"/>
    <w:rsid w:val="006E1DB3"/>
    <w:rsid w:val="006E2ECF"/>
    <w:rsid w:val="006E3188"/>
    <w:rsid w:val="006F77D0"/>
    <w:rsid w:val="007233A9"/>
    <w:rsid w:val="00730E85"/>
    <w:rsid w:val="00733BA9"/>
    <w:rsid w:val="00734087"/>
    <w:rsid w:val="0073517D"/>
    <w:rsid w:val="007513B5"/>
    <w:rsid w:val="00763804"/>
    <w:rsid w:val="007727FD"/>
    <w:rsid w:val="00781F50"/>
    <w:rsid w:val="0079270D"/>
    <w:rsid w:val="007974CC"/>
    <w:rsid w:val="007B5CF4"/>
    <w:rsid w:val="007B6BA9"/>
    <w:rsid w:val="007E1963"/>
    <w:rsid w:val="007E581A"/>
    <w:rsid w:val="007E7200"/>
    <w:rsid w:val="007F0F9E"/>
    <w:rsid w:val="00802B29"/>
    <w:rsid w:val="008101D4"/>
    <w:rsid w:val="008119DC"/>
    <w:rsid w:val="00815E0C"/>
    <w:rsid w:val="00830434"/>
    <w:rsid w:val="00843CD3"/>
    <w:rsid w:val="00843EFA"/>
    <w:rsid w:val="008443DC"/>
    <w:rsid w:val="008459DF"/>
    <w:rsid w:val="00856789"/>
    <w:rsid w:val="008628E1"/>
    <w:rsid w:val="00875689"/>
    <w:rsid w:val="00883AA5"/>
    <w:rsid w:val="00896094"/>
    <w:rsid w:val="008A76B7"/>
    <w:rsid w:val="008B1D19"/>
    <w:rsid w:val="008B7461"/>
    <w:rsid w:val="008C03F5"/>
    <w:rsid w:val="008C239A"/>
    <w:rsid w:val="00910B3A"/>
    <w:rsid w:val="009127F4"/>
    <w:rsid w:val="00920D18"/>
    <w:rsid w:val="009254C1"/>
    <w:rsid w:val="00933403"/>
    <w:rsid w:val="00933A9A"/>
    <w:rsid w:val="00944A7D"/>
    <w:rsid w:val="009471C6"/>
    <w:rsid w:val="009501E4"/>
    <w:rsid w:val="00963486"/>
    <w:rsid w:val="009651D0"/>
    <w:rsid w:val="00980342"/>
    <w:rsid w:val="0099507D"/>
    <w:rsid w:val="009965AF"/>
    <w:rsid w:val="009C12DD"/>
    <w:rsid w:val="009E0B9A"/>
    <w:rsid w:val="009F3904"/>
    <w:rsid w:val="00A01B4C"/>
    <w:rsid w:val="00A04CD8"/>
    <w:rsid w:val="00A10CDB"/>
    <w:rsid w:val="00A1609E"/>
    <w:rsid w:val="00A25746"/>
    <w:rsid w:val="00A25819"/>
    <w:rsid w:val="00A417F5"/>
    <w:rsid w:val="00A44A0E"/>
    <w:rsid w:val="00A52C80"/>
    <w:rsid w:val="00A530C1"/>
    <w:rsid w:val="00A542A8"/>
    <w:rsid w:val="00A63196"/>
    <w:rsid w:val="00A65221"/>
    <w:rsid w:val="00A73AB3"/>
    <w:rsid w:val="00A76807"/>
    <w:rsid w:val="00A77927"/>
    <w:rsid w:val="00A814C2"/>
    <w:rsid w:val="00A9004C"/>
    <w:rsid w:val="00A979C8"/>
    <w:rsid w:val="00AB25C5"/>
    <w:rsid w:val="00AB5274"/>
    <w:rsid w:val="00AB5564"/>
    <w:rsid w:val="00AB5DF3"/>
    <w:rsid w:val="00AB747C"/>
    <w:rsid w:val="00AC5844"/>
    <w:rsid w:val="00AD0597"/>
    <w:rsid w:val="00AD53FB"/>
    <w:rsid w:val="00AD5B6E"/>
    <w:rsid w:val="00AD68C7"/>
    <w:rsid w:val="00AE3D09"/>
    <w:rsid w:val="00AF7807"/>
    <w:rsid w:val="00B0310E"/>
    <w:rsid w:val="00B11E12"/>
    <w:rsid w:val="00B22296"/>
    <w:rsid w:val="00B25054"/>
    <w:rsid w:val="00B26BD4"/>
    <w:rsid w:val="00B53F04"/>
    <w:rsid w:val="00B57770"/>
    <w:rsid w:val="00B643A0"/>
    <w:rsid w:val="00B652FA"/>
    <w:rsid w:val="00B66AD3"/>
    <w:rsid w:val="00B774A8"/>
    <w:rsid w:val="00B8602D"/>
    <w:rsid w:val="00B908F0"/>
    <w:rsid w:val="00B933A1"/>
    <w:rsid w:val="00B9584E"/>
    <w:rsid w:val="00B9650F"/>
    <w:rsid w:val="00B96760"/>
    <w:rsid w:val="00BA56C2"/>
    <w:rsid w:val="00BC0B43"/>
    <w:rsid w:val="00BC6F15"/>
    <w:rsid w:val="00BF67F1"/>
    <w:rsid w:val="00C06ECC"/>
    <w:rsid w:val="00C4243D"/>
    <w:rsid w:val="00C429A0"/>
    <w:rsid w:val="00C44262"/>
    <w:rsid w:val="00C6188A"/>
    <w:rsid w:val="00C63FC8"/>
    <w:rsid w:val="00C672B8"/>
    <w:rsid w:val="00C760E8"/>
    <w:rsid w:val="00C766A4"/>
    <w:rsid w:val="00C84936"/>
    <w:rsid w:val="00C84DB1"/>
    <w:rsid w:val="00CA305F"/>
    <w:rsid w:val="00CA308B"/>
    <w:rsid w:val="00CC5A91"/>
    <w:rsid w:val="00CD092A"/>
    <w:rsid w:val="00CD0C1D"/>
    <w:rsid w:val="00CD2DBA"/>
    <w:rsid w:val="00CD5A97"/>
    <w:rsid w:val="00CE38A9"/>
    <w:rsid w:val="00CF54A8"/>
    <w:rsid w:val="00D061F7"/>
    <w:rsid w:val="00D1208A"/>
    <w:rsid w:val="00D17E9A"/>
    <w:rsid w:val="00D514E1"/>
    <w:rsid w:val="00D61B57"/>
    <w:rsid w:val="00D63B9F"/>
    <w:rsid w:val="00D85F32"/>
    <w:rsid w:val="00DA5137"/>
    <w:rsid w:val="00DD6AFB"/>
    <w:rsid w:val="00DE06CE"/>
    <w:rsid w:val="00DE39A5"/>
    <w:rsid w:val="00DE6F78"/>
    <w:rsid w:val="00E11A28"/>
    <w:rsid w:val="00E17073"/>
    <w:rsid w:val="00E325EF"/>
    <w:rsid w:val="00E4709F"/>
    <w:rsid w:val="00E554D5"/>
    <w:rsid w:val="00E6239F"/>
    <w:rsid w:val="00E65201"/>
    <w:rsid w:val="00E67C71"/>
    <w:rsid w:val="00E67FCD"/>
    <w:rsid w:val="00E76B94"/>
    <w:rsid w:val="00E865A4"/>
    <w:rsid w:val="00EA74B4"/>
    <w:rsid w:val="00EB06DB"/>
    <w:rsid w:val="00EC34E6"/>
    <w:rsid w:val="00EC601B"/>
    <w:rsid w:val="00ED4BEF"/>
    <w:rsid w:val="00ED7E77"/>
    <w:rsid w:val="00EE76FC"/>
    <w:rsid w:val="00EF5203"/>
    <w:rsid w:val="00F07F4C"/>
    <w:rsid w:val="00F12533"/>
    <w:rsid w:val="00F14091"/>
    <w:rsid w:val="00F211E5"/>
    <w:rsid w:val="00F23594"/>
    <w:rsid w:val="00F33403"/>
    <w:rsid w:val="00F359F1"/>
    <w:rsid w:val="00F3658F"/>
    <w:rsid w:val="00F523B1"/>
    <w:rsid w:val="00F53AE7"/>
    <w:rsid w:val="00F5507C"/>
    <w:rsid w:val="00F57363"/>
    <w:rsid w:val="00F641B6"/>
    <w:rsid w:val="00F72C23"/>
    <w:rsid w:val="00F81632"/>
    <w:rsid w:val="00F91513"/>
    <w:rsid w:val="00F934D9"/>
    <w:rsid w:val="00F979F6"/>
    <w:rsid w:val="00FA005B"/>
    <w:rsid w:val="00FA36C1"/>
    <w:rsid w:val="00FA465E"/>
    <w:rsid w:val="00FA6E92"/>
    <w:rsid w:val="00FB30C2"/>
    <w:rsid w:val="00FB7DED"/>
    <w:rsid w:val="00FD3EC5"/>
    <w:rsid w:val="00FE36D2"/>
    <w:rsid w:val="00FE37C6"/>
    <w:rsid w:val="00FE3AD0"/>
    <w:rsid w:val="00FF6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58"/>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492258"/>
    <w:pPr>
      <w:spacing w:line="20" w:lineRule="atLeast"/>
      <w:jc w:val="both"/>
    </w:pPr>
    <w:rPr>
      <w:szCs w:val="20"/>
      <w:lang w:val="fr-FR" w:eastAsia="fr-FR"/>
    </w:rPr>
  </w:style>
  <w:style w:type="character" w:customStyle="1" w:styleId="CorpsdetexteCar">
    <w:name w:val="Corps de texte Car"/>
    <w:basedOn w:val="Policepardfaut"/>
    <w:link w:val="Corpsdetexte"/>
    <w:semiHidden/>
    <w:rsid w:val="00492258"/>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492258"/>
    <w:pPr>
      <w:spacing w:after="200" w:line="276" w:lineRule="auto"/>
      <w:ind w:left="720"/>
      <w:contextualSpacing/>
    </w:pPr>
    <w:rPr>
      <w:rFonts w:asciiTheme="minorHAnsi" w:eastAsiaTheme="minorEastAsia" w:hAnsiTheme="minorHAnsi" w:cstheme="minorBidi"/>
      <w:sz w:val="22"/>
      <w:szCs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58"/>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492258"/>
    <w:pPr>
      <w:spacing w:line="20" w:lineRule="atLeast"/>
      <w:jc w:val="both"/>
    </w:pPr>
    <w:rPr>
      <w:szCs w:val="20"/>
      <w:lang w:val="fr-FR" w:eastAsia="fr-FR"/>
    </w:rPr>
  </w:style>
  <w:style w:type="character" w:customStyle="1" w:styleId="CorpsdetexteCar">
    <w:name w:val="Corps de texte Car"/>
    <w:basedOn w:val="Policepardfaut"/>
    <w:link w:val="Corpsdetexte"/>
    <w:semiHidden/>
    <w:rsid w:val="00492258"/>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492258"/>
    <w:pPr>
      <w:spacing w:after="200" w:line="276" w:lineRule="auto"/>
      <w:ind w:left="720"/>
      <w:contextualSpacing/>
    </w:pPr>
    <w:rPr>
      <w:rFonts w:asciiTheme="minorHAnsi" w:eastAsiaTheme="minorEastAsia" w:hAnsiTheme="minorHAnsi" w:cstheme="minorBidi"/>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1472</Words>
  <Characters>8096</Characters>
  <Application>Microsoft Office Word</Application>
  <DocSecurity>4</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2018-01-09T15:40:00Z</dcterms:created>
  <dcterms:modified xsi:type="dcterms:W3CDTF">2018-01-09T15:40:00Z</dcterms:modified>
</cp:coreProperties>
</file>