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72" w:rsidRPr="007C219F" w:rsidRDefault="007C219F">
      <w:pPr>
        <w:rPr>
          <w:rFonts w:ascii="Times New Roman" w:hAnsi="Times New Roman"/>
          <w:b/>
          <w:sz w:val="24"/>
        </w:rPr>
      </w:pPr>
      <w:r w:rsidRPr="007C219F">
        <w:rPr>
          <w:rFonts w:ascii="Times New Roman" w:hAnsi="Times New Roman"/>
          <w:b/>
          <w:sz w:val="24"/>
          <w:u w:val="single"/>
        </w:rPr>
        <w:t>SOCIETE RICARD</w:t>
      </w:r>
    </w:p>
    <w:p w:rsidR="00890772" w:rsidRPr="007C219F" w:rsidRDefault="00890772">
      <w:pPr>
        <w:rPr>
          <w:rFonts w:ascii="Times New Roman" w:hAnsi="Times New Roman"/>
          <w:b/>
          <w:sz w:val="24"/>
        </w:rPr>
      </w:pPr>
    </w:p>
    <w:p w:rsidR="00890772" w:rsidRDefault="007C219F">
      <w:pPr>
        <w:jc w:val="center"/>
        <w:rPr>
          <w:rFonts w:ascii="Times New Roman" w:hAnsi="Times New Roman"/>
          <w:b/>
          <w:sz w:val="28"/>
        </w:rPr>
      </w:pPr>
      <w:r>
        <w:rPr>
          <w:rFonts w:ascii="Times New Roman" w:hAnsi="Times New Roman"/>
          <w:b/>
          <w:sz w:val="32"/>
        </w:rPr>
        <w:t>L'ACCORD RELATIF AUX CLASSIFICATIONS ET REMUNERATIONS</w:t>
      </w:r>
    </w:p>
    <w:p w:rsidR="00890772" w:rsidRDefault="00890772">
      <w:pPr>
        <w:jc w:val="center"/>
        <w:rPr>
          <w:rFonts w:ascii="Times New Roman" w:hAnsi="Times New Roman"/>
          <w:b/>
          <w:sz w:val="28"/>
        </w:rPr>
      </w:pPr>
    </w:p>
    <w:p w:rsidR="00890772" w:rsidRDefault="007C219F">
      <w:pPr>
        <w:jc w:val="center"/>
        <w:rPr>
          <w:rFonts w:ascii="Times New Roman" w:hAnsi="Times New Roman"/>
          <w:sz w:val="28"/>
          <w:u w:val="single"/>
        </w:rPr>
      </w:pPr>
      <w:r>
        <w:rPr>
          <w:rFonts w:ascii="Times New Roman" w:hAnsi="Times New Roman"/>
          <w:b/>
          <w:sz w:val="28"/>
          <w:u w:val="single"/>
        </w:rPr>
        <w:t>MODIFICATIF N° 55</w:t>
      </w:r>
    </w:p>
    <w:p w:rsidR="00890772" w:rsidRDefault="00890772">
      <w:pPr>
        <w:jc w:val="center"/>
        <w:rPr>
          <w:rFonts w:ascii="Times New Roman" w:hAnsi="Times New Roman"/>
          <w:sz w:val="28"/>
          <w:u w:val="single"/>
        </w:rPr>
      </w:pPr>
    </w:p>
    <w:p w:rsidR="00890772" w:rsidRDefault="00890772">
      <w:pPr>
        <w:rPr>
          <w:rFonts w:ascii="Times New Roman" w:hAnsi="Times New Roman"/>
          <w:sz w:val="24"/>
          <w:u w:val="single"/>
        </w:rPr>
      </w:pPr>
    </w:p>
    <w:p w:rsidR="00890772" w:rsidRDefault="00890772">
      <w:pPr>
        <w:rPr>
          <w:rFonts w:ascii="Times New Roman" w:hAnsi="Times New Roman"/>
          <w:sz w:val="24"/>
          <w:u w:val="single"/>
        </w:rPr>
      </w:pPr>
    </w:p>
    <w:p w:rsidR="00890772" w:rsidRDefault="007C219F">
      <w:pPr>
        <w:jc w:val="both"/>
        <w:rPr>
          <w:rFonts w:ascii="Times New Roman" w:hAnsi="Times New Roman"/>
          <w:sz w:val="24"/>
          <w:szCs w:val="24"/>
        </w:rPr>
      </w:pPr>
      <w:r>
        <w:rPr>
          <w:rFonts w:ascii="Times New Roman" w:hAnsi="Times New Roman"/>
          <w:sz w:val="24"/>
          <w:szCs w:val="24"/>
        </w:rPr>
        <w:t>L'article II de l’accord relatif aux classifications et rémunérations, Annexe 1/A/Classification Employés/Ouvriers et Agents de Maîtrise se trouve ainsi modifié :</w:t>
      </w:r>
    </w:p>
    <w:p w:rsidR="00890772" w:rsidRDefault="00890772">
      <w:pPr>
        <w:jc w:val="both"/>
        <w:rPr>
          <w:rFonts w:ascii="Times New Roman" w:hAnsi="Times New Roman"/>
          <w:sz w:val="24"/>
          <w:szCs w:val="24"/>
        </w:rPr>
      </w:pPr>
    </w:p>
    <w:p w:rsidR="00890772" w:rsidRDefault="007C219F">
      <w:pPr>
        <w:jc w:val="both"/>
      </w:pPr>
      <w:r>
        <w:rPr>
          <w:rFonts w:ascii="Times New Roman" w:hAnsi="Times New Roman"/>
          <w:sz w:val="24"/>
          <w:szCs w:val="24"/>
        </w:rPr>
        <w:t>Après délibération de la Commission Paritaire qui s’est tenue le 19 Septembre 2017, il a été arrêté les modifications de la classification, ci-dessous, pour application au 1</w:t>
      </w:r>
      <w:r>
        <w:rPr>
          <w:rFonts w:ascii="Times New Roman" w:hAnsi="Times New Roman"/>
          <w:sz w:val="24"/>
          <w:szCs w:val="24"/>
          <w:vertAlign w:val="superscript"/>
        </w:rPr>
        <w:t>er</w:t>
      </w:r>
      <w:r>
        <w:rPr>
          <w:rFonts w:ascii="Times New Roman" w:hAnsi="Times New Roman"/>
          <w:sz w:val="24"/>
          <w:szCs w:val="24"/>
        </w:rPr>
        <w:t xml:space="preserve"> Janvier 2018 :</w:t>
      </w:r>
    </w:p>
    <w:p w:rsidR="00890772" w:rsidRDefault="00890772">
      <w:pPr>
        <w:jc w:val="both"/>
        <w:rPr>
          <w:rFonts w:ascii="Times New Roman" w:hAnsi="Times New Roman"/>
          <w:sz w:val="24"/>
          <w:szCs w:val="24"/>
        </w:rPr>
      </w:pPr>
    </w:p>
    <w:p w:rsidR="00890772" w:rsidRDefault="00890772">
      <w:pPr>
        <w:jc w:val="both"/>
        <w:rPr>
          <w:rFonts w:ascii="Times New Roman" w:hAnsi="Times New Roman"/>
          <w:sz w:val="24"/>
          <w:szCs w:val="24"/>
        </w:rPr>
      </w:pPr>
    </w:p>
    <w:p w:rsidR="00890772" w:rsidRDefault="007C219F">
      <w:pPr>
        <w:pStyle w:val="Paragraphedeliste"/>
        <w:numPr>
          <w:ilvl w:val="0"/>
          <w:numId w:val="1"/>
        </w:numPr>
        <w:jc w:val="both"/>
        <w:rPr>
          <w:sz w:val="28"/>
          <w:szCs w:val="28"/>
        </w:rPr>
      </w:pPr>
      <w:r>
        <w:rPr>
          <w:b/>
          <w:sz w:val="28"/>
          <w:szCs w:val="28"/>
          <w:u w:val="single"/>
        </w:rPr>
        <w:t xml:space="preserve">Suppression </w:t>
      </w:r>
    </w:p>
    <w:p w:rsidR="00890772" w:rsidRDefault="00890772">
      <w:pPr>
        <w:jc w:val="both"/>
        <w:rPr>
          <w:sz w:val="28"/>
          <w:szCs w:val="28"/>
        </w:rPr>
      </w:pPr>
    </w:p>
    <w:p w:rsidR="00890772" w:rsidRDefault="007C219F">
      <w:pPr>
        <w:numPr>
          <w:ilvl w:val="0"/>
          <w:numId w:val="3"/>
        </w:numPr>
        <w:jc w:val="both"/>
        <w:rPr>
          <w:rFonts w:ascii="Times New Roman" w:hAnsi="Times New Roman"/>
          <w:b/>
          <w:i/>
          <w:sz w:val="24"/>
          <w:szCs w:val="24"/>
        </w:rPr>
      </w:pPr>
      <w:r>
        <w:rPr>
          <w:rFonts w:ascii="Times New Roman" w:hAnsi="Times New Roman"/>
          <w:b/>
          <w:i/>
          <w:sz w:val="24"/>
          <w:szCs w:val="24"/>
        </w:rPr>
        <w:t xml:space="preserve">Médiateur culturel en 3A et 4A </w:t>
      </w:r>
    </w:p>
    <w:p w:rsidR="00890772" w:rsidRDefault="00890772">
      <w:pPr>
        <w:jc w:val="both"/>
        <w:rPr>
          <w:rFonts w:ascii="Times New Roman" w:hAnsi="Times New Roman"/>
          <w:b/>
          <w:i/>
          <w:sz w:val="24"/>
          <w:szCs w:val="24"/>
        </w:rPr>
      </w:pPr>
    </w:p>
    <w:p w:rsidR="00890772" w:rsidRDefault="00890772">
      <w:pPr>
        <w:jc w:val="both"/>
        <w:rPr>
          <w:rFonts w:ascii="Times New Roman" w:hAnsi="Times New Roman"/>
          <w:sz w:val="24"/>
          <w:szCs w:val="24"/>
        </w:rPr>
      </w:pPr>
    </w:p>
    <w:p w:rsidR="00890772" w:rsidRDefault="007C219F">
      <w:pPr>
        <w:pStyle w:val="Paragraphedeliste"/>
        <w:numPr>
          <w:ilvl w:val="0"/>
          <w:numId w:val="1"/>
        </w:numPr>
        <w:jc w:val="both"/>
        <w:rPr>
          <w:b/>
          <w:sz w:val="28"/>
          <w:szCs w:val="28"/>
          <w:u w:val="single"/>
        </w:rPr>
      </w:pPr>
      <w:r>
        <w:rPr>
          <w:b/>
          <w:sz w:val="28"/>
          <w:szCs w:val="28"/>
          <w:u w:val="single"/>
        </w:rPr>
        <w:t xml:space="preserve">Modifications </w:t>
      </w:r>
      <w:r>
        <w:rPr>
          <w:b/>
          <w:sz w:val="28"/>
          <w:szCs w:val="28"/>
          <w:u w:val="single"/>
        </w:rPr>
        <w:t>:</w:t>
      </w:r>
    </w:p>
    <w:p w:rsidR="00890772" w:rsidRDefault="00890772">
      <w:pPr>
        <w:jc w:val="both"/>
        <w:rPr>
          <w:b/>
          <w:sz w:val="24"/>
          <w:szCs w:val="24"/>
          <w:u w:val="single"/>
        </w:rPr>
      </w:pPr>
    </w:p>
    <w:p w:rsidR="00890772" w:rsidRDefault="007C219F">
      <w:pPr>
        <w:jc w:val="both"/>
      </w:pPr>
      <w:r>
        <w:rPr>
          <w:sz w:val="24"/>
          <w:szCs w:val="24"/>
        </w:rPr>
        <w:t xml:space="preserve">En 3A, </w:t>
      </w:r>
      <w:r>
        <w:rPr>
          <w:b/>
          <w:i/>
          <w:sz w:val="24"/>
          <w:szCs w:val="24"/>
        </w:rPr>
        <w:t>l'Employé Logistique</w:t>
      </w:r>
      <w:r>
        <w:rPr>
          <w:sz w:val="24"/>
          <w:szCs w:val="24"/>
        </w:rPr>
        <w:t xml:space="preserve"> devient </w:t>
      </w:r>
      <w:r>
        <w:rPr>
          <w:b/>
          <w:i/>
          <w:sz w:val="24"/>
          <w:szCs w:val="24"/>
        </w:rPr>
        <w:t>Gestionnaire de flux niveau 1</w:t>
      </w:r>
      <w:r>
        <w:rPr>
          <w:sz w:val="24"/>
          <w:szCs w:val="24"/>
        </w:rPr>
        <w:t xml:space="preserve"> avec la définition de poste suivante :</w:t>
      </w:r>
    </w:p>
    <w:p w:rsidR="00890772" w:rsidRDefault="007C219F">
      <w:pPr>
        <w:jc w:val="both"/>
        <w:rPr>
          <w:i/>
          <w:sz w:val="24"/>
          <w:szCs w:val="24"/>
        </w:rPr>
      </w:pPr>
      <w:r>
        <w:rPr>
          <w:i/>
          <w:sz w:val="24"/>
          <w:szCs w:val="24"/>
        </w:rPr>
        <w:t xml:space="preserve">« Employé(e) titulaire d'un BTS transports et prestations logistiques / DUT gestion logistique et transport ou ayant une expérience équivalente. En </w:t>
      </w:r>
      <w:r>
        <w:rPr>
          <w:i/>
          <w:sz w:val="24"/>
          <w:szCs w:val="24"/>
        </w:rPr>
        <w:t>charge du lancement des commandes clients et de la constitution des chargements depuis l'outil dédié. Est l'interface opérationnelle auprès des transporteurs (édition des documents administratifs de livraison, conformité documentaire et respect de la règle</w:t>
      </w:r>
      <w:r>
        <w:rPr>
          <w:i/>
          <w:sz w:val="24"/>
          <w:szCs w:val="24"/>
        </w:rPr>
        <w:t>mentation transport, litiges). Participe à la gestion de la comptabilité matière ».</w:t>
      </w:r>
    </w:p>
    <w:p w:rsidR="00890772" w:rsidRDefault="00890772">
      <w:pPr>
        <w:jc w:val="both"/>
        <w:rPr>
          <w:i/>
          <w:sz w:val="24"/>
          <w:szCs w:val="24"/>
        </w:rPr>
      </w:pPr>
    </w:p>
    <w:p w:rsidR="00890772" w:rsidRDefault="007C219F">
      <w:pPr>
        <w:jc w:val="both"/>
      </w:pPr>
      <w:r>
        <w:rPr>
          <w:sz w:val="24"/>
          <w:szCs w:val="24"/>
        </w:rPr>
        <w:t xml:space="preserve">Idem en 3C, </w:t>
      </w:r>
      <w:r>
        <w:rPr>
          <w:b/>
          <w:i/>
          <w:sz w:val="24"/>
          <w:szCs w:val="24"/>
        </w:rPr>
        <w:t>l'Employé Logistique Niveau 2</w:t>
      </w:r>
      <w:r>
        <w:rPr>
          <w:sz w:val="24"/>
          <w:szCs w:val="24"/>
        </w:rPr>
        <w:t xml:space="preserve"> devient </w:t>
      </w:r>
      <w:r>
        <w:rPr>
          <w:b/>
          <w:i/>
          <w:sz w:val="24"/>
          <w:szCs w:val="24"/>
        </w:rPr>
        <w:t>Gestionnaire de flux niveau 2</w:t>
      </w:r>
      <w:r>
        <w:rPr>
          <w:sz w:val="24"/>
          <w:szCs w:val="24"/>
        </w:rPr>
        <w:t> :</w:t>
      </w:r>
    </w:p>
    <w:p w:rsidR="00890772" w:rsidRDefault="007C219F">
      <w:pPr>
        <w:jc w:val="both"/>
        <w:rPr>
          <w:i/>
          <w:sz w:val="24"/>
          <w:szCs w:val="24"/>
        </w:rPr>
      </w:pPr>
      <w:r>
        <w:rPr>
          <w:i/>
          <w:sz w:val="24"/>
          <w:szCs w:val="24"/>
        </w:rPr>
        <w:t>« Employé (e) répondant aux critères du 3A avec une expérience professionnelle d'au moins</w:t>
      </w:r>
      <w:r>
        <w:rPr>
          <w:i/>
          <w:sz w:val="24"/>
          <w:szCs w:val="24"/>
        </w:rPr>
        <w:t xml:space="preserve"> 5 ans, polyvalent sur les postes HD et GD ».</w:t>
      </w:r>
    </w:p>
    <w:p w:rsidR="00890772" w:rsidRDefault="00890772">
      <w:pPr>
        <w:jc w:val="both"/>
        <w:rPr>
          <w:i/>
          <w:sz w:val="24"/>
          <w:szCs w:val="24"/>
        </w:rPr>
      </w:pPr>
    </w:p>
    <w:p w:rsidR="00890772" w:rsidRDefault="007C219F">
      <w:pPr>
        <w:jc w:val="both"/>
      </w:pPr>
      <w:r>
        <w:rPr>
          <w:sz w:val="24"/>
          <w:szCs w:val="24"/>
        </w:rPr>
        <w:t xml:space="preserve">En 4A, </w:t>
      </w:r>
      <w:r>
        <w:rPr>
          <w:b/>
          <w:i/>
          <w:sz w:val="24"/>
          <w:szCs w:val="24"/>
        </w:rPr>
        <w:t>l’Assistante logistique</w:t>
      </w:r>
      <w:r>
        <w:rPr>
          <w:sz w:val="24"/>
          <w:szCs w:val="24"/>
        </w:rPr>
        <w:t xml:space="preserve"> devient </w:t>
      </w:r>
      <w:r>
        <w:rPr>
          <w:b/>
          <w:i/>
          <w:sz w:val="24"/>
          <w:szCs w:val="24"/>
        </w:rPr>
        <w:t>Coordinateur flux</w:t>
      </w:r>
      <w:r>
        <w:rPr>
          <w:sz w:val="24"/>
          <w:szCs w:val="24"/>
        </w:rPr>
        <w:t xml:space="preserve"> :</w:t>
      </w:r>
    </w:p>
    <w:p w:rsidR="00890772" w:rsidRDefault="007C219F">
      <w:pPr>
        <w:jc w:val="both"/>
        <w:rPr>
          <w:i/>
          <w:sz w:val="24"/>
          <w:szCs w:val="24"/>
        </w:rPr>
      </w:pPr>
      <w:r>
        <w:rPr>
          <w:i/>
          <w:sz w:val="24"/>
          <w:szCs w:val="24"/>
        </w:rPr>
        <w:t>« Employé (</w:t>
      </w:r>
      <w:proofErr w:type="gramStart"/>
      <w:r>
        <w:rPr>
          <w:i/>
          <w:sz w:val="24"/>
          <w:szCs w:val="24"/>
        </w:rPr>
        <w:t>e )</w:t>
      </w:r>
      <w:proofErr w:type="gramEnd"/>
      <w:r>
        <w:rPr>
          <w:i/>
          <w:sz w:val="24"/>
          <w:szCs w:val="24"/>
        </w:rPr>
        <w:t xml:space="preserve"> répondant aux critères du gestionnaire de flux niveau 2 et qui assure également le support aux équipes sur l'outil dédié et sur les </w:t>
      </w:r>
      <w:proofErr w:type="spellStart"/>
      <w:r>
        <w:rPr>
          <w:i/>
          <w:sz w:val="24"/>
          <w:szCs w:val="24"/>
        </w:rPr>
        <w:t>process</w:t>
      </w:r>
      <w:proofErr w:type="spellEnd"/>
      <w:r>
        <w:rPr>
          <w:i/>
          <w:sz w:val="24"/>
          <w:szCs w:val="24"/>
        </w:rPr>
        <w:t xml:space="preserve"> et qui a en charge le suivi de la facturation transport. »</w:t>
      </w:r>
    </w:p>
    <w:p w:rsidR="00890772" w:rsidRDefault="00890772">
      <w:pPr>
        <w:jc w:val="both"/>
        <w:rPr>
          <w:i/>
          <w:sz w:val="24"/>
          <w:szCs w:val="24"/>
        </w:rPr>
      </w:pPr>
    </w:p>
    <w:p w:rsidR="00890772" w:rsidRDefault="007C219F">
      <w:pPr>
        <w:jc w:val="both"/>
        <w:rPr>
          <w:sz w:val="24"/>
          <w:szCs w:val="24"/>
        </w:rPr>
      </w:pPr>
      <w:r>
        <w:rPr>
          <w:sz w:val="24"/>
          <w:szCs w:val="24"/>
        </w:rPr>
        <w:t xml:space="preserve">En 5B – </w:t>
      </w:r>
      <w:r>
        <w:rPr>
          <w:b/>
          <w:sz w:val="24"/>
          <w:szCs w:val="24"/>
        </w:rPr>
        <w:t>l’Assistante Qualité</w:t>
      </w:r>
      <w:r>
        <w:rPr>
          <w:sz w:val="24"/>
          <w:szCs w:val="24"/>
        </w:rPr>
        <w:t xml:space="preserve"> devient </w:t>
      </w:r>
      <w:r>
        <w:rPr>
          <w:b/>
          <w:sz w:val="24"/>
          <w:szCs w:val="24"/>
        </w:rPr>
        <w:t>Gestionnaire Qualité</w:t>
      </w:r>
    </w:p>
    <w:p w:rsidR="00890772" w:rsidRDefault="007C219F">
      <w:pPr>
        <w:jc w:val="both"/>
        <w:rPr>
          <w:i/>
          <w:sz w:val="24"/>
          <w:szCs w:val="24"/>
        </w:rPr>
      </w:pPr>
      <w:r>
        <w:rPr>
          <w:i/>
          <w:sz w:val="24"/>
          <w:szCs w:val="24"/>
        </w:rPr>
        <w:t>Employé(e) de formation initiale BAC+3/4 en agroalimentaire avec une spécialité Qualité avec une première expérience significative</w:t>
      </w:r>
      <w:r>
        <w:rPr>
          <w:i/>
          <w:sz w:val="24"/>
          <w:szCs w:val="24"/>
        </w:rPr>
        <w:t xml:space="preserve"> sur un poste similaire. Gère la documentation technique, assure la veille réglementaire Qualité, gère le Service Consommateurs et Réclamations Qualité. A un rôle d'alerte et d'expert sur la sécurité alimentaire de nos produits.</w:t>
      </w:r>
    </w:p>
    <w:p w:rsidR="00890772" w:rsidRDefault="00890772">
      <w:pPr>
        <w:jc w:val="both"/>
        <w:rPr>
          <w:i/>
          <w:sz w:val="24"/>
          <w:szCs w:val="24"/>
        </w:rPr>
      </w:pPr>
    </w:p>
    <w:p w:rsidR="00890772" w:rsidRDefault="00890772">
      <w:pPr>
        <w:jc w:val="both"/>
      </w:pPr>
    </w:p>
    <w:p w:rsidR="00890772" w:rsidRDefault="00890772">
      <w:pPr>
        <w:jc w:val="both"/>
      </w:pPr>
    </w:p>
    <w:p w:rsidR="00890772" w:rsidRDefault="00890772">
      <w:pPr>
        <w:jc w:val="both"/>
      </w:pPr>
    </w:p>
    <w:p w:rsidR="00890772" w:rsidRDefault="00890772">
      <w:pPr>
        <w:jc w:val="both"/>
      </w:pPr>
    </w:p>
    <w:p w:rsidR="00890772" w:rsidRDefault="00890772">
      <w:pPr>
        <w:jc w:val="both"/>
      </w:pPr>
    </w:p>
    <w:p w:rsidR="00890772" w:rsidRDefault="00890772">
      <w:pPr>
        <w:jc w:val="both"/>
      </w:pPr>
    </w:p>
    <w:p w:rsidR="00890772" w:rsidRDefault="00890772">
      <w:pPr>
        <w:jc w:val="both"/>
      </w:pPr>
    </w:p>
    <w:p w:rsidR="00890772" w:rsidRDefault="007C219F">
      <w:pPr>
        <w:numPr>
          <w:ilvl w:val="0"/>
          <w:numId w:val="2"/>
        </w:numPr>
        <w:jc w:val="both"/>
        <w:rPr>
          <w:rFonts w:ascii="Times New Roman" w:hAnsi="Times New Roman"/>
          <w:sz w:val="24"/>
          <w:szCs w:val="24"/>
        </w:rPr>
      </w:pPr>
      <w:r>
        <w:rPr>
          <w:rFonts w:ascii="Times New Roman" w:hAnsi="Times New Roman"/>
          <w:b/>
          <w:sz w:val="28"/>
          <w:szCs w:val="28"/>
        </w:rPr>
        <w:t>Créations</w:t>
      </w:r>
      <w:r>
        <w:rPr>
          <w:rFonts w:ascii="Times New Roman" w:hAnsi="Times New Roman"/>
          <w:b/>
          <w:sz w:val="24"/>
          <w:szCs w:val="24"/>
        </w:rPr>
        <w:t xml:space="preserve"> </w:t>
      </w:r>
      <w:r>
        <w:rPr>
          <w:rFonts w:ascii="Times New Roman" w:hAnsi="Times New Roman"/>
          <w:sz w:val="24"/>
          <w:szCs w:val="24"/>
        </w:rPr>
        <w:t>:</w:t>
      </w:r>
    </w:p>
    <w:p w:rsidR="00890772" w:rsidRDefault="00890772">
      <w:pPr>
        <w:jc w:val="both"/>
        <w:rPr>
          <w:rFonts w:ascii="Times New Roman" w:hAnsi="Times New Roman"/>
          <w:sz w:val="24"/>
          <w:szCs w:val="24"/>
        </w:rPr>
      </w:pPr>
    </w:p>
    <w:p w:rsidR="00890772" w:rsidRDefault="007C219F">
      <w:pPr>
        <w:jc w:val="both"/>
        <w:rPr>
          <w:sz w:val="24"/>
          <w:szCs w:val="24"/>
        </w:rPr>
      </w:pPr>
      <w:r>
        <w:rPr>
          <w:sz w:val="24"/>
          <w:szCs w:val="24"/>
        </w:rPr>
        <w:t>En 3C </w:t>
      </w:r>
      <w:r>
        <w:rPr>
          <w:sz w:val="24"/>
          <w:szCs w:val="24"/>
        </w:rPr>
        <w:t xml:space="preserve">: </w:t>
      </w:r>
      <w:r>
        <w:rPr>
          <w:b/>
          <w:i/>
          <w:sz w:val="24"/>
          <w:szCs w:val="24"/>
        </w:rPr>
        <w:t>Adjoint responsable entrepôt :</w:t>
      </w:r>
    </w:p>
    <w:p w:rsidR="00890772" w:rsidRDefault="007C219F">
      <w:pPr>
        <w:jc w:val="both"/>
        <w:rPr>
          <w:i/>
          <w:sz w:val="24"/>
          <w:szCs w:val="24"/>
        </w:rPr>
      </w:pPr>
      <w:r>
        <w:rPr>
          <w:i/>
          <w:sz w:val="24"/>
          <w:szCs w:val="24"/>
        </w:rPr>
        <w:t>« Employé(e), titulaire d'un BTS transports et prestations logistiques / DUT gestion logistique et transport ou ayant une expérience équivalente. Supervise et participe à l’activité opérationnelle de la zone qui lui est con</w:t>
      </w:r>
      <w:r>
        <w:rPr>
          <w:i/>
          <w:sz w:val="24"/>
          <w:szCs w:val="24"/>
        </w:rPr>
        <w:t>fiée, en qualité de relai du Responsable Entrepôt pour l’ensemble des activités terrain : chargement / déchargement de camions, mise à disposition et bonne utilisation des éléments techniques (chariots, racks, lecteurs etc..), rangement des produits et opt</w:t>
      </w:r>
      <w:r>
        <w:rPr>
          <w:i/>
          <w:sz w:val="24"/>
          <w:szCs w:val="24"/>
        </w:rPr>
        <w:t>imisation du potentiel de stockage. »</w:t>
      </w:r>
    </w:p>
    <w:p w:rsidR="00890772" w:rsidRDefault="00890772">
      <w:pPr>
        <w:jc w:val="both"/>
        <w:rPr>
          <w:i/>
          <w:sz w:val="24"/>
          <w:szCs w:val="24"/>
        </w:rPr>
      </w:pPr>
    </w:p>
    <w:p w:rsidR="00890772" w:rsidRDefault="007C219F">
      <w:pPr>
        <w:jc w:val="both"/>
      </w:pPr>
      <w:r>
        <w:rPr>
          <w:sz w:val="24"/>
          <w:szCs w:val="24"/>
        </w:rPr>
        <w:t xml:space="preserve">En 4A </w:t>
      </w:r>
      <w:r>
        <w:rPr>
          <w:b/>
          <w:i/>
          <w:sz w:val="24"/>
          <w:szCs w:val="24"/>
        </w:rPr>
        <w:t>Chef d'équipe logistique</w:t>
      </w:r>
      <w:r>
        <w:rPr>
          <w:sz w:val="24"/>
          <w:szCs w:val="24"/>
        </w:rPr>
        <w:t> :</w:t>
      </w:r>
    </w:p>
    <w:p w:rsidR="00890772" w:rsidRDefault="007C219F">
      <w:pPr>
        <w:jc w:val="both"/>
        <w:rPr>
          <w:i/>
          <w:sz w:val="24"/>
          <w:szCs w:val="24"/>
        </w:rPr>
      </w:pPr>
      <w:r>
        <w:rPr>
          <w:i/>
          <w:sz w:val="24"/>
          <w:szCs w:val="24"/>
        </w:rPr>
        <w:t xml:space="preserve">« Employé(e), titulaire d'un BTS transports et prestations logistiques ou DUT gestion logistique et transport ou ayant une expérience professionnelle équivalente d'au moins 5 ans dans </w:t>
      </w:r>
      <w:r>
        <w:rPr>
          <w:i/>
          <w:sz w:val="24"/>
          <w:szCs w:val="24"/>
        </w:rPr>
        <w:t>le domaine ainsi qu'en management. Supervise une équipe de caristes (planning, affectation des ordres de mission, montée en compétences) et s'assure, tout en y prenant part, du bon fonctionnement de l'activité opérationnelle logistique (réception, stockage</w:t>
      </w:r>
      <w:r>
        <w:rPr>
          <w:i/>
          <w:sz w:val="24"/>
          <w:szCs w:val="24"/>
        </w:rPr>
        <w:t>, préparation de commandes, chargement, mise à disposition et bonne utilisation des chariots, racks, lecteurs ...). »</w:t>
      </w:r>
    </w:p>
    <w:p w:rsidR="00890772" w:rsidRDefault="00890772">
      <w:pPr>
        <w:jc w:val="both"/>
        <w:rPr>
          <w:i/>
          <w:sz w:val="24"/>
          <w:szCs w:val="24"/>
        </w:rPr>
      </w:pPr>
    </w:p>
    <w:p w:rsidR="00890772" w:rsidRDefault="007C219F">
      <w:pPr>
        <w:jc w:val="both"/>
      </w:pPr>
      <w:r>
        <w:rPr>
          <w:sz w:val="24"/>
          <w:szCs w:val="24"/>
        </w:rPr>
        <w:t xml:space="preserve">En 4A </w:t>
      </w:r>
      <w:r>
        <w:rPr>
          <w:b/>
          <w:i/>
          <w:sz w:val="24"/>
          <w:szCs w:val="24"/>
        </w:rPr>
        <w:t>Responsable Flux Niveau 1</w:t>
      </w:r>
      <w:r>
        <w:rPr>
          <w:sz w:val="24"/>
          <w:szCs w:val="24"/>
        </w:rPr>
        <w:t> :</w:t>
      </w:r>
    </w:p>
    <w:p w:rsidR="00890772" w:rsidRDefault="007C219F">
      <w:pPr>
        <w:jc w:val="both"/>
        <w:rPr>
          <w:i/>
          <w:sz w:val="24"/>
          <w:szCs w:val="24"/>
        </w:rPr>
      </w:pPr>
      <w:r>
        <w:rPr>
          <w:i/>
          <w:sz w:val="24"/>
          <w:szCs w:val="24"/>
        </w:rPr>
        <w:t>« Employé (e) titulaire d'une licence professionnelle logistique et pilotage de flux ou logistique et t</w:t>
      </w:r>
      <w:r>
        <w:rPr>
          <w:i/>
          <w:sz w:val="24"/>
          <w:szCs w:val="24"/>
        </w:rPr>
        <w:t>ransports internationaux ou management des transports et de la distribution. Anime et supervise l’équipe des gestionnaires de flux (contrôle, planning, objectifs, montée en compétences…). Assure le bon fonctionnement administratif de la logistique, de la r</w:t>
      </w:r>
      <w:r>
        <w:rPr>
          <w:i/>
          <w:sz w:val="24"/>
          <w:szCs w:val="24"/>
        </w:rPr>
        <w:t>éception à la livraison. Gère la relation avec les transporteurs et procède à leur évaluation. Participe à la gestion de la comptabilité matière et à la réalisation des déclarations mensuelles. »</w:t>
      </w:r>
    </w:p>
    <w:p w:rsidR="00890772" w:rsidRDefault="00890772">
      <w:pPr>
        <w:jc w:val="both"/>
        <w:rPr>
          <w:i/>
          <w:sz w:val="24"/>
          <w:szCs w:val="24"/>
        </w:rPr>
      </w:pPr>
    </w:p>
    <w:p w:rsidR="00890772" w:rsidRDefault="007C219F">
      <w:pPr>
        <w:jc w:val="both"/>
      </w:pPr>
      <w:r>
        <w:rPr>
          <w:sz w:val="24"/>
          <w:szCs w:val="24"/>
        </w:rPr>
        <w:t xml:space="preserve">En 4A </w:t>
      </w:r>
      <w:r>
        <w:rPr>
          <w:b/>
          <w:i/>
          <w:sz w:val="24"/>
          <w:szCs w:val="24"/>
        </w:rPr>
        <w:t xml:space="preserve">Comptable Fournisseurs </w:t>
      </w:r>
      <w:r>
        <w:rPr>
          <w:sz w:val="24"/>
          <w:szCs w:val="24"/>
        </w:rPr>
        <w:t>:</w:t>
      </w:r>
    </w:p>
    <w:p w:rsidR="00890772" w:rsidRDefault="007C219F">
      <w:pPr>
        <w:jc w:val="both"/>
        <w:rPr>
          <w:i/>
          <w:sz w:val="24"/>
          <w:szCs w:val="24"/>
        </w:rPr>
      </w:pPr>
      <w:r>
        <w:rPr>
          <w:i/>
          <w:sz w:val="24"/>
          <w:szCs w:val="24"/>
        </w:rPr>
        <w:t xml:space="preserve">« Employé(e), répondant aux critères de la position 3C, titulaire d'un bac professionnel ou d'un BTS comptabilité / gestion ou ayant une expérience professionnelle équivalente. Est en charge du traitement des factures fournisseurs, du suivi de l’apurement </w:t>
      </w:r>
      <w:r>
        <w:rPr>
          <w:i/>
          <w:sz w:val="24"/>
          <w:szCs w:val="24"/>
        </w:rPr>
        <w:t xml:space="preserve">de l’encours, de la préparation des paiements et participe aux travaux de clôture. Répartit le travail au sein de l'équipe et s'assure de l'exécution des consignes. » </w:t>
      </w:r>
    </w:p>
    <w:p w:rsidR="00890772" w:rsidRDefault="00890772">
      <w:pPr>
        <w:jc w:val="both"/>
        <w:rPr>
          <w:i/>
          <w:sz w:val="24"/>
          <w:szCs w:val="24"/>
        </w:rPr>
      </w:pPr>
    </w:p>
    <w:p w:rsidR="00890772" w:rsidRDefault="007C219F">
      <w:pPr>
        <w:jc w:val="both"/>
      </w:pPr>
      <w:r>
        <w:rPr>
          <w:sz w:val="24"/>
          <w:szCs w:val="24"/>
        </w:rPr>
        <w:t>En 4B –</w:t>
      </w:r>
      <w:r>
        <w:rPr>
          <w:i/>
          <w:sz w:val="24"/>
          <w:szCs w:val="24"/>
        </w:rPr>
        <w:t xml:space="preserve"> </w:t>
      </w:r>
      <w:r>
        <w:rPr>
          <w:b/>
          <w:i/>
          <w:sz w:val="24"/>
          <w:szCs w:val="24"/>
        </w:rPr>
        <w:t xml:space="preserve">Comptable Expert dématérialisation </w:t>
      </w:r>
      <w:r>
        <w:rPr>
          <w:sz w:val="24"/>
          <w:szCs w:val="24"/>
        </w:rPr>
        <w:t>:</w:t>
      </w:r>
    </w:p>
    <w:p w:rsidR="00890772" w:rsidRDefault="007C219F">
      <w:pPr>
        <w:jc w:val="both"/>
        <w:rPr>
          <w:i/>
          <w:sz w:val="24"/>
          <w:szCs w:val="24"/>
        </w:rPr>
      </w:pPr>
      <w:r>
        <w:rPr>
          <w:i/>
          <w:sz w:val="24"/>
          <w:szCs w:val="24"/>
        </w:rPr>
        <w:t xml:space="preserve">« Employé(e) titulaire d'un diplôme de </w:t>
      </w:r>
      <w:r>
        <w:rPr>
          <w:i/>
          <w:sz w:val="24"/>
          <w:szCs w:val="24"/>
        </w:rPr>
        <w:t>comptabilité &amp; gestion type BTS ou DCG (bac+3) ou ayant une expérience professionnelle équivalente de 3 à 5 ans. Est en charge du traitement des factures fournisseurs, du suivi de l’apurement de l’encours, de la préparation des paiements et participe aux t</w:t>
      </w:r>
      <w:r>
        <w:rPr>
          <w:i/>
          <w:sz w:val="24"/>
          <w:szCs w:val="24"/>
        </w:rPr>
        <w:t xml:space="preserve">ravaux de clôture. Prend part au paramétrage de l’outil de dématérialisation et aux évolutions de l'outil et des </w:t>
      </w:r>
      <w:proofErr w:type="spellStart"/>
      <w:r>
        <w:rPr>
          <w:i/>
          <w:sz w:val="24"/>
          <w:szCs w:val="24"/>
        </w:rPr>
        <w:t>process</w:t>
      </w:r>
      <w:proofErr w:type="spellEnd"/>
      <w:r>
        <w:rPr>
          <w:i/>
          <w:sz w:val="24"/>
          <w:szCs w:val="24"/>
        </w:rPr>
        <w:t>. Dresse les états mensuels et suit les indicateurs de l’activité.  Supervise l’activité dématérialisation de la comptabilité fournisseu</w:t>
      </w:r>
      <w:r>
        <w:rPr>
          <w:i/>
          <w:sz w:val="24"/>
          <w:szCs w:val="24"/>
        </w:rPr>
        <w:t>rs. »</w:t>
      </w:r>
    </w:p>
    <w:p w:rsidR="00890772" w:rsidRDefault="00890772">
      <w:pPr>
        <w:jc w:val="both"/>
        <w:rPr>
          <w:i/>
          <w:sz w:val="24"/>
          <w:szCs w:val="24"/>
        </w:rPr>
      </w:pPr>
    </w:p>
    <w:p w:rsidR="00890772" w:rsidRDefault="007C219F">
      <w:pPr>
        <w:jc w:val="both"/>
        <w:rPr>
          <w:sz w:val="24"/>
          <w:szCs w:val="24"/>
        </w:rPr>
      </w:pPr>
      <w:r>
        <w:rPr>
          <w:sz w:val="24"/>
          <w:szCs w:val="24"/>
        </w:rPr>
        <w:t xml:space="preserve">En 5A - </w:t>
      </w:r>
      <w:r>
        <w:rPr>
          <w:b/>
          <w:i/>
          <w:sz w:val="24"/>
          <w:szCs w:val="24"/>
        </w:rPr>
        <w:t xml:space="preserve">Comptable Expert dématérialisation : </w:t>
      </w:r>
    </w:p>
    <w:p w:rsidR="00890772" w:rsidRDefault="007C219F">
      <w:pPr>
        <w:jc w:val="both"/>
        <w:rPr>
          <w:i/>
          <w:sz w:val="24"/>
          <w:szCs w:val="24"/>
        </w:rPr>
      </w:pPr>
      <w:r>
        <w:rPr>
          <w:i/>
          <w:sz w:val="24"/>
          <w:szCs w:val="24"/>
        </w:rPr>
        <w:t>« Employé(e) titulaire d'un diplôme de comptabilité &amp; gestion type BTS ou DCG (bac+3) ou ayant une expérience professionnelle équivalente de plus de 5 ans. Est en charge du traitement des factures fourni</w:t>
      </w:r>
      <w:r>
        <w:rPr>
          <w:i/>
          <w:sz w:val="24"/>
          <w:szCs w:val="24"/>
        </w:rPr>
        <w:t>sseurs, du suivi de l’apurement de l’encours, de la préparation des paiements, participe aux travaux de clôture. Est le référent de l’outil et du paramétrage spécifique de la dématérialisation et de son évolution : assure la formation des utilisateurs, est</w:t>
      </w:r>
      <w:r>
        <w:rPr>
          <w:i/>
          <w:sz w:val="24"/>
          <w:szCs w:val="24"/>
        </w:rPr>
        <w:t xml:space="preserve"> l'interlocuteur dédié du logiciel au sein de la société et à l’extérieur. Assure la mise en place, le suivi et les évolutions des indicateurs de performance du traitement des factures dématérialisées. Supervise l’activité dématérialisation de la comptabil</w:t>
      </w:r>
      <w:r>
        <w:rPr>
          <w:i/>
          <w:sz w:val="24"/>
          <w:szCs w:val="24"/>
        </w:rPr>
        <w:t>ité fournisseurs. »</w:t>
      </w:r>
    </w:p>
    <w:p w:rsidR="00890772" w:rsidRDefault="00890772">
      <w:pPr>
        <w:jc w:val="both"/>
        <w:rPr>
          <w:i/>
          <w:sz w:val="24"/>
          <w:szCs w:val="24"/>
        </w:rPr>
      </w:pPr>
    </w:p>
    <w:p w:rsidR="00890772" w:rsidRDefault="00890772">
      <w:pPr>
        <w:jc w:val="both"/>
        <w:rPr>
          <w:sz w:val="24"/>
          <w:szCs w:val="24"/>
        </w:rPr>
      </w:pPr>
    </w:p>
    <w:p w:rsidR="00890772" w:rsidRDefault="00890772">
      <w:pPr>
        <w:jc w:val="both"/>
        <w:rPr>
          <w:sz w:val="24"/>
          <w:szCs w:val="24"/>
        </w:rPr>
      </w:pPr>
    </w:p>
    <w:p w:rsidR="00890772" w:rsidRDefault="007C219F">
      <w:pPr>
        <w:jc w:val="both"/>
        <w:rPr>
          <w:sz w:val="24"/>
          <w:szCs w:val="24"/>
        </w:rPr>
      </w:pPr>
      <w:r>
        <w:rPr>
          <w:sz w:val="24"/>
          <w:szCs w:val="24"/>
        </w:rPr>
        <w:t xml:space="preserve">En 5A - </w:t>
      </w:r>
      <w:r>
        <w:rPr>
          <w:b/>
          <w:i/>
          <w:sz w:val="24"/>
          <w:szCs w:val="24"/>
        </w:rPr>
        <w:t xml:space="preserve">Comptable Stock : </w:t>
      </w:r>
    </w:p>
    <w:p w:rsidR="00890772" w:rsidRDefault="007C219F">
      <w:pPr>
        <w:jc w:val="both"/>
        <w:rPr>
          <w:i/>
          <w:sz w:val="24"/>
          <w:szCs w:val="24"/>
        </w:rPr>
      </w:pPr>
      <w:r>
        <w:rPr>
          <w:i/>
          <w:sz w:val="24"/>
          <w:szCs w:val="24"/>
        </w:rPr>
        <w:lastRenderedPageBreak/>
        <w:t xml:space="preserve">« Employé(e) titulaire d'un diplôme de comptabilité &amp; gestion type BTS ou DCG (bac+3) avec 5 ans d’expérience en comptabilité industrielle. Passe les écritures des données comptables stocks, participe à la </w:t>
      </w:r>
      <w:r>
        <w:rPr>
          <w:i/>
          <w:sz w:val="24"/>
          <w:szCs w:val="24"/>
        </w:rPr>
        <w:t>valorisation des données de stocks dans l'ERP, dans le respect des normes et procédures internes définies. Participe aux travaux de clôture. »</w:t>
      </w:r>
    </w:p>
    <w:p w:rsidR="00890772" w:rsidRDefault="00890772">
      <w:pPr>
        <w:jc w:val="both"/>
        <w:rPr>
          <w:i/>
          <w:sz w:val="24"/>
          <w:szCs w:val="24"/>
        </w:rPr>
      </w:pPr>
    </w:p>
    <w:p w:rsidR="00890772" w:rsidRDefault="007C219F">
      <w:pPr>
        <w:jc w:val="both"/>
      </w:pPr>
      <w:r>
        <w:rPr>
          <w:sz w:val="24"/>
          <w:szCs w:val="24"/>
        </w:rPr>
        <w:t xml:space="preserve">En 5A – </w:t>
      </w:r>
      <w:r>
        <w:rPr>
          <w:b/>
          <w:i/>
          <w:sz w:val="24"/>
          <w:szCs w:val="24"/>
        </w:rPr>
        <w:t>Responsable Flux Niveau 2 :</w:t>
      </w:r>
    </w:p>
    <w:p w:rsidR="00890772" w:rsidRDefault="007C219F">
      <w:pPr>
        <w:jc w:val="both"/>
        <w:rPr>
          <w:i/>
          <w:sz w:val="24"/>
          <w:szCs w:val="24"/>
        </w:rPr>
      </w:pPr>
      <w:r>
        <w:rPr>
          <w:i/>
          <w:sz w:val="24"/>
          <w:szCs w:val="24"/>
        </w:rPr>
        <w:t>« Employé (</w:t>
      </w:r>
      <w:proofErr w:type="gramStart"/>
      <w:r>
        <w:rPr>
          <w:i/>
          <w:sz w:val="24"/>
          <w:szCs w:val="24"/>
        </w:rPr>
        <w:t>e )</w:t>
      </w:r>
      <w:proofErr w:type="gramEnd"/>
      <w:r>
        <w:rPr>
          <w:i/>
          <w:sz w:val="24"/>
          <w:szCs w:val="24"/>
        </w:rPr>
        <w:t xml:space="preserve"> répondant aux critères du 4A avec une expérience professionne</w:t>
      </w:r>
      <w:r>
        <w:rPr>
          <w:i/>
          <w:sz w:val="24"/>
          <w:szCs w:val="24"/>
        </w:rPr>
        <w:t>lle d'au moins 10 ans. Gère la comptabilité matière et établit les déclarations mensuelles. »</w:t>
      </w:r>
    </w:p>
    <w:p w:rsidR="00890772" w:rsidRDefault="00890772">
      <w:pPr>
        <w:jc w:val="both"/>
        <w:rPr>
          <w:i/>
          <w:sz w:val="24"/>
          <w:szCs w:val="24"/>
        </w:rPr>
      </w:pPr>
    </w:p>
    <w:p w:rsidR="00890772" w:rsidRDefault="007C219F">
      <w:pPr>
        <w:jc w:val="both"/>
      </w:pPr>
      <w:r>
        <w:rPr>
          <w:sz w:val="24"/>
          <w:szCs w:val="24"/>
        </w:rPr>
        <w:t xml:space="preserve">En 5B – </w:t>
      </w:r>
      <w:r>
        <w:rPr>
          <w:b/>
          <w:i/>
          <w:sz w:val="24"/>
          <w:szCs w:val="24"/>
        </w:rPr>
        <w:t>Comptable Stocks</w:t>
      </w:r>
    </w:p>
    <w:p w:rsidR="00890772" w:rsidRDefault="007C219F">
      <w:pPr>
        <w:jc w:val="both"/>
        <w:rPr>
          <w:i/>
          <w:sz w:val="24"/>
          <w:szCs w:val="24"/>
        </w:rPr>
      </w:pPr>
      <w:r>
        <w:rPr>
          <w:i/>
          <w:sz w:val="24"/>
          <w:szCs w:val="24"/>
        </w:rPr>
        <w:t>Employé(e) titulaire d'un diplôme de comptabilité &amp; gestion type BTS ou DCG (bac+3) avec plus 7 ans d’expérience en comptabilité industr</w:t>
      </w:r>
      <w:r>
        <w:rPr>
          <w:i/>
          <w:sz w:val="24"/>
          <w:szCs w:val="24"/>
        </w:rPr>
        <w:t>ielle. Passe les écritures des données comptables stocks, participe à la valorisation des données de stocks dans l'ERP, dans le respect des normes et procédures internes définies. Participe aux travaux de clôture. Prend part à la définition des règles et p</w:t>
      </w:r>
      <w:r>
        <w:rPr>
          <w:i/>
          <w:sz w:val="24"/>
          <w:szCs w:val="24"/>
        </w:rPr>
        <w:t>rocédures de comptabilisation, assure le paramétrage des applications informatiques. Est le référent auprès des usines et des opérationnels, supervise la comptabilité industrielle. Est l'interlocuteur privilégié des CAC sur les stocks.</w:t>
      </w:r>
    </w:p>
    <w:p w:rsidR="00890772" w:rsidRDefault="00890772">
      <w:pPr>
        <w:jc w:val="both"/>
        <w:rPr>
          <w:i/>
          <w:sz w:val="24"/>
          <w:szCs w:val="24"/>
        </w:rPr>
      </w:pPr>
    </w:p>
    <w:p w:rsidR="00890772" w:rsidRDefault="00890772">
      <w:pPr>
        <w:jc w:val="both"/>
        <w:rPr>
          <w:sz w:val="24"/>
          <w:szCs w:val="24"/>
        </w:rPr>
      </w:pPr>
    </w:p>
    <w:p w:rsidR="00890772" w:rsidRDefault="00890772">
      <w:pPr>
        <w:jc w:val="both"/>
      </w:pP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7C21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Fait à M</w:t>
      </w:r>
      <w:r>
        <w:rPr>
          <w:rFonts w:ascii="Times New Roman" w:hAnsi="Times New Roman"/>
          <w:sz w:val="24"/>
          <w:szCs w:val="24"/>
        </w:rPr>
        <w:t>arseille, le 31 Octobre 2017</w:t>
      </w: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7C219F">
      <w:pPr>
        <w:rPr>
          <w:rFonts w:ascii="Times New Roman" w:hAnsi="Times New Roman"/>
          <w:sz w:val="24"/>
          <w:szCs w:val="24"/>
        </w:rPr>
      </w:pPr>
      <w:r>
        <w:rPr>
          <w:rFonts w:ascii="Times New Roman" w:hAnsi="Times New Roman"/>
          <w:sz w:val="24"/>
          <w:szCs w:val="24"/>
        </w:rPr>
        <w:t>Pour la DIRECTION</w:t>
      </w:r>
      <w:r>
        <w:rPr>
          <w:rFonts w:ascii="Times New Roman" w:hAnsi="Times New Roman"/>
          <w:sz w:val="24"/>
          <w:szCs w:val="24"/>
        </w:rPr>
        <w:tab/>
      </w:r>
      <w:r>
        <w:rPr>
          <w:rFonts w:ascii="Times New Roman" w:hAnsi="Times New Roman"/>
          <w:sz w:val="24"/>
          <w:szCs w:val="24"/>
        </w:rPr>
        <w:tab/>
        <w:t xml:space="preserve">   Pour la C.G.T.</w:t>
      </w:r>
      <w:r>
        <w:rPr>
          <w:rFonts w:ascii="Times New Roman" w:hAnsi="Times New Roman"/>
          <w:sz w:val="24"/>
          <w:szCs w:val="24"/>
        </w:rPr>
        <w:tab/>
        <w:t xml:space="preserve">       Pour F.O.</w:t>
      </w:r>
      <w:r>
        <w:rPr>
          <w:rFonts w:ascii="Times New Roman" w:hAnsi="Times New Roman"/>
          <w:sz w:val="24"/>
          <w:szCs w:val="24"/>
        </w:rPr>
        <w:tab/>
      </w:r>
      <w:r>
        <w:rPr>
          <w:rFonts w:ascii="Times New Roman" w:hAnsi="Times New Roman"/>
          <w:sz w:val="24"/>
          <w:szCs w:val="24"/>
        </w:rPr>
        <w:tab/>
        <w:t xml:space="preserve">   Pour le S.I.P.G.R.</w:t>
      </w: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Default="00890772">
      <w:pPr>
        <w:rPr>
          <w:rFonts w:ascii="Times New Roman" w:hAnsi="Times New Roman"/>
          <w:sz w:val="24"/>
          <w:szCs w:val="24"/>
        </w:rPr>
      </w:pPr>
    </w:p>
    <w:p w:rsidR="00890772" w:rsidRPr="007C219F" w:rsidRDefault="007C219F">
      <w:pPr>
        <w:rPr>
          <w:rFonts w:ascii="Times New Roman" w:hAnsi="Times New Roman"/>
          <w:sz w:val="24"/>
          <w:szCs w:val="24"/>
          <w:lang w:val="en-US"/>
        </w:rPr>
      </w:pPr>
      <w:r w:rsidRPr="007C219F">
        <w:rPr>
          <w:rFonts w:ascii="Times New Roman" w:hAnsi="Times New Roman"/>
          <w:sz w:val="24"/>
          <w:szCs w:val="24"/>
          <w:lang w:val="en-US"/>
        </w:rPr>
        <w:t>Xxx</w:t>
      </w:r>
      <w:r w:rsidRPr="007C219F">
        <w:rPr>
          <w:rFonts w:ascii="Times New Roman" w:hAnsi="Times New Roman"/>
          <w:sz w:val="24"/>
          <w:szCs w:val="24"/>
          <w:lang w:val="en-US"/>
        </w:rPr>
        <w:tab/>
      </w:r>
      <w:r w:rsidRPr="007C219F">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Pr>
          <w:rFonts w:ascii="Times New Roman" w:hAnsi="Times New Roman"/>
          <w:sz w:val="24"/>
          <w:szCs w:val="24"/>
          <w:lang w:val="en-US"/>
        </w:rPr>
        <w:t>Xxx</w:t>
      </w:r>
      <w:proofErr w:type="spellEnd"/>
      <w:r w:rsidRPr="007C219F">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Xxx</w:t>
      </w:r>
      <w:proofErr w:type="spell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Xxx</w:t>
      </w:r>
      <w:proofErr w:type="spellEnd"/>
    </w:p>
    <w:p w:rsidR="00890772" w:rsidRPr="007C219F" w:rsidRDefault="00890772">
      <w:pPr>
        <w:rPr>
          <w:rFonts w:ascii="Times New Roman" w:hAnsi="Times New Roman"/>
          <w:sz w:val="24"/>
          <w:szCs w:val="24"/>
          <w:lang w:val="en-US"/>
        </w:rPr>
      </w:pPr>
      <w:bookmarkStart w:id="0" w:name="_GoBack"/>
      <w:bookmarkEnd w:id="0"/>
    </w:p>
    <w:sectPr w:rsidR="00890772" w:rsidRPr="007C219F">
      <w:footerReference w:type="default" r:id="rId8"/>
      <w:pgSz w:w="11906" w:h="16838"/>
      <w:pgMar w:top="567" w:right="1134" w:bottom="1134" w:left="1134" w:header="0"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219F">
      <w:r>
        <w:separator/>
      </w:r>
    </w:p>
  </w:endnote>
  <w:endnote w:type="continuationSeparator" w:id="0">
    <w:p w:rsidR="00000000" w:rsidRDefault="007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Tms Rmn;Times New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72" w:rsidRDefault="007C219F">
    <w:pPr>
      <w:pStyle w:val="Pieddepage"/>
      <w:jc w:val="right"/>
    </w:pPr>
    <w:r>
      <w:fldChar w:fldCharType="begin"/>
    </w:r>
    <w:r>
      <w:instrText>PAGE</w:instrText>
    </w:r>
    <w:r>
      <w:fldChar w:fldCharType="separate"/>
    </w:r>
    <w:r>
      <w:rPr>
        <w:noProof/>
      </w:rPr>
      <w:t>3</w:t>
    </w:r>
    <w:r>
      <w:fldChar w:fldCharType="end"/>
    </w:r>
  </w:p>
  <w:p w:rsidR="00890772" w:rsidRDefault="008907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219F">
      <w:r>
        <w:separator/>
      </w:r>
    </w:p>
  </w:footnote>
  <w:footnote w:type="continuationSeparator" w:id="0">
    <w:p w:rsidR="00000000" w:rsidRDefault="007C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03E"/>
    <w:multiLevelType w:val="multilevel"/>
    <w:tmpl w:val="82BABEE8"/>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A440F"/>
    <w:multiLevelType w:val="multilevel"/>
    <w:tmpl w:val="74567E0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B826B5"/>
    <w:multiLevelType w:val="multilevel"/>
    <w:tmpl w:val="5882018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C308A0"/>
    <w:multiLevelType w:val="multilevel"/>
    <w:tmpl w:val="3418D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0772"/>
    <w:rsid w:val="007C219F"/>
    <w:rsid w:val="00890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Times New Roman" w:eastAsia="Times New Roman" w:hAnsi="Tms Rmn;Times New Roman" w:cs="Times New Roman"/>
      <w:sz w:val="20"/>
      <w:szCs w:val="20"/>
      <w:lang w:val="fr-FR" w:eastAsia="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En-tteCar">
    <w:name w:val="En-tête Car"/>
    <w:qFormat/>
    <w:rPr>
      <w:lang w:val="en-GB" w:eastAsia="en-GB"/>
    </w:rPr>
  </w:style>
  <w:style w:type="character" w:customStyle="1" w:styleId="PieddepageCar">
    <w:name w:val="Pied de page Car"/>
    <w:qFormat/>
    <w:rPr>
      <w:lang w:val="en-GB" w:eastAsia="en-GB"/>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dnote">
    <w:name w:val="Endnote"/>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rPr>
      <w:rFonts w:ascii="Times New Roman" w:hAnsi="Times New Roman"/>
      <w:sz w:val="24"/>
      <w:szCs w:val="24"/>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5940</Characters>
  <Application>Microsoft Office Word</Application>
  <DocSecurity>0</DocSecurity>
  <Lines>49</Lines>
  <Paragraphs>14</Paragraphs>
  <ScaleCrop>false</ScaleCrop>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2017-10-31T11:12:00Z</cp:lastPrinted>
  <dcterms:created xsi:type="dcterms:W3CDTF">2017-11-17T16:40:00Z</dcterms:created>
  <dcterms:modified xsi:type="dcterms:W3CDTF">2017-12-15T14:55:00Z</dcterms:modified>
</cp:coreProperties>
</file>