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lang w:val="en-GB" w:eastAsia="en-GB"/>
        </w:rPr>
      </w:pPr>
      <w:r>
        <w:rPr>
          <w:b/>
          <w:lang w:val="en-GB" w:eastAsia="en-GB"/>
        </w:rPr>
      </w:r>
    </w:p>
    <w:p>
      <w:pPr>
        <w:pStyle w:val="Normal"/>
        <w:tabs>
          <w:tab w:val="left" w:pos="5040" w:leader="none"/>
        </w:tabs>
        <w:jc w:val="center"/>
        <w:rPr>
          <w:b/>
          <w:b/>
          <w:lang w:val="en-GB" w:eastAsia="en-GB"/>
        </w:rPr>
      </w:pPr>
      <w:r>
        <w:rPr>
          <w:b/>
          <w:lang w:val="en-GB" w:eastAsia="en-GB"/>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rPr>
      </w:pPr>
      <w:r>
        <w:rPr>
          <w:rFonts w:cs="Arial" w:ascii="Arial" w:hAnsi="Arial"/>
          <w:b/>
          <w:sz w:val="28"/>
        </w:rPr>
        <w:t xml:space="preserve">Avenant 1 relatif à l’accord portant sur l’application de la loi sur la Journée de Solidarité des salariés AGRANA Fruit France </w:t>
      </w:r>
    </w:p>
    <w:p>
      <w:pPr>
        <w:pStyle w:val="Normal"/>
        <w:jc w:val="both"/>
        <w:rPr>
          <w:rFonts w:ascii="Arial" w:hAnsi="Arial" w:cs="Arial"/>
          <w:b/>
          <w:b/>
        </w:rPr>
      </w:pPr>
      <w:r>
        <w:rPr>
          <w:rFonts w:cs="Arial" w:ascii="Arial" w:hAnsi="Arial"/>
          <w:b/>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ENTRE LES SOUSSIGNES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lang w:eastAsia="en-US"/>
        </w:rPr>
        <w:t xml:space="preserve">La société </w:t>
      </w:r>
      <w:r>
        <w:rPr>
          <w:rFonts w:cs="Arial" w:ascii="Arial" w:hAnsi="Arial"/>
          <w:b/>
          <w:sz w:val="22"/>
          <w:szCs w:val="22"/>
          <w:lang w:eastAsia="en-US"/>
        </w:rPr>
        <w:t>AGRANA Fruit France</w:t>
      </w:r>
      <w:r>
        <w:rPr>
          <w:rFonts w:cs="Arial" w:ascii="Arial" w:hAnsi="Arial"/>
          <w:sz w:val="22"/>
          <w:szCs w:val="22"/>
          <w:lang w:eastAsia="en-US"/>
        </w:rPr>
        <w:t>, société par actions simplifiée au capital de 7.623.000 euros, dont le siège social est situé 17 avenue du 8 mai 1945 à Mitry-Mory (77290), immatriculée au Registre du Commerce et des Sociétés de Meaux sous le numéro 341 826 006, représentée par en sa qualité de.</w:t>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b/>
          <w:b/>
          <w:sz w:val="22"/>
          <w:szCs w:val="22"/>
        </w:rPr>
      </w:pPr>
      <w:r>
        <w:rPr>
          <w:rFonts w:cs="Arial" w:ascii="Arial" w:hAnsi="Arial"/>
          <w:b/>
          <w:sz w:val="22"/>
          <w:szCs w:val="22"/>
        </w:rPr>
        <w:t>D’une part,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ET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lang w:eastAsia="en-US"/>
        </w:rPr>
        <w:t xml:space="preserve">Les </w:t>
      </w:r>
      <w:r>
        <w:rPr>
          <w:rFonts w:cs="Arial" w:ascii="Arial" w:hAnsi="Arial"/>
          <w:b/>
          <w:sz w:val="22"/>
          <w:szCs w:val="22"/>
          <w:lang w:eastAsia="en-US"/>
        </w:rPr>
        <w:t>organisations syndicales représentatives dans l’entreprise</w:t>
      </w:r>
      <w:r>
        <w:rPr>
          <w:rFonts w:cs="Arial" w:ascii="Arial" w:hAnsi="Arial"/>
          <w:sz w:val="22"/>
          <w:szCs w:val="22"/>
          <w:lang w:eastAsia="en-US"/>
        </w:rPr>
        <w:t> :</w:t>
      </w:r>
    </w:p>
    <w:p>
      <w:pPr>
        <w:pStyle w:val="Normal"/>
        <w:spacing w:lineRule="auto" w:line="120"/>
        <w:jc w:val="both"/>
        <w:rPr>
          <w:rFonts w:ascii="Arial" w:hAnsi="Arial" w:cs="Arial"/>
          <w:sz w:val="22"/>
          <w:szCs w:val="22"/>
          <w:lang w:eastAsia="en-US"/>
        </w:rPr>
      </w:pPr>
      <w:r>
        <w:rPr>
          <w:rFonts w:cs="Arial" w:ascii="Arial" w:hAnsi="Arial"/>
          <w:sz w:val="22"/>
          <w:szCs w:val="22"/>
          <w:lang w:eastAsia="en-US"/>
        </w:rPr>
      </w:r>
    </w:p>
    <w:p>
      <w:pPr>
        <w:pStyle w:val="Normal"/>
        <w:numPr>
          <w:ilvl w:val="0"/>
          <w:numId w:val="2"/>
        </w:numPr>
        <w:spacing w:before="0" w:after="0"/>
        <w:contextualSpacing/>
        <w:jc w:val="both"/>
        <w:rPr>
          <w:rFonts w:ascii="Arial" w:hAnsi="Arial" w:cs="Arial"/>
          <w:sz w:val="22"/>
          <w:szCs w:val="22"/>
        </w:rPr>
      </w:pPr>
      <w:r>
        <w:rPr>
          <w:rFonts w:cs="Arial" w:ascii="Arial" w:hAnsi="Arial"/>
          <w:sz w:val="22"/>
          <w:szCs w:val="22"/>
        </w:rPr>
        <w:t xml:space="preserve">FO, </w:t>
      </w:r>
    </w:p>
    <w:p>
      <w:pPr>
        <w:pStyle w:val="Normal"/>
        <w:numPr>
          <w:ilvl w:val="0"/>
          <w:numId w:val="2"/>
        </w:numPr>
        <w:spacing w:before="0" w:after="0"/>
        <w:contextualSpacing/>
        <w:jc w:val="both"/>
        <w:rPr>
          <w:rFonts w:ascii="Arial" w:hAnsi="Arial" w:cs="Arial"/>
          <w:sz w:val="22"/>
          <w:szCs w:val="22"/>
        </w:rPr>
      </w:pPr>
      <w:r>
        <w:rPr>
          <w:rFonts w:cs="Arial" w:ascii="Arial" w:hAnsi="Arial"/>
          <w:sz w:val="22"/>
          <w:szCs w:val="22"/>
        </w:rPr>
        <w:t xml:space="preserve">CGT,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D’autre part.</w:t>
      </w:r>
    </w:p>
    <w:p>
      <w:pPr>
        <w:pStyle w:val="Normal"/>
        <w:jc w:val="both"/>
        <w:rPr>
          <w:rFonts w:ascii="Arial" w:hAnsi="Arial" w:cs="Arial"/>
          <w:b/>
          <w:b/>
          <w:sz w:val="22"/>
          <w:szCs w:val="22"/>
        </w:rPr>
      </w:pPr>
      <w:r>
        <w:rPr>
          <w:rFonts w:cs="Arial" w:ascii="Arial" w:hAnsi="Arial"/>
          <w:b/>
          <w:sz w:val="22"/>
          <w:szCs w:val="22"/>
        </w:rPr>
      </w:r>
    </w:p>
    <w:p>
      <w:pPr>
        <w:pStyle w:val="Normal"/>
        <w:pBdr>
          <w:bottom w:val="single" w:sz="4" w:space="1" w:color="000000"/>
        </w:pBdr>
        <w:spacing w:lineRule="auto" w:line="120"/>
        <w:jc w:val="both"/>
        <w:rPr>
          <w:rFonts w:ascii="Arial" w:hAnsi="Arial" w:cs="Arial"/>
          <w:b/>
          <w:b/>
          <w:sz w:val="22"/>
          <w:szCs w:val="22"/>
        </w:rPr>
      </w:pPr>
      <w:r>
        <w:rPr>
          <w:rFonts w:cs="Arial" w:ascii="Arial" w:hAnsi="Arial"/>
          <w:b/>
          <w:sz w:val="22"/>
          <w:szCs w:val="22"/>
        </w:rPr>
      </w:r>
    </w:p>
    <w:p>
      <w:pPr>
        <w:pStyle w:val="Normal"/>
        <w:spacing w:lineRule="auto" w:line="120"/>
        <w:jc w:val="both"/>
        <w:rPr>
          <w:rFonts w:ascii="Arial" w:hAnsi="Arial" w:cs="Arial"/>
          <w:sz w:val="22"/>
          <w:szCs w:val="22"/>
        </w:rPr>
      </w:pPr>
      <w:r>
        <w:rPr>
          <w:rFonts w:cs="Arial" w:ascii="Arial" w:hAnsi="Arial"/>
          <w:sz w:val="22"/>
          <w:szCs w:val="22"/>
        </w:rPr>
      </w:r>
    </w:p>
    <w:p>
      <w:pPr>
        <w:pStyle w:val="Corpsdetexte3"/>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La société AGRANA Fruit France et les organisations syndicales ont mené, conformément aux dispositions légales, une négociation portant sur l’application de la journée de solidarité.</w:t>
      </w:r>
    </w:p>
    <w:p>
      <w:pPr>
        <w:pStyle w:val="Normal"/>
        <w:jc w:val="both"/>
        <w:rPr>
          <w:rFonts w:ascii="Arial" w:hAnsi="Arial" w:cs="Arial"/>
          <w:sz w:val="22"/>
          <w:szCs w:val="22"/>
        </w:rPr>
      </w:pPr>
      <w:r>
        <w:rPr>
          <w:rFonts w:cs="Arial" w:ascii="Arial" w:hAnsi="Arial"/>
          <w:sz w:val="22"/>
          <w:szCs w:val="22"/>
        </w:rPr>
      </w:r>
    </w:p>
    <w:p>
      <w:pPr>
        <w:pStyle w:val="Corpsdetexte3"/>
        <w:rPr>
          <w:rFonts w:ascii="Arial" w:hAnsi="Arial" w:cs="Arial"/>
          <w:sz w:val="22"/>
          <w:szCs w:val="22"/>
        </w:rPr>
      </w:pPr>
      <w:r>
        <w:rPr>
          <w:rFonts w:cs="Arial" w:ascii="Arial" w:hAnsi="Arial"/>
          <w:sz w:val="22"/>
          <w:szCs w:val="22"/>
        </w:rPr>
        <w:t>Le présent avenant a pour objet la fixation de la journée de solidarité pour l’année 2019, conformément à l’accord triennal portant sur la journée de solidarité conclu le 2 mai 2018.</w:t>
      </w:r>
    </w:p>
    <w:p>
      <w:pPr>
        <w:pStyle w:val="Normal"/>
        <w:jc w:val="both"/>
        <w:rPr>
          <w:rFonts w:ascii="Arial" w:hAnsi="Arial" w:cs="Arial"/>
          <w:sz w:val="22"/>
          <w:szCs w:val="22"/>
        </w:rPr>
      </w:pPr>
      <w:r>
        <w:rPr>
          <w:rFonts w:cs="Arial" w:ascii="Arial" w:hAnsi="Arial"/>
          <w:sz w:val="22"/>
          <w:szCs w:val="22"/>
        </w:rPr>
      </w:r>
    </w:p>
    <w:p>
      <w:pPr>
        <w:pStyle w:val="Corpsdetexte3"/>
        <w:rPr/>
      </w:pPr>
      <w:r>
        <w:rPr>
          <w:rFonts w:cs="Arial" w:ascii="Arial" w:hAnsi="Arial"/>
          <w:sz w:val="22"/>
          <w:szCs w:val="22"/>
        </w:rPr>
        <w:t>Dans le cadre de la négociation collective, les Organisations syndicales et la Direction se sont rencontrées lors d’une réunion qui s’est tenue le 18 avril 2019, les parties se sont accordées sur le principe de la mise en œuvre des dispositions relatives à la journée de solidarité au sein d’AGRANA Fruit France.</w:t>
      </w:r>
    </w:p>
    <w:p>
      <w:pPr>
        <w:pStyle w:val="Corpsdetexte3"/>
        <w:rPr>
          <w:rFonts w:ascii="Arial" w:hAnsi="Arial" w:cs="Arial"/>
          <w:sz w:val="22"/>
          <w:szCs w:val="22"/>
        </w:rPr>
      </w:pPr>
      <w:r>
        <w:rPr>
          <w:rFonts w:cs="Arial" w:ascii="Arial" w:hAnsi="Arial"/>
          <w:sz w:val="22"/>
          <w:szCs w:val="22"/>
        </w:rPr>
      </w:r>
    </w:p>
    <w:p>
      <w:pPr>
        <w:pStyle w:val="Corpsdetexte3"/>
        <w:rPr>
          <w:rFonts w:ascii="Arial" w:hAnsi="Arial" w:cs="Arial"/>
          <w:sz w:val="22"/>
          <w:szCs w:val="22"/>
        </w:rPr>
      </w:pPr>
      <w:r>
        <w:rPr>
          <w:rFonts w:cs="Arial" w:ascii="Arial" w:hAnsi="Arial"/>
          <w:sz w:val="22"/>
          <w:szCs w:val="22"/>
        </w:rPr>
      </w:r>
    </w:p>
    <w:p>
      <w:pPr>
        <w:pStyle w:val="Corpsdetexte3"/>
        <w:rPr/>
      </w:pPr>
      <w:r>
        <w:rPr>
          <w:rFonts w:cs="Arial" w:ascii="Arial" w:hAnsi="Arial"/>
          <w:sz w:val="22"/>
          <w:szCs w:val="22"/>
        </w:rPr>
        <w:t>Les parties signataires du présent avenant ont convenu des dispositions ci-après énoncées.</w:t>
      </w:r>
    </w:p>
    <w:p>
      <w:pPr>
        <w:pStyle w:val="Default"/>
        <w:rPr>
          <w:rFonts w:ascii="Arial" w:hAnsi="Arial" w:cs="Arial"/>
          <w:sz w:val="22"/>
          <w:szCs w:val="22"/>
        </w:rPr>
      </w:pPr>
      <w:r>
        <w:rPr>
          <w:rFonts w:cs="Arial" w:ascii="Arial" w:hAnsi="Arial"/>
          <w:sz w:val="22"/>
          <w:szCs w:val="22"/>
        </w:rPr>
      </w:r>
    </w:p>
    <w:p>
      <w:pPr>
        <w:pStyle w:val="TextBody"/>
        <w:spacing w:before="0" w:after="0"/>
        <w:ind w:right="-850" w:hanging="0"/>
        <w:rPr>
          <w:rFonts w:ascii="Arial" w:hAnsi="Arial" w:cs="Arial"/>
          <w:b/>
          <w:b/>
          <w:sz w:val="22"/>
          <w:szCs w:val="22"/>
          <w:u w:val="single"/>
        </w:rPr>
      </w:pPr>
      <w:r>
        <w:rPr>
          <w:rFonts w:cs="Arial" w:ascii="Arial" w:hAnsi="Arial"/>
          <w:b/>
          <w:sz w:val="22"/>
          <w:szCs w:val="22"/>
          <w:u w:val="single"/>
        </w:rPr>
      </w:r>
    </w:p>
    <w:p>
      <w:pPr>
        <w:pStyle w:val="TextBody"/>
        <w:spacing w:before="0" w:after="0"/>
        <w:ind w:right="-850" w:hanging="0"/>
        <w:rPr>
          <w:rFonts w:ascii="Arial" w:hAnsi="Arial" w:cs="Arial"/>
          <w:b/>
          <w:b/>
          <w:sz w:val="22"/>
          <w:szCs w:val="22"/>
          <w:u w:val="single"/>
        </w:rPr>
      </w:pPr>
      <w:r>
        <w:rPr>
          <w:rFonts w:cs="Arial" w:ascii="Arial" w:hAnsi="Arial"/>
          <w:b/>
          <w:sz w:val="22"/>
          <w:szCs w:val="22"/>
          <w:u w:val="single"/>
        </w:rPr>
        <w:t>Article 1 – Modalités d’accomplissement de la Journée de Solidarité</w:t>
      </w:r>
    </w:p>
    <w:p>
      <w:pPr>
        <w:pStyle w:val="TextBody"/>
        <w:spacing w:before="0" w:after="0"/>
        <w:ind w:right="-850" w:hanging="0"/>
        <w:rPr>
          <w:rFonts w:ascii="Arial" w:hAnsi="Arial" w:eastAsia="Arial" w:cs="Arial"/>
          <w:b/>
          <w:b/>
          <w:sz w:val="22"/>
          <w:szCs w:val="22"/>
          <w:u w:val="single"/>
        </w:rPr>
      </w:pPr>
      <w:r>
        <w:rPr>
          <w:rFonts w:eastAsia="Arial" w:cs="Arial" w:ascii="Arial" w:hAnsi="Arial"/>
          <w:b/>
          <w:sz w:val="22"/>
          <w:szCs w:val="22"/>
          <w:u w:val="single"/>
        </w:rPr>
        <w:t xml:space="preserve"> </w:t>
      </w:r>
    </w:p>
    <w:p>
      <w:pPr>
        <w:pStyle w:val="TextBody"/>
        <w:spacing w:before="0" w:after="0"/>
        <w:ind w:right="-2" w:hanging="0"/>
        <w:jc w:val="both"/>
        <w:rPr>
          <w:rFonts w:ascii="Arial" w:hAnsi="Arial" w:cs="Arial"/>
          <w:sz w:val="22"/>
          <w:szCs w:val="22"/>
        </w:rPr>
      </w:pPr>
      <w:r>
        <w:rPr>
          <w:rFonts w:cs="Arial" w:ascii="Arial" w:hAnsi="Arial"/>
          <w:sz w:val="22"/>
          <w:szCs w:val="22"/>
        </w:rPr>
        <w:t xml:space="preserve">La journée de solidarité pour l’année 2019 est fixée au </w:t>
      </w:r>
      <w:r>
        <w:rPr>
          <w:rFonts w:cs="Arial" w:ascii="Arial" w:hAnsi="Arial"/>
          <w:b/>
          <w:sz w:val="22"/>
          <w:szCs w:val="22"/>
        </w:rPr>
        <w:t>Mercredi 8 mai 2019</w:t>
      </w:r>
      <w:r>
        <w:rPr>
          <w:rFonts w:cs="Arial" w:ascii="Arial" w:hAnsi="Arial"/>
          <w:sz w:val="22"/>
          <w:szCs w:val="22"/>
        </w:rPr>
        <w:t xml:space="preserve"> et selon les modalités suivantes :</w:t>
      </w:r>
    </w:p>
    <w:p>
      <w:pPr>
        <w:pStyle w:val="TextBody"/>
        <w:spacing w:before="0" w:after="0"/>
        <w:ind w:right="-2" w:hanging="0"/>
        <w:jc w:val="both"/>
        <w:rPr>
          <w:rFonts w:ascii="Arial" w:hAnsi="Arial" w:cs="Arial"/>
          <w:sz w:val="22"/>
          <w:szCs w:val="22"/>
        </w:rPr>
      </w:pPr>
      <w:r>
        <w:rPr>
          <w:rFonts w:cs="Arial" w:ascii="Arial" w:hAnsi="Arial"/>
          <w:sz w:val="22"/>
          <w:szCs w:val="22"/>
        </w:rPr>
      </w:r>
    </w:p>
    <w:p>
      <w:pPr>
        <w:pStyle w:val="TextBody"/>
        <w:numPr>
          <w:ilvl w:val="0"/>
          <w:numId w:val="3"/>
        </w:numPr>
        <w:spacing w:before="0" w:after="0"/>
        <w:ind w:left="720" w:right="-2" w:hanging="360"/>
        <w:jc w:val="both"/>
        <w:rPr>
          <w:rFonts w:ascii="Arial" w:hAnsi="Arial" w:cs="Arial"/>
          <w:sz w:val="22"/>
          <w:szCs w:val="22"/>
        </w:rPr>
      </w:pPr>
      <w:r>
        <w:rPr>
          <w:rFonts w:cs="Arial" w:ascii="Arial" w:hAnsi="Arial"/>
          <w:sz w:val="22"/>
          <w:szCs w:val="22"/>
        </w:rPr>
        <w:t>Pour les salariés dont la journée théorique de travail ce jour-là est supérieure à 7 heures, les heures effectuées au-delà de cette limite donneront lieu à une rémunération supplémentaire. Cette journée théorique est réduite en proportion du régime de travail pour les salariés à temps partiel.</w:t>
      </w:r>
    </w:p>
    <w:p>
      <w:pPr>
        <w:pStyle w:val="TextBody"/>
        <w:spacing w:before="0" w:after="0"/>
        <w:ind w:left="720" w:right="-2" w:hanging="0"/>
        <w:jc w:val="both"/>
        <w:rPr>
          <w:rFonts w:ascii="Arial" w:hAnsi="Arial" w:cs="Arial"/>
          <w:sz w:val="22"/>
          <w:szCs w:val="22"/>
        </w:rPr>
      </w:pPr>
      <w:r>
        <w:rPr>
          <w:rFonts w:cs="Arial" w:ascii="Arial" w:hAnsi="Arial"/>
          <w:sz w:val="22"/>
          <w:szCs w:val="22"/>
        </w:rPr>
      </w:r>
    </w:p>
    <w:p>
      <w:pPr>
        <w:pStyle w:val="TextBody"/>
        <w:spacing w:before="0" w:after="0"/>
        <w:ind w:left="720" w:right="-2" w:hanging="0"/>
        <w:jc w:val="both"/>
        <w:rPr>
          <w:rFonts w:ascii="Arial" w:hAnsi="Arial" w:cs="Arial"/>
          <w:sz w:val="22"/>
          <w:szCs w:val="22"/>
        </w:rPr>
      </w:pPr>
      <w:r>
        <w:rPr>
          <w:rFonts w:cs="Arial" w:ascii="Arial" w:hAnsi="Arial"/>
          <w:sz w:val="22"/>
          <w:szCs w:val="22"/>
        </w:rPr>
      </w:r>
    </w:p>
    <w:p>
      <w:pPr>
        <w:pStyle w:val="TextBody"/>
        <w:numPr>
          <w:ilvl w:val="0"/>
          <w:numId w:val="3"/>
        </w:numPr>
        <w:spacing w:before="0" w:after="0"/>
        <w:ind w:left="720" w:right="-2" w:hanging="360"/>
        <w:jc w:val="both"/>
        <w:rPr>
          <w:rFonts w:ascii="Arial" w:hAnsi="Arial" w:cs="Arial"/>
          <w:sz w:val="22"/>
          <w:szCs w:val="22"/>
        </w:rPr>
      </w:pPr>
      <w:r>
        <w:rPr>
          <w:rFonts w:cs="Arial" w:ascii="Arial" w:hAnsi="Arial"/>
          <w:sz w:val="22"/>
          <w:szCs w:val="22"/>
        </w:rPr>
        <w:t>Une prime exceptionnelle brute de 75 € pour les personnels (Ouvriers-employés, Agents de maitrise-Techniciens, Cadres) sera versée. Cette prime ne sera pas versée au prorata du temps de présence du salarié.</w:t>
      </w:r>
    </w:p>
    <w:p>
      <w:pPr>
        <w:pStyle w:val="Paragraphedeliste"/>
        <w:rPr>
          <w:rFonts w:ascii="Arial" w:hAnsi="Arial" w:cs="Arial"/>
          <w:sz w:val="22"/>
          <w:szCs w:val="22"/>
        </w:rPr>
      </w:pPr>
      <w:r>
        <w:rPr>
          <w:rFonts w:cs="Arial" w:ascii="Arial" w:hAnsi="Arial"/>
          <w:sz w:val="22"/>
          <w:szCs w:val="22"/>
        </w:rPr>
      </w:r>
    </w:p>
    <w:p>
      <w:pPr>
        <w:pStyle w:val="TextBody"/>
        <w:numPr>
          <w:ilvl w:val="0"/>
          <w:numId w:val="3"/>
        </w:numPr>
        <w:spacing w:before="0" w:after="0"/>
        <w:ind w:left="720" w:right="-2" w:hanging="360"/>
        <w:jc w:val="both"/>
        <w:rPr>
          <w:rFonts w:ascii="Arial" w:hAnsi="Arial" w:cs="Arial"/>
          <w:sz w:val="22"/>
          <w:szCs w:val="22"/>
        </w:rPr>
      </w:pPr>
      <w:r>
        <w:rPr>
          <w:rFonts w:cs="Arial" w:ascii="Arial" w:hAnsi="Arial"/>
          <w:sz w:val="22"/>
          <w:szCs w:val="22"/>
        </w:rPr>
        <w:t>Le salarié pourra également demander à bénéficier d’un jour RTT ou Repos compensateur ou d’un jour de congé.</w:t>
      </w:r>
    </w:p>
    <w:p>
      <w:pPr>
        <w:pStyle w:val="TextBody"/>
        <w:ind w:right="-850" w:hanging="0"/>
        <w:rPr>
          <w:rFonts w:ascii="Arial" w:hAnsi="Arial" w:cs="Arial"/>
          <w:b/>
          <w:b/>
          <w:sz w:val="22"/>
          <w:szCs w:val="22"/>
          <w:u w:val="single"/>
        </w:rPr>
      </w:pPr>
      <w:r>
        <w:rPr>
          <w:rFonts w:cs="Arial" w:ascii="Arial" w:hAnsi="Arial"/>
          <w:b/>
          <w:sz w:val="22"/>
          <w:szCs w:val="22"/>
          <w:u w:val="single"/>
        </w:rPr>
      </w:r>
    </w:p>
    <w:p>
      <w:pPr>
        <w:pStyle w:val="TextBody"/>
        <w:ind w:right="-850" w:hanging="0"/>
        <w:rPr>
          <w:rFonts w:ascii="Arial" w:hAnsi="Arial" w:cs="Arial"/>
          <w:b/>
          <w:b/>
          <w:sz w:val="22"/>
          <w:szCs w:val="22"/>
          <w:u w:val="single"/>
        </w:rPr>
      </w:pPr>
      <w:r>
        <w:rPr>
          <w:rFonts w:cs="Arial" w:ascii="Arial" w:hAnsi="Arial"/>
          <w:b/>
          <w:sz w:val="22"/>
          <w:szCs w:val="22"/>
          <w:u w:val="single"/>
        </w:rPr>
      </w:r>
    </w:p>
    <w:p>
      <w:pPr>
        <w:pStyle w:val="Heading3"/>
        <w:numPr>
          <w:ilvl w:val="2"/>
          <w:numId w:val="1"/>
        </w:numPr>
        <w:rPr>
          <w:rFonts w:ascii="Arial" w:hAnsi="Arial" w:cs="Arial"/>
          <w:sz w:val="22"/>
          <w:szCs w:val="22"/>
          <w:u w:val="none"/>
        </w:rPr>
      </w:pPr>
      <w:r>
        <w:rPr>
          <w:rFonts w:cs="Arial" w:ascii="Arial" w:hAnsi="Arial"/>
          <w:sz w:val="22"/>
          <w:szCs w:val="22"/>
        </w:rPr>
        <w:t>DISPOSITIONS FINALES</w:t>
      </w:r>
    </w:p>
    <w:p>
      <w:pPr>
        <w:pStyle w:val="Normal"/>
        <w:rPr>
          <w:rFonts w:ascii="Arial" w:hAnsi="Arial" w:cs="Arial"/>
          <w:sz w:val="22"/>
          <w:szCs w:val="22"/>
          <w:u w:val="none"/>
        </w:rPr>
      </w:pPr>
      <w:r>
        <w:rPr>
          <w:rFonts w:cs="Arial" w:ascii="Arial" w:hAnsi="Arial"/>
          <w:sz w:val="22"/>
          <w:szCs w:val="22"/>
          <w:u w:val="none"/>
        </w:rPr>
      </w:r>
    </w:p>
    <w:p>
      <w:pPr>
        <w:pStyle w:val="Normal"/>
        <w:rPr>
          <w:rFonts w:ascii="Arial" w:hAnsi="Arial" w:cs="Arial"/>
          <w:b/>
          <w:b/>
          <w:sz w:val="22"/>
          <w:szCs w:val="22"/>
        </w:rPr>
      </w:pPr>
      <w:r>
        <w:rPr>
          <w:rFonts w:cs="Arial" w:ascii="Arial" w:hAnsi="Arial"/>
          <w:b/>
          <w:sz w:val="22"/>
          <w:szCs w:val="22"/>
        </w:rPr>
        <w:t xml:space="preserve">1. </w:t>
        <w:tab/>
        <w:t>Autres dispositions</w:t>
      </w:r>
    </w:p>
    <w:p>
      <w:pPr>
        <w:pStyle w:val="Normal"/>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Toutes les autres dispositions de l’accord triennal portant sur la journée de solidarité du 2 mai 2018 demeurent applicables pour la durée du présent avenant.</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2.</w:t>
        <w:tab/>
        <w:t>Information du personnel</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rPr>
        <w:t>Le personnel sera informé du texte du présent avenant qui fera l’objet d’un affichage sur les panneaux prévus pour la communication avec le personnel.</w:t>
      </w:r>
    </w:p>
    <w:p>
      <w:pPr>
        <w:pStyle w:val="Corpsdetexte3"/>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3.</w:t>
        <w:tab/>
        <w:t>Publicité</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sz w:val="22"/>
          <w:szCs w:val="22"/>
        </w:rPr>
        <w:t>Le présent avenant donnera lieu à dépôt dans les conditions prévues à l’article D.2231-2 du Code du Travail. Un exemplaire papier par lettre recommandée avec accusé de réception et un exemplaire électronique sont adressés à la Direction Régionale des Entreprises, de la Concurrence, de la Consommation, du Travail et de l’Emploi, sur l’initiative de la Direction dans les 15 jours suivant sa signature.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Un exemplaire sera déposé au secrétariat-greffe du conseil de Prud’hommes du lieu de conclusion du présent avenant.</w:t>
      </w:r>
    </w:p>
    <w:p>
      <w:pPr>
        <w:pStyle w:val="Normal"/>
        <w:jc w:val="both"/>
        <w:rPr>
          <w:rFonts w:ascii="Arial" w:hAnsi="Arial" w:cs="Arial"/>
          <w:sz w:val="22"/>
          <w:szCs w:val="22"/>
        </w:rPr>
      </w:pPr>
      <w:r>
        <w:rPr>
          <w:rFonts w:cs="Arial" w:ascii="Arial" w:hAnsi="Arial"/>
          <w:sz w:val="22"/>
          <w:szCs w:val="22"/>
        </w:rPr>
      </w:r>
    </w:p>
    <w:p>
      <w:pPr>
        <w:pStyle w:val="Normal"/>
        <w:pBdr>
          <w:bottom w:val="single" w:sz="4" w:space="1" w:color="000000"/>
        </w:pBdr>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t>Fait à Mitry-Mory, le 18/04/2019</w:t>
      </w:r>
    </w:p>
    <w:p>
      <w:pPr>
        <w:pStyle w:val="Normal"/>
        <w:jc w:val="both"/>
        <w:rPr>
          <w:rFonts w:ascii="Arial" w:hAnsi="Arial" w:cs="Arial"/>
          <w:sz w:val="22"/>
          <w:szCs w:val="22"/>
          <w:lang w:eastAsia="en-US"/>
        </w:rPr>
      </w:pPr>
      <w:r>
        <w:rPr>
          <w:rFonts w:cs="Arial" w:ascii="Arial" w:hAnsi="Arial"/>
          <w:sz w:val="22"/>
          <w:szCs w:val="22"/>
          <w:lang w:eastAsia="en-US"/>
        </w:rPr>
      </w:r>
    </w:p>
    <w:p>
      <w:pPr>
        <w:pStyle w:val="Normal"/>
        <w:ind w:left="4248" w:hanging="4248"/>
        <w:jc w:val="both"/>
        <w:rPr/>
      </w:pPr>
      <w:r>
        <w:rPr>
          <w:rFonts w:cs="Arial" w:ascii="Arial" w:hAnsi="Arial"/>
          <w:sz w:val="22"/>
          <w:szCs w:val="22"/>
          <w:u w:val="single"/>
          <w:lang w:eastAsia="en-US"/>
        </w:rPr>
        <w:t>Pour la société</w:t>
      </w:r>
      <w:r>
        <w:rPr>
          <w:rFonts w:cs="Arial" w:ascii="Arial" w:hAnsi="Arial"/>
          <w:sz w:val="22"/>
          <w:szCs w:val="22"/>
          <w:lang w:eastAsia="en-US"/>
        </w:rPr>
        <w:t>,</w:t>
        <w:tab/>
        <w:tab/>
      </w:r>
      <w:r>
        <w:rPr>
          <w:rFonts w:cs="Arial" w:ascii="Arial" w:hAnsi="Arial"/>
          <w:sz w:val="22"/>
          <w:szCs w:val="22"/>
          <w:u w:val="single"/>
          <w:lang w:eastAsia="en-US"/>
        </w:rPr>
        <w:t>Pour les organisations syndicales</w:t>
      </w:r>
      <w:r>
        <w:rPr>
          <w:rFonts w:cs="Arial" w:ascii="Arial" w:hAnsi="Arial"/>
          <w:sz w:val="22"/>
          <w:szCs w:val="22"/>
          <w:lang w:eastAsia="en-US"/>
        </w:rPr>
        <w:t> :</w:t>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r>
    </w:p>
    <w:p>
      <w:pPr>
        <w:pStyle w:val="Normal"/>
        <w:tabs>
          <w:tab w:val="left" w:pos="4962" w:leader="none"/>
        </w:tabs>
        <w:jc w:val="both"/>
        <w:rPr>
          <w:rFonts w:ascii="Arial" w:hAnsi="Arial" w:cs="Arial"/>
          <w:sz w:val="22"/>
          <w:szCs w:val="22"/>
          <w:lang w:eastAsia="en-US"/>
        </w:rPr>
      </w:pPr>
      <w:r>
        <w:rPr>
          <w:rFonts w:cs="Arial" w:ascii="Arial" w:hAnsi="Arial"/>
          <w:sz w:val="22"/>
          <w:szCs w:val="22"/>
          <w:lang w:eastAsia="en-US"/>
        </w:rPr>
        <w:tab/>
      </w:r>
    </w:p>
    <w:p>
      <w:pPr>
        <w:pStyle w:val="Normal"/>
        <w:tabs>
          <w:tab w:val="left" w:pos="4962" w:leader="none"/>
        </w:tabs>
        <w:jc w:val="both"/>
        <w:rPr/>
      </w:pPr>
      <w:r>
        <w:rPr>
          <w:rFonts w:cs="Arial" w:ascii="Arial" w:hAnsi="Arial"/>
          <w:sz w:val="22"/>
          <w:szCs w:val="22"/>
          <w:lang w:eastAsia="en-US"/>
        </w:rPr>
        <w:t xml:space="preserve">Président </w:t>
        <w:tab/>
        <w:t xml:space="preserve">CGT, </w:t>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t>Directeur Général Délégué</w:t>
        <w:tab/>
        <w:tab/>
        <w:tab/>
        <w:tab/>
        <w:t xml:space="preserve">FO, </w:t>
      </w:r>
    </w:p>
    <w:p>
      <w:pPr>
        <w:pStyle w:val="Normal"/>
        <w:jc w:val="both"/>
        <w:rPr>
          <w:rFonts w:ascii="Arial" w:hAnsi="Arial" w:cs="Arial"/>
          <w:sz w:val="22"/>
          <w:szCs w:val="22"/>
          <w:lang w:eastAsia="en-US"/>
        </w:rPr>
      </w:pPr>
      <w:r>
        <w:rPr>
          <w:rFonts w:cs="Arial" w:ascii="Arial" w:hAnsi="Arial"/>
          <w:sz w:val="22"/>
          <w:szCs w:val="22"/>
          <w:lang w:eastAsia="en-US"/>
        </w:rPr>
      </w:r>
    </w:p>
    <w:p>
      <w:pPr>
        <w:pStyle w:val="Normal"/>
        <w:jc w:val="both"/>
        <w:rPr>
          <w:rFonts w:ascii="Arial" w:hAnsi="Arial" w:cs="Arial"/>
          <w:sz w:val="22"/>
          <w:szCs w:val="22"/>
          <w:lang w:eastAsia="en-US"/>
        </w:rPr>
      </w:pPr>
      <w:r>
        <w:rPr>
          <w:rFonts w:cs="Arial" w:ascii="Arial" w:hAnsi="Arial"/>
          <w:sz w:val="22"/>
          <w:szCs w:val="22"/>
          <w:lang w:eastAsia="en-US"/>
        </w:rPr>
      </w:r>
    </w:p>
    <w:p>
      <w:pPr>
        <w:pStyle w:val="Normal"/>
        <w:tabs>
          <w:tab w:val="left" w:pos="5040" w:leader="none"/>
        </w:tabs>
        <w:jc w:val="both"/>
        <w:rPr>
          <w:rFonts w:ascii="Arial" w:hAnsi="Arial" w:cs="Arial"/>
          <w:sz w:val="22"/>
          <w:szCs w:val="22"/>
          <w:lang w:eastAsia="en-US"/>
        </w:rPr>
      </w:pPr>
      <w:r>
        <w:rPr>
          <w:rFonts w:cs="Arial" w:ascii="Arial" w:hAnsi="Arial"/>
          <w:sz w:val="22"/>
          <w:szCs w:val="22"/>
          <w:lang w:eastAsia="en-US"/>
        </w:rPr>
      </w:r>
    </w:p>
    <w:p>
      <w:pPr>
        <w:pStyle w:val="Normal"/>
        <w:tabs>
          <w:tab w:val="left" w:pos="5040" w:leader="none"/>
        </w:tabs>
        <w:jc w:val="both"/>
        <w:rPr>
          <w:rFonts w:ascii="Arial" w:hAnsi="Arial" w:cs="Arial"/>
          <w:sz w:val="22"/>
          <w:szCs w:val="22"/>
          <w:lang w:eastAsia="en-US"/>
        </w:rPr>
      </w:pPr>
      <w:r>
        <w:rPr>
          <w:rFonts w:cs="Arial" w:ascii="Arial" w:hAnsi="Arial"/>
          <w:sz w:val="22"/>
          <w:szCs w:val="22"/>
          <w:lang w:eastAsia="en-US"/>
        </w:rPr>
      </w:r>
    </w:p>
    <w:sectPr>
      <w:headerReference w:type="default" r:id="rId2"/>
      <w:headerReference w:type="first" r:id="rId3"/>
      <w:type w:val="nextPage"/>
      <w:pgSz w:w="11906" w:h="16838"/>
      <w:pgMar w:left="1418" w:right="1418" w:header="426" w:top="1418"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s Gothic MT">
    <w:altName w:val="Arial"/>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GiltusT">
    <w:altName w:val="Times New Roman"/>
    <w:charset w:val="00"/>
    <w:family w:val="auto"/>
    <w:pitch w:val="variable"/>
  </w:font>
  <w:font w:name="Tahom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right" w:pos="9072" w:leader="none"/>
      </w:tabs>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2"/>
      <w:numFmt w:val="bullet"/>
      <w:lvlText w:val="-"/>
      <w:lvlJc w:val="left"/>
      <w:pPr>
        <w:tabs>
          <w:tab w:val="num" w:pos="720"/>
        </w:tabs>
        <w:ind w:left="720" w:hanging="360"/>
      </w:pPr>
      <w:rPr>
        <w:rFonts w:ascii="News Gothic MT" w:hAnsi="News Gothic MT" w:cs="News Gothic MT" w:hint="default"/>
        <w:rFonts w:cs="Times New Roman"/>
      </w:rPr>
    </w:lvl>
  </w:abstractNum>
  <w:abstractNum w:abstractNumId="3">
    <w:lvl w:ilvl="0">
      <w:start w:val="1"/>
      <w:numFmt w:val="bullet"/>
      <w:lvlText w:val=""/>
      <w:lvlJc w:val="left"/>
      <w:pPr>
        <w:ind w:left="720" w:hanging="360"/>
      </w:pPr>
      <w:rPr>
        <w:rFonts w:ascii="Symbol" w:hAnsi="Symbol" w:cs="Symbol" w:hint="default"/>
        <w:rFonts w:cs="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News Gothic MT;Arial" w:hAnsi="News Gothic MT;Arial" w:eastAsia="Times New Roman" w:cs="News Gothic MT;Arial"/>
      <w:color w:val="auto"/>
      <w:sz w:val="20"/>
      <w:szCs w:val="20"/>
      <w:lang w:val="fr-FR" w:bidi="ar-SA" w:eastAsia="zh-CN"/>
    </w:rPr>
  </w:style>
  <w:style w:type="paragraph" w:styleId="Heading1">
    <w:name w:val="Heading 1"/>
    <w:basedOn w:val="Normal"/>
    <w:next w:val="Normal"/>
    <w:qFormat/>
    <w:pPr>
      <w:keepNext/>
      <w:numPr>
        <w:ilvl w:val="0"/>
        <w:numId w:val="1"/>
      </w:numPr>
      <w:jc w:val="both"/>
      <w:outlineLvl w:val="0"/>
      <w:outlineLvl w:val="0"/>
    </w:pPr>
    <w:rPr>
      <w:b/>
      <w:bCs/>
    </w:rPr>
  </w:style>
  <w:style w:type="paragraph" w:styleId="Heading2">
    <w:name w:val="Heading 2"/>
    <w:basedOn w:val="Normal"/>
    <w:next w:val="Normal"/>
    <w:qFormat/>
    <w:pPr>
      <w:keepNext/>
      <w:numPr>
        <w:ilvl w:val="1"/>
        <w:numId w:val="1"/>
      </w:numPr>
      <w:outlineLvl w:val="1"/>
      <w:outlineLvl w:val="1"/>
    </w:pPr>
    <w:rPr>
      <w:b/>
      <w:bCs/>
    </w:rPr>
  </w:style>
  <w:style w:type="paragraph" w:styleId="Heading3">
    <w:name w:val="Heading 3"/>
    <w:basedOn w:val="Normal"/>
    <w:next w:val="Normal"/>
    <w:qFormat/>
    <w:pPr>
      <w:keepNext/>
      <w:numPr>
        <w:ilvl w:val="2"/>
        <w:numId w:val="1"/>
      </w:numPr>
      <w:jc w:val="both"/>
      <w:outlineLvl w:val="2"/>
      <w:outlineLvl w:val="2"/>
    </w:pPr>
    <w:rPr>
      <w:b/>
      <w:u w:val="single"/>
    </w:rPr>
  </w:style>
  <w:style w:type="character" w:styleId="WW8Num1z0">
    <w:name w:val="WW8Num1z0"/>
    <w:qFormat/>
    <w:rPr>
      <w:rFonts w:ascii="Arial" w:hAnsi="Arial" w:eastAsia="Batang;바탕"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3z0">
    <w:name w:val="WW8Num3z0"/>
    <w:qFormat/>
    <w:rPr>
      <w:rFonts w:ascii="News Gothic MT;Arial" w:hAnsi="News Gothic MT;Arial"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News Gothic MT;Arial" w:hAnsi="News Gothic MT;Arial"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eastAsia="Times New Roman" w:cs="Tahoma"/>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eastAsia="Times New Roman" w:cs="Tahoma"/>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6z0">
    <w:name w:val="WW8Num16z0"/>
    <w:qFormat/>
    <w:rPr>
      <w:rFonts w:ascii="Symbol" w:hAnsi="Symbol" w:eastAsia="Times New Roman" w:cs="Tahoma"/>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style>
  <w:style w:type="character" w:styleId="WW8Num20z0">
    <w:name w:val="WW8Num20z0"/>
    <w:qFormat/>
    <w:rPr>
      <w:rFonts w:ascii="News Gothic MT;Arial" w:hAnsi="News Gothic MT;Arial"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Wingdings" w:hAnsi="Wingdings" w:cs="Wingdings"/>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Policepardfaut">
    <w:name w:val="Police par défaut"/>
    <w:qFormat/>
    <w:rPr/>
  </w:style>
  <w:style w:type="character" w:styleId="Marquedecommentaire">
    <w:name w:val="Marque de commentaire"/>
    <w:qFormat/>
    <w:rPr>
      <w:sz w:val="16"/>
    </w:rPr>
  </w:style>
  <w:style w:type="character" w:styleId="FootnoteCharacters">
    <w:name w:val="Footnote Characters"/>
    <w:qFormat/>
    <w:rPr>
      <w:vertAlign w:val="superscript"/>
    </w:rPr>
  </w:style>
  <w:style w:type="character" w:styleId="PieddepageCar">
    <w:name w:val="Pied de page Car"/>
    <w:qFormat/>
    <w:rPr>
      <w:rFonts w:ascii="News Gothic MT;Arial" w:hAnsi="News Gothic MT;Arial" w:cs="News Gothic MT;Arial"/>
    </w:rPr>
  </w:style>
  <w:style w:type="character" w:styleId="EntteCar">
    <w:name w:val="En-tête Car"/>
    <w:qFormat/>
    <w:rPr>
      <w:rFonts w:ascii="News Gothic MT;Arial" w:hAnsi="News Gothic MT;Arial" w:cs="News Gothic MT;Arial"/>
    </w:rPr>
  </w:style>
  <w:style w:type="character" w:styleId="Corpsdetexte3Car">
    <w:name w:val="Corps de texte 3 Car"/>
    <w:qFormat/>
    <w:rPr>
      <w:rFonts w:ascii="News Gothic MT;Arial" w:hAnsi="News Gothic MT;Arial" w:cs="News Gothic MT;Arial"/>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Corpsdetexte2">
    <w:name w:val="Corps de texte 2"/>
    <w:basedOn w:val="Normal"/>
    <w:qFormat/>
    <w:pPr/>
    <w:rPr>
      <w:rFonts w:ascii="GiltusT;Times New Roman" w:hAnsi="GiltusT;Times New Roman" w:cs="GiltusT;Times New Roman"/>
      <w:sz w:val="22"/>
      <w:szCs w:val="22"/>
    </w:rPr>
  </w:style>
  <w:style w:type="paragraph" w:styleId="Corpsdetexte3">
    <w:name w:val="Corps de texte 3"/>
    <w:basedOn w:val="Normal"/>
    <w:qFormat/>
    <w:pPr>
      <w:jc w:val="both"/>
    </w:pPr>
    <w:rPr/>
  </w:style>
  <w:style w:type="paragraph" w:styleId="Commentaire">
    <w:name w:val="Commentaire"/>
    <w:basedOn w:val="Normal"/>
    <w:qFormat/>
    <w:pPr/>
    <w:rPr/>
  </w:style>
  <w:style w:type="paragraph" w:styleId="Textedebulles">
    <w:name w:val="Texte de bulles"/>
    <w:basedOn w:val="Normal"/>
    <w:qFormat/>
    <w:pPr/>
    <w:rPr>
      <w:rFonts w:ascii="Tahoma" w:hAnsi="Tahoma" w:cs="GiltusT;Times New Roman"/>
      <w:sz w:val="16"/>
      <w:szCs w:val="16"/>
    </w:rPr>
  </w:style>
  <w:style w:type="paragraph" w:styleId="Footer">
    <w:name w:val="Footer"/>
    <w:basedOn w:val="Normal"/>
    <w:pPr>
      <w:tabs>
        <w:tab w:val="center" w:pos="4536" w:leader="none"/>
        <w:tab w:val="right" w:pos="9072" w:leader="none"/>
      </w:tabs>
    </w:pPr>
    <w:rPr/>
  </w:style>
  <w:style w:type="paragraph" w:styleId="Footnote">
    <w:name w:val="Footnote"/>
    <w:basedOn w:val="Normal"/>
    <w:pPr/>
    <w:rPr/>
  </w:style>
  <w:style w:type="paragraph" w:styleId="Explorateurdedocuments">
    <w:name w:val="Explorateur de documents"/>
    <w:basedOn w:val="Normal"/>
    <w:qFormat/>
    <w:pPr>
      <w:shd w:fill="000080" w:val="clear"/>
    </w:pPr>
    <w:rPr>
      <w:rFonts w:ascii="Tahoma" w:hAnsi="Tahoma" w:cs="Tahoma"/>
    </w:rPr>
  </w:style>
  <w:style w:type="paragraph" w:styleId="Default">
    <w:name w:val="Default"/>
    <w:qFormat/>
    <w:pPr>
      <w:widowControl/>
      <w:autoSpaceDE w:val="false"/>
    </w:pPr>
    <w:rPr>
      <w:rFonts w:ascii="Tahoma" w:hAnsi="Tahoma" w:eastAsia="Times New Roman" w:cs="Tahoma"/>
      <w:color w:val="000000"/>
      <w:sz w:val="24"/>
      <w:szCs w:val="24"/>
      <w:lang w:val="fr-FR" w:bidi="ar-SA" w:eastAsia="zh-CN"/>
    </w:rPr>
  </w:style>
  <w:style w:type="paragraph" w:styleId="Lettre">
    <w:name w:val="lettre"/>
    <w:basedOn w:val="Normal"/>
    <w:qFormat/>
    <w:pPr>
      <w:spacing w:before="0" w:after="120"/>
      <w:jc w:val="both"/>
    </w:pPr>
    <w:rPr>
      <w:rFonts w:ascii="Times New Roman" w:hAnsi="Times New Roman" w:cs="Times New Roman"/>
      <w:sz w:val="24"/>
    </w:rPr>
  </w:style>
  <w:style w:type="paragraph" w:styleId="Paragraphedeliste">
    <w:name w:val="Paragraphe de liste"/>
    <w:basedOn w:val="Normal"/>
    <w:qFormat/>
    <w:pPr>
      <w:ind w:left="708" w:hanging="0"/>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2019-05-02T11:19:00Z</dcterms:created>
  <dc:language>en-GB</dc:language>
  <cp:lastPrinted>2013-12-09T10:25:00Z</cp:lastPrinted>
  <dcterms:modified xsi:type="dcterms:W3CDTF">2019-05-02T13:29:00Z</dcterms:modified>
  <cp:revision>4</cp:revision>
  <dc:title>AVENANT N°2</dc:title>
</cp:coreProperties>
</file>

<file path=docProps/custom.xml><?xml version="1.0" encoding="utf-8"?>
<Properties xmlns="http://schemas.openxmlformats.org/officeDocument/2006/custom-properties" xmlns:vt="http://schemas.openxmlformats.org/officeDocument/2006/docPropsVTypes"/>
</file>