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entury Gothic" w:hAnsi="Century Gothic" w:cs="Century Gothic"/>
          <w:sz w:val="18"/>
          <w:szCs w:val="18"/>
        </w:rPr>
      </w:pPr>
      <w:r>
        <w:rPr>
          <w:rFonts w:cs="Century Gothic" w:ascii="Century Gothic" w:hAnsi="Century Gothic"/>
          <w:sz w:val="18"/>
          <w:szCs w:val="18"/>
          <w:lang w:val="en-GB" w:eastAsia="en-GB" w:bidi="th-TH"/>
        </w:rPr>
        <w:drawing>
          <wp:inline distT="0" distB="0" distL="0" distR="0">
            <wp:extent cx="1171575" cy="46672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171575" cy="466725"/>
                    </a:xfrm>
                    <a:prstGeom prst="rect">
                      <a:avLst/>
                    </a:prstGeom>
                  </pic:spPr>
                </pic:pic>
              </a:graphicData>
            </a:graphic>
          </wp:inline>
        </w:drawing>
      </w:r>
    </w:p>
    <w:p>
      <w:pPr>
        <w:pStyle w:val="Normal"/>
        <w:rPr>
          <w:rFonts w:ascii="Century Gothic" w:hAnsi="Century Gothic" w:cs="Arial"/>
          <w:b/>
          <w:b/>
          <w:sz w:val="22"/>
          <w:szCs w:val="22"/>
          <w:lang w:val="fr-FR"/>
        </w:rPr>
      </w:pPr>
      <w:r>
        <w:rPr>
          <w:rFonts w:cs="Arial" w:ascii="Century Gothic" w:hAnsi="Century Gothic"/>
          <w:b/>
          <w:sz w:val="22"/>
          <w:szCs w:val="22"/>
          <w:lang w:val="fr-FR"/>
        </w:rPr>
      </w:r>
    </w:p>
    <w:p>
      <w:pPr>
        <w:pStyle w:val="Normal"/>
        <w:rPr>
          <w:rFonts w:ascii="Century Gothic" w:hAnsi="Century Gothic" w:cs="Arial"/>
          <w:b/>
          <w:b/>
          <w:sz w:val="22"/>
          <w:szCs w:val="22"/>
          <w:lang w:val="fr-FR"/>
        </w:rPr>
      </w:pPr>
      <w:r>
        <w:rPr>
          <w:rFonts w:cs="Arial" w:ascii="Century Gothic" w:hAnsi="Century Gothic"/>
          <w:b/>
          <w:sz w:val="22"/>
          <w:szCs w:val="22"/>
          <w:lang w:val="fr-FR"/>
        </w:rPr>
      </w:r>
    </w:p>
    <w:p>
      <w:pPr>
        <w:pStyle w:val="Normal"/>
        <w:rPr>
          <w:rFonts w:ascii="Century Gothic" w:hAnsi="Century Gothic" w:cs="Arial"/>
          <w:b/>
          <w:b/>
          <w:sz w:val="22"/>
          <w:szCs w:val="22"/>
          <w:lang w:val="fr-FR"/>
        </w:rPr>
      </w:pPr>
      <w:r>
        <w:rPr>
          <w:rFonts w:cs="Arial" w:ascii="Century Gothic" w:hAnsi="Century Gothic"/>
          <w:b/>
          <w:sz w:val="22"/>
          <w:szCs w:val="22"/>
          <w:lang w:val="fr-FR"/>
        </w:rPr>
      </w:r>
    </w:p>
    <w:p>
      <w:pPr>
        <w:pStyle w:val="Normal"/>
        <w:rPr>
          <w:rFonts w:ascii="Century Gothic" w:hAnsi="Century Gothic" w:cs="Arial"/>
          <w:b/>
          <w:b/>
          <w:sz w:val="22"/>
          <w:szCs w:val="22"/>
          <w:lang w:val="fr-FR"/>
        </w:rPr>
      </w:pPr>
      <w:r>
        <w:rPr>
          <w:rFonts w:cs="Arial" w:ascii="Century Gothic" w:hAnsi="Century Gothic"/>
          <w:b/>
          <w:sz w:val="22"/>
          <w:szCs w:val="22"/>
          <w:lang w:val="fr-FR"/>
        </w:rPr>
      </w:r>
    </w:p>
    <w:p>
      <w:pPr>
        <w:pStyle w:val="Normal"/>
        <w:rPr>
          <w:rFonts w:ascii="Century Gothic" w:hAnsi="Century Gothic" w:cs="Arial"/>
          <w:b/>
          <w:b/>
          <w:sz w:val="22"/>
          <w:szCs w:val="22"/>
          <w:lang w:val="fr-FR"/>
        </w:rPr>
      </w:pPr>
      <w:r>
        <w:rPr>
          <w:rFonts w:cs="Arial" w:ascii="Century Gothic" w:hAnsi="Century Gothic"/>
          <w:b/>
          <w:sz w:val="22"/>
          <w:szCs w:val="22"/>
          <w:lang w:val="fr-FR"/>
        </w:rPr>
      </w:r>
    </w:p>
    <w:p>
      <w:pPr>
        <w:pStyle w:val="Normal"/>
        <w:rPr>
          <w:rFonts w:ascii="Century Gothic" w:hAnsi="Century Gothic" w:cs="Arial"/>
          <w:b/>
          <w:b/>
          <w:sz w:val="22"/>
          <w:szCs w:val="22"/>
          <w:lang w:val="fr-FR"/>
        </w:rPr>
      </w:pPr>
      <w:r>
        <w:rPr>
          <w:rFonts w:cs="Arial" w:ascii="Century Gothic" w:hAnsi="Century Gothic"/>
          <w:b/>
          <w:sz w:val="22"/>
          <w:szCs w:val="22"/>
          <w:lang w:val="fr-FR"/>
        </w:rPr>
      </w:r>
    </w:p>
    <w:p>
      <w:pPr>
        <w:pStyle w:val="Normal"/>
        <w:pBdr>
          <w:top w:val="single" w:sz="4" w:space="1" w:color="000000" w:shadow="1"/>
          <w:left w:val="single" w:sz="4" w:space="4" w:color="000000" w:shadow="1"/>
          <w:bottom w:val="single" w:sz="4" w:space="1" w:color="000000" w:shadow="1"/>
          <w:right w:val="single" w:sz="4" w:space="4" w:color="000000" w:shadow="1"/>
        </w:pBdr>
        <w:shd w:fill="F2F2F2" w:val="clear"/>
        <w:ind w:left="540" w:right="612" w:hanging="0"/>
        <w:jc w:val="center"/>
        <w:rPr>
          <w:rFonts w:ascii="Century Gothic" w:hAnsi="Century Gothic" w:cs="Century Gothic"/>
          <w:b/>
          <w:b/>
          <w:bCs/>
          <w:sz w:val="20"/>
          <w:szCs w:val="20"/>
          <w:lang w:val="fr-FR"/>
        </w:rPr>
      </w:pPr>
      <w:r>
        <w:rPr>
          <w:rFonts w:cs="Century Gothic" w:ascii="Century Gothic" w:hAnsi="Century Gothic"/>
          <w:b/>
          <w:bCs/>
          <w:sz w:val="20"/>
          <w:szCs w:val="20"/>
          <w:lang w:val="fr-FR"/>
        </w:rPr>
      </w:r>
    </w:p>
    <w:p>
      <w:pPr>
        <w:pStyle w:val="TextBody"/>
        <w:ind w:left="540" w:right="612" w:hanging="0"/>
        <w:rPr>
          <w:rFonts w:ascii="Century Gothic" w:hAnsi="Century Gothic" w:cs="Century Gothic"/>
          <w:b/>
          <w:b/>
          <w:bCs/>
          <w:sz w:val="24"/>
          <w:szCs w:val="24"/>
        </w:rPr>
      </w:pPr>
      <w:r>
        <w:rPr>
          <w:rFonts w:cs="Arial" w:ascii="Century Gothic" w:hAnsi="Century Gothic"/>
          <w:b/>
          <w:sz w:val="24"/>
          <w:szCs w:val="24"/>
        </w:rPr>
        <w:t>Accord sur l’Aménagement du temps de travail 2019</w:t>
      </w:r>
    </w:p>
    <w:p>
      <w:pPr>
        <w:pStyle w:val="TextBody"/>
        <w:ind w:left="540" w:right="612" w:hanging="0"/>
        <w:rPr>
          <w:rFonts w:ascii="Century Gothic" w:hAnsi="Century Gothic" w:cs="Century Gothic"/>
          <w:b/>
          <w:b/>
          <w:bCs/>
          <w:sz w:val="24"/>
          <w:szCs w:val="24"/>
        </w:rPr>
      </w:pPr>
      <w:r>
        <w:rPr>
          <w:rFonts w:cs="Century Gothic" w:ascii="Century Gothic" w:hAnsi="Century Gothic"/>
          <w:b/>
          <w:bCs/>
          <w:sz w:val="24"/>
          <w:szCs w:val="24"/>
        </w:rPr>
        <w:t>FAURECIA Sièges d’Automobile</w:t>
      </w:r>
    </w:p>
    <w:p>
      <w:pPr>
        <w:pStyle w:val="TextBody"/>
        <w:ind w:left="540" w:right="612" w:hanging="0"/>
        <w:rPr>
          <w:rFonts w:ascii="Century Gothic" w:hAnsi="Century Gothic" w:cs="Century Gothic"/>
          <w:b/>
          <w:b/>
          <w:bCs/>
          <w:sz w:val="24"/>
          <w:szCs w:val="24"/>
        </w:rPr>
      </w:pPr>
      <w:r>
        <w:rPr>
          <w:rFonts w:cs="Century Gothic" w:ascii="Century Gothic" w:hAnsi="Century Gothic"/>
          <w:b/>
          <w:bCs/>
          <w:sz w:val="24"/>
          <w:szCs w:val="24"/>
        </w:rPr>
        <w:t>Etablissement de NOGENT-SUR-VERNISSON</w:t>
      </w:r>
    </w:p>
    <w:p>
      <w:pPr>
        <w:pStyle w:val="Normal"/>
        <w:pBdr>
          <w:top w:val="single" w:sz="4" w:space="1" w:color="000000" w:shadow="1"/>
          <w:left w:val="single" w:sz="4" w:space="4" w:color="000000" w:shadow="1"/>
          <w:bottom w:val="single" w:sz="4" w:space="1" w:color="000000" w:shadow="1"/>
          <w:right w:val="single" w:sz="4" w:space="4" w:color="000000" w:shadow="1"/>
        </w:pBdr>
        <w:shd w:fill="F2F2F2" w:val="clear"/>
        <w:ind w:left="540" w:right="612" w:hanging="0"/>
        <w:jc w:val="center"/>
        <w:rPr>
          <w:rFonts w:ascii="Century Gothic" w:hAnsi="Century Gothic" w:cs="Century Gothic"/>
          <w:b/>
          <w:b/>
          <w:bCs/>
          <w:sz w:val="20"/>
          <w:szCs w:val="20"/>
        </w:rPr>
      </w:pPr>
      <w:r>
        <w:rPr>
          <w:rFonts w:cs="Century Gothic" w:ascii="Century Gothic" w:hAnsi="Century Gothic"/>
          <w:b/>
          <w:bCs/>
          <w:sz w:val="20"/>
          <w:szCs w:val="20"/>
        </w:rPr>
      </w:r>
    </w:p>
    <w:p>
      <w:pPr>
        <w:pStyle w:val="Normal"/>
        <w:ind w:left="284" w:hanging="0"/>
        <w:jc w:val="both"/>
        <w:rPr>
          <w:rFonts w:ascii="Century Gothic" w:hAnsi="Century Gothic" w:cs="Century Gothic"/>
          <w:b/>
          <w:b/>
          <w:bCs/>
          <w:sz w:val="22"/>
          <w:szCs w:val="22"/>
        </w:rPr>
      </w:pPr>
      <w:r>
        <w:rPr>
          <w:rFonts w:cs="Century Gothic" w:ascii="Century Gothic" w:hAnsi="Century Gothic"/>
          <w:b/>
          <w:bCs/>
          <w:sz w:val="22"/>
          <w:szCs w:val="22"/>
        </w:rPr>
      </w:r>
    </w:p>
    <w:p>
      <w:pPr>
        <w:pStyle w:val="Normal"/>
        <w:ind w:left="284" w:hanging="0"/>
        <w:jc w:val="both"/>
        <w:rPr>
          <w:rFonts w:ascii="Century Gothic" w:hAnsi="Century Gothic" w:cs="Century Gothic"/>
          <w:sz w:val="22"/>
          <w:szCs w:val="22"/>
        </w:rPr>
      </w:pPr>
      <w:r>
        <w:rPr>
          <w:rFonts w:cs="Century Gothic" w:ascii="Century Gothic" w:hAnsi="Century Gothic"/>
          <w:sz w:val="22"/>
          <w:szCs w:val="22"/>
        </w:rPr>
      </w:r>
    </w:p>
    <w:p>
      <w:pPr>
        <w:pStyle w:val="Normal"/>
        <w:ind w:left="284" w:hanging="0"/>
        <w:jc w:val="both"/>
        <w:rPr>
          <w:rFonts w:ascii="Century Gothic" w:hAnsi="Century Gothic" w:cs="Century Gothic"/>
          <w:sz w:val="22"/>
          <w:szCs w:val="22"/>
        </w:rPr>
      </w:pPr>
      <w:r>
        <w:rPr>
          <w:rFonts w:cs="Century Gothic" w:ascii="Century Gothic" w:hAnsi="Century Gothic"/>
          <w:sz w:val="22"/>
          <w:szCs w:val="22"/>
        </w:rPr>
      </w:r>
    </w:p>
    <w:p>
      <w:pPr>
        <w:pStyle w:val="Normal"/>
        <w:ind w:left="284" w:hanging="0"/>
        <w:jc w:val="both"/>
        <w:rPr>
          <w:rFonts w:ascii="Century Gothic" w:hAnsi="Century Gothic" w:cs="Century Gothic"/>
          <w:sz w:val="22"/>
          <w:szCs w:val="22"/>
        </w:rPr>
      </w:pPr>
      <w:r>
        <w:rPr>
          <w:rFonts w:cs="Century Gothic" w:ascii="Century Gothic" w:hAnsi="Century Gothic"/>
          <w:sz w:val="22"/>
          <w:szCs w:val="22"/>
        </w:rPr>
      </w:r>
    </w:p>
    <w:p>
      <w:pPr>
        <w:pStyle w:val="Normal"/>
        <w:ind w:left="284" w:hanging="0"/>
        <w:jc w:val="both"/>
        <w:rPr>
          <w:rFonts w:ascii="Century Gothic" w:hAnsi="Century Gothic" w:cs="Century Gothic"/>
          <w:sz w:val="22"/>
          <w:szCs w:val="22"/>
        </w:rPr>
      </w:pPr>
      <w:r>
        <w:rPr>
          <w:rFonts w:cs="Century Gothic" w:ascii="Century Gothic" w:hAnsi="Century Gothic"/>
          <w:sz w:val="22"/>
          <w:szCs w:val="22"/>
        </w:rPr>
      </w:r>
    </w:p>
    <w:p>
      <w:pPr>
        <w:pStyle w:val="Normal"/>
        <w:ind w:left="284" w:hanging="0"/>
        <w:jc w:val="both"/>
        <w:rPr>
          <w:rFonts w:ascii="Century Gothic" w:hAnsi="Century Gothic" w:cs="Century Gothic"/>
          <w:sz w:val="22"/>
          <w:szCs w:val="22"/>
        </w:rPr>
      </w:pPr>
      <w:r>
        <w:rPr>
          <w:rFonts w:cs="Century Gothic" w:ascii="Century Gothic" w:hAnsi="Century Gothic"/>
          <w:sz w:val="22"/>
          <w:szCs w:val="22"/>
        </w:rPr>
      </w:r>
    </w:p>
    <w:p>
      <w:pPr>
        <w:pStyle w:val="Normal"/>
        <w:spacing w:before="0" w:after="480"/>
        <w:ind w:left="284" w:hanging="0"/>
        <w:jc w:val="both"/>
        <w:rPr>
          <w:rFonts w:ascii="Century Gothic" w:hAnsi="Century Gothic" w:cs="Century Gothic"/>
          <w:sz w:val="20"/>
          <w:szCs w:val="20"/>
          <w:lang w:val="fr-FR"/>
        </w:rPr>
      </w:pPr>
      <w:r>
        <w:rPr>
          <w:rFonts w:cs="Century Gothic" w:ascii="Century Gothic" w:hAnsi="Century Gothic"/>
          <w:sz w:val="20"/>
          <w:szCs w:val="20"/>
          <w:lang w:val="fr-FR"/>
        </w:rPr>
        <w:t>Entre les soussignés :</w:t>
      </w:r>
    </w:p>
    <w:p>
      <w:pPr>
        <w:pStyle w:val="Normal"/>
        <w:ind w:left="284" w:hanging="0"/>
        <w:jc w:val="both"/>
        <w:rPr>
          <w:rFonts w:ascii="Century Gothic" w:hAnsi="Century Gothic" w:cs="Century Gothic"/>
          <w:b/>
          <w:b/>
          <w:bCs/>
          <w:sz w:val="20"/>
          <w:szCs w:val="20"/>
          <w:lang w:val="fr-FR"/>
        </w:rPr>
      </w:pPr>
      <w:r>
        <w:rPr>
          <w:rFonts w:cs="Century Gothic" w:ascii="Century Gothic" w:hAnsi="Century Gothic"/>
          <w:b/>
          <w:bCs/>
          <w:sz w:val="20"/>
          <w:szCs w:val="20"/>
          <w:lang w:val="fr-FR"/>
        </w:rPr>
        <w:t xml:space="preserve">La Direction de l'Etablissement FAURECIA SIEGES D'AUTOMOBILE </w:t>
      </w:r>
    </w:p>
    <w:p>
      <w:pPr>
        <w:pStyle w:val="Normal"/>
        <w:ind w:left="284" w:hanging="0"/>
        <w:jc w:val="both"/>
        <w:rPr>
          <w:rFonts w:ascii="Century Gothic" w:hAnsi="Century Gothic" w:cs="Century Gothic"/>
          <w:b/>
          <w:b/>
          <w:bCs/>
          <w:sz w:val="20"/>
          <w:szCs w:val="20"/>
          <w:lang w:val="fr-FR"/>
        </w:rPr>
      </w:pPr>
      <w:r>
        <w:rPr>
          <w:rFonts w:cs="Century Gothic" w:ascii="Century Gothic" w:hAnsi="Century Gothic"/>
          <w:b/>
          <w:bCs/>
          <w:sz w:val="20"/>
          <w:szCs w:val="20"/>
          <w:lang w:val="fr-FR"/>
        </w:rPr>
        <w:t>de Nogent-sur-Vernisson</w:t>
      </w:r>
    </w:p>
    <w:p>
      <w:pPr>
        <w:pStyle w:val="Normal"/>
        <w:ind w:left="284" w:hanging="0"/>
        <w:jc w:val="both"/>
        <w:rPr/>
      </w:pPr>
      <w:r>
        <w:rPr>
          <w:rFonts w:cs="Century Gothic" w:ascii="Century Gothic" w:hAnsi="Century Gothic"/>
          <w:sz w:val="20"/>
          <w:szCs w:val="20"/>
          <w:lang w:val="fr-FR"/>
        </w:rPr>
        <w:t>Représentée par Monsieur …. en sa qualité de Directeur d’Usine,</w:t>
      </w:r>
    </w:p>
    <w:p>
      <w:pPr>
        <w:pStyle w:val="Normal"/>
        <w:tabs>
          <w:tab w:val="left" w:pos="6521" w:leader="none"/>
        </w:tabs>
        <w:ind w:left="284" w:hanging="0"/>
        <w:jc w:val="both"/>
        <w:rPr>
          <w:rFonts w:ascii="Century Gothic" w:hAnsi="Century Gothic" w:cs="Century Gothic"/>
          <w:sz w:val="20"/>
          <w:szCs w:val="20"/>
          <w:lang w:val="fr-FR"/>
        </w:rPr>
      </w:pPr>
      <w:r>
        <w:rPr>
          <w:rFonts w:cs="Century Gothic" w:ascii="Century Gothic" w:hAnsi="Century Gothic"/>
          <w:sz w:val="20"/>
          <w:szCs w:val="20"/>
          <w:lang w:val="fr-FR"/>
        </w:rPr>
        <w:tab/>
        <w:t>D’une part</w:t>
      </w:r>
    </w:p>
    <w:p>
      <w:pPr>
        <w:pStyle w:val="Normal"/>
        <w:ind w:left="284" w:hanging="0"/>
        <w:jc w:val="both"/>
        <w:rPr>
          <w:rFonts w:ascii="Century Gothic" w:hAnsi="Century Gothic" w:cs="Century Gothic"/>
          <w:sz w:val="22"/>
          <w:szCs w:val="22"/>
          <w:lang w:val="fr-FR"/>
        </w:rPr>
      </w:pPr>
      <w:r>
        <w:rPr>
          <w:rFonts w:cs="Century Gothic" w:ascii="Century Gothic" w:hAnsi="Century Gothic"/>
          <w:sz w:val="22"/>
          <w:szCs w:val="22"/>
          <w:lang w:val="fr-FR"/>
        </w:rPr>
      </w:r>
    </w:p>
    <w:p>
      <w:pPr>
        <w:pStyle w:val="Normal"/>
        <w:ind w:left="284" w:hanging="0"/>
        <w:jc w:val="both"/>
        <w:rPr>
          <w:rFonts w:ascii="Century Gothic" w:hAnsi="Century Gothic" w:cs="Century Gothic"/>
          <w:sz w:val="22"/>
          <w:szCs w:val="22"/>
        </w:rPr>
      </w:pPr>
      <w:r>
        <w:rPr>
          <w:rFonts w:cs="Century Gothic" w:ascii="Century Gothic" w:hAnsi="Century Gothic"/>
          <w:sz w:val="22"/>
          <w:szCs w:val="22"/>
        </w:rPr>
      </w:r>
    </w:p>
    <w:p>
      <w:pPr>
        <w:pStyle w:val="Normal"/>
        <w:ind w:left="284" w:hanging="0"/>
        <w:jc w:val="both"/>
        <w:rPr>
          <w:rFonts w:ascii="Century Gothic" w:hAnsi="Century Gothic" w:cs="Century Gothic"/>
          <w:sz w:val="22"/>
          <w:szCs w:val="22"/>
        </w:rPr>
      </w:pPr>
      <w:r>
        <w:rPr>
          <w:rFonts w:cs="Century Gothic" w:ascii="Century Gothic" w:hAnsi="Century Gothic"/>
          <w:sz w:val="22"/>
          <w:szCs w:val="22"/>
        </w:rPr>
      </w:r>
    </w:p>
    <w:p>
      <w:pPr>
        <w:pStyle w:val="Normal"/>
        <w:ind w:left="284" w:hanging="0"/>
        <w:jc w:val="both"/>
        <w:rPr>
          <w:rFonts w:ascii="Century Gothic" w:hAnsi="Century Gothic" w:cs="Century Gothic"/>
          <w:sz w:val="22"/>
          <w:szCs w:val="22"/>
        </w:rPr>
      </w:pPr>
      <w:r>
        <w:rPr>
          <w:rFonts w:cs="Century Gothic" w:ascii="Century Gothic" w:hAnsi="Century Gothic"/>
          <w:sz w:val="22"/>
          <w:szCs w:val="22"/>
        </w:rPr>
      </w:r>
    </w:p>
    <w:p>
      <w:pPr>
        <w:pStyle w:val="Normal"/>
        <w:ind w:left="284" w:hanging="0"/>
        <w:jc w:val="both"/>
        <w:rPr>
          <w:rFonts w:ascii="Century Gothic" w:hAnsi="Century Gothic" w:cs="Century Gothic"/>
          <w:sz w:val="22"/>
          <w:szCs w:val="22"/>
        </w:rPr>
      </w:pPr>
      <w:r>
        <w:rPr>
          <w:rFonts w:cs="Century Gothic" w:ascii="Century Gothic" w:hAnsi="Century Gothic"/>
          <w:sz w:val="22"/>
          <w:szCs w:val="22"/>
        </w:rPr>
      </w:r>
    </w:p>
    <w:p>
      <w:pPr>
        <w:pStyle w:val="Normal"/>
        <w:spacing w:before="0" w:after="120"/>
        <w:ind w:left="284" w:hanging="0"/>
        <w:jc w:val="both"/>
        <w:rPr>
          <w:rFonts w:ascii="Century Gothic" w:hAnsi="Century Gothic" w:cs="Century Gothic"/>
          <w:b/>
          <w:b/>
          <w:bCs/>
          <w:sz w:val="20"/>
          <w:szCs w:val="20"/>
          <w:lang w:val="fr-FR"/>
        </w:rPr>
      </w:pPr>
      <w:r>
        <w:rPr>
          <w:rFonts w:cs="Century Gothic" w:ascii="Century Gothic" w:hAnsi="Century Gothic"/>
          <w:b/>
          <w:bCs/>
          <w:sz w:val="20"/>
          <w:szCs w:val="20"/>
          <w:lang w:val="fr-FR"/>
        </w:rPr>
        <w:t>Les délégués Syndicaux FAURECIA SIEGES D'AUTOMOBILE de Nogent-sur-Vernisson :</w:t>
      </w:r>
    </w:p>
    <w:p>
      <w:pPr>
        <w:pStyle w:val="Normal"/>
        <w:spacing w:before="0" w:after="120"/>
        <w:ind w:left="284" w:hanging="0"/>
        <w:jc w:val="both"/>
        <w:rPr>
          <w:rFonts w:ascii="Century Gothic" w:hAnsi="Century Gothic" w:cs="Century Gothic"/>
          <w:b/>
          <w:b/>
          <w:bCs/>
          <w:sz w:val="20"/>
          <w:szCs w:val="20"/>
          <w:lang w:val="fr-FR"/>
        </w:rPr>
      </w:pPr>
      <w:r>
        <w:rPr>
          <w:rFonts w:cs="Century Gothic" w:ascii="Century Gothic" w:hAnsi="Century Gothic"/>
          <w:b/>
          <w:bCs/>
          <w:sz w:val="20"/>
          <w:szCs w:val="20"/>
          <w:lang w:val="fr-FR"/>
        </w:rPr>
      </w:r>
    </w:p>
    <w:p>
      <w:pPr>
        <w:pStyle w:val="Normal"/>
        <w:numPr>
          <w:ilvl w:val="1"/>
          <w:numId w:val="3"/>
        </w:numPr>
        <w:ind w:left="284" w:hanging="0"/>
        <w:jc w:val="both"/>
        <w:rPr/>
      </w:pPr>
      <w:r>
        <w:rPr>
          <w:rFonts w:cs="Century Gothic" w:ascii="Century Gothic" w:hAnsi="Century Gothic"/>
          <w:b/>
          <w:bCs/>
          <w:sz w:val="20"/>
          <w:szCs w:val="20"/>
          <w:lang w:val="fr-FR"/>
        </w:rPr>
        <w:t xml:space="preserve">Madame … </w:t>
      </w:r>
      <w:r>
        <w:rPr>
          <w:rFonts w:cs="Tahoma" w:ascii="Century Gothic" w:hAnsi="Century Gothic"/>
          <w:sz w:val="20"/>
          <w:szCs w:val="20"/>
          <w:lang w:val="fr-FR"/>
        </w:rPr>
        <w:t xml:space="preserve">, </w:t>
      </w:r>
    </w:p>
    <w:p>
      <w:pPr>
        <w:pStyle w:val="Normal"/>
        <w:spacing w:before="0" w:after="120"/>
        <w:ind w:left="284" w:firstLine="424"/>
        <w:jc w:val="both"/>
        <w:rPr>
          <w:rFonts w:ascii="Century Gothic" w:hAnsi="Century Gothic" w:cs="Tahoma"/>
          <w:sz w:val="20"/>
          <w:szCs w:val="20"/>
          <w:lang w:val="fr-FR"/>
        </w:rPr>
      </w:pPr>
      <w:r>
        <w:rPr>
          <w:rFonts w:cs="Tahoma" w:ascii="Century Gothic" w:hAnsi="Century Gothic"/>
          <w:sz w:val="20"/>
          <w:szCs w:val="20"/>
          <w:lang w:val="fr-FR"/>
        </w:rPr>
        <w:t xml:space="preserve">Agissant en qualité de Déléguée Syndicale de l’organisation syndicale </w:t>
      </w:r>
      <w:r>
        <w:rPr>
          <w:rFonts w:cs="Century Gothic" w:ascii="Century Gothic" w:hAnsi="Century Gothic"/>
          <w:color w:val="000000"/>
          <w:sz w:val="20"/>
          <w:szCs w:val="20"/>
          <w:lang w:val="fr-FR"/>
        </w:rPr>
        <w:t>CGT</w:t>
      </w:r>
    </w:p>
    <w:p>
      <w:pPr>
        <w:pStyle w:val="Normal"/>
        <w:numPr>
          <w:ilvl w:val="0"/>
          <w:numId w:val="1"/>
        </w:numPr>
        <w:ind w:left="709" w:hanging="425"/>
        <w:jc w:val="both"/>
        <w:rPr>
          <w:rFonts w:ascii="Century Gothic" w:hAnsi="Century Gothic" w:cs="Century Gothic"/>
          <w:b/>
          <w:b/>
          <w:bCs/>
          <w:sz w:val="20"/>
          <w:szCs w:val="20"/>
          <w:lang w:val="fr-FR"/>
        </w:rPr>
      </w:pPr>
      <w:r>
        <w:rPr>
          <w:rFonts w:cs="Century Gothic" w:ascii="Century Gothic" w:hAnsi="Century Gothic"/>
          <w:b/>
          <w:bCs/>
          <w:sz w:val="20"/>
          <w:szCs w:val="20"/>
          <w:lang w:val="fr-FR"/>
        </w:rPr>
        <w:t>Monsieur … ,</w:t>
      </w:r>
    </w:p>
    <w:p>
      <w:pPr>
        <w:pStyle w:val="Normal"/>
        <w:spacing w:before="0" w:after="120"/>
        <w:ind w:left="284" w:firstLine="424"/>
        <w:jc w:val="both"/>
        <w:rPr>
          <w:rFonts w:ascii="Century Gothic" w:hAnsi="Century Gothic" w:cs="Tahoma"/>
          <w:sz w:val="20"/>
          <w:szCs w:val="20"/>
          <w:lang w:val="fr-FR"/>
        </w:rPr>
      </w:pPr>
      <w:r>
        <w:rPr>
          <w:rFonts w:cs="Tahoma" w:ascii="Century Gothic" w:hAnsi="Century Gothic"/>
          <w:sz w:val="20"/>
          <w:szCs w:val="20"/>
          <w:lang w:val="fr-FR"/>
        </w:rPr>
        <w:t>Agissant en qualité de Délégué Syndical de l’organisation syndicale FO</w:t>
      </w:r>
    </w:p>
    <w:p>
      <w:pPr>
        <w:pStyle w:val="Normal"/>
        <w:numPr>
          <w:ilvl w:val="0"/>
          <w:numId w:val="1"/>
        </w:numPr>
        <w:ind w:left="709" w:hanging="425"/>
        <w:jc w:val="both"/>
        <w:rPr>
          <w:rFonts w:ascii="Century Gothic" w:hAnsi="Century Gothic" w:cs="Century Gothic"/>
          <w:b/>
          <w:b/>
          <w:bCs/>
          <w:sz w:val="20"/>
          <w:szCs w:val="20"/>
          <w:lang w:val="fr-FR"/>
        </w:rPr>
      </w:pPr>
      <w:r>
        <w:rPr>
          <w:rFonts w:cs="Century Gothic" w:ascii="Century Gothic" w:hAnsi="Century Gothic"/>
          <w:b/>
          <w:bCs/>
          <w:sz w:val="20"/>
          <w:szCs w:val="20"/>
          <w:lang w:val="fr-FR"/>
        </w:rPr>
        <w:t>Monsieur … ,</w:t>
      </w:r>
    </w:p>
    <w:p>
      <w:pPr>
        <w:pStyle w:val="Normal"/>
        <w:spacing w:before="0" w:after="120"/>
        <w:ind w:left="709" w:hanging="0"/>
        <w:jc w:val="both"/>
        <w:rPr>
          <w:rFonts w:ascii="Century Gothic" w:hAnsi="Century Gothic" w:cs="Tahoma"/>
          <w:sz w:val="20"/>
          <w:szCs w:val="20"/>
          <w:lang w:val="fr-FR"/>
        </w:rPr>
      </w:pPr>
      <w:r>
        <w:rPr>
          <w:rFonts w:cs="Tahoma" w:ascii="Century Gothic" w:hAnsi="Century Gothic"/>
          <w:sz w:val="20"/>
          <w:szCs w:val="20"/>
          <w:lang w:val="fr-FR"/>
        </w:rPr>
        <w:t>Agissant en qualité de Délégué Syndical de l’organisation syndicale CFDT</w:t>
      </w:r>
    </w:p>
    <w:p>
      <w:pPr>
        <w:pStyle w:val="Normal"/>
        <w:ind w:left="284" w:hanging="0"/>
        <w:jc w:val="both"/>
        <w:rPr>
          <w:rFonts w:ascii="Century Gothic" w:hAnsi="Century Gothic" w:cs="Century Gothic"/>
          <w:sz w:val="20"/>
          <w:szCs w:val="20"/>
          <w:lang w:val="fr-FR"/>
        </w:rPr>
      </w:pPr>
      <w:r>
        <w:rPr>
          <w:rFonts w:cs="Century Gothic" w:ascii="Century Gothic" w:hAnsi="Century Gothic"/>
          <w:sz w:val="20"/>
          <w:szCs w:val="20"/>
          <w:lang w:val="fr-FR"/>
        </w:rPr>
      </w:r>
    </w:p>
    <w:p>
      <w:pPr>
        <w:pStyle w:val="Normal"/>
        <w:ind w:left="284" w:hanging="0"/>
        <w:jc w:val="both"/>
        <w:rPr>
          <w:rFonts w:ascii="Century Gothic" w:hAnsi="Century Gothic" w:cs="Century Gothic"/>
          <w:sz w:val="20"/>
          <w:szCs w:val="20"/>
          <w:lang w:val="fr-FR"/>
        </w:rPr>
      </w:pPr>
      <w:r>
        <w:rPr>
          <w:rFonts w:cs="Century Gothic" w:ascii="Century Gothic" w:hAnsi="Century Gothic"/>
          <w:sz w:val="20"/>
          <w:szCs w:val="20"/>
          <w:lang w:val="fr-FR"/>
        </w:rPr>
        <w:t xml:space="preserve">Dûment mandatés à cet effet </w:t>
      </w:r>
    </w:p>
    <w:p>
      <w:pPr>
        <w:pStyle w:val="Normal"/>
        <w:tabs>
          <w:tab w:val="left" w:pos="6521" w:leader="none"/>
        </w:tabs>
        <w:spacing w:before="0" w:after="360"/>
        <w:ind w:left="284" w:hanging="0"/>
        <w:jc w:val="both"/>
        <w:rPr>
          <w:rFonts w:ascii="Century Gothic" w:hAnsi="Century Gothic" w:cs="Century Gothic"/>
          <w:sz w:val="20"/>
          <w:szCs w:val="20"/>
          <w:lang w:val="fr-FR"/>
        </w:rPr>
      </w:pPr>
      <w:r>
        <w:rPr>
          <w:rFonts w:cs="Century Gothic" w:ascii="Century Gothic" w:hAnsi="Century Gothic"/>
          <w:sz w:val="20"/>
          <w:szCs w:val="20"/>
          <w:lang w:val="fr-FR"/>
        </w:rPr>
        <w:tab/>
        <w:t>D’autre part</w:t>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t>Il a été arrêté et convenu ce qui suit :</w:t>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r>
      <w:r>
        <w:br w:type="page"/>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rPr>
          <w:rFonts w:ascii="Century Gothic" w:hAnsi="Century Gothic" w:cs="Arial"/>
          <w:sz w:val="20"/>
          <w:szCs w:val="20"/>
          <w:lang w:val="fr-FR"/>
        </w:rPr>
      </w:pPr>
      <w:r>
        <w:rPr>
          <w:rFonts w:cs="Arial" w:ascii="Century Gothic" w:hAnsi="Century Gothic"/>
          <w:sz w:val="20"/>
          <w:szCs w:val="20"/>
          <w:lang w:val="fr-FR"/>
        </w:rPr>
      </w:r>
    </w:p>
    <w:p>
      <w:pPr>
        <w:pStyle w:val="Normal"/>
        <w:rPr>
          <w:rFonts w:ascii="Century Gothic" w:hAnsi="Century Gothic" w:cs="Arial"/>
          <w:b/>
          <w:b/>
          <w:sz w:val="22"/>
          <w:szCs w:val="22"/>
          <w:lang w:val="fr-FR"/>
        </w:rPr>
      </w:pPr>
      <w:r>
        <w:rPr>
          <w:rFonts w:cs="Arial" w:ascii="Century Gothic" w:hAnsi="Century Gothic"/>
          <w:b/>
          <w:sz w:val="22"/>
          <w:szCs w:val="22"/>
          <w:lang w:val="fr-FR"/>
        </w:rPr>
        <w:t>Préambule</w:t>
      </w:r>
    </w:p>
    <w:p>
      <w:pPr>
        <w:pStyle w:val="Normal"/>
        <w:rPr>
          <w:rFonts w:ascii="Century Gothic" w:hAnsi="Century Gothic" w:cs="Arial"/>
          <w:b/>
          <w:b/>
          <w:sz w:val="20"/>
          <w:szCs w:val="20"/>
          <w:lang w:val="fr-FR"/>
        </w:rPr>
      </w:pPr>
      <w:r>
        <w:rPr>
          <w:rFonts w:cs="Arial" w:ascii="Century Gothic" w:hAnsi="Century Gothic"/>
          <w:b/>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t>Le présent accord a pour objectif de définir les principales directives relatives à l’organisation du temps de travail de l’année 2019, compte-tenu de notre connaissance, à ce jour, de l’activité de nos clients et notamment des dates de fermeture de nos clients. C’est pourquoi d’éventuels ajustements sont susceptibles d’être apportés à certains articles du présent accord. Dans cette hypothèse, les membres du CSE en seraient informés et consultés au préalable afin d’en débattre. Les ajustements présentés lors de ces instances prévaudront alors sur les dispositions du présent accord. La période de validité du présent accord porte sur l’année civile 2019.</w:t>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b/>
          <w:b/>
          <w:sz w:val="22"/>
          <w:szCs w:val="22"/>
          <w:u w:val="single"/>
          <w:lang w:val="fr-FR"/>
        </w:rPr>
      </w:pPr>
      <w:r>
        <w:rPr>
          <w:rFonts w:cs="Arial" w:ascii="Century Gothic" w:hAnsi="Century Gothic"/>
          <w:b/>
          <w:sz w:val="22"/>
          <w:szCs w:val="22"/>
          <w:u w:val="single"/>
          <w:lang w:val="fr-FR"/>
        </w:rPr>
        <w:t>Article 1</w:t>
      </w:r>
      <w:r>
        <w:rPr>
          <w:rFonts w:cs="Arial" w:ascii="Century Gothic" w:hAnsi="Century Gothic"/>
          <w:b/>
          <w:sz w:val="22"/>
          <w:szCs w:val="22"/>
          <w:lang w:val="fr-FR"/>
        </w:rPr>
        <w:t xml:space="preserve"> - </w:t>
      </w:r>
      <w:r>
        <w:rPr>
          <w:rFonts w:cs="Arial" w:ascii="Century Gothic" w:hAnsi="Century Gothic"/>
          <w:b/>
          <w:sz w:val="22"/>
          <w:szCs w:val="22"/>
          <w:u w:val="single"/>
          <w:lang w:val="fr-FR"/>
        </w:rPr>
        <w:t>Jours fériés et journée de solidarité</w:t>
      </w:r>
    </w:p>
    <w:p>
      <w:pPr>
        <w:pStyle w:val="Normal"/>
        <w:jc w:val="both"/>
        <w:rPr>
          <w:rFonts w:ascii="Century Gothic" w:hAnsi="Century Gothic" w:cs="Arial"/>
          <w:b/>
          <w:b/>
          <w:sz w:val="20"/>
          <w:szCs w:val="20"/>
          <w:u w:val="single"/>
          <w:lang w:val="fr-FR"/>
        </w:rPr>
      </w:pPr>
      <w:r>
        <w:rPr>
          <w:rFonts w:cs="Arial" w:ascii="Century Gothic" w:hAnsi="Century Gothic"/>
          <w:b/>
          <w:sz w:val="20"/>
          <w:szCs w:val="20"/>
          <w:u w:val="single"/>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t>Compte-tenu de notre connaissance, à ce jour, de l’activité de nos clients, les ponts, ainsi que la journée de Solidarité seront réalisés selon les modalités figurant dans le tableau ci-dessous :</w:t>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b/>
          <w:bCs/>
          <w:sz w:val="20"/>
          <w:szCs w:val="20"/>
          <w:u w:val="single"/>
          <w:lang w:val="fr-FR"/>
        </w:rPr>
        <w:t>Premier semestre 2019</w:t>
      </w:r>
      <w:r>
        <w:rPr>
          <w:rFonts w:cs="Arial" w:ascii="Century Gothic" w:hAnsi="Century Gothic"/>
          <w:sz w:val="20"/>
          <w:szCs w:val="20"/>
          <w:lang w:val="fr-FR"/>
        </w:rPr>
        <w:t xml:space="preserve"> : </w:t>
      </w:r>
    </w:p>
    <w:p>
      <w:pPr>
        <w:pStyle w:val="Normal"/>
        <w:jc w:val="both"/>
        <w:rPr>
          <w:rFonts w:ascii="Century Gothic" w:hAnsi="Century Gothic" w:cs="Arial"/>
          <w:sz w:val="20"/>
          <w:szCs w:val="20"/>
          <w:lang w:val="fr-FR"/>
        </w:rPr>
      </w:pPr>
      <w:r>
        <w:rPr>
          <w:rFonts w:cs="Arial" w:ascii="Century Gothic" w:hAnsi="Century Gothic"/>
          <w:sz w:val="20"/>
          <w:szCs w:val="20"/>
          <w:lang w:val="fr-FR"/>
        </w:rPr>
      </w:r>
    </w:p>
    <w:tbl>
      <w:tblPr>
        <w:tblW w:w="10217"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10"/>
        <w:gridCol w:w="2552"/>
        <w:gridCol w:w="2551"/>
        <w:gridCol w:w="2704"/>
      </w:tblGrid>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t>2019</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t>Salariés non Forfaités</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t>Salariés Forfaités</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t>Cadres</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r>
          </w:p>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t xml:space="preserve">Lundi 22 avril </w:t>
            </w:r>
            <w:r>
              <w:rPr>
                <w:rFonts w:eastAsia="SimSun;宋体" w:cs="Cordia New;Microsoft Sans Serif" w:ascii="Century Gothic" w:hAnsi="Century Gothic"/>
                <w:b/>
                <w:bCs/>
                <w:sz w:val="20"/>
                <w:szCs w:val="20"/>
                <w:lang w:val="it-IT" w:eastAsia="zh-CN" w:bidi="th-TH"/>
              </w:rPr>
              <w:t>2019</w:t>
            </w:r>
          </w:p>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Lundi de Pâques</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r>
          </w:p>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t>Mercredi 1</w:t>
            </w:r>
            <w:r>
              <w:rPr>
                <w:rFonts w:eastAsia="SimSun;宋体" w:cs="Cordia New;Microsoft Sans Serif" w:ascii="Century Gothic" w:hAnsi="Century Gothic"/>
                <w:b/>
                <w:bCs/>
                <w:sz w:val="20"/>
                <w:szCs w:val="20"/>
                <w:vertAlign w:val="superscript"/>
                <w:lang w:val="fr-FR" w:eastAsia="zh-CN" w:bidi="th-TH"/>
              </w:rPr>
              <w:t>er</w:t>
            </w:r>
            <w:r>
              <w:rPr>
                <w:rFonts w:eastAsia="SimSun;宋体" w:cs="Cordia New;Microsoft Sans Serif" w:ascii="Century Gothic" w:hAnsi="Century Gothic"/>
                <w:b/>
                <w:bCs/>
                <w:sz w:val="20"/>
                <w:szCs w:val="20"/>
                <w:lang w:val="fr-FR" w:eastAsia="zh-CN" w:bidi="th-TH"/>
              </w:rPr>
              <w:t xml:space="preserve"> Mai </w:t>
            </w:r>
            <w:r>
              <w:rPr>
                <w:rFonts w:eastAsia="SimSun;宋体" w:cs="Cordia New;Microsoft Sans Serif" w:ascii="Century Gothic" w:hAnsi="Century Gothic"/>
                <w:b/>
                <w:bCs/>
                <w:sz w:val="20"/>
                <w:szCs w:val="20"/>
                <w:lang w:val="it-IT" w:eastAsia="zh-CN" w:bidi="th-TH"/>
              </w:rPr>
              <w:t>2019</w:t>
            </w:r>
          </w:p>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Fête du Travail</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Jour Férié chômé</w:t>
            </w:r>
          </w:p>
          <w:p>
            <w:pPr>
              <w:pStyle w:val="Normal"/>
              <w:spacing w:lineRule="auto" w:line="360"/>
              <w:jc w:val="center"/>
              <w:rPr/>
            </w:pPr>
            <w:r>
              <w:rPr>
                <w:rFonts w:eastAsia="SimSun;宋体" w:cs="Cordia New;Microsoft Sans Serif" w:ascii="Century Gothic" w:hAnsi="Century Gothic"/>
                <w:sz w:val="20"/>
                <w:szCs w:val="20"/>
                <w:lang w:val="fr-FR" w:eastAsia="zh-CN" w:bidi="th-TH"/>
              </w:rPr>
              <w:t>Du 1</w:t>
            </w:r>
            <w:r>
              <w:rPr>
                <w:rFonts w:eastAsia="SimSun;宋体" w:cs="Cordia New;Microsoft Sans Serif" w:ascii="Century Gothic" w:hAnsi="Century Gothic"/>
                <w:sz w:val="20"/>
                <w:szCs w:val="20"/>
                <w:vertAlign w:val="superscript"/>
                <w:lang w:val="fr-FR" w:eastAsia="zh-CN" w:bidi="th-TH"/>
              </w:rPr>
              <w:t>er</w:t>
            </w:r>
            <w:r>
              <w:rPr>
                <w:rFonts w:eastAsia="SimSun;宋体" w:cs="Cordia New;Microsoft Sans Serif" w:ascii="Century Gothic" w:hAnsi="Century Gothic"/>
                <w:sz w:val="20"/>
                <w:szCs w:val="20"/>
                <w:lang w:val="fr-FR" w:eastAsia="zh-CN" w:bidi="th-TH"/>
              </w:rPr>
              <w:t xml:space="preserve"> mai 2018 à 5h00</w:t>
            </w:r>
          </w:p>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au 02 mai 2018 à 05h00</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Jour Férié chômé</w:t>
            </w:r>
          </w:p>
          <w:p>
            <w:pPr>
              <w:pStyle w:val="Normal"/>
              <w:spacing w:lineRule="auto" w:line="360"/>
              <w:jc w:val="center"/>
              <w:rPr/>
            </w:pPr>
            <w:r>
              <w:rPr>
                <w:rFonts w:eastAsia="SimSun;宋体" w:cs="Cordia New;Microsoft Sans Serif" w:ascii="Century Gothic" w:hAnsi="Century Gothic"/>
                <w:sz w:val="20"/>
                <w:szCs w:val="20"/>
                <w:lang w:val="fr-FR" w:eastAsia="zh-CN" w:bidi="th-TH"/>
              </w:rPr>
              <w:t>Du 1</w:t>
            </w:r>
            <w:r>
              <w:rPr>
                <w:rFonts w:eastAsia="SimSun;宋体" w:cs="Cordia New;Microsoft Sans Serif" w:ascii="Century Gothic" w:hAnsi="Century Gothic"/>
                <w:sz w:val="20"/>
                <w:szCs w:val="20"/>
                <w:vertAlign w:val="superscript"/>
                <w:lang w:val="fr-FR" w:eastAsia="zh-CN" w:bidi="th-TH"/>
              </w:rPr>
              <w:t>er</w:t>
            </w:r>
            <w:r>
              <w:rPr>
                <w:rFonts w:eastAsia="SimSun;宋体" w:cs="Cordia New;Microsoft Sans Serif" w:ascii="Century Gothic" w:hAnsi="Century Gothic"/>
                <w:sz w:val="20"/>
                <w:szCs w:val="20"/>
                <w:lang w:val="fr-FR" w:eastAsia="zh-CN" w:bidi="th-TH"/>
              </w:rPr>
              <w:t xml:space="preserve"> mai 2018 à 5h00</w:t>
            </w:r>
          </w:p>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au 02 mai 2018 à 05h00</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Jour Férié chômé</w:t>
            </w:r>
          </w:p>
          <w:p>
            <w:pPr>
              <w:pStyle w:val="Normal"/>
              <w:spacing w:lineRule="auto" w:line="360"/>
              <w:jc w:val="center"/>
              <w:rPr/>
            </w:pPr>
            <w:r>
              <w:rPr>
                <w:rFonts w:eastAsia="SimSun;宋体" w:cs="Cordia New;Microsoft Sans Serif" w:ascii="Century Gothic" w:hAnsi="Century Gothic"/>
                <w:sz w:val="20"/>
                <w:szCs w:val="20"/>
                <w:lang w:val="fr-FR" w:eastAsia="zh-CN" w:bidi="th-TH"/>
              </w:rPr>
              <w:t>Du 1</w:t>
            </w:r>
            <w:r>
              <w:rPr>
                <w:rFonts w:eastAsia="SimSun;宋体" w:cs="Cordia New;Microsoft Sans Serif" w:ascii="Century Gothic" w:hAnsi="Century Gothic"/>
                <w:sz w:val="20"/>
                <w:szCs w:val="20"/>
                <w:vertAlign w:val="superscript"/>
                <w:lang w:val="fr-FR" w:eastAsia="zh-CN" w:bidi="th-TH"/>
              </w:rPr>
              <w:t>er</w:t>
            </w:r>
            <w:r>
              <w:rPr>
                <w:rFonts w:eastAsia="SimSun;宋体" w:cs="Cordia New;Microsoft Sans Serif" w:ascii="Century Gothic" w:hAnsi="Century Gothic"/>
                <w:sz w:val="20"/>
                <w:szCs w:val="20"/>
                <w:lang w:val="fr-FR" w:eastAsia="zh-CN" w:bidi="th-TH"/>
              </w:rPr>
              <w:t xml:space="preserve"> mai 2018 à 5h00</w:t>
            </w:r>
          </w:p>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au 02 mai 2018 à 05h00</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r>
          </w:p>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t xml:space="preserve">Mercredi 8 mai </w:t>
            </w:r>
            <w:r>
              <w:rPr>
                <w:rFonts w:eastAsia="SimSun;宋体" w:cs="Cordia New;Microsoft Sans Serif" w:ascii="Century Gothic" w:hAnsi="Century Gothic"/>
                <w:b/>
                <w:bCs/>
                <w:sz w:val="20"/>
                <w:szCs w:val="20"/>
                <w:lang w:val="it-IT" w:eastAsia="zh-CN" w:bidi="th-TH"/>
              </w:rPr>
              <w:t>2019</w:t>
            </w:r>
          </w:p>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sz w:val="20"/>
                <w:szCs w:val="20"/>
                <w:lang w:val="fr-FR" w:eastAsia="zh-CN" w:bidi="th-TH"/>
              </w:rPr>
              <w:t>Victoire 1945</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r>
          </w:p>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t xml:space="preserve">Jeudi 30 mai </w:t>
            </w:r>
            <w:r>
              <w:rPr>
                <w:rFonts w:eastAsia="SimSun;宋体" w:cs="Cordia New;Microsoft Sans Serif" w:ascii="Century Gothic" w:hAnsi="Century Gothic"/>
                <w:b/>
                <w:bCs/>
                <w:sz w:val="20"/>
                <w:szCs w:val="20"/>
                <w:lang w:val="it-IT" w:eastAsia="zh-CN" w:bidi="th-TH"/>
              </w:rPr>
              <w:t>2019</w:t>
            </w:r>
          </w:p>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Ascension</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highlight w:val="yellow"/>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highlight w:val="yellow"/>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Production ouverte sur base de volontariat</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jc w:val="center"/>
              <w:rPr>
                <w:rFonts w:ascii="Century Gothic" w:hAnsi="Century Gothic" w:eastAsia="SimSun;宋体" w:cs="Cordia New;Microsoft Sans Serif"/>
                <w:b/>
                <w:b/>
                <w:bCs/>
                <w:sz w:val="20"/>
                <w:szCs w:val="20"/>
                <w:lang w:val="it-IT" w:eastAsia="zh-CN" w:bidi="th-TH"/>
              </w:rPr>
            </w:pPr>
            <w:r>
              <w:rPr>
                <w:rFonts w:eastAsia="SimSun;宋体" w:cs="Cordia New;Microsoft Sans Serif" w:ascii="Century Gothic" w:hAnsi="Century Gothic"/>
                <w:b/>
                <w:bCs/>
                <w:sz w:val="20"/>
                <w:szCs w:val="20"/>
                <w:lang w:val="it-IT" w:eastAsia="zh-CN" w:bidi="th-TH"/>
              </w:rPr>
              <w:t>Lundi 10 juin 2019</w:t>
            </w:r>
          </w:p>
          <w:p>
            <w:pPr>
              <w:pStyle w:val="Normal"/>
              <w:spacing w:lineRule="auto" w:line="360"/>
              <w:jc w:val="center"/>
              <w:rPr>
                <w:rFonts w:ascii="Century Gothic" w:hAnsi="Century Gothic" w:eastAsia="SimSun;宋体" w:cs="Cordia New;Microsoft Sans Serif"/>
                <w:sz w:val="20"/>
                <w:szCs w:val="20"/>
                <w:lang w:val="it-IT" w:eastAsia="zh-CN" w:bidi="th-TH"/>
              </w:rPr>
            </w:pPr>
            <w:r>
              <w:rPr>
                <w:rFonts w:eastAsia="SimSun;宋体" w:cs="Cordia New;Microsoft Sans Serif" w:ascii="Century Gothic" w:hAnsi="Century Gothic"/>
                <w:sz w:val="20"/>
                <w:szCs w:val="20"/>
                <w:lang w:val="it-IT" w:eastAsia="zh-CN" w:bidi="th-TH"/>
              </w:rPr>
              <w:t>Lundi de Pentecôte</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ind w:left="33" w:hanging="0"/>
              <w:contextualSpacing/>
              <w:jc w:val="center"/>
              <w:rPr>
                <w:rFonts w:ascii="Century Gothic" w:hAnsi="Century Gothic" w:eastAsia="SimSun;宋体" w:cs="Cordia New;Microsoft Sans Serif"/>
                <w:b/>
                <w:b/>
                <w:bCs/>
                <w:sz w:val="20"/>
                <w:szCs w:val="20"/>
                <w:lang w:val="it-IT" w:eastAsia="zh-CN" w:bidi="th-TH"/>
              </w:rPr>
            </w:pPr>
            <w:r>
              <w:rPr>
                <w:rFonts w:eastAsia="SimSun;宋体" w:cs="Cordia New;Microsoft Sans Serif" w:ascii="Century Gothic" w:hAnsi="Century Gothic"/>
                <w:b/>
                <w:bCs/>
                <w:sz w:val="20"/>
                <w:szCs w:val="20"/>
                <w:lang w:val="it-IT" w:eastAsia="zh-CN" w:bidi="th-TH"/>
              </w:rPr>
            </w:r>
          </w:p>
          <w:p>
            <w:pPr>
              <w:pStyle w:val="Normal"/>
              <w:spacing w:before="0" w:after="0"/>
              <w:ind w:left="33" w:hanging="0"/>
              <w:contextualSpacing/>
              <w:jc w:val="center"/>
              <w:rPr>
                <w:rFonts w:ascii="Century Gothic" w:hAnsi="Century Gothic" w:eastAsia="SimSun;宋体" w:cs="Cordia New;Microsoft Sans Serif"/>
                <w:sz w:val="20"/>
                <w:szCs w:val="20"/>
                <w:lang w:val="it-IT" w:eastAsia="zh-CN" w:bidi="th-TH"/>
              </w:rPr>
            </w:pPr>
            <w:r>
              <w:rPr>
                <w:rFonts w:eastAsia="SimSun;宋体" w:cs="Cordia New;Microsoft Sans Serif" w:ascii="Century Gothic" w:hAnsi="Century Gothic"/>
                <w:b/>
                <w:bCs/>
                <w:sz w:val="20"/>
                <w:szCs w:val="20"/>
                <w:lang w:val="it-IT" w:eastAsia="zh-CN" w:bidi="th-TH"/>
              </w:rPr>
              <w:t>Jour de solidarité</w:t>
            </w:r>
            <w:r>
              <w:rPr>
                <w:rFonts w:eastAsia="SimSun;宋体" w:cs="Cordia New;Microsoft Sans Serif" w:ascii="Century Gothic" w:hAnsi="Century Gothic"/>
                <w:sz w:val="20"/>
                <w:szCs w:val="20"/>
                <w:lang w:val="it-IT" w:eastAsia="zh-CN" w:bidi="th-TH"/>
              </w:rPr>
              <w:t xml:space="preserve"> travaillé</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ind w:left="176" w:hanging="0"/>
              <w:contextualSpacing/>
              <w:jc w:val="center"/>
              <w:rPr>
                <w:rFonts w:ascii="Century Gothic" w:hAnsi="Century Gothic" w:eastAsia="SimSun;宋体" w:cs="Cordia New;Microsoft Sans Serif"/>
                <w:b/>
                <w:b/>
                <w:bCs/>
                <w:sz w:val="20"/>
                <w:szCs w:val="20"/>
                <w:lang w:val="it-IT" w:eastAsia="zh-CN" w:bidi="th-TH"/>
              </w:rPr>
            </w:pPr>
            <w:r>
              <w:rPr>
                <w:rFonts w:eastAsia="SimSun;宋体" w:cs="Cordia New;Microsoft Sans Serif" w:ascii="Century Gothic" w:hAnsi="Century Gothic"/>
                <w:b/>
                <w:bCs/>
                <w:sz w:val="20"/>
                <w:szCs w:val="20"/>
                <w:lang w:val="it-IT" w:eastAsia="zh-CN" w:bidi="th-TH"/>
              </w:rPr>
            </w:r>
          </w:p>
          <w:p>
            <w:pPr>
              <w:pStyle w:val="Normal"/>
              <w:spacing w:before="0" w:after="0"/>
              <w:ind w:left="176" w:hanging="0"/>
              <w:contextualSpacing/>
              <w:jc w:val="center"/>
              <w:rPr>
                <w:rFonts w:ascii="Century Gothic" w:hAnsi="Century Gothic" w:eastAsia="SimSun;宋体" w:cs="Cordia New;Microsoft Sans Serif"/>
                <w:sz w:val="20"/>
                <w:szCs w:val="20"/>
                <w:lang w:val="it-IT" w:eastAsia="zh-CN" w:bidi="th-TH"/>
              </w:rPr>
            </w:pPr>
            <w:r>
              <w:rPr>
                <w:rFonts w:eastAsia="SimSun;宋体" w:cs="Cordia New;Microsoft Sans Serif" w:ascii="Century Gothic" w:hAnsi="Century Gothic"/>
                <w:b/>
                <w:bCs/>
                <w:sz w:val="20"/>
                <w:szCs w:val="20"/>
                <w:lang w:val="it-IT" w:eastAsia="zh-CN" w:bidi="th-TH"/>
              </w:rPr>
              <w:t>Jour de solidarité</w:t>
            </w:r>
            <w:r>
              <w:rPr>
                <w:rFonts w:eastAsia="SimSun;宋体" w:cs="Cordia New;Microsoft Sans Serif" w:ascii="Century Gothic" w:hAnsi="Century Gothic"/>
                <w:sz w:val="20"/>
                <w:szCs w:val="20"/>
                <w:lang w:val="it-IT" w:eastAsia="zh-CN" w:bidi="th-TH"/>
              </w:rPr>
              <w:t xml:space="preserve"> travaillé</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ind w:left="175" w:hanging="0"/>
              <w:contextualSpacing/>
              <w:jc w:val="center"/>
              <w:rPr>
                <w:rFonts w:ascii="Century Gothic" w:hAnsi="Century Gothic" w:eastAsia="SimSun;宋体" w:cs="Cordia New;Microsoft Sans Serif"/>
                <w:b/>
                <w:b/>
                <w:bCs/>
                <w:sz w:val="20"/>
                <w:szCs w:val="20"/>
                <w:lang w:val="it-IT" w:eastAsia="zh-CN" w:bidi="th-TH"/>
              </w:rPr>
            </w:pPr>
            <w:r>
              <w:rPr>
                <w:rFonts w:eastAsia="SimSun;宋体" w:cs="Cordia New;Microsoft Sans Serif" w:ascii="Century Gothic" w:hAnsi="Century Gothic"/>
                <w:b/>
                <w:bCs/>
                <w:sz w:val="20"/>
                <w:szCs w:val="20"/>
                <w:lang w:val="it-IT" w:eastAsia="zh-CN" w:bidi="th-TH"/>
              </w:rPr>
            </w:r>
          </w:p>
          <w:p>
            <w:pPr>
              <w:pStyle w:val="Normal"/>
              <w:spacing w:before="0" w:after="0"/>
              <w:ind w:left="175" w:hanging="0"/>
              <w:contextualSpacing/>
              <w:jc w:val="center"/>
              <w:rPr>
                <w:rFonts w:ascii="Century Gothic" w:hAnsi="Century Gothic" w:eastAsia="SimSun;宋体" w:cs="Cordia New;Microsoft Sans Serif"/>
                <w:sz w:val="20"/>
                <w:szCs w:val="20"/>
                <w:lang w:val="it-IT" w:eastAsia="zh-CN" w:bidi="th-TH"/>
              </w:rPr>
            </w:pPr>
            <w:r>
              <w:rPr>
                <w:rFonts w:eastAsia="SimSun;宋体" w:cs="Cordia New;Microsoft Sans Serif" w:ascii="Century Gothic" w:hAnsi="Century Gothic"/>
                <w:b/>
                <w:bCs/>
                <w:sz w:val="20"/>
                <w:szCs w:val="20"/>
                <w:lang w:val="it-IT" w:eastAsia="zh-CN" w:bidi="th-TH"/>
              </w:rPr>
              <w:t>Jour de solidarité</w:t>
            </w:r>
            <w:r>
              <w:rPr>
                <w:rFonts w:eastAsia="SimSun;宋体" w:cs="Cordia New;Microsoft Sans Serif" w:ascii="Century Gothic" w:hAnsi="Century Gothic"/>
                <w:sz w:val="20"/>
                <w:szCs w:val="20"/>
                <w:lang w:val="it-IT" w:eastAsia="zh-CN" w:bidi="th-TH"/>
              </w:rPr>
              <w:t xml:space="preserve"> travaillé</w:t>
            </w:r>
          </w:p>
        </w:tc>
      </w:tr>
    </w:tbl>
    <w:p>
      <w:pPr>
        <w:pStyle w:val="Normal"/>
        <w:spacing w:lineRule="auto" w:line="276"/>
        <w:jc w:val="both"/>
        <w:rPr>
          <w:rFonts w:ascii="Century Gothic" w:hAnsi="Century Gothic" w:eastAsia="SimSun;宋体" w:cs="Arial"/>
          <w:b/>
          <w:b/>
          <w:bCs/>
          <w:sz w:val="20"/>
          <w:szCs w:val="20"/>
          <w:u w:val="single"/>
          <w:lang w:val="fr-FR" w:eastAsia="zh-CN" w:bidi="th-TH"/>
        </w:rPr>
      </w:pPr>
      <w:r>
        <w:rPr>
          <w:rFonts w:eastAsia="SimSun;宋体" w:cs="Arial" w:ascii="Century Gothic" w:hAnsi="Century Gothic"/>
          <w:b/>
          <w:bCs/>
          <w:sz w:val="20"/>
          <w:szCs w:val="20"/>
          <w:u w:val="single"/>
          <w:lang w:val="fr-FR" w:eastAsia="zh-CN" w:bidi="th-TH"/>
        </w:rPr>
      </w:r>
    </w:p>
    <w:p>
      <w:pPr>
        <w:pStyle w:val="Normal"/>
        <w:spacing w:lineRule="auto" w:line="276"/>
        <w:jc w:val="both"/>
        <w:rPr/>
      </w:pPr>
      <w:r>
        <w:rPr>
          <w:rFonts w:eastAsia="SimSun;宋体" w:cs="Arial" w:ascii="Century Gothic" w:hAnsi="Century Gothic"/>
          <w:b/>
          <w:bCs/>
          <w:sz w:val="20"/>
          <w:szCs w:val="20"/>
          <w:u w:val="single"/>
          <w:lang w:val="fr-FR" w:eastAsia="zh-CN" w:bidi="th-TH"/>
        </w:rPr>
        <w:t>NB :</w:t>
      </w:r>
      <w:r>
        <w:rPr>
          <w:rFonts w:eastAsia="SimSun;宋体" w:cs="Arial" w:ascii="Century Gothic" w:hAnsi="Century Gothic"/>
          <w:sz w:val="20"/>
          <w:szCs w:val="20"/>
          <w:lang w:val="fr-FR" w:eastAsia="zh-CN" w:bidi="th-TH"/>
        </w:rPr>
        <w:t xml:space="preserve"> </w:t>
      </w:r>
    </w:p>
    <w:p>
      <w:pPr>
        <w:pStyle w:val="Normal"/>
        <w:numPr>
          <w:ilvl w:val="0"/>
          <w:numId w:val="1"/>
        </w:numPr>
        <w:spacing w:lineRule="auto" w:line="276"/>
        <w:jc w:val="both"/>
        <w:rPr>
          <w:rFonts w:ascii="Century Gothic" w:hAnsi="Century Gothic" w:eastAsia="SimSun;宋体" w:cs="Arial"/>
          <w:b/>
          <w:b/>
          <w:bCs/>
          <w:sz w:val="20"/>
          <w:szCs w:val="20"/>
          <w:u w:val="single"/>
          <w:lang w:val="fr-FR" w:eastAsia="zh-CN" w:bidi="th-TH"/>
        </w:rPr>
      </w:pPr>
      <w:r>
        <w:rPr>
          <w:rFonts w:eastAsia="SimSun;宋体" w:cs="Arial" w:ascii="Century Gothic" w:hAnsi="Century Gothic"/>
          <w:sz w:val="20"/>
          <w:szCs w:val="20"/>
          <w:lang w:val="fr-FR" w:eastAsia="zh-CN" w:bidi="th-TH"/>
        </w:rPr>
        <w:t>Le lundi 10 juin 2019 (pentecôte) a été défini comme étant le jour de solidarité : Les salariés qui seront absents sur cette journée devront poser un compte cycle, un RTTi ou un RTTc (pour les personnes dont le contingent Compte Cycle ou RTTi sont épuisés).</w:t>
      </w:r>
    </w:p>
    <w:p>
      <w:pPr>
        <w:pStyle w:val="Normal"/>
        <w:spacing w:lineRule="auto" w:line="276"/>
        <w:ind w:left="1004" w:hanging="0"/>
        <w:jc w:val="both"/>
        <w:rPr>
          <w:rFonts w:ascii="Century Gothic" w:hAnsi="Century Gothic" w:eastAsia="SimSun;宋体" w:cs="Arial"/>
          <w:sz w:val="20"/>
          <w:szCs w:val="20"/>
          <w:lang w:val="fr-FR" w:eastAsia="zh-CN" w:bidi="th-TH"/>
        </w:rPr>
      </w:pPr>
      <w:r>
        <w:rPr>
          <w:rFonts w:cs="Arial" w:ascii="Century Gothic" w:hAnsi="Century Gothic"/>
          <w:sz w:val="20"/>
          <w:szCs w:val="20"/>
          <w:lang w:val="fr-FR"/>
        </w:rPr>
        <w:t>Il est rappelé que la journée de RTT prélevée pour la journée Solidarité correspond à une durée de 7 heures.</w:t>
      </w:r>
    </w:p>
    <w:p>
      <w:pPr>
        <w:pStyle w:val="Normal"/>
        <w:spacing w:lineRule="auto" w:line="276"/>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r>
    </w:p>
    <w:p>
      <w:pPr>
        <w:pStyle w:val="Normal"/>
        <w:spacing w:lineRule="auto" w:line="276"/>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r>
      <w:r>
        <w:br w:type="page"/>
      </w:r>
    </w:p>
    <w:p>
      <w:pPr>
        <w:pStyle w:val="Normal"/>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b/>
          <w:bCs/>
          <w:sz w:val="20"/>
          <w:szCs w:val="20"/>
          <w:u w:val="single"/>
          <w:lang w:val="fr-FR"/>
        </w:rPr>
        <w:t>Second semestre 2019</w:t>
      </w:r>
      <w:r>
        <w:rPr>
          <w:rFonts w:cs="Arial" w:ascii="Century Gothic" w:hAnsi="Century Gothic"/>
          <w:sz w:val="20"/>
          <w:szCs w:val="20"/>
          <w:lang w:val="fr-FR"/>
        </w:rPr>
        <w:t> :</w:t>
      </w:r>
    </w:p>
    <w:p>
      <w:pPr>
        <w:pStyle w:val="Normal"/>
        <w:spacing w:lineRule="auto" w:line="276"/>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r>
    </w:p>
    <w:tbl>
      <w:tblPr>
        <w:tblW w:w="10217"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10"/>
        <w:gridCol w:w="2552"/>
        <w:gridCol w:w="2551"/>
        <w:gridCol w:w="2704"/>
      </w:tblGrid>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jc w:val="center"/>
              <w:rPr>
                <w:rFonts w:ascii="Century Gothic" w:hAnsi="Century Gothic" w:eastAsia="SimSun;宋体" w:cs="Cordia New;Microsoft Sans Serif"/>
                <w:b/>
                <w:b/>
                <w:bCs/>
                <w:sz w:val="20"/>
                <w:szCs w:val="20"/>
                <w:lang w:val="it-IT" w:eastAsia="zh-CN" w:bidi="th-TH"/>
              </w:rPr>
            </w:pPr>
            <w:r>
              <w:rPr>
                <w:rFonts w:eastAsia="SimSun;宋体" w:cs="Cordia New;Microsoft Sans Serif" w:ascii="Century Gothic" w:hAnsi="Century Gothic"/>
                <w:b/>
                <w:bCs/>
                <w:sz w:val="20"/>
                <w:szCs w:val="20"/>
                <w:lang w:val="it-IT" w:eastAsia="zh-CN" w:bidi="th-TH"/>
              </w:rPr>
              <w:t>2019</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it-IT" w:eastAsia="zh-CN" w:bidi="th-TH"/>
              </w:rPr>
            </w:pPr>
            <w:r>
              <w:rPr>
                <w:rFonts w:eastAsia="SimSun;宋体" w:cs="Cordia New;Microsoft Sans Serif" w:ascii="Century Gothic" w:hAnsi="Century Gothic"/>
                <w:b/>
                <w:bCs/>
                <w:sz w:val="20"/>
                <w:szCs w:val="20"/>
                <w:lang w:val="it-IT" w:eastAsia="zh-CN" w:bidi="th-TH"/>
              </w:rPr>
              <w:t>Salariés non Forfaités</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it-IT" w:eastAsia="zh-CN" w:bidi="th-TH"/>
              </w:rPr>
            </w:pPr>
            <w:r>
              <w:rPr>
                <w:rFonts w:eastAsia="SimSun;宋体" w:cs="Cordia New;Microsoft Sans Serif" w:ascii="Century Gothic" w:hAnsi="Century Gothic"/>
                <w:b/>
                <w:bCs/>
                <w:sz w:val="20"/>
                <w:szCs w:val="20"/>
                <w:lang w:val="it-IT" w:eastAsia="zh-CN" w:bidi="th-TH"/>
              </w:rPr>
              <w:t>Salariés Forfaités</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it-IT" w:eastAsia="zh-CN" w:bidi="th-TH"/>
              </w:rPr>
            </w:pPr>
            <w:r>
              <w:rPr>
                <w:rFonts w:eastAsia="SimSun;宋体" w:cs="Cordia New;Microsoft Sans Serif" w:ascii="Century Gothic" w:hAnsi="Century Gothic"/>
                <w:b/>
                <w:bCs/>
                <w:sz w:val="20"/>
                <w:szCs w:val="20"/>
                <w:lang w:val="it-IT" w:eastAsia="zh-CN" w:bidi="th-TH"/>
              </w:rPr>
              <w:t>Cadres</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rPr>
                <w:rFonts w:ascii="Century Gothic" w:hAnsi="Century Gothic" w:eastAsia="SimSun;宋体" w:cs="Cordia New;Microsoft Sans Serif"/>
                <w:b/>
                <w:b/>
                <w:bCs/>
                <w:sz w:val="20"/>
                <w:szCs w:val="20"/>
                <w:lang w:val="it-IT" w:eastAsia="zh-CN" w:bidi="th-TH"/>
              </w:rPr>
            </w:pPr>
            <w:r>
              <w:rPr>
                <w:rFonts w:eastAsia="SimSun;宋体" w:cs="Cordia New;Microsoft Sans Serif" w:ascii="Century Gothic" w:hAnsi="Century Gothic"/>
                <w:b/>
                <w:bCs/>
                <w:sz w:val="20"/>
                <w:szCs w:val="20"/>
                <w:lang w:val="it-IT" w:eastAsia="zh-CN" w:bidi="th-TH"/>
              </w:rPr>
            </w:r>
          </w:p>
          <w:p>
            <w:pPr>
              <w:pStyle w:val="Normal"/>
              <w:spacing w:lineRule="auto" w:line="360"/>
              <w:rPr>
                <w:rFonts w:ascii="Century Gothic" w:hAnsi="Century Gothic" w:eastAsia="SimSun;宋体" w:cs="Cordia New;Microsoft Sans Serif"/>
                <w:b/>
                <w:b/>
                <w:bCs/>
                <w:sz w:val="18"/>
                <w:szCs w:val="18"/>
                <w:lang w:val="it-IT" w:eastAsia="zh-CN" w:bidi="th-TH"/>
              </w:rPr>
            </w:pPr>
            <w:r>
              <w:rPr>
                <w:rFonts w:eastAsia="SimSun;宋体" w:cs="Cordia New;Microsoft Sans Serif" w:ascii="Century Gothic" w:hAnsi="Century Gothic"/>
                <w:b/>
                <w:bCs/>
                <w:sz w:val="18"/>
                <w:szCs w:val="18"/>
                <w:lang w:val="it-IT" w:eastAsia="zh-CN" w:bidi="th-TH"/>
              </w:rPr>
              <w:t>Dimanche 14 juillet 2019</w:t>
            </w:r>
          </w:p>
          <w:p>
            <w:pPr>
              <w:pStyle w:val="Normal"/>
              <w:spacing w:lineRule="auto" w:line="360"/>
              <w:rPr>
                <w:rFonts w:ascii="Century Gothic" w:hAnsi="Century Gothic" w:eastAsia="SimSun;宋体" w:cs="Cordia New;Microsoft Sans Serif"/>
                <w:sz w:val="20"/>
                <w:szCs w:val="20"/>
                <w:lang w:val="it-IT" w:eastAsia="zh-CN" w:bidi="th-TH"/>
              </w:rPr>
            </w:pPr>
            <w:r>
              <w:rPr>
                <w:rFonts w:eastAsia="SimSun;宋体" w:cs="Cordia New;Microsoft Sans Serif" w:ascii="Century Gothic" w:hAnsi="Century Gothic"/>
                <w:sz w:val="20"/>
                <w:szCs w:val="20"/>
                <w:lang w:val="it-IT" w:eastAsia="zh-CN" w:bidi="th-TH"/>
              </w:rPr>
              <w:t>Fête nationale</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rPr>
                <w:rFonts w:ascii="Century Gothic" w:hAnsi="Century Gothic" w:eastAsia="SimSun;宋体" w:cs="Cordia New;Microsoft Sans Serif"/>
                <w:sz w:val="20"/>
                <w:szCs w:val="20"/>
                <w:highlight w:val="yellow"/>
                <w:lang w:val="fr-FR" w:eastAsia="zh-CN" w:bidi="th-TH"/>
              </w:rPr>
            </w:pPr>
            <w:r>
              <w:rPr>
                <w:rFonts w:eastAsia="SimSun;宋体" w:cs="Cordia New;Microsoft Sans Serif" w:ascii="Century Gothic" w:hAnsi="Century Gothic"/>
                <w:b/>
                <w:bCs/>
                <w:sz w:val="20"/>
                <w:szCs w:val="20"/>
                <w:lang w:val="fr-FR" w:eastAsia="zh-CN" w:bidi="th-TH"/>
              </w:rPr>
              <w:t>Fermeture annuelle période estivale</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Cf. Article 2</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Cf. Article 2</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Cf. Article 2</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rPr>
                <w:rFonts w:ascii="Century Gothic" w:hAnsi="Century Gothic" w:eastAsia="SimSun;宋体" w:cs="Cordia New;Microsoft Sans Serif"/>
                <w:b/>
                <w:b/>
                <w:bCs/>
                <w:sz w:val="20"/>
                <w:szCs w:val="20"/>
                <w:highlight w:val="yellow"/>
                <w:lang w:val="fr-FR" w:eastAsia="zh-CN" w:bidi="th-TH"/>
              </w:rPr>
            </w:pPr>
            <w:r>
              <w:rPr>
                <w:rFonts w:eastAsia="SimSun;宋体" w:cs="Cordia New;Microsoft Sans Serif" w:ascii="Century Gothic" w:hAnsi="Century Gothic"/>
                <w:b/>
                <w:bCs/>
                <w:sz w:val="20"/>
                <w:szCs w:val="20"/>
                <w:highlight w:val="yellow"/>
                <w:lang w:val="fr-FR" w:eastAsia="zh-CN" w:bidi="th-TH"/>
              </w:rPr>
            </w:r>
          </w:p>
          <w:p>
            <w:pPr>
              <w:pStyle w:val="Normal"/>
              <w:spacing w:lineRule="auto" w:line="360"/>
              <w:rPr>
                <w:rFonts w:ascii="Century Gothic" w:hAnsi="Century Gothic" w:eastAsia="SimSun;宋体" w:cs="Cordia New;Microsoft Sans Serif"/>
                <w:b/>
                <w:b/>
                <w:bCs/>
                <w:sz w:val="18"/>
                <w:szCs w:val="18"/>
                <w:lang w:val="fr-FR" w:eastAsia="zh-CN" w:bidi="th-TH"/>
              </w:rPr>
            </w:pPr>
            <w:r>
              <w:rPr>
                <w:rFonts w:eastAsia="SimSun;宋体" w:cs="Cordia New;Microsoft Sans Serif" w:ascii="Century Gothic" w:hAnsi="Century Gothic"/>
                <w:b/>
                <w:bCs/>
                <w:sz w:val="18"/>
                <w:szCs w:val="18"/>
                <w:lang w:val="fr-FR" w:eastAsia="zh-CN" w:bidi="th-TH"/>
              </w:rPr>
              <w:t>Vendredi 1er Nov. 2019</w:t>
            </w:r>
          </w:p>
          <w:p>
            <w:pPr>
              <w:pStyle w:val="Normal"/>
              <w:spacing w:lineRule="auto" w:line="360"/>
              <w:rPr>
                <w:rFonts w:ascii="Century Gothic" w:hAnsi="Century Gothic" w:eastAsia="SimSun;宋体" w:cs="Cordia New;Microsoft Sans Serif"/>
                <w:sz w:val="20"/>
                <w:szCs w:val="20"/>
                <w:highlight w:val="yellow"/>
                <w:lang w:val="fr-FR" w:eastAsia="zh-CN" w:bidi="th-TH"/>
              </w:rPr>
            </w:pPr>
            <w:r>
              <w:rPr>
                <w:rFonts w:eastAsia="SimSun;宋体" w:cs="Cordia New;Microsoft Sans Serif" w:ascii="Century Gothic" w:hAnsi="Century Gothic"/>
                <w:sz w:val="20"/>
                <w:szCs w:val="20"/>
                <w:lang w:val="fr-FR" w:eastAsia="zh-CN" w:bidi="th-TH"/>
              </w:rPr>
              <w:t>Toussaint</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highlight w:val="yellow"/>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highlight w:val="yellow"/>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highlight w:val="yellow"/>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rPr>
                <w:rFonts w:ascii="Century Gothic" w:hAnsi="Century Gothic" w:eastAsia="SimSun;宋体" w:cs="Cordia New;Microsoft Sans Serif"/>
                <w:b/>
                <w:b/>
                <w:bCs/>
                <w:sz w:val="20"/>
                <w:szCs w:val="20"/>
                <w:highlight w:val="yellow"/>
                <w:lang w:val="fr-FR" w:eastAsia="zh-CN" w:bidi="th-TH"/>
              </w:rPr>
            </w:pPr>
            <w:r>
              <w:rPr>
                <w:rFonts w:eastAsia="SimSun;宋体" w:cs="Cordia New;Microsoft Sans Serif" w:ascii="Century Gothic" w:hAnsi="Century Gothic"/>
                <w:b/>
                <w:bCs/>
                <w:sz w:val="20"/>
                <w:szCs w:val="20"/>
                <w:highlight w:val="yellow"/>
                <w:lang w:val="fr-FR" w:eastAsia="zh-CN" w:bidi="th-TH"/>
              </w:rPr>
            </w:r>
          </w:p>
          <w:p>
            <w:pPr>
              <w:pStyle w:val="Normal"/>
              <w:spacing w:lineRule="auto" w:line="360"/>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t>Lundi 11 Nov. 2019</w:t>
            </w:r>
          </w:p>
          <w:p>
            <w:pPr>
              <w:pStyle w:val="Normal"/>
              <w:spacing w:lineRule="auto" w:line="360"/>
              <w:rPr>
                <w:rFonts w:ascii="Century Gothic" w:hAnsi="Century Gothic" w:eastAsia="SimSun;宋体" w:cs="Cordia New;Microsoft Sans Serif"/>
                <w:sz w:val="20"/>
                <w:szCs w:val="20"/>
                <w:highlight w:val="yellow"/>
                <w:lang w:val="it-IT" w:eastAsia="zh-CN" w:bidi="th-TH"/>
              </w:rPr>
            </w:pPr>
            <w:r>
              <w:rPr>
                <w:rFonts w:eastAsia="SimSun;宋体" w:cs="Cordia New;Microsoft Sans Serif" w:ascii="Century Gothic" w:hAnsi="Century Gothic"/>
                <w:sz w:val="20"/>
                <w:szCs w:val="20"/>
                <w:lang w:val="fr-FR" w:eastAsia="zh-CN" w:bidi="th-TH"/>
              </w:rPr>
              <w:t>Ar</w:t>
            </w:r>
            <w:r>
              <w:rPr>
                <w:rFonts w:eastAsia="SimSun;宋体" w:cs="Cordia New;Microsoft Sans Serif" w:ascii="Century Gothic" w:hAnsi="Century Gothic"/>
                <w:sz w:val="20"/>
                <w:szCs w:val="20"/>
                <w:lang w:val="it-IT" w:eastAsia="zh-CN" w:bidi="th-TH"/>
              </w:rPr>
              <w:t>mistice</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sz w:val="20"/>
                <w:szCs w:val="20"/>
                <w:lang w:val="fr-FR" w:eastAsia="zh-CN" w:bidi="th-TH"/>
              </w:rPr>
              <w:t>Production partielle sur base de volontariat</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rPr>
                <w:rFonts w:ascii="Century Gothic" w:hAnsi="Century Gothic" w:eastAsia="SimSun;宋体" w:cs="Cordia New;Microsoft Sans Serif"/>
                <w:b/>
                <w:b/>
                <w:bCs/>
                <w:sz w:val="20"/>
                <w:szCs w:val="20"/>
                <w:highlight w:val="yellow"/>
                <w:lang w:val="fr-FR" w:eastAsia="zh-CN" w:bidi="th-TH"/>
              </w:rPr>
            </w:pPr>
            <w:r>
              <w:rPr>
                <w:rFonts w:eastAsia="SimSun;宋体" w:cs="Cordia New;Microsoft Sans Serif" w:ascii="Century Gothic" w:hAnsi="Century Gothic"/>
                <w:b/>
                <w:bCs/>
                <w:sz w:val="20"/>
                <w:szCs w:val="20"/>
                <w:highlight w:val="yellow"/>
                <w:lang w:val="fr-FR" w:eastAsia="zh-CN" w:bidi="th-TH"/>
              </w:rPr>
            </w:r>
          </w:p>
          <w:p>
            <w:pPr>
              <w:pStyle w:val="Normal"/>
              <w:spacing w:lineRule="auto" w:line="360"/>
              <w:rPr/>
            </w:pPr>
            <w:r>
              <w:rPr>
                <w:rFonts w:eastAsia="SimSun;宋体" w:cs="Cordia New;Microsoft Sans Serif" w:ascii="Century Gothic" w:hAnsi="Century Gothic"/>
                <w:b/>
                <w:bCs/>
                <w:sz w:val="20"/>
                <w:szCs w:val="20"/>
                <w:lang w:val="pt-BR" w:eastAsia="zh-CN" w:bidi="th-TH"/>
              </w:rPr>
              <w:t xml:space="preserve">Mardi 24/12/2019 </w:t>
            </w:r>
          </w:p>
          <w:p>
            <w:pPr>
              <w:pStyle w:val="Normal"/>
              <w:spacing w:lineRule="auto" w:line="360"/>
              <w:rPr/>
            </w:pPr>
            <w:r>
              <w:rPr>
                <w:rFonts w:eastAsia="SimSun;宋体" w:cs="Cordia New;Microsoft Sans Serif" w:ascii="Century Gothic" w:hAnsi="Century Gothic"/>
                <w:b/>
                <w:bCs/>
                <w:sz w:val="20"/>
                <w:szCs w:val="20"/>
                <w:lang w:val="pt-BR" w:eastAsia="zh-CN" w:bidi="th-TH"/>
              </w:rPr>
              <w:t xml:space="preserve">(à 05h00) au </w:t>
            </w:r>
          </w:p>
          <w:p>
            <w:pPr>
              <w:pStyle w:val="Normal"/>
              <w:spacing w:lineRule="auto" w:line="360"/>
              <w:rPr/>
            </w:pPr>
            <w:r>
              <w:rPr>
                <w:rFonts w:eastAsia="SimSun;宋体" w:cs="Cordia New;Microsoft Sans Serif" w:ascii="Century Gothic" w:hAnsi="Century Gothic"/>
                <w:b/>
                <w:bCs/>
                <w:sz w:val="20"/>
                <w:szCs w:val="20"/>
                <w:lang w:val="pt-BR" w:eastAsia="zh-CN" w:bidi="th-TH"/>
              </w:rPr>
              <w:t>Mardi 31/12/2019</w:t>
            </w:r>
          </w:p>
          <w:p>
            <w:pPr>
              <w:pStyle w:val="Normal"/>
              <w:spacing w:lineRule="auto" w:line="360"/>
              <w:rPr>
                <w:rFonts w:ascii="Century Gothic" w:hAnsi="Century Gothic" w:eastAsia="SimSun;宋体" w:cs="Cordia New;Microsoft Sans Serif"/>
                <w:b/>
                <w:b/>
                <w:bCs/>
                <w:sz w:val="20"/>
                <w:szCs w:val="20"/>
                <w:lang w:val="pt-BR" w:eastAsia="zh-CN" w:bidi="th-TH"/>
              </w:rPr>
            </w:pPr>
            <w:r>
              <w:rPr>
                <w:rFonts w:eastAsia="SimSun;宋体" w:cs="Cordia New;Microsoft Sans Serif" w:ascii="Century Gothic" w:hAnsi="Century Gothic"/>
                <w:b/>
                <w:bCs/>
                <w:sz w:val="20"/>
                <w:szCs w:val="20"/>
                <w:lang w:val="pt-BR" w:eastAsia="zh-CN" w:bidi="th-TH"/>
              </w:rPr>
              <w:t>(à 7h00)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317" w:hanging="0"/>
              <w:contextualSpacing/>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Fermeture annuelle 5ème semaine</w:t>
            </w:r>
          </w:p>
          <w:p>
            <w:pPr>
              <w:pStyle w:val="Normal"/>
              <w:spacing w:before="0" w:after="0"/>
              <w:ind w:left="317" w:hanging="0"/>
              <w:contextualSpacing/>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Redémarrage des machines à partir de 7h00 le 02/01/2019</w:t>
            </w:r>
          </w:p>
          <w:p>
            <w:pPr>
              <w:pStyle w:val="Normal"/>
              <w:spacing w:before="0" w:after="0"/>
              <w:ind w:left="317" w:hanging="0"/>
              <w:contextualSpacing/>
              <w:rPr>
                <w:rFonts w:ascii="Century Gothic" w:hAnsi="Century Gothic" w:eastAsia="SimSun;宋体" w:cs="Cordia New;Microsoft Sans Serif"/>
                <w:sz w:val="20"/>
                <w:szCs w:val="20"/>
                <w:highlight w:val="yellow"/>
                <w:lang w:val="fr-FR" w:eastAsia="zh-CN" w:bidi="th-TH"/>
              </w:rPr>
            </w:pPr>
            <w:r>
              <w:rPr>
                <w:rFonts w:eastAsia="SimSun;宋体" w:cs="Cordia New;Microsoft Sans Serif" w:ascii="Century Gothic" w:hAnsi="Century Gothic"/>
                <w:sz w:val="20"/>
                <w:szCs w:val="20"/>
                <w:lang w:val="fr-FR" w:eastAsia="zh-CN" w:bidi="th-TH"/>
              </w:rPr>
              <w:t>Reprise de la production à 13h00</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317" w:hanging="0"/>
              <w:contextualSpacing/>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Fermeture annuelle 5ème semaine</w:t>
            </w:r>
          </w:p>
          <w:p>
            <w:pPr>
              <w:pStyle w:val="Normal"/>
              <w:spacing w:before="0" w:after="0"/>
              <w:ind w:left="317" w:hanging="0"/>
              <w:contextualSpacing/>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Redémarrage des machines à partir de 7h00 le 02/01/2019</w:t>
            </w:r>
          </w:p>
          <w:p>
            <w:pPr>
              <w:pStyle w:val="Normal"/>
              <w:spacing w:before="0" w:after="0"/>
              <w:ind w:left="317" w:hanging="0"/>
              <w:contextualSpacing/>
              <w:rPr>
                <w:rFonts w:ascii="Century Gothic" w:hAnsi="Century Gothic" w:eastAsia="SimSun;宋体" w:cs="Cordia New;Microsoft Sans Serif"/>
                <w:sz w:val="20"/>
                <w:szCs w:val="20"/>
                <w:highlight w:val="yellow"/>
                <w:lang w:val="fr-FR" w:eastAsia="zh-CN" w:bidi="th-TH"/>
              </w:rPr>
            </w:pPr>
            <w:r>
              <w:rPr>
                <w:rFonts w:eastAsia="SimSun;宋体" w:cs="Cordia New;Microsoft Sans Serif" w:ascii="Century Gothic" w:hAnsi="Century Gothic"/>
                <w:sz w:val="20"/>
                <w:szCs w:val="20"/>
                <w:lang w:val="fr-FR" w:eastAsia="zh-CN" w:bidi="th-TH"/>
              </w:rPr>
              <w:t>Reprise de la production à 13h00</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ind w:left="317" w:hanging="0"/>
              <w:contextualSpacing/>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Fermeture annuelle 5ème semaine</w:t>
            </w:r>
          </w:p>
          <w:p>
            <w:pPr>
              <w:pStyle w:val="Normal"/>
              <w:spacing w:before="0" w:after="0"/>
              <w:ind w:left="317" w:hanging="0"/>
              <w:contextualSpacing/>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Redémarrage des machines à partir de 7h00 le 02/01/2019</w:t>
            </w:r>
          </w:p>
          <w:p>
            <w:pPr>
              <w:pStyle w:val="Normal"/>
              <w:spacing w:before="0" w:after="0"/>
              <w:ind w:left="317" w:hanging="0"/>
              <w:contextualSpacing/>
              <w:rPr>
                <w:rFonts w:ascii="Century Gothic" w:hAnsi="Century Gothic" w:eastAsia="SimSun;宋体" w:cs="Cordia New;Microsoft Sans Serif"/>
                <w:sz w:val="20"/>
                <w:szCs w:val="20"/>
                <w:highlight w:val="yellow"/>
                <w:lang w:val="fr-FR" w:eastAsia="zh-CN" w:bidi="th-TH"/>
              </w:rPr>
            </w:pPr>
            <w:r>
              <w:rPr>
                <w:rFonts w:eastAsia="SimSun;宋体" w:cs="Cordia New;Microsoft Sans Serif" w:ascii="Century Gothic" w:hAnsi="Century Gothic"/>
                <w:sz w:val="20"/>
                <w:szCs w:val="20"/>
                <w:lang w:val="fr-FR" w:eastAsia="zh-CN" w:bidi="th-TH"/>
              </w:rPr>
              <w:t>Reprise de la production à 13h00</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rPr>
                <w:rFonts w:ascii="Century Gothic" w:hAnsi="Century Gothic" w:eastAsia="SimSun;宋体" w:cs="Cordia New;Microsoft Sans Serif"/>
                <w:b/>
                <w:b/>
                <w:bCs/>
                <w:sz w:val="20"/>
                <w:szCs w:val="20"/>
                <w:highlight w:val="yellow"/>
                <w:lang w:val="fr-FR" w:eastAsia="zh-CN" w:bidi="th-TH"/>
              </w:rPr>
            </w:pPr>
            <w:r>
              <w:rPr>
                <w:rFonts w:eastAsia="SimSun;宋体" w:cs="Cordia New;Microsoft Sans Serif" w:ascii="Century Gothic" w:hAnsi="Century Gothic"/>
                <w:b/>
                <w:bCs/>
                <w:sz w:val="20"/>
                <w:szCs w:val="20"/>
                <w:highlight w:val="yellow"/>
                <w:lang w:val="fr-FR" w:eastAsia="zh-CN" w:bidi="th-TH"/>
              </w:rPr>
            </w:r>
          </w:p>
          <w:p>
            <w:pPr>
              <w:pStyle w:val="Normal"/>
              <w:spacing w:lineRule="auto" w:line="360"/>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t xml:space="preserve">Samedi 21/12/2019 </w:t>
            </w:r>
          </w:p>
          <w:p>
            <w:pPr>
              <w:pStyle w:val="Normal"/>
              <w:spacing w:lineRule="auto" w:line="360"/>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r>
          </w:p>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Inventaire annuel</w:t>
            </w:r>
          </w:p>
          <w:p>
            <w:pPr>
              <w:pStyle w:val="Normal"/>
              <w:spacing w:lineRule="auto" w:line="360"/>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r>
          </w:p>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Inventaire annuel</w:t>
            </w:r>
          </w:p>
          <w:p>
            <w:pPr>
              <w:pStyle w:val="Normal"/>
              <w:spacing w:lineRule="auto" w:line="360"/>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360"/>
              <w:jc w:val="center"/>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r>
          </w:p>
          <w:p>
            <w:pPr>
              <w:pStyle w:val="Normal"/>
              <w:spacing w:lineRule="auto" w:line="360"/>
              <w:jc w:val="center"/>
              <w:rPr>
                <w:rFonts w:ascii="Century Gothic" w:hAnsi="Century Gothic" w:eastAsia="SimSun;宋体" w:cs="Cordia New;Microsoft Sans Serif"/>
                <w:sz w:val="20"/>
                <w:szCs w:val="20"/>
                <w:lang w:val="fr-FR" w:eastAsia="zh-CN" w:bidi="th-TH"/>
              </w:rPr>
            </w:pPr>
            <w:r>
              <w:rPr>
                <w:rFonts w:eastAsia="SimSun;宋体" w:cs="Cordia New;Microsoft Sans Serif" w:ascii="Century Gothic" w:hAnsi="Century Gothic"/>
                <w:sz w:val="20"/>
                <w:szCs w:val="20"/>
                <w:lang w:val="fr-FR" w:eastAsia="zh-CN" w:bidi="th-TH"/>
              </w:rPr>
              <w:t>Inventaire annuel</w:t>
            </w:r>
          </w:p>
          <w:p>
            <w:pPr>
              <w:pStyle w:val="Normal"/>
              <w:spacing w:lineRule="auto" w:line="360"/>
              <w:rPr>
                <w:rFonts w:ascii="Century Gothic" w:hAnsi="Century Gothic" w:eastAsia="SimSun;宋体" w:cs="Cordia New;Microsoft Sans Serif"/>
                <w:b/>
                <w:b/>
                <w:bCs/>
                <w:sz w:val="20"/>
                <w:szCs w:val="20"/>
                <w:lang w:val="fr-FR" w:eastAsia="zh-CN" w:bidi="th-TH"/>
              </w:rPr>
            </w:pPr>
            <w:r>
              <w:rPr>
                <w:rFonts w:eastAsia="SimSun;宋体" w:cs="Cordia New;Microsoft Sans Serif" w:ascii="Century Gothic" w:hAnsi="Century Gothic"/>
                <w:b/>
                <w:bCs/>
                <w:sz w:val="20"/>
                <w:szCs w:val="20"/>
                <w:lang w:val="fr-FR" w:eastAsia="zh-CN" w:bidi="th-TH"/>
              </w:rPr>
            </w:r>
          </w:p>
        </w:tc>
      </w:tr>
    </w:tbl>
    <w:p>
      <w:pPr>
        <w:pStyle w:val="Normal"/>
        <w:spacing w:lineRule="auto" w:line="276"/>
        <w:jc w:val="both"/>
        <w:rPr>
          <w:rFonts w:ascii="Century Gothic" w:hAnsi="Century Gothic" w:eastAsia="SimSun;宋体" w:cs="Arial"/>
          <w:b/>
          <w:b/>
          <w:bCs/>
          <w:sz w:val="20"/>
          <w:szCs w:val="20"/>
          <w:u w:val="single"/>
          <w:lang w:val="fr-FR" w:eastAsia="zh-CN" w:bidi="th-TH"/>
        </w:rPr>
      </w:pPr>
      <w:r>
        <w:rPr>
          <w:rFonts w:eastAsia="SimSun;宋体" w:cs="Arial" w:ascii="Century Gothic" w:hAnsi="Century Gothic"/>
          <w:b/>
          <w:bCs/>
          <w:sz w:val="20"/>
          <w:szCs w:val="20"/>
          <w:u w:val="single"/>
          <w:lang w:val="fr-FR" w:eastAsia="zh-CN" w:bidi="th-TH"/>
        </w:rPr>
      </w:r>
    </w:p>
    <w:p>
      <w:pPr>
        <w:pStyle w:val="Normal"/>
        <w:spacing w:lineRule="auto" w:line="276"/>
        <w:jc w:val="both"/>
        <w:rPr/>
      </w:pPr>
      <w:r>
        <w:rPr>
          <w:rFonts w:eastAsia="SimSun;宋体" w:cs="Arial" w:ascii="Century Gothic" w:hAnsi="Century Gothic"/>
          <w:sz w:val="20"/>
          <w:szCs w:val="20"/>
          <w:lang w:val="fr-FR" w:eastAsia="zh-CN" w:bidi="th-TH"/>
        </w:rPr>
        <w:t>Pour les salariés travaillant sur la base du volontariat un jour férié, la prime de volontariat de 18,84 € sera complétée d’une majoration pour les jours fériés de 30 €.</w:t>
      </w:r>
    </w:p>
    <w:p>
      <w:pPr>
        <w:pStyle w:val="Normal"/>
        <w:spacing w:lineRule="auto" w:line="276"/>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r>
    </w:p>
    <w:p>
      <w:pPr>
        <w:pStyle w:val="Normal"/>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r>
      <w:r>
        <w:br w:type="page"/>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b/>
          <w:b/>
          <w:sz w:val="22"/>
          <w:szCs w:val="22"/>
          <w:u w:val="single"/>
          <w:lang w:val="fr-FR"/>
        </w:rPr>
      </w:pPr>
      <w:r>
        <w:rPr>
          <w:rFonts w:cs="Arial" w:ascii="Century Gothic" w:hAnsi="Century Gothic"/>
          <w:b/>
          <w:sz w:val="22"/>
          <w:szCs w:val="22"/>
          <w:u w:val="single"/>
          <w:lang w:val="fr-FR"/>
        </w:rPr>
        <w:t>Article 2</w:t>
      </w:r>
      <w:r>
        <w:rPr>
          <w:rFonts w:cs="Arial" w:ascii="Century Gothic" w:hAnsi="Century Gothic"/>
          <w:b/>
          <w:sz w:val="22"/>
          <w:szCs w:val="22"/>
          <w:lang w:val="fr-FR"/>
        </w:rPr>
        <w:t xml:space="preserve"> -  </w:t>
      </w:r>
      <w:r>
        <w:rPr>
          <w:rFonts w:cs="Arial" w:ascii="Century Gothic" w:hAnsi="Century Gothic"/>
          <w:b/>
          <w:sz w:val="22"/>
          <w:szCs w:val="22"/>
          <w:u w:val="single"/>
          <w:lang w:val="fr-FR"/>
        </w:rPr>
        <w:t>Planning prévisionnel de fermeture annuelle – congés d’été</w:t>
      </w:r>
    </w:p>
    <w:p>
      <w:pPr>
        <w:pStyle w:val="Normal"/>
        <w:jc w:val="both"/>
        <w:rPr>
          <w:rFonts w:ascii="Century Gothic" w:hAnsi="Century Gothic" w:cs="Arial"/>
          <w:b/>
          <w:b/>
          <w:sz w:val="20"/>
          <w:szCs w:val="20"/>
          <w:u w:val="single"/>
          <w:lang w:val="fr-FR"/>
        </w:rPr>
      </w:pPr>
      <w:r>
        <w:rPr>
          <w:rFonts w:cs="Arial" w:ascii="Century Gothic" w:hAnsi="Century Gothic"/>
          <w:b/>
          <w:sz w:val="20"/>
          <w:szCs w:val="20"/>
          <w:u w:val="single"/>
          <w:lang w:val="fr-FR"/>
        </w:rPr>
      </w:r>
    </w:p>
    <w:p>
      <w:pPr>
        <w:pStyle w:val="Normal"/>
        <w:jc w:val="both"/>
        <w:rPr/>
      </w:pPr>
      <w:r>
        <w:rPr>
          <w:rFonts w:cs="Arial" w:ascii="Century Gothic" w:hAnsi="Century Gothic"/>
          <w:sz w:val="20"/>
          <w:szCs w:val="20"/>
          <w:lang w:val="fr-FR"/>
        </w:rPr>
        <w:t>Compte-tenu de notre connaissance, à ce jour, de l’activité de nos clients, la fermeture annuelle est envisagée tel que suit en fonction des secteurs :</w:t>
      </w:r>
    </w:p>
    <w:p>
      <w:pPr>
        <w:pStyle w:val="Normal"/>
        <w:spacing w:lineRule="auto" w:line="276"/>
        <w:jc w:val="both"/>
        <w:rPr>
          <w:sz w:val="20"/>
          <w:szCs w:val="20"/>
          <w:lang w:val="fr-FR" w:eastAsia="zh-CN" w:bidi="th-TH"/>
        </w:rPr>
      </w:pPr>
      <w:r>
        <w:fldChar w:fldCharType="begin"/>
      </w:r>
      <w:r>
        <w:instrText> LINK Excel.Sheet.12 "\\\\FRNSVFLS0001.ls.ege.ds\\NSV\\Rh\\9 - Relations Sociales\\Accords\\RTT\\2019\\Tableau fermetures 2019.xlsx" "Feuil1!L2C2:L10C6" \a \f 4 \h </w:instrText>
      </w:r>
      <w:r>
        <w:fldChar w:fldCharType="separate"/>
      </w:r>
      <w:bookmarkStart w:id="0" w:name="_1618239490"/>
      <w:bookmarkStart w:id="1" w:name="__Fieldmark__796_1942595219"/>
      <w:bookmarkEnd w:id="0"/>
      <w:r>
        <w:rPr>
          <w:sz w:val="20"/>
          <w:szCs w:val="20"/>
          <w:lang w:val="fr-FR" w:eastAsia="zh-CN" w:bidi="th-TH"/>
        </w:rPr>
      </w:r>
    </w:p>
    <w:p>
      <w:pPr>
        <w:pStyle w:val="Normal"/>
        <w:spacing w:lineRule="auto" w:line="276"/>
        <w:jc w:val="both"/>
        <w:rPr>
          <w:rFonts w:ascii="Century Gothic" w:hAnsi="Century Gothic" w:eastAsia="SimSun;宋体" w:cs="Arial"/>
          <w:b/>
          <w:b/>
          <w:bCs/>
          <w:sz w:val="20"/>
          <w:szCs w:val="20"/>
          <w:lang w:val="fr-FR" w:eastAsia="zh-CN" w:bidi="th-TH"/>
        </w:rPr>
      </w:pPr>
      <w:bookmarkStart w:id="2" w:name="__Fieldmark__796_1942595219"/>
      <w:bookmarkEnd w:id="2"/>
      <w:r>
        <w:rPr>
          <w:sz w:val="20"/>
          <w:szCs w:val="20"/>
          <w:lang w:val="fr-FR" w:eastAsia="zh-CN" w:bidi="th-TH"/>
        </w:rPr>
      </w:r>
      <w:r>
        <w:fldChar w:fldCharType="end"/>
      </w:r>
    </w:p>
    <w:p>
      <w:pPr>
        <w:pStyle w:val="Normal"/>
        <w:spacing w:lineRule="auto" w:line="276"/>
        <w:ind w:left="720" w:firstLine="720"/>
        <w:jc w:val="both"/>
        <w:rPr>
          <w:rFonts w:ascii="Century Gothic" w:hAnsi="Century Gothic" w:eastAsia="SimSun;宋体" w:cs="Arial"/>
          <w:b/>
          <w:b/>
          <w:bCs/>
          <w:sz w:val="20"/>
          <w:szCs w:val="20"/>
          <w:lang w:val="fr-FR" w:eastAsia="zh-CN" w:bidi="th-TH"/>
        </w:rPr>
      </w:pPr>
      <w:r>
        <w:rPr>
          <w:rFonts w:eastAsia="SimSun;宋体"/>
          <w:lang w:bidi="th-TH"/>
        </w:rPr>
        <w:drawing>
          <wp:inline distT="0" distB="0" distL="0" distR="0">
            <wp:extent cx="5422900" cy="7556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422900" cy="755650"/>
                    </a:xfrm>
                    <a:prstGeom prst="rect">
                      <a:avLst/>
                    </a:prstGeom>
                  </pic:spPr>
                </pic:pic>
              </a:graphicData>
            </a:graphic>
          </wp:inline>
        </w:drawing>
      </w:r>
    </w:p>
    <w:p>
      <w:pPr>
        <w:pStyle w:val="Normal"/>
        <w:spacing w:lineRule="auto" w:line="276"/>
        <w:jc w:val="both"/>
        <w:rPr>
          <w:rFonts w:ascii="Century Gothic" w:hAnsi="Century Gothic" w:eastAsia="SimSun;宋体" w:cs="Arial"/>
          <w:b/>
          <w:b/>
          <w:bCs/>
          <w:sz w:val="20"/>
          <w:szCs w:val="20"/>
          <w:lang w:val="fr-FR" w:eastAsia="zh-CN" w:bidi="th-TH"/>
        </w:rPr>
      </w:pPr>
      <w:r>
        <w:rPr>
          <w:rFonts w:eastAsia="SimSun;宋体" w:cs="Arial" w:ascii="Century Gothic" w:hAnsi="Century Gothic"/>
          <w:b/>
          <w:bCs/>
          <w:sz w:val="20"/>
          <w:szCs w:val="20"/>
          <w:lang w:val="fr-FR" w:eastAsia="zh-CN" w:bidi="th-TH"/>
        </w:rPr>
      </w:r>
    </w:p>
    <w:p>
      <w:pPr>
        <w:pStyle w:val="Normal"/>
        <w:spacing w:lineRule="auto" w:line="276"/>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t>Soit :</w:t>
      </w:r>
    </w:p>
    <w:p>
      <w:pPr>
        <w:pStyle w:val="Normal"/>
        <w:numPr>
          <w:ilvl w:val="0"/>
          <w:numId w:val="3"/>
        </w:numPr>
        <w:spacing w:lineRule="auto" w:line="276"/>
        <w:jc w:val="both"/>
        <w:rPr/>
      </w:pPr>
      <w:r>
        <w:rPr>
          <w:rFonts w:eastAsia="SimSun;宋体" w:cs="Arial" w:ascii="Century Gothic" w:hAnsi="Century Gothic"/>
          <w:sz w:val="20"/>
          <w:szCs w:val="20"/>
          <w:lang w:val="fr-FR" w:eastAsia="zh-CN" w:bidi="th-TH"/>
        </w:rPr>
        <w:t>Pour l’UAP Emboutissage, du jeudi 1</w:t>
      </w:r>
      <w:r>
        <w:rPr>
          <w:rFonts w:eastAsia="SimSun;宋体" w:cs="Arial" w:ascii="Century Gothic" w:hAnsi="Century Gothic"/>
          <w:sz w:val="20"/>
          <w:szCs w:val="20"/>
          <w:vertAlign w:val="superscript"/>
          <w:lang w:val="fr-FR" w:eastAsia="zh-CN" w:bidi="th-TH"/>
        </w:rPr>
        <w:t>er</w:t>
      </w:r>
      <w:r>
        <w:rPr>
          <w:rFonts w:eastAsia="SimSun;宋体" w:cs="Arial" w:ascii="Century Gothic" w:hAnsi="Century Gothic"/>
          <w:sz w:val="20"/>
          <w:szCs w:val="20"/>
          <w:lang w:val="fr-FR" w:eastAsia="zh-CN" w:bidi="th-TH"/>
        </w:rPr>
        <w:t xml:space="preserve"> août 2019 à 5h00 au vendredi 16 août 2019 à 5h00</w:t>
      </w:r>
    </w:p>
    <w:p>
      <w:pPr>
        <w:pStyle w:val="Normal"/>
        <w:numPr>
          <w:ilvl w:val="0"/>
          <w:numId w:val="3"/>
        </w:numPr>
        <w:spacing w:lineRule="auto" w:line="276"/>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t>Pour les UAP Assemblage, du samedi 27 juillet à 5h00 au vendredi 16 août à 5h00</w:t>
      </w:r>
    </w:p>
    <w:p>
      <w:pPr>
        <w:pStyle w:val="Normal"/>
        <w:spacing w:lineRule="auto" w:line="276"/>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t>A noter que le 16/08 ne sera travaillé qu’en fonctionnement partiel pour le redémarrage :</w:t>
      </w:r>
    </w:p>
    <w:p>
      <w:pPr>
        <w:pStyle w:val="Normal"/>
        <w:numPr>
          <w:ilvl w:val="0"/>
          <w:numId w:val="3"/>
        </w:numPr>
        <w:spacing w:lineRule="auto" w:line="276"/>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t>Dans l’UAP Emboutissage, redémarrage des moyens capacitaires en équipe partielle,</w:t>
      </w:r>
    </w:p>
    <w:p>
      <w:pPr>
        <w:pStyle w:val="Normal"/>
        <w:numPr>
          <w:ilvl w:val="0"/>
          <w:numId w:val="3"/>
        </w:numPr>
        <w:spacing w:lineRule="auto" w:line="276"/>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t>Dans les UAP Assemblage, fonctionnement partiel pour préparer le redémarrage ou pour démarrer les premières productions en fonction de la situation client.</w:t>
      </w:r>
    </w:p>
    <w:p>
      <w:pPr>
        <w:pStyle w:val="Normal"/>
        <w:spacing w:lineRule="auto" w:line="276"/>
        <w:jc w:val="both"/>
        <w:rPr>
          <w:rFonts w:ascii="Century Gothic" w:hAnsi="Century Gothic" w:eastAsia="SimSun;宋体" w:cs="Arial"/>
          <w:b/>
          <w:b/>
          <w:bCs/>
          <w:sz w:val="20"/>
          <w:szCs w:val="20"/>
          <w:lang w:val="fr-FR" w:eastAsia="zh-CN" w:bidi="th-TH"/>
        </w:rPr>
      </w:pPr>
      <w:r>
        <w:rPr>
          <w:rFonts w:eastAsia="SimSun;宋体" w:cs="Arial" w:ascii="Century Gothic" w:hAnsi="Century Gothic"/>
          <w:b/>
          <w:bCs/>
          <w:sz w:val="20"/>
          <w:szCs w:val="20"/>
          <w:lang w:val="fr-FR" w:eastAsia="zh-CN" w:bidi="th-TH"/>
        </w:rPr>
      </w:r>
    </w:p>
    <w:p>
      <w:pPr>
        <w:pStyle w:val="Normal"/>
        <w:spacing w:lineRule="auto" w:line="276"/>
        <w:jc w:val="both"/>
        <w:rPr/>
      </w:pPr>
      <w:r>
        <w:rPr>
          <w:rFonts w:eastAsia="SimSun;宋体" w:cs="Arial" w:ascii="Century Gothic" w:hAnsi="Century Gothic"/>
          <w:b/>
          <w:bCs/>
          <w:sz w:val="20"/>
          <w:szCs w:val="20"/>
          <w:u w:val="single"/>
          <w:lang w:val="fr-FR" w:eastAsia="zh-CN" w:bidi="th-TH"/>
        </w:rPr>
        <w:t>NB :</w:t>
      </w:r>
      <w:r>
        <w:rPr>
          <w:rFonts w:eastAsia="SimSun;宋体" w:cs="Arial" w:ascii="Century Gothic" w:hAnsi="Century Gothic"/>
          <w:sz w:val="20"/>
          <w:szCs w:val="20"/>
          <w:lang w:val="fr-FR" w:eastAsia="zh-CN" w:bidi="th-TH"/>
        </w:rPr>
        <w:t xml:space="preserve"> </w:t>
      </w:r>
    </w:p>
    <w:p>
      <w:pPr>
        <w:pStyle w:val="Normal"/>
        <w:numPr>
          <w:ilvl w:val="0"/>
          <w:numId w:val="1"/>
        </w:numPr>
        <w:spacing w:lineRule="auto" w:line="276"/>
        <w:jc w:val="both"/>
        <w:rPr/>
      </w:pPr>
      <w:r>
        <w:rPr>
          <w:rFonts w:eastAsia="SimSun;宋体" w:cs="Arial" w:ascii="Century Gothic" w:hAnsi="Century Gothic"/>
          <w:sz w:val="20"/>
          <w:szCs w:val="20"/>
          <w:lang w:val="fr-FR" w:eastAsia="zh-CN" w:bidi="th-TH"/>
        </w:rPr>
        <w:t>Le personnel en SD sera en congés :</w:t>
      </w:r>
    </w:p>
    <w:p>
      <w:pPr>
        <w:pStyle w:val="Normal"/>
        <w:numPr>
          <w:ilvl w:val="1"/>
          <w:numId w:val="1"/>
        </w:numPr>
        <w:spacing w:lineRule="auto" w:line="276"/>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t>Pour l’UAP Emboutissage, à compter du lundi 29 Juillet 2019 à 05h00 et reprendra le samedi 24 Août 2019 à 5h00.</w:t>
      </w:r>
    </w:p>
    <w:p>
      <w:pPr>
        <w:pStyle w:val="Normal"/>
        <w:numPr>
          <w:ilvl w:val="1"/>
          <w:numId w:val="1"/>
        </w:numPr>
        <w:spacing w:lineRule="auto" w:line="276"/>
        <w:jc w:val="both"/>
        <w:rPr/>
      </w:pPr>
      <w:r>
        <w:rPr>
          <w:rFonts w:eastAsia="SimSun;宋体" w:cs="Arial" w:ascii="Century Gothic" w:hAnsi="Century Gothic"/>
          <w:sz w:val="20"/>
          <w:szCs w:val="20"/>
          <w:lang w:val="fr-FR" w:eastAsia="zh-CN" w:bidi="th-TH"/>
        </w:rPr>
        <w:t>Pour les UAP Assemblage, à compter du lundi 22 juillet 2019 à 5h00 et reprendra le samedi 17 août 2019 à 5h00.</w:t>
      </w:r>
    </w:p>
    <w:p>
      <w:pPr>
        <w:pStyle w:val="Normal"/>
        <w:spacing w:lineRule="auto" w:line="276"/>
        <w:jc w:val="both"/>
        <w:rPr>
          <w:rFonts w:ascii="Century Gothic" w:hAnsi="Century Gothic" w:eastAsia="SimSun;宋体" w:cs="Arial"/>
          <w:b/>
          <w:b/>
          <w:bCs/>
          <w:sz w:val="20"/>
          <w:szCs w:val="20"/>
          <w:lang w:val="fr-FR" w:eastAsia="zh-CN" w:bidi="th-TH"/>
        </w:rPr>
      </w:pPr>
      <w:r>
        <w:rPr>
          <w:rFonts w:eastAsia="SimSun;宋体" w:cs="Arial" w:ascii="Century Gothic" w:hAnsi="Century Gothic"/>
          <w:b/>
          <w:bCs/>
          <w:sz w:val="20"/>
          <w:szCs w:val="20"/>
          <w:lang w:val="fr-FR" w:eastAsia="zh-CN" w:bidi="th-TH"/>
        </w:rPr>
      </w:r>
    </w:p>
    <w:p>
      <w:pPr>
        <w:pStyle w:val="Normal"/>
        <w:spacing w:lineRule="auto" w:line="276"/>
        <w:jc w:val="both"/>
        <w:rPr>
          <w:rFonts w:ascii="Century Gothic" w:hAnsi="Century Gothic" w:eastAsia="SimSun;宋体" w:cs="Arial"/>
          <w:sz w:val="20"/>
          <w:szCs w:val="20"/>
          <w:lang w:val="fr-FR" w:eastAsia="zh-CN" w:bidi="th-TH"/>
        </w:rPr>
      </w:pPr>
      <w:r>
        <w:rPr>
          <w:rFonts w:eastAsia="SimSun;宋体" w:cs="Arial" w:ascii="Century Gothic" w:hAnsi="Century Gothic"/>
          <w:sz w:val="20"/>
          <w:szCs w:val="20"/>
          <w:lang w:val="fr-FR" w:eastAsia="zh-CN" w:bidi="th-TH"/>
        </w:rPr>
        <w:t xml:space="preserve">Certaines fonctions supports (notamment Logistique, maintenance, service technique) pourront être amenées à assurer une permanence pendant la période de fermeture selon décision du responsable hiérarchique. </w:t>
      </w:r>
    </w:p>
    <w:p>
      <w:pPr>
        <w:pStyle w:val="Normal"/>
        <w:spacing w:lineRule="auto" w:line="276"/>
        <w:jc w:val="both"/>
        <w:rPr>
          <w:rFonts w:ascii="Century Gothic" w:hAnsi="Century Gothic" w:eastAsia="SimSun;宋体" w:cs="Arial"/>
          <w:b/>
          <w:b/>
          <w:bCs/>
          <w:sz w:val="20"/>
          <w:szCs w:val="20"/>
          <w:lang w:val="fr-FR" w:eastAsia="zh-CN" w:bidi="th-TH"/>
        </w:rPr>
      </w:pPr>
      <w:r>
        <w:rPr>
          <w:rFonts w:eastAsia="SimSun;宋体" w:cs="Arial" w:ascii="Century Gothic" w:hAnsi="Century Gothic"/>
          <w:b/>
          <w:bCs/>
          <w:sz w:val="20"/>
          <w:szCs w:val="20"/>
          <w:lang w:val="fr-FR" w:eastAsia="zh-CN" w:bidi="th-TH"/>
        </w:rPr>
      </w:r>
    </w:p>
    <w:p>
      <w:pPr>
        <w:pStyle w:val="Normal"/>
        <w:jc w:val="both"/>
        <w:rPr>
          <w:rFonts w:ascii="Century Gothic" w:hAnsi="Century Gothic" w:cs="Arial"/>
          <w:b/>
          <w:b/>
          <w:sz w:val="22"/>
          <w:szCs w:val="22"/>
          <w:u w:val="single"/>
          <w:lang w:val="fr-FR"/>
        </w:rPr>
      </w:pPr>
      <w:r>
        <w:rPr>
          <w:rFonts w:cs="Arial" w:ascii="Century Gothic" w:hAnsi="Century Gothic"/>
          <w:b/>
          <w:sz w:val="22"/>
          <w:szCs w:val="22"/>
          <w:u w:val="single"/>
          <w:lang w:val="fr-FR"/>
        </w:rPr>
        <w:t>Article 3</w:t>
      </w:r>
      <w:r>
        <w:rPr>
          <w:rFonts w:cs="Arial" w:ascii="Century Gothic" w:hAnsi="Century Gothic"/>
          <w:b/>
          <w:sz w:val="22"/>
          <w:szCs w:val="22"/>
          <w:lang w:val="fr-FR"/>
        </w:rPr>
        <w:t xml:space="preserve"> - </w:t>
      </w:r>
      <w:r>
        <w:rPr>
          <w:rFonts w:cs="Arial" w:ascii="Century Gothic" w:hAnsi="Century Gothic"/>
          <w:b/>
          <w:sz w:val="22"/>
          <w:szCs w:val="22"/>
          <w:u w:val="single"/>
          <w:lang w:val="fr-FR"/>
        </w:rPr>
        <w:t xml:space="preserve">Congés légaux </w:t>
      </w:r>
    </w:p>
    <w:p>
      <w:pPr>
        <w:pStyle w:val="Normal"/>
        <w:jc w:val="both"/>
        <w:rPr>
          <w:rFonts w:ascii="Century Gothic" w:hAnsi="Century Gothic" w:cs="Arial"/>
          <w:b/>
          <w:b/>
          <w:sz w:val="20"/>
          <w:szCs w:val="20"/>
          <w:u w:val="single"/>
          <w:lang w:val="fr-FR"/>
        </w:rPr>
      </w:pPr>
      <w:r>
        <w:rPr>
          <w:rFonts w:cs="Arial" w:ascii="Century Gothic" w:hAnsi="Century Gothic"/>
          <w:b/>
          <w:sz w:val="20"/>
          <w:szCs w:val="20"/>
          <w:u w:val="single"/>
          <w:lang w:val="fr-FR"/>
        </w:rPr>
      </w:r>
    </w:p>
    <w:p>
      <w:pPr>
        <w:pStyle w:val="Normal"/>
        <w:jc w:val="both"/>
        <w:rPr>
          <w:rFonts w:ascii="Century Gothic" w:hAnsi="Century Gothic" w:cs="Arial"/>
          <w:b/>
          <w:b/>
          <w:i/>
          <w:i/>
          <w:sz w:val="20"/>
          <w:szCs w:val="20"/>
          <w:lang w:val="fr-FR"/>
        </w:rPr>
      </w:pPr>
      <w:r>
        <w:rPr>
          <w:rFonts w:cs="Arial" w:ascii="Century Gothic" w:hAnsi="Century Gothic"/>
          <w:b/>
          <w:i/>
          <w:sz w:val="20"/>
          <w:szCs w:val="20"/>
          <w:lang w:val="fr-FR"/>
        </w:rPr>
        <w:t>3.1 - Période de prise des congés payés </w:t>
      </w:r>
    </w:p>
    <w:p>
      <w:pPr>
        <w:pStyle w:val="Normal"/>
        <w:jc w:val="both"/>
        <w:rPr>
          <w:rFonts w:ascii="Century Gothic" w:hAnsi="Century Gothic" w:cs="Arial"/>
          <w:b/>
          <w:b/>
          <w:i/>
          <w:i/>
          <w:sz w:val="20"/>
          <w:szCs w:val="20"/>
          <w:lang w:val="fr-FR"/>
        </w:rPr>
      </w:pPr>
      <w:r>
        <w:rPr>
          <w:rFonts w:cs="Arial" w:ascii="Century Gothic" w:hAnsi="Century Gothic"/>
          <w:b/>
          <w:i/>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t>La période de prise des quatre premières semaines de congés payés s’étend du 3 juin 2019 au 31 octobre 2019.</w:t>
      </w:r>
    </w:p>
    <w:p>
      <w:pPr>
        <w:pStyle w:val="Normal"/>
        <w:jc w:val="both"/>
        <w:rPr>
          <w:rFonts w:ascii="Century Gothic" w:hAnsi="Century Gothic" w:cs="Arial"/>
          <w:b/>
          <w:b/>
          <w:sz w:val="20"/>
          <w:szCs w:val="20"/>
          <w:lang w:val="fr-FR"/>
        </w:rPr>
      </w:pPr>
      <w:r>
        <w:rPr>
          <w:rFonts w:cs="Arial" w:ascii="Century Gothic" w:hAnsi="Century Gothic"/>
          <w:b/>
          <w:sz w:val="20"/>
          <w:szCs w:val="20"/>
          <w:lang w:val="fr-FR"/>
        </w:rPr>
      </w:r>
    </w:p>
    <w:p>
      <w:pPr>
        <w:pStyle w:val="Normal"/>
        <w:jc w:val="both"/>
        <w:rPr/>
      </w:pPr>
      <w:r>
        <w:rPr>
          <w:rFonts w:cs="Arial" w:ascii="Century Gothic" w:hAnsi="Century Gothic"/>
          <w:b/>
          <w:i/>
          <w:sz w:val="20"/>
          <w:szCs w:val="20"/>
          <w:lang w:val="fr-FR"/>
        </w:rPr>
        <w:t>3.2 - Congé principal</w:t>
      </w:r>
    </w:p>
    <w:p>
      <w:pPr>
        <w:pStyle w:val="Normal"/>
        <w:jc w:val="both"/>
        <w:rPr>
          <w:rFonts w:ascii="Century Gothic" w:hAnsi="Century Gothic" w:cs="Arial"/>
          <w:b/>
          <w:b/>
          <w:i/>
          <w:i/>
          <w:sz w:val="20"/>
          <w:szCs w:val="20"/>
          <w:lang w:val="fr-FR"/>
        </w:rPr>
      </w:pPr>
      <w:r>
        <w:rPr>
          <w:rFonts w:cs="Arial" w:ascii="Century Gothic" w:hAnsi="Century Gothic"/>
          <w:b/>
          <w:i/>
          <w:sz w:val="20"/>
          <w:szCs w:val="20"/>
          <w:lang w:val="fr-FR"/>
        </w:rPr>
      </w:r>
    </w:p>
    <w:p>
      <w:pPr>
        <w:pStyle w:val="Normal"/>
        <w:jc w:val="both"/>
        <w:rPr/>
      </w:pPr>
      <w:r>
        <w:rPr>
          <w:rFonts w:cs="Helvetica" w:ascii="Century Gothic" w:hAnsi="Century Gothic"/>
          <w:sz w:val="20"/>
          <w:szCs w:val="20"/>
          <w:lang w:val="fr-FR"/>
        </w:rPr>
        <w:t>Compte-tenu des fermetures d’été des clients, les périodes de fermetures d’été ne sont pas complètement figées à la date de signature du présent accord. Il est néanmoins acté que :</w:t>
      </w:r>
    </w:p>
    <w:p>
      <w:pPr>
        <w:pStyle w:val="Normal"/>
        <w:ind w:left="720" w:hanging="0"/>
        <w:jc w:val="both"/>
        <w:rPr/>
      </w:pPr>
      <w:r>
        <w:rPr>
          <w:rFonts w:cs="Helvetica" w:ascii="Century Gothic" w:hAnsi="Century Gothic"/>
          <w:b/>
          <w:bCs/>
          <w:sz w:val="20"/>
          <w:szCs w:val="20"/>
          <w:lang w:val="fr-FR"/>
        </w:rPr>
        <w:t>La période de fermeture sera,</w:t>
      </w:r>
    </w:p>
    <w:p>
      <w:pPr>
        <w:pStyle w:val="Normal"/>
        <w:numPr>
          <w:ilvl w:val="0"/>
          <w:numId w:val="3"/>
        </w:numPr>
        <w:jc w:val="both"/>
        <w:rPr/>
      </w:pPr>
      <w:r>
        <w:rPr>
          <w:rFonts w:cs="Helvetica" w:ascii="Century Gothic" w:hAnsi="Century Gothic"/>
          <w:b/>
          <w:bCs/>
          <w:sz w:val="20"/>
          <w:szCs w:val="20"/>
          <w:lang w:val="fr-FR"/>
        </w:rPr>
        <w:t>Pour l’UAP Emboutissage de 2 semaines et demi, soit du jeudi 1</w:t>
      </w:r>
      <w:r>
        <w:rPr>
          <w:rFonts w:cs="Helvetica" w:ascii="Century Gothic" w:hAnsi="Century Gothic"/>
          <w:b/>
          <w:bCs/>
          <w:sz w:val="20"/>
          <w:szCs w:val="20"/>
          <w:vertAlign w:val="superscript"/>
          <w:lang w:val="fr-FR"/>
        </w:rPr>
        <w:t>er</w:t>
      </w:r>
      <w:r>
        <w:rPr>
          <w:rFonts w:cs="Helvetica" w:ascii="Century Gothic" w:hAnsi="Century Gothic"/>
          <w:b/>
          <w:bCs/>
          <w:sz w:val="20"/>
          <w:szCs w:val="20"/>
          <w:lang w:val="fr-FR"/>
        </w:rPr>
        <w:t xml:space="preserve"> août 2019 à 5h00 au vendredi 16 août 2019 à 5h00</w:t>
      </w:r>
    </w:p>
    <w:p>
      <w:pPr>
        <w:pStyle w:val="Normal"/>
        <w:numPr>
          <w:ilvl w:val="0"/>
          <w:numId w:val="3"/>
        </w:numPr>
        <w:jc w:val="both"/>
        <w:rPr/>
      </w:pPr>
      <w:r>
        <w:rPr>
          <w:rFonts w:cs="Helvetica" w:ascii="Century Gothic" w:hAnsi="Century Gothic"/>
          <w:b/>
          <w:bCs/>
          <w:sz w:val="20"/>
          <w:szCs w:val="20"/>
          <w:lang w:val="fr-FR"/>
        </w:rPr>
        <w:t>Pour les UAP Assemblage de 3 semaines, soit du samedi 27 juillet à 5h00 au vendredi 16 août à 5h00</w:t>
      </w:r>
    </w:p>
    <w:p>
      <w:pPr>
        <w:pStyle w:val="Normal"/>
        <w:jc w:val="center"/>
        <w:rPr>
          <w:rFonts w:ascii="Century Gothic" w:hAnsi="Century Gothic" w:cs="Helvetica"/>
          <w:b/>
          <w:b/>
          <w:bCs/>
          <w:sz w:val="20"/>
          <w:szCs w:val="20"/>
          <w:lang w:val="fr-FR"/>
        </w:rPr>
      </w:pPr>
      <w:r>
        <w:rPr>
          <w:rFonts w:cs="Helvetica" w:ascii="Century Gothic" w:hAnsi="Century Gothic"/>
          <w:b/>
          <w:bCs/>
          <w:sz w:val="20"/>
          <w:szCs w:val="20"/>
          <w:lang w:val="fr-FR"/>
        </w:rPr>
      </w:r>
    </w:p>
    <w:p>
      <w:pPr>
        <w:pStyle w:val="Normal"/>
        <w:jc w:val="both"/>
        <w:rPr>
          <w:rFonts w:ascii="Century Gothic" w:hAnsi="Century Gothic" w:cs="Helvetica"/>
          <w:sz w:val="20"/>
          <w:szCs w:val="20"/>
          <w:lang w:val="fr-FR"/>
        </w:rPr>
      </w:pPr>
      <w:r>
        <w:rPr>
          <w:rFonts w:cs="Helvetica" w:ascii="Century Gothic" w:hAnsi="Century Gothic"/>
          <w:sz w:val="20"/>
          <w:szCs w:val="20"/>
          <w:lang w:val="fr-FR"/>
        </w:rPr>
        <w:t xml:space="preserve">Le calendrier des congés d’été sera affiné en fonction de l’évolution de l’activité industrielle, le Comité d’Etablissement en sera informé dès connaissance de l’évolution industrielle ayant un impact sur les congés d’été. </w:t>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pPr>
      <w:r>
        <w:rPr>
          <w:rFonts w:cs="Arial" w:ascii="Century Gothic" w:hAnsi="Century Gothic"/>
          <w:sz w:val="20"/>
          <w:szCs w:val="20"/>
          <w:lang w:val="fr-FR"/>
        </w:rPr>
        <w:t>Le personnel souhaitant accoler des jours de repos supplémentaires aux 3 semaines de congés principaux, peut utiliser avec accord de sa hiérarchie, des jours de Congés Payés, de compte-cycle, de RTTi, ou de compte Epargne Temps.</w:t>
      </w:r>
    </w:p>
    <w:p>
      <w:pPr>
        <w:pStyle w:val="Normal"/>
        <w:jc w:val="both"/>
        <w:rPr/>
      </w:pPr>
      <w:r>
        <w:rPr>
          <w:rFonts w:cs="Arial" w:ascii="Century Gothic" w:hAnsi="Century Gothic"/>
          <w:sz w:val="20"/>
          <w:szCs w:val="20"/>
          <w:lang w:val="fr-FR"/>
        </w:rPr>
        <w:t>Pour tous les congés positionnés au-delà des 3 semaines de fermeture, le salarié devra en faire la demande écrite à l’attention de son responsable hiérarchique et du service RH pour validation.</w:t>
      </w:r>
    </w:p>
    <w:p>
      <w:pPr>
        <w:pStyle w:val="Normal"/>
        <w:jc w:val="both"/>
        <w:rPr>
          <w:rFonts w:ascii="Century Gothic" w:hAnsi="Century Gothic" w:cs="Arial"/>
          <w:sz w:val="20"/>
          <w:szCs w:val="20"/>
          <w:lang w:val="fr-FR"/>
        </w:rPr>
      </w:pPr>
      <w:r>
        <w:rPr>
          <w:rFonts w:cs="Arial" w:ascii="Century Gothic" w:hAnsi="Century Gothic"/>
          <w:sz w:val="20"/>
          <w:szCs w:val="20"/>
          <w:lang w:val="fr-FR"/>
        </w:rPr>
        <w:t xml:space="preserve">Chaque salarié devra avoir planifié ses </w:t>
      </w:r>
      <w:r>
        <w:rPr>
          <w:rFonts w:cs="Arial" w:ascii="Century Gothic" w:hAnsi="Century Gothic"/>
          <w:b/>
          <w:bCs/>
          <w:sz w:val="20"/>
          <w:szCs w:val="20"/>
          <w:lang w:val="fr-FR"/>
        </w:rPr>
        <w:t>quatre semaines de congé principal entre le 3 juin 2019 et le 31 octobre 2019</w:t>
      </w:r>
      <w:r>
        <w:rPr>
          <w:rFonts w:cs="Arial" w:ascii="Century Gothic" w:hAnsi="Century Gothic"/>
          <w:sz w:val="20"/>
          <w:szCs w:val="20"/>
          <w:lang w:val="fr-FR"/>
        </w:rPr>
        <w:t xml:space="preserve"> en tenant compte des périodes de fermeture.</w:t>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pPr>
      <w:r>
        <w:rPr>
          <w:rFonts w:cs="Arial" w:ascii="Century Gothic" w:hAnsi="Century Gothic"/>
          <w:sz w:val="20"/>
          <w:szCs w:val="20"/>
          <w:lang w:val="fr-FR"/>
        </w:rPr>
        <w:t>Toute dérogation à la disposition mentionnée ci-dessus devra faire l’objet d’une demande écrite du salarié avec renonciation au bénéfice de fractionnement.</w:t>
      </w:r>
    </w:p>
    <w:p>
      <w:pPr>
        <w:pStyle w:val="Normal"/>
        <w:jc w:val="both"/>
        <w:rPr>
          <w:rFonts w:ascii="Century Gothic" w:hAnsi="Century Gothic" w:cs="Arial"/>
          <w:sz w:val="20"/>
          <w:szCs w:val="20"/>
          <w:lang w:val="fr-FR"/>
        </w:rPr>
      </w:pPr>
      <w:r>
        <w:rPr>
          <w:rFonts w:cs="Arial" w:ascii="Century Gothic" w:hAnsi="Century Gothic"/>
          <w:sz w:val="20"/>
          <w:szCs w:val="20"/>
          <w:lang w:val="fr-FR"/>
        </w:rPr>
        <w:t>La hiérarchie confirmera par écrit la période d’absence, 1 mois avant le départ en congés au plus tard.</w:t>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pPr>
      <w:r>
        <w:rPr>
          <w:rFonts w:cs="Arial" w:ascii="Century Gothic" w:hAnsi="Century Gothic"/>
          <w:b/>
          <w:i/>
          <w:sz w:val="20"/>
          <w:szCs w:val="20"/>
          <w:lang w:val="fr-FR"/>
        </w:rPr>
        <w:t>3.3 - Cinquième semaine de congés payés</w:t>
      </w:r>
    </w:p>
    <w:p>
      <w:pPr>
        <w:pStyle w:val="Normal"/>
        <w:jc w:val="both"/>
        <w:rPr>
          <w:rFonts w:ascii="Century Gothic" w:hAnsi="Century Gothic" w:cs="Arial"/>
          <w:b/>
          <w:b/>
          <w:i/>
          <w:i/>
          <w:sz w:val="20"/>
          <w:szCs w:val="20"/>
          <w:lang w:val="fr-FR"/>
        </w:rPr>
      </w:pPr>
      <w:r>
        <w:rPr>
          <w:rFonts w:cs="Arial" w:ascii="Century Gothic" w:hAnsi="Century Gothic"/>
          <w:b/>
          <w:i/>
          <w:sz w:val="20"/>
          <w:szCs w:val="20"/>
          <w:lang w:val="fr-FR"/>
        </w:rPr>
      </w:r>
    </w:p>
    <w:p>
      <w:pPr>
        <w:pStyle w:val="Normal"/>
        <w:jc w:val="both"/>
        <w:rPr/>
      </w:pPr>
      <w:r>
        <w:rPr>
          <w:rFonts w:cs="Arial" w:ascii="Century Gothic" w:hAnsi="Century Gothic"/>
          <w:b/>
          <w:i/>
          <w:sz w:val="20"/>
          <w:szCs w:val="20"/>
          <w:lang w:val="fr-FR"/>
        </w:rPr>
        <w:t>Période de fermeture</w:t>
      </w:r>
      <w:r>
        <w:rPr>
          <w:rFonts w:cs="Arial" w:ascii="Century Gothic" w:hAnsi="Century Gothic"/>
          <w:i/>
          <w:sz w:val="20"/>
          <w:szCs w:val="20"/>
          <w:lang w:val="fr-FR"/>
        </w:rPr>
        <w:t> :</w:t>
      </w:r>
    </w:p>
    <w:p>
      <w:pPr>
        <w:pStyle w:val="Normal"/>
        <w:jc w:val="both"/>
        <w:rPr>
          <w:rFonts w:ascii="Century Gothic" w:hAnsi="Century Gothic" w:cs="Arial"/>
          <w:i/>
          <w:i/>
          <w:sz w:val="20"/>
          <w:szCs w:val="20"/>
          <w:lang w:val="fr-FR"/>
        </w:rPr>
      </w:pPr>
      <w:r>
        <w:rPr>
          <w:rFonts w:cs="Arial" w:ascii="Century Gothic" w:hAnsi="Century Gothic"/>
          <w:i/>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t>La période de fermeture sera organisée de la façon suivante :</w:t>
      </w:r>
    </w:p>
    <w:p>
      <w:pPr>
        <w:pStyle w:val="Normal"/>
        <w:jc w:val="both"/>
        <w:rPr>
          <w:rFonts w:ascii="Century Gothic" w:hAnsi="Century Gothic" w:cs="Arial"/>
          <w:sz w:val="20"/>
          <w:szCs w:val="20"/>
          <w:lang w:val="fr-FR"/>
        </w:rPr>
      </w:pPr>
      <w:r>
        <w:rPr>
          <w:rFonts w:cs="Arial" w:ascii="Century Gothic" w:hAnsi="Century Gothic"/>
          <w:sz w:val="20"/>
          <w:szCs w:val="20"/>
          <w:lang w:val="fr-FR"/>
        </w:rPr>
        <w:t>Un Jour RTTc (ou un autre type de congé pour les personnes n’en bénéficiant pas) le lundi 23 décembre 2019.</w:t>
      </w:r>
    </w:p>
    <w:p>
      <w:pPr>
        <w:pStyle w:val="Normal"/>
        <w:jc w:val="both"/>
        <w:rPr>
          <w:rFonts w:ascii="Century Gothic" w:hAnsi="Century Gothic" w:cs="Arial"/>
          <w:sz w:val="20"/>
          <w:szCs w:val="20"/>
          <w:lang w:val="fr-FR"/>
        </w:rPr>
      </w:pPr>
      <w:r>
        <w:rPr>
          <w:rFonts w:cs="Arial" w:ascii="Century Gothic" w:hAnsi="Century Gothic"/>
          <w:sz w:val="20"/>
          <w:szCs w:val="20"/>
          <w:lang w:val="fr-FR"/>
        </w:rPr>
        <w:t>La 5</w:t>
      </w:r>
      <w:r>
        <w:rPr>
          <w:rFonts w:cs="Arial" w:ascii="Century Gothic" w:hAnsi="Century Gothic"/>
          <w:sz w:val="20"/>
          <w:szCs w:val="20"/>
          <w:vertAlign w:val="superscript"/>
          <w:lang w:val="fr-FR"/>
        </w:rPr>
        <w:t>ème</w:t>
      </w:r>
      <w:r>
        <w:rPr>
          <w:rFonts w:cs="Arial" w:ascii="Century Gothic" w:hAnsi="Century Gothic"/>
          <w:sz w:val="20"/>
          <w:szCs w:val="20"/>
          <w:lang w:val="fr-FR"/>
        </w:rPr>
        <w:t xml:space="preserve"> semaine </w:t>
      </w:r>
      <w:r>
        <w:rPr>
          <w:rFonts w:cs="Arial" w:ascii="Century Gothic" w:hAnsi="Century Gothic"/>
          <w:sz w:val="20"/>
          <w:szCs w:val="20"/>
          <w:u w:val="single"/>
          <w:lang w:val="fr-FR"/>
        </w:rPr>
        <w:t>Du Mardi 24 décembre 2019 au mardi 31 décembre 2019 (inclus)</w:t>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pPr>
      <w:r>
        <w:rPr>
          <w:rFonts w:cs="Arial" w:ascii="Century Gothic" w:hAnsi="Century Gothic"/>
          <w:sz w:val="20"/>
          <w:szCs w:val="20"/>
          <w:u w:val="single"/>
          <w:lang w:val="fr-FR"/>
        </w:rPr>
        <w:t>Pour le personnel de SD : Du Lundi 23 décembre 2019 à 5h au Samedi 4 janvier 2020 à 5h.</w:t>
      </w:r>
    </w:p>
    <w:p>
      <w:pPr>
        <w:pStyle w:val="Normal"/>
        <w:jc w:val="both"/>
        <w:rPr>
          <w:rFonts w:ascii="Century Gothic" w:hAnsi="Century Gothic" w:cs="Arial"/>
          <w:sz w:val="20"/>
          <w:szCs w:val="20"/>
          <w:u w:val="single"/>
          <w:lang w:val="fr-FR"/>
        </w:rPr>
      </w:pPr>
      <w:r>
        <w:rPr>
          <w:rFonts w:cs="Arial" w:ascii="Century Gothic" w:hAnsi="Century Gothic"/>
          <w:sz w:val="20"/>
          <w:szCs w:val="20"/>
          <w:u w:val="single"/>
          <w:lang w:val="fr-FR"/>
        </w:rPr>
      </w:r>
    </w:p>
    <w:p>
      <w:pPr>
        <w:pStyle w:val="Normal"/>
        <w:jc w:val="both"/>
        <w:rPr/>
      </w:pPr>
      <w:r>
        <w:rPr>
          <w:rFonts w:cs="Arial" w:ascii="Century Gothic" w:hAnsi="Century Gothic"/>
          <w:sz w:val="20"/>
          <w:szCs w:val="20"/>
          <w:lang w:val="fr-FR"/>
        </w:rPr>
        <w:t>Le redémarrage des moyens capacitaires interviendra le Jeudi 02 janvier 2020 à partir de 7h00 et la production reprendra ce même Jeudi 02 janvier 2020 à 13h00 avec l’équipe d’après-midi. Le personnel d’équipe du matin devra poser une demande de congé ou RTTi pour cette journée.</w:t>
      </w:r>
    </w:p>
    <w:p>
      <w:pPr>
        <w:pStyle w:val="Normal"/>
        <w:jc w:val="both"/>
        <w:rPr>
          <w:rFonts w:ascii="Century Gothic" w:hAnsi="Century Gothic" w:cs="Arial"/>
          <w:sz w:val="20"/>
          <w:szCs w:val="20"/>
          <w:lang w:val="fr-FR"/>
        </w:rPr>
      </w:pPr>
      <w:r>
        <w:rPr>
          <w:rFonts w:cs="Arial" w:ascii="Century Gothic" w:hAnsi="Century Gothic"/>
          <w:sz w:val="20"/>
          <w:szCs w:val="20"/>
          <w:lang w:val="fr-FR"/>
        </w:rPr>
        <w:t xml:space="preserve">En cas de modification, les dates précises seront communiquées au préalable en CE selon l’activité des clients. </w:t>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u w:val="single"/>
          <w:lang w:val="fr-FR"/>
        </w:rPr>
        <w:t>Le Samedi 21 décembre 2019 est identifié comme étant la date prioritaire pour l’inventaire de fin d’année</w:t>
      </w:r>
      <w:r>
        <w:rPr>
          <w:rFonts w:cs="Arial" w:ascii="Century Gothic" w:hAnsi="Century Gothic"/>
          <w:sz w:val="20"/>
          <w:szCs w:val="20"/>
          <w:lang w:val="fr-FR"/>
        </w:rPr>
        <w:t>.</w:t>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jc w:val="both"/>
        <w:rPr>
          <w:rFonts w:ascii="Century Gothic" w:hAnsi="Century Gothic" w:cs="Arial"/>
          <w:b/>
          <w:b/>
          <w:sz w:val="22"/>
          <w:szCs w:val="22"/>
          <w:lang w:val="fr-FR"/>
        </w:rPr>
      </w:pPr>
      <w:r>
        <w:rPr>
          <w:rFonts w:cs="Arial" w:ascii="Century Gothic" w:hAnsi="Century Gothic"/>
          <w:b/>
          <w:sz w:val="22"/>
          <w:szCs w:val="22"/>
          <w:u w:val="single"/>
          <w:lang w:val="fr-FR"/>
        </w:rPr>
        <w:t>Article 4</w:t>
      </w:r>
      <w:r>
        <w:rPr>
          <w:rFonts w:cs="Arial" w:ascii="Century Gothic" w:hAnsi="Century Gothic"/>
          <w:b/>
          <w:sz w:val="22"/>
          <w:szCs w:val="22"/>
          <w:lang w:val="fr-FR"/>
        </w:rPr>
        <w:t xml:space="preserve"> – </w:t>
      </w:r>
      <w:r>
        <w:rPr>
          <w:rFonts w:cs="Century Gothic" w:ascii="Century Gothic" w:hAnsi="Century Gothic"/>
          <w:b/>
          <w:sz w:val="22"/>
          <w:szCs w:val="22"/>
          <w:u w:val="single"/>
          <w:lang w:val="fr-FR"/>
        </w:rPr>
        <w:t>Dépôt et publicité</w:t>
      </w:r>
    </w:p>
    <w:p>
      <w:pPr>
        <w:pStyle w:val="Normal"/>
        <w:jc w:val="both"/>
        <w:rPr>
          <w:rFonts w:ascii="Century Gothic" w:hAnsi="Century Gothic" w:cs="Arial"/>
          <w:b/>
          <w:b/>
          <w:sz w:val="20"/>
          <w:szCs w:val="20"/>
          <w:lang w:val="fr-FR"/>
        </w:rPr>
      </w:pPr>
      <w:r>
        <w:rPr>
          <w:rFonts w:cs="Arial" w:ascii="Century Gothic" w:hAnsi="Century Gothic"/>
          <w:b/>
          <w:sz w:val="20"/>
          <w:szCs w:val="20"/>
          <w:lang w:val="fr-FR"/>
        </w:rPr>
      </w:r>
    </w:p>
    <w:p>
      <w:pPr>
        <w:pStyle w:val="Normal"/>
        <w:ind w:left="284" w:hanging="0"/>
        <w:jc w:val="both"/>
        <w:rPr/>
      </w:pPr>
      <w:r>
        <w:rPr>
          <w:rFonts w:cs="Tahoma" w:ascii="Century Gothic" w:hAnsi="Century Gothic"/>
          <w:color w:val="000000"/>
          <w:sz w:val="20"/>
          <w:szCs w:val="20"/>
          <w:lang w:val="fr-FR"/>
        </w:rPr>
        <w:t>Conformément aux dispositions des articles L 2231-5 et suivants du Code du travail, le présent accord sera :</w:t>
      </w:r>
    </w:p>
    <w:p>
      <w:pPr>
        <w:pStyle w:val="Normal"/>
        <w:numPr>
          <w:ilvl w:val="0"/>
          <w:numId w:val="2"/>
        </w:numPr>
        <w:jc w:val="both"/>
        <w:rPr/>
      </w:pPr>
      <w:r>
        <w:rPr>
          <w:rFonts w:cs="Tahoma" w:ascii="Century Gothic" w:hAnsi="Century Gothic"/>
          <w:color w:val="000000"/>
          <w:sz w:val="20"/>
          <w:szCs w:val="20"/>
          <w:lang w:val="fr-FR"/>
        </w:rPr>
        <w:t xml:space="preserve">notifié à l’ensemble des organisations syndicales représentatives au sein de </w:t>
      </w:r>
      <w:r>
        <w:rPr>
          <w:rFonts w:cs="Century Gothic" w:ascii="Century Gothic" w:hAnsi="Century Gothic"/>
          <w:sz w:val="20"/>
          <w:szCs w:val="20"/>
          <w:lang w:val="fr-FR"/>
        </w:rPr>
        <w:t>de l'Etablissement FAURECIA SIEGES D'AUTOMOBILE de Nogent-sur-Vernisson</w:t>
      </w:r>
      <w:r>
        <w:rPr>
          <w:rFonts w:cs="Tahoma" w:ascii="Century Gothic" w:hAnsi="Century Gothic"/>
          <w:color w:val="000000"/>
          <w:sz w:val="20"/>
          <w:szCs w:val="20"/>
          <w:lang w:val="fr-FR"/>
        </w:rPr>
        <w:t> ;</w:t>
      </w:r>
    </w:p>
    <w:p>
      <w:pPr>
        <w:pStyle w:val="Normal"/>
        <w:numPr>
          <w:ilvl w:val="0"/>
          <w:numId w:val="2"/>
        </w:numPr>
        <w:jc w:val="both"/>
        <w:rPr>
          <w:rFonts w:ascii="Century Gothic" w:hAnsi="Century Gothic" w:cs="Tahoma"/>
          <w:color w:val="000000"/>
          <w:sz w:val="20"/>
          <w:szCs w:val="20"/>
          <w:lang w:val="fr-FR"/>
        </w:rPr>
      </w:pPr>
      <w:r>
        <w:rPr>
          <w:rFonts w:cs="Tahoma" w:ascii="Century Gothic" w:hAnsi="Century Gothic"/>
          <w:color w:val="000000"/>
          <w:sz w:val="20"/>
          <w:szCs w:val="20"/>
          <w:lang w:val="fr-FR"/>
        </w:rPr>
        <w:t xml:space="preserve">déposé en deux exemplaires auprès de la DIRECCTE du Loiret dont une version sur support papier signée des parties et une version sur support électronique </w:t>
      </w:r>
    </w:p>
    <w:p>
      <w:pPr>
        <w:pStyle w:val="Normal"/>
        <w:numPr>
          <w:ilvl w:val="0"/>
          <w:numId w:val="2"/>
        </w:numPr>
        <w:jc w:val="both"/>
        <w:rPr>
          <w:rFonts w:ascii="Century Gothic" w:hAnsi="Century Gothic" w:cs="Tahoma"/>
          <w:color w:val="000000"/>
          <w:sz w:val="20"/>
          <w:szCs w:val="20"/>
          <w:lang w:val="fr-FR"/>
        </w:rPr>
      </w:pPr>
      <w:r>
        <w:rPr>
          <w:rFonts w:cs="Century Gothic" w:ascii="Century Gothic" w:hAnsi="Century Gothic"/>
          <w:sz w:val="20"/>
          <w:szCs w:val="20"/>
          <w:lang w:val="fr-FR"/>
        </w:rPr>
        <w:t>Un exemplaire original du présent accord sera déposé au Greffe du Conseil de Prud’hommes de MONTARGIS (45)</w:t>
      </w:r>
      <w:r>
        <w:rPr>
          <w:rFonts w:cs="Tahoma" w:ascii="Century Gothic" w:hAnsi="Century Gothic"/>
          <w:color w:val="000000"/>
          <w:sz w:val="20"/>
          <w:szCs w:val="20"/>
          <w:lang w:val="fr-FR"/>
        </w:rPr>
        <w:t>.</w:t>
      </w:r>
    </w:p>
    <w:p>
      <w:pPr>
        <w:pStyle w:val="Normal"/>
        <w:numPr>
          <w:ilvl w:val="0"/>
          <w:numId w:val="2"/>
        </w:numPr>
        <w:jc w:val="both"/>
        <w:rPr>
          <w:rFonts w:ascii="Century Gothic" w:hAnsi="Century Gothic" w:cs="Tahoma"/>
          <w:color w:val="000000"/>
          <w:sz w:val="20"/>
          <w:szCs w:val="20"/>
          <w:lang w:val="fr-FR"/>
        </w:rPr>
      </w:pPr>
      <w:r>
        <w:rPr>
          <w:rFonts w:cs="Tahoma" w:ascii="Century Gothic" w:hAnsi="Century Gothic"/>
          <w:color w:val="000000"/>
          <w:sz w:val="20"/>
          <w:szCs w:val="20"/>
          <w:lang w:val="fr-FR"/>
        </w:rPr>
        <w:t>Le présent accord sera porté à la connaissance des salariés.</w:t>
      </w:r>
    </w:p>
    <w:p>
      <w:pPr>
        <w:pStyle w:val="Normal"/>
        <w:jc w:val="both"/>
        <w:rPr>
          <w:rFonts w:ascii="Century Gothic" w:hAnsi="Century Gothic" w:cs="Tahoma"/>
          <w:color w:val="000000"/>
          <w:sz w:val="20"/>
          <w:szCs w:val="20"/>
          <w:lang w:val="fr-FR"/>
        </w:rPr>
      </w:pPr>
      <w:r>
        <w:rPr>
          <w:rFonts w:cs="Tahoma" w:ascii="Century Gothic" w:hAnsi="Century Gothic"/>
          <w:color w:val="000000"/>
          <w:sz w:val="20"/>
          <w:szCs w:val="20"/>
          <w:lang w:val="fr-FR"/>
        </w:rPr>
      </w:r>
    </w:p>
    <w:p>
      <w:pPr>
        <w:pStyle w:val="Normal"/>
        <w:jc w:val="both"/>
        <w:rPr>
          <w:rFonts w:ascii="Century Gothic" w:hAnsi="Century Gothic" w:cs="Arial"/>
          <w:color w:val="000000"/>
          <w:sz w:val="20"/>
          <w:szCs w:val="20"/>
          <w:lang w:val="fr-FR"/>
        </w:rPr>
      </w:pPr>
      <w:r>
        <w:rPr>
          <w:rFonts w:cs="Arial" w:ascii="Century Gothic" w:hAnsi="Century Gothic"/>
          <w:color w:val="000000"/>
          <w:sz w:val="20"/>
          <w:szCs w:val="20"/>
          <w:lang w:val="fr-FR"/>
        </w:rPr>
      </w:r>
    </w:p>
    <w:p>
      <w:pPr>
        <w:pStyle w:val="Normal"/>
        <w:jc w:val="both"/>
        <w:rPr>
          <w:rFonts w:ascii="Century Gothic" w:hAnsi="Century Gothic" w:cs="Arial"/>
          <w:sz w:val="20"/>
          <w:szCs w:val="20"/>
          <w:lang w:val="fr-FR"/>
        </w:rPr>
      </w:pPr>
      <w:r>
        <w:rPr>
          <w:rFonts w:cs="Arial" w:ascii="Century Gothic" w:hAnsi="Century Gothic"/>
          <w:sz w:val="20"/>
          <w:szCs w:val="20"/>
          <w:lang w:val="fr-FR"/>
        </w:rPr>
      </w:r>
    </w:p>
    <w:p>
      <w:pPr>
        <w:pStyle w:val="Normal"/>
        <w:spacing w:lineRule="auto" w:line="360" w:before="0" w:after="120"/>
        <w:ind w:left="284" w:hanging="0"/>
        <w:jc w:val="both"/>
        <w:rPr>
          <w:rFonts w:ascii="Century Gothic" w:hAnsi="Century Gothic" w:cs="Century Gothic"/>
          <w:b/>
          <w:b/>
          <w:bCs/>
          <w:sz w:val="20"/>
          <w:szCs w:val="20"/>
          <w:lang w:val="fr-FR"/>
        </w:rPr>
      </w:pPr>
      <w:r>
        <w:rPr>
          <w:rFonts w:cs="Century Gothic" w:ascii="Century Gothic" w:hAnsi="Century Gothic"/>
          <w:b/>
          <w:bCs/>
          <w:sz w:val="20"/>
          <w:szCs w:val="20"/>
          <w:lang w:val="fr-FR"/>
        </w:rPr>
        <w:t>Fait à Nogent-sur-Vernisson le 3 mai 2019</w:t>
      </w:r>
    </w:p>
    <w:p>
      <w:pPr>
        <w:pStyle w:val="Normal"/>
        <w:spacing w:lineRule="auto" w:line="360"/>
        <w:ind w:left="284" w:hanging="0"/>
        <w:jc w:val="both"/>
        <w:rPr>
          <w:rFonts w:ascii="Century Gothic" w:hAnsi="Century Gothic" w:cs="Century Gothic"/>
          <w:bCs/>
          <w:sz w:val="20"/>
          <w:szCs w:val="20"/>
          <w:lang w:val="fr-FR"/>
        </w:rPr>
      </w:pPr>
      <w:r>
        <w:rPr>
          <w:rFonts w:cs="Century Gothic" w:ascii="Century Gothic" w:hAnsi="Century Gothic"/>
          <w:bCs/>
          <w:sz w:val="20"/>
          <w:szCs w:val="20"/>
          <w:lang w:val="fr-FR"/>
        </w:rPr>
        <w:t>Pour la Direction de la Société FAURECIA Sièges d’Automobile,</w:t>
      </w:r>
    </w:p>
    <w:p>
      <w:pPr>
        <w:pStyle w:val="Normal"/>
        <w:spacing w:lineRule="auto" w:line="360"/>
        <w:ind w:left="284" w:hanging="0"/>
        <w:jc w:val="both"/>
        <w:rPr>
          <w:rFonts w:ascii="Century Gothic" w:hAnsi="Century Gothic" w:cs="Century Gothic"/>
          <w:bCs/>
          <w:sz w:val="20"/>
          <w:szCs w:val="20"/>
          <w:lang w:val="fr-FR"/>
        </w:rPr>
      </w:pPr>
      <w:r>
        <w:rPr>
          <w:rFonts w:cs="Century Gothic" w:ascii="Century Gothic" w:hAnsi="Century Gothic"/>
          <w:bCs/>
          <w:sz w:val="20"/>
          <w:szCs w:val="20"/>
          <w:lang w:val="fr-FR"/>
        </w:rPr>
        <w:t xml:space="preserve">Etablissement de Nogent-sur-Vernisson, </w:t>
      </w:r>
    </w:p>
    <w:p>
      <w:pPr>
        <w:pStyle w:val="Normal"/>
        <w:spacing w:lineRule="auto" w:line="360" w:before="0" w:after="600"/>
        <w:ind w:left="284" w:hanging="0"/>
        <w:jc w:val="both"/>
        <w:rPr/>
      </w:pPr>
      <w:r>
        <w:rPr>
          <w:rFonts w:cs="Century Gothic" w:ascii="Century Gothic" w:hAnsi="Century Gothic"/>
          <w:bCs/>
          <w:sz w:val="20"/>
          <w:szCs w:val="20"/>
          <w:lang w:val="fr-FR"/>
        </w:rPr>
        <w:t xml:space="preserve">Représentée par </w:t>
      </w:r>
      <w:r>
        <w:rPr>
          <w:rFonts w:cs="Century Gothic" w:ascii="Century Gothic" w:hAnsi="Century Gothic"/>
          <w:b/>
          <w:sz w:val="20"/>
          <w:szCs w:val="20"/>
          <w:lang w:val="fr-FR"/>
        </w:rPr>
        <w:t xml:space="preserve">Monsieur … , </w:t>
      </w:r>
      <w:r>
        <w:rPr>
          <w:rFonts w:cs="Century Gothic" w:ascii="Century Gothic" w:hAnsi="Century Gothic"/>
          <w:bCs/>
          <w:sz w:val="20"/>
          <w:szCs w:val="20"/>
          <w:lang w:val="fr-FR"/>
        </w:rPr>
        <w:t>Directeur</w:t>
      </w:r>
    </w:p>
    <w:p>
      <w:pPr>
        <w:pStyle w:val="Normal"/>
        <w:ind w:left="284" w:hanging="0"/>
        <w:jc w:val="both"/>
        <w:rPr/>
      </w:pPr>
      <w:r>
        <w:rPr>
          <w:rFonts w:cs="Tahoma" w:ascii="Century Gothic" w:hAnsi="Century Gothic"/>
          <w:b/>
          <w:sz w:val="20"/>
          <w:szCs w:val="20"/>
          <w:u w:val="single"/>
          <w:lang w:val="fr-FR"/>
        </w:rPr>
        <w:t>Pour les Organisations Syndicales</w:t>
      </w:r>
      <w:r>
        <w:rPr>
          <w:rFonts w:cs="Tahoma" w:ascii="Century Gothic" w:hAnsi="Century Gothic"/>
          <w:sz w:val="20"/>
          <w:szCs w:val="20"/>
          <w:lang w:val="fr-FR"/>
        </w:rPr>
        <w:t xml:space="preserve"> :</w:t>
      </w:r>
    </w:p>
    <w:p>
      <w:pPr>
        <w:pStyle w:val="Normal"/>
        <w:ind w:left="284" w:hanging="0"/>
        <w:jc w:val="both"/>
        <w:rPr>
          <w:rFonts w:ascii="Century Gothic" w:hAnsi="Century Gothic" w:cs="Tahoma"/>
          <w:sz w:val="20"/>
          <w:szCs w:val="20"/>
          <w:lang w:val="fr-FR"/>
        </w:rPr>
      </w:pPr>
      <w:r>
        <w:rPr>
          <w:rFonts w:cs="Tahoma" w:ascii="Century Gothic" w:hAnsi="Century Gothic"/>
          <w:sz w:val="20"/>
          <w:szCs w:val="20"/>
          <w:lang w:val="fr-FR"/>
        </w:rPr>
      </w:r>
    </w:p>
    <w:p>
      <w:pPr>
        <w:pStyle w:val="Normal"/>
        <w:numPr>
          <w:ilvl w:val="1"/>
          <w:numId w:val="3"/>
        </w:numPr>
        <w:ind w:left="284" w:hanging="0"/>
        <w:jc w:val="both"/>
        <w:rPr/>
      </w:pPr>
      <w:r>
        <w:rPr>
          <w:rFonts w:cs="Century Gothic" w:ascii="Century Gothic" w:hAnsi="Century Gothic"/>
          <w:b/>
          <w:bCs/>
          <w:sz w:val="20"/>
          <w:szCs w:val="20"/>
          <w:lang w:val="fr-FR"/>
        </w:rPr>
        <w:t xml:space="preserve">Madame … </w:t>
      </w:r>
      <w:r>
        <w:rPr>
          <w:rFonts w:cs="Tahoma" w:ascii="Century Gothic" w:hAnsi="Century Gothic"/>
          <w:sz w:val="20"/>
          <w:szCs w:val="20"/>
          <w:lang w:val="fr-FR"/>
        </w:rPr>
        <w:t xml:space="preserve">, </w:t>
      </w:r>
    </w:p>
    <w:p>
      <w:pPr>
        <w:pStyle w:val="Normal"/>
        <w:spacing w:before="0" w:after="600"/>
        <w:ind w:left="284" w:firstLine="424"/>
        <w:jc w:val="both"/>
        <w:rPr>
          <w:rFonts w:ascii="Century Gothic" w:hAnsi="Century Gothic" w:cs="Tahoma"/>
          <w:sz w:val="20"/>
          <w:szCs w:val="20"/>
          <w:lang w:val="fr-FR"/>
        </w:rPr>
      </w:pPr>
      <w:r>
        <w:rPr>
          <w:rFonts w:cs="Tahoma" w:ascii="Century Gothic" w:hAnsi="Century Gothic"/>
          <w:sz w:val="20"/>
          <w:szCs w:val="20"/>
          <w:lang w:val="fr-FR"/>
        </w:rPr>
        <w:t xml:space="preserve">Agissant en qualité de Déléguée Syndicale de l’organisation syndicale </w:t>
      </w:r>
      <w:r>
        <w:rPr>
          <w:rFonts w:cs="Century Gothic" w:ascii="Century Gothic" w:hAnsi="Century Gothic"/>
          <w:color w:val="000000"/>
          <w:sz w:val="20"/>
          <w:szCs w:val="20"/>
          <w:lang w:val="fr-FR"/>
        </w:rPr>
        <w:t>CGT</w:t>
      </w:r>
    </w:p>
    <w:p>
      <w:pPr>
        <w:pStyle w:val="Normal"/>
        <w:numPr>
          <w:ilvl w:val="0"/>
          <w:numId w:val="1"/>
        </w:numPr>
        <w:ind w:left="709" w:hanging="425"/>
        <w:jc w:val="both"/>
        <w:rPr>
          <w:rFonts w:ascii="Century Gothic" w:hAnsi="Century Gothic" w:cs="Century Gothic"/>
          <w:b/>
          <w:b/>
          <w:bCs/>
          <w:sz w:val="20"/>
          <w:szCs w:val="20"/>
          <w:lang w:val="fr-FR"/>
        </w:rPr>
      </w:pPr>
      <w:r>
        <w:rPr>
          <w:rFonts w:cs="Century Gothic" w:ascii="Century Gothic" w:hAnsi="Century Gothic"/>
          <w:b/>
          <w:bCs/>
          <w:sz w:val="20"/>
          <w:szCs w:val="20"/>
          <w:lang w:val="fr-FR"/>
        </w:rPr>
        <w:t>Monsieur … ,</w:t>
      </w:r>
    </w:p>
    <w:p>
      <w:pPr>
        <w:pStyle w:val="Normal"/>
        <w:spacing w:before="0" w:after="600"/>
        <w:ind w:left="284" w:firstLine="424"/>
        <w:jc w:val="both"/>
        <w:rPr>
          <w:rFonts w:ascii="Century Gothic" w:hAnsi="Century Gothic" w:cs="Tahoma"/>
          <w:sz w:val="20"/>
          <w:szCs w:val="20"/>
          <w:lang w:val="fr-FR"/>
        </w:rPr>
      </w:pPr>
      <w:r>
        <w:rPr>
          <w:rFonts w:cs="Tahoma" w:ascii="Century Gothic" w:hAnsi="Century Gothic"/>
          <w:sz w:val="20"/>
          <w:szCs w:val="20"/>
          <w:lang w:val="fr-FR"/>
        </w:rPr>
        <w:t>Agissant en qualité de Délégué Syndical de l’organisation syndicale FO</w:t>
      </w:r>
    </w:p>
    <w:p>
      <w:pPr>
        <w:pStyle w:val="Normal"/>
        <w:numPr>
          <w:ilvl w:val="0"/>
          <w:numId w:val="1"/>
        </w:numPr>
        <w:ind w:left="709" w:hanging="425"/>
        <w:jc w:val="both"/>
        <w:rPr>
          <w:rFonts w:ascii="Century Gothic" w:hAnsi="Century Gothic" w:cs="Century Gothic"/>
          <w:b/>
          <w:b/>
          <w:bCs/>
          <w:sz w:val="20"/>
          <w:szCs w:val="20"/>
          <w:lang w:val="fr-FR"/>
        </w:rPr>
      </w:pPr>
      <w:r>
        <w:rPr>
          <w:rFonts w:cs="Century Gothic" w:ascii="Century Gothic" w:hAnsi="Century Gothic"/>
          <w:b/>
          <w:bCs/>
          <w:sz w:val="20"/>
          <w:szCs w:val="20"/>
          <w:lang w:val="fr-FR"/>
        </w:rPr>
        <w:t>Monsieur … ,</w:t>
      </w:r>
    </w:p>
    <w:p>
      <w:pPr>
        <w:pStyle w:val="Normal"/>
        <w:spacing w:before="0" w:after="600"/>
        <w:ind w:left="709" w:hanging="0"/>
        <w:jc w:val="both"/>
        <w:rPr/>
      </w:pPr>
      <w:r>
        <w:rPr>
          <w:rFonts w:cs="Tahoma" w:ascii="Century Gothic" w:hAnsi="Century Gothic"/>
          <w:sz w:val="20"/>
          <w:szCs w:val="20"/>
          <w:lang w:val="fr-FR"/>
        </w:rPr>
        <w:t>Agissant en qualité de Délégué Syndical de l’organisation syndicale CFDT</w:t>
      </w:r>
    </w:p>
    <w:sectPr>
      <w:headerReference w:type="default" r:id="rId4"/>
      <w:footerReference w:type="default" r:id="rId5"/>
      <w:type w:val="nextPage"/>
      <w:pgSz w:w="12240" w:h="15840"/>
      <w:pgMar w:left="1134" w:right="1041" w:header="709" w:top="794"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DIN-Bold">
    <w:altName w:val="Vrinda"/>
    <w:charset w:val="00"/>
    <w:family w:val="swiss"/>
    <w:pitch w:val="variable"/>
  </w:font>
  <w:font w:name="Liberation Sans">
    <w:altName w:val="Arial"/>
    <w:charset w:val="01"/>
    <w:family w:val="swiss"/>
    <w:pitch w:val="variable"/>
  </w:font>
  <w:font w:name="Century Gothic">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en-GB" w:eastAsia="en-GB"/>
      </w:rPr>
    </w:pPr>
    <w:r>
      <w:rPr>
        <w:lang w:val="en-GB" w:eastAsia="en-GB"/>
      </w:rPr>
      <mc:AlternateContent>
        <mc:Choice Requires="wps">
          <w:drawing>
            <wp:anchor behindDoc="1" distT="0" distB="0" distL="114935" distR="114935" simplePos="0" locked="0" layoutInCell="1" allowOverlap="1" relativeHeight="9">
              <wp:simplePos x="0" y="0"/>
              <wp:positionH relativeFrom="page">
                <wp:posOffset>7120890</wp:posOffset>
              </wp:positionH>
              <wp:positionV relativeFrom="page">
                <wp:posOffset>9486265</wp:posOffset>
              </wp:positionV>
              <wp:extent cx="368935" cy="274955"/>
              <wp:effectExtent l="0" t="0" r="0" b="0"/>
              <wp:wrapNone/>
              <wp:docPr id="3" name="Forme automatique 1"/>
              <a:graphic xmlns:a="http://schemas.openxmlformats.org/drawingml/2006/main">
                <a:graphicData uri="http://schemas.microsoft.com/office/word/2010/wordprocessingShape">
                  <wps:wsp>
                    <wps:cNvSpPr/>
                    <wps:spPr>
                      <a:xfrm>
                        <a:off x="0" y="0"/>
                        <a:ext cx="368280" cy="274320"/>
                      </a:xfrm>
                      <a:prstGeom prst="foldedCorner">
                        <a:avLst>
                          <a:gd name="adj" fmla="val 14135"/>
                        </a:avLst>
                      </a:prstGeom>
                      <a:solidFill>
                        <a:srgbClr val="ffffff"/>
                      </a:solidFill>
                      <a:ln w="3240">
                        <a:solidFill>
                          <a:srgbClr val="808080"/>
                        </a:solidFill>
                        <a:miter/>
                      </a:ln>
                    </wps:spPr>
                    <wps:style>
                      <a:lnRef idx="0"/>
                      <a:fillRef idx="0"/>
                      <a:effectRef idx="0"/>
                      <a:fontRef idx="minor"/>
                    </wps:style>
                    <wps:txbx>
                      <w:txbxContent>
                        <w:p>
                          <w:pPr>
                            <w:bidi w:val="0"/>
                            <w:jc w:val="center"/>
                            <w:rPr/>
                          </w:pPr>
                          <w:r>
                            <w:rPr>
                              <w:rFonts w:eastAsia="Times New Roman" w:cs="Times New Roman" w:ascii="Times New Roman" w:hAnsi="Times New Roman"/>
                              <w:color w:val="auto"/>
                              <w:lang w:bidi="ar-SA"/>
                            </w:rPr>
                            <w:t>6</w:t>
                          </w:r>
                        </w:p>
                      </w:txbxContent>
                    </wps:txbx>
                    <wps:bodyPr>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Forme automatique 1" fillcolor="white" stroked="t" style="position:absolute;margin-left:560.7pt;margin-top:746.95pt;width:28.95pt;height:21.55pt;mso-position-horizontal-relative:page;mso-position-vertical-relative:page" type="shapetype_65">
              <v:textbox>
                <w:txbxContent>
                  <w:p>
                    <w:pPr>
                      <w:bidi w:val="0"/>
                      <w:jc w:val="center"/>
                      <w:rPr/>
                    </w:pPr>
                    <w:r>
                      <w:rPr>
                        <w:rFonts w:eastAsia="Times New Roman" w:cs="Times New Roman" w:ascii="Times New Roman" w:hAnsi="Times New Roman"/>
                        <w:color w:val="auto"/>
                        <w:lang w:bidi="ar-SA"/>
                      </w:rPr>
                      <w:t>6</w:t>
                    </w:r>
                  </w:p>
                </w:txbxContent>
              </v:textbox>
              <w10:wrap type="square"/>
              <v:fill o:detectmouseclick="t" type="solid" color2="black"/>
              <v:stroke color="gray" weight="3240" joinstyle="miter" endcap="square"/>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04" w:hanging="360"/>
      </w:pPr>
      <w:rPr>
        <w:rFonts w:ascii="Symbol" w:hAnsi="Symbol" w:cs="Symbol" w:hint="default"/>
        <w:sz w:val="20"/>
        <w:szCs w:val="20"/>
        <w:rFonts w:cs="Symbol"/>
        <w:lang w:val="fr-FR" w:eastAsia="zh-CN" w:bidi="th-TH"/>
      </w:rPr>
    </w:lvl>
    <w:lvl w:ilvl="1">
      <w:start w:val="1"/>
      <w:numFmt w:val="bullet"/>
      <w:lvlText w:val="o"/>
      <w:lvlJc w:val="left"/>
      <w:pPr>
        <w:ind w:left="1724" w:hanging="360"/>
      </w:pPr>
      <w:rPr>
        <w:rFonts w:ascii="Courier New" w:hAnsi="Courier New" w:cs="Courier New" w:hint="default"/>
        <w:sz w:val="20"/>
        <w:szCs w:val="20"/>
        <w:rFonts w:cs="Courier New"/>
        <w:lang w:val="fr-FR" w:eastAsia="zh-CN" w:bidi="th-TH"/>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sz w:val="20"/>
        <w:szCs w:val="20"/>
        <w:rFonts w:cs="Symbol"/>
        <w:lang w:val="fr-FR" w:eastAsia="zh-CN" w:bidi="th-TH"/>
      </w:rPr>
    </w:lvl>
    <w:lvl w:ilvl="4">
      <w:start w:val="1"/>
      <w:numFmt w:val="bullet"/>
      <w:lvlText w:val="o"/>
      <w:lvlJc w:val="left"/>
      <w:pPr>
        <w:ind w:left="3884" w:hanging="360"/>
      </w:pPr>
      <w:rPr>
        <w:rFonts w:ascii="Courier New" w:hAnsi="Courier New" w:cs="Courier New" w:hint="default"/>
        <w:sz w:val="20"/>
        <w:szCs w:val="20"/>
        <w:rFonts w:cs="Courier New"/>
        <w:lang w:val="fr-FR" w:eastAsia="zh-CN" w:bidi="th-TH"/>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sz w:val="20"/>
        <w:szCs w:val="20"/>
        <w:rFonts w:cs="Symbol"/>
        <w:lang w:val="fr-FR" w:eastAsia="zh-CN" w:bidi="th-TH"/>
      </w:rPr>
    </w:lvl>
    <w:lvl w:ilvl="7">
      <w:start w:val="1"/>
      <w:numFmt w:val="bullet"/>
      <w:lvlText w:val="o"/>
      <w:lvlJc w:val="left"/>
      <w:pPr>
        <w:ind w:left="6044" w:hanging="360"/>
      </w:pPr>
      <w:rPr>
        <w:rFonts w:ascii="Courier New" w:hAnsi="Courier New" w:cs="Courier New" w:hint="default"/>
        <w:sz w:val="20"/>
        <w:szCs w:val="20"/>
        <w:rFonts w:cs="Courier New"/>
        <w:lang w:val="fr-FR" w:eastAsia="zh-CN" w:bidi="th-TH"/>
      </w:rPr>
    </w:lvl>
    <w:lvl w:ilvl="8">
      <w:start w:val="1"/>
      <w:numFmt w:val="bullet"/>
      <w:lvlText w:val=""/>
      <w:lvlJc w:val="left"/>
      <w:pPr>
        <w:ind w:left="6764" w:hanging="360"/>
      </w:pPr>
      <w:rPr>
        <w:rFonts w:ascii="Wingdings" w:hAnsi="Wingdings" w:cs="Wingdings" w:hint="default"/>
        <w:rFonts w:cs="Wingdings"/>
      </w:rPr>
    </w:lvl>
  </w:abstractNum>
  <w:abstractNum w:abstractNumId="2">
    <w:lvl w:ilvl="0">
      <w:start w:val="1"/>
      <w:numFmt w:val="bullet"/>
      <w:lvlText w:val=""/>
      <w:lvlJc w:val="left"/>
      <w:pPr>
        <w:ind w:left="1004" w:hanging="360"/>
      </w:pPr>
      <w:rPr>
        <w:rFonts w:ascii="Symbol" w:hAnsi="Symbol" w:cs="Symbol" w:hint="default"/>
        <w:sz w:val="20"/>
        <w:szCs w:val="20"/>
        <w:rFonts w:cs="Symbol"/>
        <w:color w:val="000000"/>
        <w:lang w:val="fr-FR"/>
      </w:rPr>
    </w:lvl>
  </w:abstractNum>
  <w:abstractNum w:abstractNumId="3">
    <w:lvl w:ilvl="0">
      <w:numFmt w:val="bullet"/>
      <w:lvlText w:val="-"/>
      <w:lvlJc w:val="left"/>
      <w:pPr>
        <w:tabs>
          <w:tab w:val="num" w:pos="720"/>
        </w:tabs>
        <w:ind w:left="720" w:hanging="360"/>
      </w:pPr>
      <w:rPr>
        <w:rFonts w:ascii="Times New Roman" w:hAnsi="Times New Roman" w:cs="Times New Roman" w:hint="default"/>
        <w:sz w:val="20"/>
        <w:szCs w:val="20"/>
        <w:rFonts w:cs="Times New Roman"/>
        <w:color w:val="000000"/>
        <w:lang w:val="fr-FR" w:eastAsia="zh-CN" w:bidi="th-TH"/>
      </w:rPr>
    </w:lvl>
    <w:lvl w:ilvl="1">
      <w:start w:val="0"/>
      <w:numFmt w:val="bullet"/>
      <w:lvlText w:val=""/>
      <w:lvlJc w:val="left"/>
      <w:pPr>
        <w:tabs>
          <w:tab w:val="num" w:pos="1440"/>
        </w:tabs>
        <w:ind w:left="1440" w:hanging="360"/>
      </w:pPr>
      <w:rPr>
        <w:rFonts w:ascii="Symbol" w:hAnsi="Symbol" w:cs="Symbol" w:hint="default"/>
        <w:sz w:val="20"/>
        <w:szCs w:val="20"/>
        <w:rFonts w:cs="Symbol"/>
        <w:lang w:val="fr-FR"/>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eastAsia="SimSun;宋体" w:cs="Symbol"/>
      <w:sz w:val="20"/>
      <w:szCs w:val="20"/>
      <w:lang w:val="fr-FR" w:eastAsia="zh-CN" w:bidi="th-TH"/>
    </w:rPr>
  </w:style>
  <w:style w:type="character" w:styleId="WW8Num1z1">
    <w:name w:val="WW8Num1z1"/>
    <w:qFormat/>
    <w:rPr>
      <w:rFonts w:ascii="Courier New" w:hAnsi="Courier New" w:eastAsia="SimSun;宋体" w:cs="Courier New"/>
      <w:sz w:val="20"/>
      <w:szCs w:val="20"/>
      <w:lang w:val="fr-FR" w:eastAsia="zh-CN" w:bidi="th-TH"/>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color w:val="000000"/>
      <w:sz w:val="20"/>
      <w:szCs w:val="20"/>
      <w:lang w:val="fr-FR"/>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val="false"/>
      <w:bCs w:val="false"/>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color w:val="000000"/>
      <w:sz w:val="20"/>
      <w:szCs w:val="20"/>
      <w:lang w:val="fr-FR" w:eastAsia="zh-CN" w:bidi="th-TH"/>
    </w:rPr>
  </w:style>
  <w:style w:type="character" w:styleId="WW8Num13z1">
    <w:name w:val="WW8Num13z1"/>
    <w:qFormat/>
    <w:rPr>
      <w:rFonts w:ascii="Symbol" w:hAnsi="Symbol" w:eastAsia="Times New Roman" w:cs="Symbol"/>
      <w:sz w:val="20"/>
      <w:szCs w:val="20"/>
      <w:lang w:val="fr-FR"/>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3z4">
    <w:name w:val="WW8Num13z4"/>
    <w:qFormat/>
    <w:rPr>
      <w:rFonts w:ascii="Courier New" w:hAnsi="Courier New" w:cs="Times New Roman"/>
    </w:rPr>
  </w:style>
  <w:style w:type="character" w:styleId="WW8Num14z0">
    <w:name w:val="WW8Num14z0"/>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Policepardfaut">
    <w:name w:val="Police par défaut"/>
    <w:qFormat/>
    <w:rPr/>
  </w:style>
  <w:style w:type="character" w:styleId="EntteCar">
    <w:name w:val="En-tête Car"/>
    <w:qFormat/>
    <w:rPr>
      <w:sz w:val="24"/>
      <w:szCs w:val="24"/>
      <w:lang w:val="en-US" w:bidi="ar-SA"/>
    </w:rPr>
  </w:style>
  <w:style w:type="character" w:styleId="PieddepageCar">
    <w:name w:val="Pied de page Car"/>
    <w:qFormat/>
    <w:rPr>
      <w:sz w:val="24"/>
      <w:szCs w:val="24"/>
      <w:lang w:val="en-US" w:bidi="ar-SA"/>
    </w:rPr>
  </w:style>
  <w:style w:type="character" w:styleId="TextedebullesCar">
    <w:name w:val="Texte de bulles Car"/>
    <w:qFormat/>
    <w:rPr>
      <w:rFonts w:ascii="Tahoma" w:hAnsi="Tahoma" w:cs="Tahoma"/>
      <w:sz w:val="16"/>
      <w:szCs w:val="16"/>
      <w:lang w:val="en-US" w:bidi="ar-SA"/>
    </w:rPr>
  </w:style>
  <w:style w:type="character" w:styleId="CorpsdetexteCar">
    <w:name w:val="Corps de texte Car"/>
    <w:qFormat/>
    <w:rPr>
      <w:rFonts w:ascii="DIN-Bold;Vrinda" w:hAnsi="DIN-Bold;Vrinda" w:cs="DIN-Bold;Vrinda"/>
      <w:sz w:val="28"/>
      <w:shd w:fill="F2F2F2" w:val="clear"/>
      <w:lang w:val="fr-FR" w:bidi="ar-SA"/>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pBdr>
        <w:top w:val="single" w:sz="4" w:space="1" w:color="000000" w:shadow="1"/>
        <w:left w:val="single" w:sz="4" w:space="4" w:color="000000" w:shadow="1"/>
        <w:bottom w:val="single" w:sz="4" w:space="1" w:color="000000" w:shadow="1"/>
        <w:right w:val="single" w:sz="4" w:space="4" w:color="000000" w:shadow="1"/>
      </w:pBdr>
      <w:shd w:fill="F2F2F2" w:val="clear"/>
      <w:jc w:val="center"/>
    </w:pPr>
    <w:rPr>
      <w:rFonts w:ascii="DIN-Bold;Vrinda" w:hAnsi="DIN-Bold;Vrinda" w:cs="DIN-Bold;Vrinda"/>
      <w:sz w:val="28"/>
      <w:szCs w:val="20"/>
      <w:lang w:val="fr-F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2019-05-17T08:43:00Z</dcterms:created>
  <dc:language>en-GB</dc:language>
  <cp:lastPrinted>2019-05-06T16:20:00Z</cp:lastPrinted>
  <dcterms:modified xsi:type="dcterms:W3CDTF">2019-05-17T11:03:00Z</dcterms:modified>
  <cp:revision>3</cp:revision>
  <dc:title>Accord sur aménagement temps de travail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3" name="bjDocumentLabelXML-0">
    <vt:lpwstr>ames.com/2008/01/sie/internal/label"&gt;&lt;element uid="id_classification_nonbusiness" value="" /&gt;&lt;/sisl&gt;</vt:lpwstr>
  </property>
  <property fmtid="{D5CDD505-2E9C-101B-9397-08002B2CF9AE}" pid="4" name="bjDocumentSecurityLabel">
    <vt:lpwstr>P U B L I C   </vt:lpwstr>
  </property>
  <property fmtid="{D5CDD505-2E9C-101B-9397-08002B2CF9AE}" pid="5" name="bjSaver">
    <vt:lpwstr>NfUM5RqcFcHZLQo+tAmtQPhiSetaCfIN</vt:lpwstr>
  </property>
  <property fmtid="{D5CDD505-2E9C-101B-9397-08002B2CF9AE}" pid="6" name="docIndexRef">
    <vt:lpwstr>7f6a67de-0171-4bd5-9f24-1d840c3768ce</vt:lpwstr>
  </property>
</Properties>
</file>