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97B" w:rsidRDefault="0014489D">
      <w:bookmarkStart w:id="0" w:name="_GoBack"/>
      <w:bookmarkEnd w:id="0"/>
      <w:r>
        <w:rPr>
          <w:noProof/>
          <w:lang w:eastAsia="fr-FR"/>
        </w:rPr>
        <w:drawing>
          <wp:inline distT="0" distB="0" distL="0" distR="0">
            <wp:extent cx="1939925" cy="118110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tretch>
                      <a:fillRect/>
                    </a:stretch>
                  </pic:blipFill>
                  <pic:spPr bwMode="auto">
                    <a:xfrm>
                      <a:off x="0" y="0"/>
                      <a:ext cx="1939925" cy="1181100"/>
                    </a:xfrm>
                    <a:prstGeom prst="rect">
                      <a:avLst/>
                    </a:prstGeom>
                  </pic:spPr>
                </pic:pic>
              </a:graphicData>
            </a:graphic>
          </wp:inline>
        </w:drawing>
      </w:r>
    </w:p>
    <w:p w:rsidR="004A697B" w:rsidRDefault="0014489D">
      <w:pPr>
        <w:jc w:val="center"/>
        <w:rPr>
          <w:rFonts w:ascii="Arial" w:hAnsi="Arial" w:cs="Arial"/>
          <w:b/>
          <w:caps/>
          <w:sz w:val="32"/>
          <w:szCs w:val="32"/>
        </w:rPr>
      </w:pPr>
      <w:r>
        <w:rPr>
          <w:rFonts w:ascii="Arial" w:hAnsi="Arial" w:cs="Arial"/>
          <w:b/>
          <w:caps/>
          <w:sz w:val="48"/>
          <w:szCs w:val="48"/>
        </w:rPr>
        <w:t>Ppdc DE PERRIGNY</w:t>
      </w:r>
      <w:r>
        <w:rPr>
          <w:rFonts w:ascii="Arial" w:hAnsi="Arial" w:cs="Arial"/>
          <w:b/>
          <w:caps/>
          <w:color w:val="FF0000"/>
          <w:sz w:val="48"/>
          <w:szCs w:val="48"/>
        </w:rPr>
        <w:t xml:space="preserve"> </w:t>
      </w:r>
      <w:r>
        <w:rPr>
          <w:rFonts w:ascii="Arial" w:hAnsi="Arial" w:cs="Arial"/>
          <w:b/>
          <w:caps/>
          <w:sz w:val="48"/>
          <w:szCs w:val="48"/>
        </w:rPr>
        <w:t>monts et montagne</w:t>
      </w:r>
    </w:p>
    <w:p w:rsidR="004A697B" w:rsidRDefault="004A697B">
      <w:pPr>
        <w:rPr>
          <w:rFonts w:ascii="Arial" w:hAnsi="Arial" w:cs="Arial"/>
          <w:b/>
          <w:caps/>
          <w:sz w:val="32"/>
          <w:szCs w:val="32"/>
        </w:rPr>
      </w:pPr>
    </w:p>
    <w:p w:rsidR="004A697B" w:rsidRDefault="004A697B"/>
    <w:p w:rsidR="004A697B" w:rsidRDefault="004A697B">
      <w:pPr>
        <w:pBdr>
          <w:top w:val="single" w:sz="4" w:space="1" w:color="000000"/>
          <w:left w:val="single" w:sz="4" w:space="4" w:color="000000"/>
          <w:bottom w:val="single" w:sz="4" w:space="1" w:color="000000"/>
          <w:right w:val="single" w:sz="4" w:space="4" w:color="000000"/>
        </w:pBdr>
        <w:jc w:val="center"/>
        <w:rPr>
          <w:b/>
          <w:sz w:val="20"/>
          <w:szCs w:val="20"/>
        </w:rPr>
      </w:pPr>
    </w:p>
    <w:p w:rsidR="004A697B" w:rsidRDefault="0014489D">
      <w:pPr>
        <w:pBdr>
          <w:top w:val="single" w:sz="4" w:space="1" w:color="000000"/>
          <w:left w:val="single" w:sz="4" w:space="4" w:color="000000"/>
          <w:bottom w:val="single" w:sz="4" w:space="1" w:color="000000"/>
          <w:right w:val="single" w:sz="4" w:space="4" w:color="000000"/>
        </w:pBdr>
        <w:jc w:val="center"/>
        <w:rPr>
          <w:rFonts w:ascii="Verdana" w:hAnsi="Verdana" w:cs="Arial"/>
          <w:b/>
          <w:sz w:val="40"/>
          <w:szCs w:val="40"/>
        </w:rPr>
      </w:pPr>
      <w:r>
        <w:rPr>
          <w:rFonts w:ascii="Verdana" w:hAnsi="Verdana" w:cs="Arial"/>
          <w:b/>
          <w:sz w:val="40"/>
          <w:szCs w:val="40"/>
        </w:rPr>
        <w:t>Accord collectif d’aménagement du temps de travail des sites de Champagnole, Clairvaux et Saint Laurent</w:t>
      </w:r>
    </w:p>
    <w:p w:rsidR="004A697B" w:rsidRDefault="004A697B">
      <w:pPr>
        <w:pBdr>
          <w:top w:val="single" w:sz="4" w:space="1" w:color="000000"/>
          <w:left w:val="single" w:sz="4" w:space="4" w:color="000000"/>
          <w:bottom w:val="single" w:sz="4" w:space="1" w:color="000000"/>
          <w:right w:val="single" w:sz="4" w:space="4" w:color="000000"/>
        </w:pBdr>
        <w:jc w:val="center"/>
        <w:rPr>
          <w:rFonts w:ascii="Verdana" w:hAnsi="Verdana" w:cs="Arial"/>
          <w:b/>
          <w:sz w:val="20"/>
          <w:szCs w:val="20"/>
        </w:rPr>
      </w:pPr>
    </w:p>
    <w:p w:rsidR="004A697B" w:rsidRDefault="004A697B">
      <w:pPr>
        <w:rPr>
          <w:b/>
          <w:sz w:val="20"/>
          <w:szCs w:val="20"/>
        </w:rPr>
      </w:pPr>
    </w:p>
    <w:p w:rsidR="004A697B" w:rsidRDefault="0014489D">
      <w:pPr>
        <w:rPr>
          <w:rFonts w:ascii="Verdana" w:hAnsi="Verdana" w:cs="Verdana"/>
          <w:sz w:val="20"/>
          <w:szCs w:val="20"/>
        </w:rPr>
      </w:pPr>
      <w:r>
        <w:rPr>
          <w:rFonts w:ascii="Verdana" w:hAnsi="Verdana" w:cs="Verdana"/>
          <w:sz w:val="20"/>
          <w:szCs w:val="20"/>
        </w:rPr>
        <w:t>Site de:  Champagnole</w:t>
      </w:r>
    </w:p>
    <w:p w:rsidR="004A697B" w:rsidRDefault="0014489D">
      <w:pPr>
        <w:rPr>
          <w:rFonts w:ascii="Verdana" w:hAnsi="Verdana" w:cs="Verdana"/>
          <w:sz w:val="20"/>
          <w:szCs w:val="20"/>
        </w:rPr>
      </w:pPr>
      <w:r>
        <w:rPr>
          <w:rFonts w:ascii="Verdana" w:hAnsi="Verdana" w:cs="Verdana"/>
          <w:sz w:val="20"/>
          <w:szCs w:val="20"/>
        </w:rPr>
        <w:t>Adresse : 205 Chemin du Mont Rivel, 39305 CHAMPAGNOLE CEDEX</w:t>
      </w:r>
    </w:p>
    <w:p w:rsidR="004A697B" w:rsidRDefault="004A697B">
      <w:pPr>
        <w:rPr>
          <w:rFonts w:ascii="Verdana" w:hAnsi="Verdana" w:cs="Verdana"/>
          <w:sz w:val="20"/>
          <w:szCs w:val="20"/>
        </w:rPr>
      </w:pPr>
    </w:p>
    <w:p w:rsidR="004A697B" w:rsidRDefault="0014489D">
      <w:r>
        <w:rPr>
          <w:rFonts w:ascii="Verdana" w:hAnsi="Verdana" w:cs="Verdana"/>
          <w:sz w:val="20"/>
          <w:szCs w:val="20"/>
        </w:rPr>
        <w:t xml:space="preserve">Site de:  Clairvaux </w:t>
      </w:r>
    </w:p>
    <w:p w:rsidR="004A697B" w:rsidRDefault="0014489D">
      <w:pPr>
        <w:rPr>
          <w:rFonts w:ascii="Verdana" w:hAnsi="Verdana" w:cs="Verdana"/>
          <w:sz w:val="20"/>
          <w:szCs w:val="20"/>
        </w:rPr>
      </w:pPr>
      <w:r>
        <w:rPr>
          <w:rFonts w:ascii="Verdana" w:hAnsi="Verdana" w:cs="Verdana"/>
          <w:sz w:val="20"/>
          <w:szCs w:val="20"/>
        </w:rPr>
        <w:t>Adresse : ZI En BERIA, 39130 CLAIRVAUX LES LACS</w:t>
      </w:r>
    </w:p>
    <w:p w:rsidR="004A697B" w:rsidRDefault="004A697B">
      <w:pPr>
        <w:rPr>
          <w:rFonts w:ascii="Verdana" w:hAnsi="Verdana" w:cs="Verdana"/>
          <w:sz w:val="20"/>
          <w:szCs w:val="20"/>
        </w:rPr>
      </w:pPr>
    </w:p>
    <w:p w:rsidR="004A697B" w:rsidRDefault="0014489D">
      <w:r>
        <w:rPr>
          <w:rFonts w:ascii="Verdana" w:hAnsi="Verdana" w:cs="Verdana"/>
          <w:sz w:val="20"/>
          <w:szCs w:val="20"/>
        </w:rPr>
        <w:t>Site de:  Saint Laurent</w:t>
      </w:r>
    </w:p>
    <w:p w:rsidR="004A697B" w:rsidRDefault="0014489D">
      <w:pPr>
        <w:rPr>
          <w:rFonts w:ascii="Verdana" w:hAnsi="Verdana" w:cs="Verdana"/>
          <w:sz w:val="20"/>
          <w:szCs w:val="20"/>
        </w:rPr>
      </w:pPr>
      <w:r>
        <w:rPr>
          <w:rFonts w:ascii="Verdana" w:hAnsi="Verdana" w:cs="Verdana"/>
          <w:sz w:val="20"/>
          <w:szCs w:val="20"/>
        </w:rPr>
        <w:t>Adresse : 5 Rue des Crêts des Pésières, 39150 SAINT LAURENT EN GRANDVAUX</w:t>
      </w:r>
    </w:p>
    <w:p w:rsidR="004A697B" w:rsidRDefault="004A697B">
      <w:pPr>
        <w:rPr>
          <w:rFonts w:ascii="Verdana" w:hAnsi="Verdana" w:cs="Verdana"/>
          <w:sz w:val="20"/>
          <w:szCs w:val="20"/>
        </w:rPr>
      </w:pPr>
    </w:p>
    <w:p w:rsidR="004A697B" w:rsidRDefault="004A697B">
      <w:pPr>
        <w:rPr>
          <w:rFonts w:ascii="Verdana" w:hAnsi="Verdana" w:cs="Verdana"/>
          <w:sz w:val="20"/>
          <w:szCs w:val="20"/>
        </w:rPr>
      </w:pPr>
    </w:p>
    <w:p w:rsidR="004A697B" w:rsidRDefault="0014489D">
      <w:pPr>
        <w:rPr>
          <w:rFonts w:ascii="Verdana" w:hAnsi="Verdana" w:cs="Verdana"/>
          <w:sz w:val="20"/>
          <w:szCs w:val="20"/>
        </w:rPr>
      </w:pPr>
      <w:r>
        <w:rPr>
          <w:rFonts w:ascii="Verdana" w:hAnsi="Verdana" w:cs="Verdana"/>
          <w:sz w:val="20"/>
          <w:szCs w:val="20"/>
        </w:rPr>
        <w:t>Etablissement de: Perrigny Monts et Montagne</w:t>
      </w:r>
    </w:p>
    <w:p w:rsidR="004A697B" w:rsidRDefault="0014489D">
      <w:r>
        <w:rPr>
          <w:rFonts w:ascii="Verdana" w:hAnsi="Verdana" w:cs="Verdana"/>
          <w:sz w:val="20"/>
          <w:szCs w:val="20"/>
        </w:rPr>
        <w:t>Adresse: 1695 rue de la Lième BP 40628 PERRIGNY 39021 LONS LE S</w:t>
      </w:r>
      <w:r>
        <w:rPr>
          <w:rFonts w:ascii="Verdana" w:hAnsi="Verdana" w:cs="Verdana"/>
          <w:sz w:val="20"/>
          <w:szCs w:val="20"/>
        </w:rPr>
        <w:t>AUNIER CEDEX</w:t>
      </w:r>
    </w:p>
    <w:p w:rsidR="004A697B" w:rsidRDefault="0014489D">
      <w:pPr>
        <w:rPr>
          <w:rFonts w:ascii="Verdana" w:hAnsi="Verdana" w:cs="Verdana"/>
          <w:sz w:val="20"/>
          <w:szCs w:val="20"/>
        </w:rPr>
      </w:pPr>
      <w:r>
        <w:rPr>
          <w:rFonts w:ascii="Verdana" w:hAnsi="Verdana" w:cs="Verdana"/>
          <w:sz w:val="20"/>
          <w:szCs w:val="20"/>
        </w:rPr>
        <w:t>Siret : 356 000 000 12567</w:t>
      </w:r>
    </w:p>
    <w:p w:rsidR="004A697B" w:rsidRDefault="0014489D">
      <w:pPr>
        <w:rPr>
          <w:rFonts w:ascii="Verdana" w:hAnsi="Verdana" w:cs="Verdana"/>
          <w:sz w:val="20"/>
          <w:szCs w:val="20"/>
        </w:rPr>
      </w:pPr>
      <w:r>
        <w:rPr>
          <w:rFonts w:ascii="Verdana" w:hAnsi="Verdana" w:cs="Verdana"/>
          <w:sz w:val="20"/>
          <w:szCs w:val="20"/>
        </w:rPr>
        <w:t>APE 5310Z</w:t>
      </w:r>
    </w:p>
    <w:p w:rsidR="004A697B" w:rsidRDefault="004A697B">
      <w:pPr>
        <w:rPr>
          <w:rFonts w:ascii="Verdana" w:hAnsi="Verdana" w:cs="Verdana"/>
          <w:sz w:val="20"/>
          <w:szCs w:val="20"/>
        </w:rPr>
      </w:pPr>
    </w:p>
    <w:p w:rsidR="004A697B" w:rsidRDefault="0014489D">
      <w:pPr>
        <w:rPr>
          <w:sz w:val="20"/>
          <w:szCs w:val="20"/>
          <w:lang w:val="en-GB" w:eastAsia="en-GB"/>
        </w:rPr>
      </w:pPr>
      <w:r>
        <w:rPr>
          <w:rFonts w:ascii="Verdana" w:hAnsi="Verdana" w:cs="Verdana"/>
          <w:color w:val="000000"/>
          <w:sz w:val="20"/>
          <w:szCs w:val="20"/>
          <w:lang w:val="en-GB" w:eastAsia="en-GB"/>
        </w:rPr>
        <w:t>La Poste</w:t>
      </w:r>
    </w:p>
    <w:p w:rsidR="004A697B" w:rsidRDefault="0014489D">
      <w:pPr>
        <w:rPr>
          <w:sz w:val="20"/>
          <w:szCs w:val="20"/>
          <w:lang w:val="en-GB" w:eastAsia="en-GB"/>
        </w:rPr>
      </w:pPr>
      <w:r>
        <w:rPr>
          <w:rFonts w:ascii="Verdana" w:hAnsi="Verdana" w:cs="Verdana"/>
          <w:color w:val="000000"/>
          <w:sz w:val="20"/>
          <w:szCs w:val="20"/>
          <w:lang w:val="en-GB" w:eastAsia="en-GB"/>
        </w:rPr>
        <w:t xml:space="preserve">Société Anonyme au capital de </w:t>
      </w:r>
      <w:r>
        <w:rPr>
          <w:rFonts w:ascii="Verdana" w:hAnsi="Verdana" w:cs="Verdana"/>
          <w:color w:val="000000"/>
          <w:sz w:val="20"/>
          <w:szCs w:val="20"/>
          <w:lang w:val="en-GB" w:eastAsia="en-GB"/>
        </w:rPr>
        <w:t>3</w:t>
      </w:r>
      <w:r>
        <w:rPr>
          <w:rFonts w:ascii="Verdana" w:hAnsi="Verdana" w:cs="Verdana"/>
          <w:color w:val="000000"/>
          <w:sz w:val="20"/>
          <w:szCs w:val="20"/>
          <w:lang w:val="en-GB" w:eastAsia="en-GB"/>
        </w:rPr>
        <w:t xml:space="preserve"> </w:t>
      </w:r>
      <w:r>
        <w:rPr>
          <w:rFonts w:ascii="Verdana" w:hAnsi="Verdana" w:cs="Verdana"/>
          <w:color w:val="000000"/>
          <w:sz w:val="20"/>
          <w:szCs w:val="20"/>
          <w:lang w:val="en-GB" w:eastAsia="en-GB"/>
        </w:rPr>
        <w:t>8</w:t>
      </w:r>
      <w:r>
        <w:rPr>
          <w:rFonts w:ascii="Verdana" w:hAnsi="Verdana" w:cs="Verdana"/>
          <w:color w:val="000000"/>
          <w:sz w:val="20"/>
          <w:szCs w:val="20"/>
          <w:lang w:val="en-GB" w:eastAsia="en-GB"/>
        </w:rPr>
        <w:t>00 000 000 euros</w:t>
      </w:r>
    </w:p>
    <w:p w:rsidR="004A697B" w:rsidRDefault="0014489D">
      <w:pPr>
        <w:rPr>
          <w:sz w:val="20"/>
          <w:szCs w:val="20"/>
          <w:lang w:val="en-GB" w:eastAsia="en-GB"/>
        </w:rPr>
      </w:pPr>
      <w:r>
        <w:rPr>
          <w:rFonts w:ascii="Verdana" w:hAnsi="Verdana" w:cs="Verdana"/>
          <w:color w:val="000000"/>
          <w:sz w:val="20"/>
          <w:szCs w:val="20"/>
          <w:lang w:val="en-GB" w:eastAsia="en-GB"/>
        </w:rPr>
        <w:t>356 000 000 RCS PARIS</w:t>
      </w:r>
    </w:p>
    <w:p w:rsidR="004A697B" w:rsidRDefault="0014489D">
      <w:r>
        <w:rPr>
          <w:rFonts w:ascii="Verdana" w:hAnsi="Verdana" w:cs="Verdana"/>
          <w:color w:val="000000"/>
          <w:sz w:val="20"/>
          <w:szCs w:val="20"/>
          <w:lang w:val="en-GB" w:eastAsia="en-GB"/>
        </w:rPr>
        <w:t xml:space="preserve">Siège social : </w:t>
      </w:r>
      <w:r>
        <w:rPr>
          <w:rFonts w:ascii="Verdana" w:hAnsi="Verdana" w:cs="Verdana"/>
          <w:color w:val="000000"/>
          <w:sz w:val="20"/>
          <w:szCs w:val="20"/>
          <w:lang w:val="en-GB" w:eastAsia="en-GB"/>
        </w:rPr>
        <w:t>9 rue du colonel Pierre AVIA</w:t>
      </w:r>
      <w:r>
        <w:rPr>
          <w:rFonts w:ascii="Verdana" w:hAnsi="Verdana" w:cs="Verdana"/>
          <w:color w:val="000000"/>
          <w:sz w:val="20"/>
          <w:szCs w:val="20"/>
          <w:lang w:val="en-GB" w:eastAsia="en-GB"/>
        </w:rPr>
        <w:t xml:space="preserve"> - 75</w:t>
      </w:r>
      <w:r>
        <w:rPr>
          <w:rFonts w:ascii="Verdana" w:hAnsi="Verdana" w:cs="Verdana"/>
          <w:color w:val="000000"/>
          <w:sz w:val="20"/>
          <w:szCs w:val="20"/>
          <w:lang w:val="en-GB" w:eastAsia="en-GB"/>
        </w:rPr>
        <w:t>000</w:t>
      </w:r>
      <w:r>
        <w:rPr>
          <w:rFonts w:ascii="Verdana" w:hAnsi="Verdana" w:cs="Verdana"/>
          <w:color w:val="000000"/>
          <w:sz w:val="20"/>
          <w:szCs w:val="20"/>
          <w:lang w:val="en-GB" w:eastAsia="en-GB"/>
        </w:rPr>
        <w:t xml:space="preserve"> PARIS</w:t>
      </w:r>
      <w:r>
        <w:br w:type="page"/>
      </w:r>
    </w:p>
    <w:p w:rsidR="004A697B" w:rsidRDefault="0014489D">
      <w:pPr>
        <w:rPr>
          <w:rFonts w:ascii="Verdana" w:hAnsi="Verdana" w:cs="Arial"/>
          <w:sz w:val="20"/>
          <w:szCs w:val="20"/>
        </w:rPr>
      </w:pPr>
      <w:r>
        <w:rPr>
          <w:rFonts w:ascii="Verdana" w:hAnsi="Verdana" w:cs="Arial"/>
          <w:sz w:val="20"/>
          <w:szCs w:val="20"/>
        </w:rPr>
        <w:lastRenderedPageBreak/>
        <w:t>Entre les soussignés :</w:t>
      </w:r>
    </w:p>
    <w:p w:rsidR="004A697B" w:rsidRDefault="0014489D">
      <w:pPr>
        <w:pStyle w:val="NormalWeb"/>
        <w:jc w:val="both"/>
      </w:pPr>
      <w:r>
        <w:rPr>
          <w:rFonts w:ascii="Verdana" w:eastAsia="Times New Roman" w:hAnsi="Verdana" w:cs="Arial"/>
          <w:sz w:val="20"/>
          <w:szCs w:val="20"/>
        </w:rPr>
        <w:t>La Poste, Société Anonyme au capital de 3 800 000 000 d’euros, immatriculée au Registre du Commerce et des Sociétés de Paris sous le numéro 356 000 000, ayant son siège social au RCS PARIS Siège social : 9 rue du colonel Pierre AVIA 75000 PARIS, prise en s</w:t>
      </w:r>
      <w:r>
        <w:rPr>
          <w:rFonts w:ascii="Verdana" w:eastAsia="Times New Roman" w:hAnsi="Verdana" w:cs="Arial"/>
          <w:sz w:val="20"/>
          <w:szCs w:val="20"/>
        </w:rPr>
        <w:t xml:space="preserve">on établissement de Perrigny Monts et Montagne PPDC situé </w:t>
      </w:r>
      <w:r>
        <w:rPr>
          <w:rFonts w:ascii="Verdana" w:hAnsi="Verdana" w:cs="Verdana"/>
          <w:sz w:val="20"/>
          <w:szCs w:val="20"/>
        </w:rPr>
        <w:t>1695 rue de la Lième</w:t>
      </w:r>
      <w:r>
        <w:rPr>
          <w:rFonts w:ascii="Verdana" w:hAnsi="Verdana" w:cs="Verdana"/>
          <w:color w:val="1F497D"/>
          <w:sz w:val="20"/>
          <w:szCs w:val="20"/>
        </w:rPr>
        <w:t xml:space="preserve"> </w:t>
      </w:r>
      <w:r>
        <w:rPr>
          <w:rFonts w:ascii="Verdana" w:hAnsi="Verdana" w:cs="Verdana"/>
          <w:sz w:val="20"/>
          <w:szCs w:val="20"/>
        </w:rPr>
        <w:t>à Perrigny</w:t>
      </w:r>
      <w:r>
        <w:rPr>
          <w:rFonts w:ascii="Verdana" w:eastAsia="Times New Roman" w:hAnsi="Verdana" w:cs="Arial"/>
          <w:sz w:val="20"/>
          <w:szCs w:val="20"/>
        </w:rPr>
        <w:t>, représentée par                            , en sa qualité de Directeur d’établissement,</w:t>
      </w:r>
    </w:p>
    <w:p w:rsidR="004A697B" w:rsidRDefault="0014489D">
      <w:pPr>
        <w:pStyle w:val="NormalWeb"/>
        <w:jc w:val="both"/>
        <w:rPr>
          <w:rFonts w:ascii="Verdana" w:eastAsia="Times New Roman" w:hAnsi="Verdana" w:cs="Arial"/>
          <w:sz w:val="20"/>
          <w:szCs w:val="20"/>
        </w:rPr>
      </w:pPr>
      <w:r>
        <w:rPr>
          <w:rFonts w:ascii="Verdana" w:eastAsia="Times New Roman" w:hAnsi="Verdana" w:cs="Arial"/>
          <w:sz w:val="20"/>
          <w:szCs w:val="20"/>
        </w:rPr>
        <w:t>d’une part,</w:t>
      </w:r>
    </w:p>
    <w:p w:rsidR="004A697B" w:rsidRDefault="0014489D">
      <w:pPr>
        <w:spacing w:line="360" w:lineRule="auto"/>
        <w:jc w:val="both"/>
      </w:pPr>
      <w:r>
        <w:rPr>
          <w:rFonts w:ascii="Verdana" w:hAnsi="Verdana" w:cs="Verdana"/>
          <w:sz w:val="20"/>
          <w:szCs w:val="20"/>
        </w:rPr>
        <w:t>et les organisations syndicales suivantes représentées respectiv</w:t>
      </w:r>
      <w:r>
        <w:rPr>
          <w:rFonts w:ascii="Verdana" w:hAnsi="Verdana" w:cs="Verdana"/>
          <w:sz w:val="20"/>
          <w:szCs w:val="20"/>
        </w:rPr>
        <w:t>ement par :</w:t>
      </w:r>
    </w:p>
    <w:p w:rsidR="004A697B" w:rsidRDefault="004A697B">
      <w:pPr>
        <w:spacing w:line="360" w:lineRule="auto"/>
        <w:jc w:val="both"/>
        <w:rPr>
          <w:rFonts w:ascii="Verdana" w:hAnsi="Verdana" w:cs="Verdana"/>
          <w:sz w:val="20"/>
          <w:szCs w:val="20"/>
        </w:rPr>
      </w:pPr>
    </w:p>
    <w:p w:rsidR="004A697B" w:rsidRDefault="0014489D">
      <w:pPr>
        <w:spacing w:line="360" w:lineRule="auto"/>
        <w:jc w:val="both"/>
        <w:rPr>
          <w:rFonts w:ascii="Verdana" w:hAnsi="Verdana" w:cs="Verdana"/>
          <w:color w:val="000000"/>
          <w:sz w:val="20"/>
          <w:szCs w:val="20"/>
        </w:rPr>
      </w:pPr>
      <w:r>
        <w:rPr>
          <w:rFonts w:ascii="Verdana" w:hAnsi="Verdana" w:cs="Verdana"/>
          <w:color w:val="000000"/>
          <w:sz w:val="20"/>
          <w:szCs w:val="20"/>
        </w:rPr>
        <w:t>M.</w:t>
      </w:r>
      <w:r>
        <w:rPr>
          <w:rFonts w:ascii="Verdana" w:hAnsi="Verdana" w:cs="Verdana"/>
          <w:color w:val="000000"/>
          <w:sz w:val="20"/>
          <w:szCs w:val="20"/>
        </w:rPr>
        <w:tab/>
      </w:r>
      <w:r>
        <w:rPr>
          <w:rFonts w:ascii="Verdana" w:hAnsi="Verdana" w:cs="Verdana"/>
          <w:color w:val="000000"/>
          <w:sz w:val="20"/>
          <w:szCs w:val="20"/>
        </w:rPr>
        <w:tab/>
      </w:r>
      <w:r>
        <w:rPr>
          <w:rFonts w:ascii="Verdana" w:hAnsi="Verdana" w:cs="Verdana"/>
          <w:color w:val="000000"/>
          <w:sz w:val="20"/>
          <w:szCs w:val="20"/>
        </w:rPr>
        <w:tab/>
      </w:r>
      <w:r>
        <w:rPr>
          <w:rFonts w:ascii="Verdana" w:hAnsi="Verdana" w:cs="Verdana"/>
          <w:color w:val="000000"/>
          <w:sz w:val="20"/>
          <w:szCs w:val="20"/>
        </w:rPr>
        <w:tab/>
      </w:r>
      <w:r>
        <w:rPr>
          <w:rFonts w:ascii="Verdana" w:hAnsi="Verdana" w:cs="Verdana"/>
          <w:color w:val="000000"/>
          <w:sz w:val="20"/>
          <w:szCs w:val="20"/>
        </w:rPr>
        <w:tab/>
      </w:r>
      <w:r>
        <w:rPr>
          <w:rFonts w:ascii="Verdana" w:hAnsi="Verdana" w:cs="Verdana"/>
          <w:color w:val="000000"/>
          <w:sz w:val="20"/>
          <w:szCs w:val="20"/>
        </w:rPr>
        <w:tab/>
        <w:t>mandaté par le syndicat CFDT-3C,</w:t>
      </w:r>
    </w:p>
    <w:p w:rsidR="004A697B" w:rsidRDefault="0014489D">
      <w:pPr>
        <w:jc w:val="both"/>
        <w:rPr>
          <w:rFonts w:ascii="Verdana" w:hAnsi="Verdana" w:cs="Verdana"/>
          <w:sz w:val="20"/>
          <w:szCs w:val="20"/>
        </w:rPr>
      </w:pPr>
      <w:r>
        <w:rPr>
          <w:rFonts w:ascii="Verdana" w:hAnsi="Verdana" w:cs="Verdana"/>
          <w:sz w:val="20"/>
          <w:szCs w:val="20"/>
        </w:rPr>
        <w:t>M.</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mandaté par le syndicat CFE-CGC pour la liste « Osons l’Avenir »,</w:t>
      </w:r>
    </w:p>
    <w:p w:rsidR="004A697B" w:rsidRDefault="004A697B">
      <w:pPr>
        <w:jc w:val="both"/>
        <w:rPr>
          <w:rFonts w:ascii="Verdana" w:hAnsi="Verdana" w:cs="Verdana"/>
          <w:sz w:val="20"/>
          <w:szCs w:val="20"/>
        </w:rPr>
      </w:pPr>
    </w:p>
    <w:p w:rsidR="004A697B" w:rsidRDefault="0014489D">
      <w:pPr>
        <w:jc w:val="both"/>
        <w:rPr>
          <w:rFonts w:ascii="Verdana" w:hAnsi="Verdana" w:cs="Verdana"/>
          <w:sz w:val="20"/>
          <w:szCs w:val="20"/>
        </w:rPr>
      </w:pPr>
      <w:r>
        <w:rPr>
          <w:rFonts w:ascii="Verdana" w:hAnsi="Verdana" w:cs="Verdana"/>
          <w:sz w:val="20"/>
          <w:szCs w:val="20"/>
        </w:rPr>
        <w:t>M.</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mandaté par le syndicat CFTC pour la liste « Osons l’Avenir »,</w:t>
      </w:r>
    </w:p>
    <w:p w:rsidR="004A697B" w:rsidRDefault="0014489D">
      <w:pPr>
        <w:spacing w:line="360" w:lineRule="auto"/>
        <w:jc w:val="both"/>
        <w:rPr>
          <w:rFonts w:ascii="Verdana" w:hAnsi="Verdana" w:cs="Verdana"/>
          <w:sz w:val="20"/>
          <w:szCs w:val="20"/>
        </w:rPr>
      </w:pPr>
      <w:r>
        <w:rPr>
          <w:rFonts w:ascii="Verdana" w:hAnsi="Verdana" w:cs="Verdana"/>
          <w:sz w:val="20"/>
          <w:szCs w:val="20"/>
        </w:rPr>
        <w:t>M.</w:t>
      </w:r>
      <w:r>
        <w:rPr>
          <w:rFonts w:ascii="Verdana" w:hAnsi="Verdana" w:cs="Verdana"/>
          <w:b/>
          <w:sz w:val="20"/>
          <w:szCs w:val="20"/>
        </w:rPr>
        <w:tab/>
      </w:r>
      <w:r>
        <w:rPr>
          <w:rFonts w:ascii="Verdana" w:hAnsi="Verdana" w:cs="Verdana"/>
          <w:b/>
          <w:sz w:val="20"/>
          <w:szCs w:val="20"/>
        </w:rPr>
        <w:tab/>
      </w:r>
      <w:r>
        <w:rPr>
          <w:rFonts w:ascii="Verdana" w:hAnsi="Verdana" w:cs="Verdana"/>
          <w:b/>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mandaté par le syndicat CGT FAPT,</w:t>
      </w:r>
    </w:p>
    <w:p w:rsidR="004A697B" w:rsidRDefault="0014489D">
      <w:pPr>
        <w:spacing w:line="360" w:lineRule="auto"/>
        <w:jc w:val="both"/>
        <w:rPr>
          <w:rFonts w:ascii="Verdana" w:hAnsi="Verdana" w:cs="Verdana"/>
          <w:sz w:val="20"/>
          <w:szCs w:val="20"/>
        </w:rPr>
      </w:pPr>
      <w:r>
        <w:rPr>
          <w:rFonts w:ascii="Verdana" w:hAnsi="Verdana" w:cs="Verdana"/>
          <w:sz w:val="20"/>
          <w:szCs w:val="20"/>
        </w:rPr>
        <w:t>M.</w:t>
      </w:r>
      <w:r>
        <w:rPr>
          <w:rFonts w:ascii="Verdana" w:hAnsi="Verdana" w:cs="Verdana"/>
          <w:b/>
          <w:sz w:val="20"/>
          <w:szCs w:val="20"/>
        </w:rPr>
        <w:tab/>
      </w:r>
      <w:r>
        <w:rPr>
          <w:rFonts w:ascii="Verdana" w:hAnsi="Verdana" w:cs="Verdana"/>
          <w:b/>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mandaté par le syndicat FO-COM,</w:t>
      </w:r>
    </w:p>
    <w:p w:rsidR="004A697B" w:rsidRDefault="0014489D">
      <w:pPr>
        <w:spacing w:line="360" w:lineRule="auto"/>
        <w:jc w:val="both"/>
        <w:rPr>
          <w:rFonts w:ascii="Verdana" w:hAnsi="Verdana" w:cs="Verdana"/>
          <w:sz w:val="20"/>
          <w:szCs w:val="20"/>
        </w:rPr>
      </w:pPr>
      <w:r>
        <w:rPr>
          <w:rFonts w:ascii="Verdana" w:hAnsi="Verdana" w:cs="Verdana"/>
          <w:sz w:val="20"/>
          <w:szCs w:val="20"/>
        </w:rPr>
        <w:t>M.</w:t>
      </w:r>
      <w:r>
        <w:rPr>
          <w:rFonts w:ascii="Verdana" w:hAnsi="Verdana" w:cs="Verdana"/>
          <w:b/>
          <w:sz w:val="20"/>
          <w:szCs w:val="20"/>
        </w:rPr>
        <w:tab/>
      </w:r>
      <w:r>
        <w:rPr>
          <w:rFonts w:ascii="Verdana" w:hAnsi="Verdana" w:cs="Verdana"/>
          <w:b/>
          <w:sz w:val="20"/>
          <w:szCs w:val="20"/>
        </w:rPr>
        <w:tab/>
      </w:r>
      <w:r>
        <w:rPr>
          <w:rFonts w:ascii="Verdana" w:hAnsi="Verdana" w:cs="Verdana"/>
          <w:b/>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mandaté par le syndicat SUD PTT,</w:t>
      </w:r>
    </w:p>
    <w:p w:rsidR="004A697B" w:rsidRDefault="004A697B">
      <w:pPr>
        <w:jc w:val="both"/>
        <w:rPr>
          <w:rFonts w:ascii="Verdana" w:hAnsi="Verdana" w:cs="Verdana"/>
          <w:color w:val="000000"/>
          <w:sz w:val="20"/>
          <w:szCs w:val="20"/>
        </w:rPr>
      </w:pPr>
    </w:p>
    <w:p w:rsidR="004A697B" w:rsidRDefault="0014489D">
      <w:pPr>
        <w:jc w:val="both"/>
        <w:rPr>
          <w:rFonts w:ascii="Verdana" w:hAnsi="Verdana" w:cs="Arial"/>
          <w:sz w:val="20"/>
          <w:szCs w:val="20"/>
        </w:rPr>
      </w:pPr>
      <w:r>
        <w:rPr>
          <w:rFonts w:ascii="Verdana" w:hAnsi="Verdana" w:cs="Arial"/>
          <w:sz w:val="20"/>
          <w:szCs w:val="20"/>
        </w:rPr>
        <w:t>d’autre part.</w:t>
      </w:r>
    </w:p>
    <w:p w:rsidR="004A697B" w:rsidRDefault="004A697B">
      <w:pPr>
        <w:jc w:val="both"/>
        <w:rPr>
          <w:rFonts w:ascii="Verdana" w:hAnsi="Verdana" w:cs="Arial"/>
          <w:sz w:val="20"/>
          <w:szCs w:val="20"/>
        </w:rPr>
      </w:pPr>
    </w:p>
    <w:p w:rsidR="004A697B" w:rsidRDefault="0014489D">
      <w:pPr>
        <w:jc w:val="both"/>
      </w:pPr>
      <w:r>
        <w:rPr>
          <w:rFonts w:ascii="Verdana" w:hAnsi="Verdana" w:cs="Arial"/>
          <w:sz w:val="20"/>
          <w:szCs w:val="20"/>
        </w:rPr>
        <w:t>Le présent accord a pour objet de définir les modalités d’aménagement du temps de travail et d’organiser la répartition de la durée du travail du personnel affecté aux</w:t>
      </w:r>
      <w:r>
        <w:rPr>
          <w:rFonts w:ascii="Verdana" w:hAnsi="Verdana" w:cs="Arial"/>
          <w:sz w:val="20"/>
          <w:szCs w:val="20"/>
        </w:rPr>
        <w:t xml:space="preserve"> compartiments Distribution, Support et Encadrement du site de Champagnole, Clairvaux et Saint Laurent, rattachés à l’Etablissement de </w:t>
      </w:r>
      <w:r>
        <w:rPr>
          <w:rFonts w:ascii="Verdana" w:hAnsi="Verdana" w:cs="Verdana"/>
          <w:sz w:val="20"/>
          <w:szCs w:val="20"/>
        </w:rPr>
        <w:t>Perrigny Monts et Montagne</w:t>
      </w:r>
      <w:r>
        <w:rPr>
          <w:rFonts w:ascii="Verdana" w:hAnsi="Verdana" w:cs="Arial"/>
          <w:sz w:val="20"/>
          <w:szCs w:val="20"/>
        </w:rPr>
        <w:t xml:space="preserve"> PPDC, sur plusieurs semaines, conformément à l’accord cadre du 17 février 1999 et à l’article </w:t>
      </w:r>
      <w:r>
        <w:rPr>
          <w:rFonts w:ascii="Verdana" w:hAnsi="Verdana" w:cs="Arial"/>
          <w:sz w:val="20"/>
          <w:szCs w:val="20"/>
        </w:rPr>
        <w:t>L.3122-2 du Code du Travail.</w:t>
      </w:r>
    </w:p>
    <w:p w:rsidR="004A697B" w:rsidRDefault="004A697B">
      <w:pPr>
        <w:jc w:val="both"/>
        <w:rPr>
          <w:rFonts w:ascii="Verdana" w:hAnsi="Verdana" w:cs="Arial"/>
          <w:sz w:val="20"/>
          <w:szCs w:val="20"/>
        </w:rPr>
      </w:pPr>
    </w:p>
    <w:p w:rsidR="004A697B" w:rsidRDefault="0014489D">
      <w:pPr>
        <w:jc w:val="both"/>
        <w:rPr>
          <w:rFonts w:ascii="Verdana" w:hAnsi="Verdana" w:cs="Arial"/>
        </w:rPr>
      </w:pPr>
      <w:r>
        <w:rPr>
          <w:rFonts w:ascii="Verdana" w:hAnsi="Verdana" w:cs="Arial"/>
          <w:sz w:val="20"/>
          <w:szCs w:val="20"/>
        </w:rPr>
        <w:t>En conséquence de quoi, il est convenu ce qui suit :</w:t>
      </w:r>
    </w:p>
    <w:p w:rsidR="004A697B" w:rsidRDefault="004A697B">
      <w:pPr>
        <w:jc w:val="both"/>
        <w:rPr>
          <w:rFonts w:ascii="Verdana" w:hAnsi="Verdana" w:cs="Arial"/>
          <w:sz w:val="20"/>
          <w:szCs w:val="20"/>
        </w:rPr>
      </w:pPr>
    </w:p>
    <w:p w:rsidR="004A697B" w:rsidRDefault="0014489D">
      <w:pPr>
        <w:rPr>
          <w:rFonts w:ascii="Verdana" w:hAnsi="Verdana" w:cs="Arial"/>
          <w:b/>
          <w:sz w:val="28"/>
          <w:szCs w:val="28"/>
        </w:rPr>
      </w:pPr>
      <w:r>
        <w:rPr>
          <w:rFonts w:ascii="Verdana" w:hAnsi="Verdana" w:cs="Arial"/>
          <w:b/>
          <w:sz w:val="28"/>
          <w:szCs w:val="28"/>
        </w:rPr>
        <w:t xml:space="preserve">Article 1 : </w:t>
      </w:r>
    </w:p>
    <w:p w:rsidR="004A697B" w:rsidRDefault="0014489D">
      <w:pPr>
        <w:rPr>
          <w:rFonts w:ascii="Verdana" w:hAnsi="Verdana" w:cs="Arial"/>
          <w:b/>
          <w:sz w:val="28"/>
          <w:szCs w:val="28"/>
        </w:rPr>
      </w:pPr>
      <w:r>
        <w:rPr>
          <w:rFonts w:ascii="Verdana" w:hAnsi="Verdana" w:cs="Arial"/>
          <w:b/>
          <w:sz w:val="28"/>
          <w:szCs w:val="28"/>
        </w:rPr>
        <w:t xml:space="preserve">Régimes de travail </w:t>
      </w:r>
    </w:p>
    <w:p w:rsidR="004A697B" w:rsidRDefault="004A697B">
      <w:pPr>
        <w:jc w:val="both"/>
        <w:rPr>
          <w:rFonts w:ascii="Verdana" w:hAnsi="Verdana" w:cs="Arial"/>
          <w:b/>
          <w:sz w:val="20"/>
          <w:szCs w:val="20"/>
        </w:rPr>
      </w:pPr>
    </w:p>
    <w:p w:rsidR="004A697B" w:rsidRDefault="004A697B">
      <w:pPr>
        <w:jc w:val="both"/>
        <w:rPr>
          <w:rFonts w:ascii="Verdana" w:hAnsi="Verdana" w:cs="Arial"/>
          <w:sz w:val="16"/>
          <w:szCs w:val="16"/>
        </w:rPr>
      </w:pPr>
    </w:p>
    <w:p w:rsidR="004A697B" w:rsidRDefault="0014489D">
      <w:pPr>
        <w:rPr>
          <w:rFonts w:ascii="Verdana" w:hAnsi="Verdana" w:cs="Arial"/>
          <w:b/>
          <w:sz w:val="20"/>
          <w:szCs w:val="20"/>
          <w:u w:val="single"/>
        </w:rPr>
      </w:pPr>
      <w:r>
        <w:rPr>
          <w:rFonts w:ascii="Verdana" w:hAnsi="Verdana" w:cs="Arial"/>
          <w:b/>
          <w:sz w:val="20"/>
          <w:szCs w:val="20"/>
          <w:u w:val="single"/>
        </w:rPr>
        <w:t>1. Préambule</w:t>
      </w:r>
    </w:p>
    <w:p w:rsidR="004A697B" w:rsidRDefault="004A697B">
      <w:pPr>
        <w:jc w:val="both"/>
        <w:rPr>
          <w:rFonts w:ascii="Verdana" w:hAnsi="Verdana" w:cs="Arial"/>
          <w:b/>
          <w:sz w:val="20"/>
          <w:szCs w:val="20"/>
          <w:u w:val="single"/>
        </w:rPr>
      </w:pPr>
    </w:p>
    <w:p w:rsidR="004A697B" w:rsidRDefault="0014489D">
      <w:pPr>
        <w:jc w:val="both"/>
        <w:rPr>
          <w:rFonts w:ascii="Verdana" w:hAnsi="Verdana" w:cs="Arial"/>
          <w:sz w:val="20"/>
          <w:szCs w:val="20"/>
        </w:rPr>
      </w:pPr>
      <w:r>
        <w:rPr>
          <w:rFonts w:ascii="Verdana" w:hAnsi="Verdana" w:cs="Arial"/>
          <w:sz w:val="20"/>
          <w:szCs w:val="20"/>
        </w:rPr>
        <w:t xml:space="preserve">Cet accord ne constitue pas une approbation explicite ou implicite par les organisations syndicales signataires du nouveau </w:t>
      </w:r>
      <w:r>
        <w:rPr>
          <w:rFonts w:ascii="Verdana" w:hAnsi="Verdana" w:cs="Arial"/>
          <w:sz w:val="20"/>
          <w:szCs w:val="20"/>
        </w:rPr>
        <w:t>schéma industriel et des choix stratégiques choisis par La Poste ni de ses conséquences éventuelles en terme d'emploi.</w:t>
      </w:r>
      <w:r>
        <w:br w:type="page"/>
      </w:r>
    </w:p>
    <w:p w:rsidR="004A697B" w:rsidRDefault="0014489D">
      <w:pPr>
        <w:rPr>
          <w:rFonts w:ascii="Verdana" w:hAnsi="Verdana" w:cs="Arial"/>
          <w:b/>
          <w:sz w:val="20"/>
          <w:szCs w:val="20"/>
          <w:u w:val="single"/>
        </w:rPr>
      </w:pPr>
      <w:r>
        <w:rPr>
          <w:rFonts w:ascii="Verdana" w:hAnsi="Verdana" w:cs="Arial"/>
          <w:b/>
          <w:sz w:val="20"/>
          <w:szCs w:val="20"/>
          <w:u w:val="single"/>
        </w:rPr>
        <w:lastRenderedPageBreak/>
        <w:t>2. Champ d’application</w:t>
      </w:r>
    </w:p>
    <w:p w:rsidR="004A697B" w:rsidRDefault="004A697B">
      <w:pPr>
        <w:rPr>
          <w:rFonts w:ascii="Verdana" w:hAnsi="Verdana" w:cs="Arial"/>
          <w:b/>
          <w:sz w:val="20"/>
          <w:szCs w:val="20"/>
          <w:u w:val="single"/>
        </w:rPr>
      </w:pPr>
    </w:p>
    <w:p w:rsidR="004A697B" w:rsidRDefault="0014489D">
      <w:pPr>
        <w:jc w:val="both"/>
        <w:rPr>
          <w:rFonts w:ascii="Verdana" w:hAnsi="Verdana" w:cs="Arial"/>
          <w:sz w:val="20"/>
          <w:szCs w:val="20"/>
        </w:rPr>
      </w:pPr>
      <w:r>
        <w:rPr>
          <w:rFonts w:ascii="Verdana" w:hAnsi="Verdana" w:cs="Arial"/>
          <w:sz w:val="20"/>
          <w:szCs w:val="20"/>
        </w:rPr>
        <w:t>Le présent accord mettant en place une organisation du temps de travail sur un régime pluri-hebdomadaire, est ap</w:t>
      </w:r>
      <w:r>
        <w:rPr>
          <w:rFonts w:ascii="Verdana" w:hAnsi="Verdana" w:cs="Arial"/>
          <w:sz w:val="20"/>
          <w:szCs w:val="20"/>
        </w:rPr>
        <w:t xml:space="preserve">plicable au personnel fonctionnaire, salarié et ACO de droit public, affecté aux compartiments Distribution, Support et Encadrement des sites de Champagnole, Clairvaux et Saint Laurent, rattachés à l’établissement de </w:t>
      </w:r>
      <w:r>
        <w:rPr>
          <w:rFonts w:ascii="Verdana" w:hAnsi="Verdana" w:cs="Verdana"/>
          <w:sz w:val="20"/>
          <w:szCs w:val="20"/>
        </w:rPr>
        <w:t>Perrigny Monts et Montagne</w:t>
      </w:r>
      <w:r>
        <w:rPr>
          <w:rFonts w:ascii="Verdana" w:hAnsi="Verdana" w:cs="Arial"/>
          <w:sz w:val="20"/>
          <w:szCs w:val="20"/>
        </w:rPr>
        <w:t xml:space="preserve"> PPDC, à l’ex</w:t>
      </w:r>
      <w:r>
        <w:rPr>
          <w:rFonts w:ascii="Verdana" w:hAnsi="Verdana" w:cs="Arial"/>
          <w:sz w:val="20"/>
          <w:szCs w:val="20"/>
        </w:rPr>
        <w:t>ception du personnel temporaire (CDD et intérimaires) travaillant sur une durée inférieure aux périodes prévues ci-dessous.</w:t>
      </w:r>
    </w:p>
    <w:p w:rsidR="004A697B" w:rsidRDefault="004A697B">
      <w:pPr>
        <w:jc w:val="both"/>
        <w:rPr>
          <w:rFonts w:ascii="Verdana" w:hAnsi="Verdana" w:cs="Arial"/>
          <w:sz w:val="20"/>
          <w:szCs w:val="20"/>
        </w:rPr>
      </w:pPr>
    </w:p>
    <w:p w:rsidR="004A697B" w:rsidRDefault="0014489D">
      <w:pPr>
        <w:jc w:val="both"/>
        <w:rPr>
          <w:rFonts w:ascii="Verdana" w:hAnsi="Verdana" w:cs="Arial"/>
          <w:color w:val="FF0000"/>
          <w:sz w:val="20"/>
          <w:szCs w:val="20"/>
        </w:rPr>
      </w:pPr>
      <w:r>
        <w:rPr>
          <w:rFonts w:ascii="Verdana" w:hAnsi="Verdana" w:cs="Arial"/>
          <w:sz w:val="20"/>
          <w:szCs w:val="20"/>
        </w:rPr>
        <w:t>L’organisation du temps de travail instituée par le présent accord est strictement liée aux sites de Champagnole, Clairvaux et Sain</w:t>
      </w:r>
      <w:r>
        <w:rPr>
          <w:rFonts w:ascii="Verdana" w:hAnsi="Verdana" w:cs="Arial"/>
          <w:sz w:val="20"/>
          <w:szCs w:val="20"/>
        </w:rPr>
        <w:t xml:space="preserve">t Laurent, rattachés à l’Etablissement de </w:t>
      </w:r>
      <w:r>
        <w:rPr>
          <w:rFonts w:ascii="Verdana" w:hAnsi="Verdana" w:cs="Verdana"/>
          <w:sz w:val="20"/>
          <w:szCs w:val="20"/>
        </w:rPr>
        <w:t>Perrigny Monts et Montagne</w:t>
      </w:r>
      <w:r>
        <w:rPr>
          <w:rFonts w:ascii="Verdana" w:hAnsi="Verdana" w:cs="Arial"/>
          <w:sz w:val="20"/>
          <w:szCs w:val="20"/>
        </w:rPr>
        <w:t xml:space="preserve"> PPDC, pris en tant qu’entités géographiques. Elle n’est applicable pour l’activité susvisée que si celle-ci est exercée sur les sites de Champagnole, Clairvaux et Saint Laurent.</w:t>
      </w:r>
    </w:p>
    <w:p w:rsidR="004A697B" w:rsidRDefault="004A697B">
      <w:pPr>
        <w:jc w:val="both"/>
        <w:rPr>
          <w:rFonts w:ascii="Verdana" w:hAnsi="Verdana" w:cs="Arial"/>
          <w:color w:val="FF0000"/>
          <w:sz w:val="20"/>
          <w:szCs w:val="20"/>
        </w:rPr>
      </w:pPr>
    </w:p>
    <w:p w:rsidR="004A697B" w:rsidRDefault="0014489D">
      <w:pPr>
        <w:jc w:val="both"/>
        <w:rPr>
          <w:rFonts w:ascii="Verdana" w:hAnsi="Verdana" w:cs="Arial"/>
          <w:sz w:val="20"/>
          <w:szCs w:val="20"/>
        </w:rPr>
      </w:pPr>
      <w:r>
        <w:rPr>
          <w:rFonts w:ascii="Verdana" w:hAnsi="Verdana" w:cs="Arial"/>
          <w:sz w:val="20"/>
          <w:szCs w:val="20"/>
        </w:rPr>
        <w:t>Il est c</w:t>
      </w:r>
      <w:r>
        <w:rPr>
          <w:rFonts w:ascii="Verdana" w:hAnsi="Verdana" w:cs="Arial"/>
          <w:sz w:val="20"/>
          <w:szCs w:val="20"/>
        </w:rPr>
        <w:t xml:space="preserve">onvenu que les régimes de travail mis en place dans le cadre du présent accord et prévus pour le personnel susvisé, se substituent aux anciens régimes de travail résultant d’accords ou d’usages jusqu’alors en vigueur les sites de Champagnole, Clairvaux et </w:t>
      </w:r>
      <w:r>
        <w:rPr>
          <w:rFonts w:ascii="Verdana" w:hAnsi="Verdana" w:cs="Arial"/>
          <w:sz w:val="20"/>
          <w:szCs w:val="20"/>
        </w:rPr>
        <w:t xml:space="preserve">Saint Laurent, rattachés à l’Etablissement de </w:t>
      </w:r>
      <w:r>
        <w:rPr>
          <w:rFonts w:ascii="Verdana" w:hAnsi="Verdana" w:cs="Verdana"/>
          <w:sz w:val="20"/>
          <w:szCs w:val="20"/>
        </w:rPr>
        <w:t>Perrigny Monts et Montagne</w:t>
      </w:r>
      <w:r>
        <w:rPr>
          <w:rFonts w:ascii="Verdana" w:hAnsi="Verdana" w:cs="Arial"/>
          <w:sz w:val="20"/>
          <w:szCs w:val="20"/>
        </w:rPr>
        <w:t xml:space="preserve"> PPDC.</w:t>
      </w:r>
    </w:p>
    <w:p w:rsidR="004A697B" w:rsidRDefault="004A697B">
      <w:pPr>
        <w:rPr>
          <w:rFonts w:ascii="Verdana" w:hAnsi="Verdana" w:cs="Arial"/>
          <w:sz w:val="20"/>
          <w:szCs w:val="20"/>
        </w:rPr>
      </w:pPr>
    </w:p>
    <w:p w:rsidR="004A697B" w:rsidRDefault="0014489D">
      <w:pPr>
        <w:rPr>
          <w:rFonts w:ascii="Verdana" w:hAnsi="Verdana" w:cs="Arial"/>
          <w:b/>
          <w:sz w:val="20"/>
          <w:szCs w:val="20"/>
          <w:u w:val="single"/>
        </w:rPr>
      </w:pPr>
      <w:r>
        <w:rPr>
          <w:rFonts w:ascii="Verdana" w:hAnsi="Verdana" w:cs="Arial"/>
          <w:b/>
          <w:sz w:val="20"/>
          <w:szCs w:val="20"/>
          <w:u w:val="single"/>
        </w:rPr>
        <w:t>3. Durée du travail</w:t>
      </w:r>
    </w:p>
    <w:p w:rsidR="004A697B" w:rsidRDefault="004A697B">
      <w:pPr>
        <w:rPr>
          <w:rFonts w:ascii="Verdana" w:hAnsi="Verdana" w:cs="Arial"/>
          <w:b/>
          <w:sz w:val="20"/>
          <w:szCs w:val="20"/>
          <w:u w:val="single"/>
        </w:rPr>
      </w:pPr>
    </w:p>
    <w:p w:rsidR="004A697B" w:rsidRDefault="0014489D">
      <w:pPr>
        <w:jc w:val="both"/>
        <w:rPr>
          <w:rFonts w:ascii="Verdana" w:hAnsi="Verdana" w:cs="Arial"/>
          <w:sz w:val="20"/>
          <w:szCs w:val="20"/>
        </w:rPr>
      </w:pPr>
      <w:r>
        <w:rPr>
          <w:rFonts w:ascii="Verdana" w:hAnsi="Verdana" w:cs="Arial"/>
          <w:sz w:val="20"/>
          <w:szCs w:val="20"/>
        </w:rPr>
        <w:t xml:space="preserve">La durée de travail applicable au personnel visé au paragraphe 2, conformément à l’accord cadre du 17 février 1999 et des articles L.3122-1 et suivants du </w:t>
      </w:r>
      <w:r>
        <w:rPr>
          <w:rFonts w:ascii="Verdana" w:hAnsi="Verdana" w:cs="Arial"/>
          <w:sz w:val="20"/>
          <w:szCs w:val="20"/>
        </w:rPr>
        <w:t>code du travail, est de 35 heures hebdomadaires en moyenne calculée sur les périodes définies au paragraphe 4 ci-après.</w:t>
      </w:r>
    </w:p>
    <w:p w:rsidR="004A697B" w:rsidRDefault="004A697B">
      <w:pPr>
        <w:rPr>
          <w:rFonts w:ascii="Verdana" w:hAnsi="Verdana" w:cs="Arial"/>
          <w:sz w:val="20"/>
          <w:szCs w:val="20"/>
        </w:rPr>
      </w:pPr>
    </w:p>
    <w:p w:rsidR="004A697B" w:rsidRDefault="004A697B">
      <w:pPr>
        <w:rPr>
          <w:rFonts w:ascii="Verdana" w:hAnsi="Verdana" w:cs="Arial"/>
          <w:sz w:val="20"/>
          <w:szCs w:val="20"/>
        </w:rPr>
      </w:pPr>
    </w:p>
    <w:p w:rsidR="004A697B" w:rsidRDefault="0014489D">
      <w:pPr>
        <w:rPr>
          <w:rFonts w:ascii="Verdana" w:hAnsi="Verdana" w:cs="Arial"/>
          <w:b/>
          <w:sz w:val="20"/>
          <w:szCs w:val="20"/>
          <w:u w:val="single"/>
        </w:rPr>
      </w:pPr>
      <w:r>
        <w:rPr>
          <w:rFonts w:ascii="Verdana" w:hAnsi="Verdana" w:cs="Arial"/>
          <w:b/>
          <w:sz w:val="20"/>
          <w:szCs w:val="20"/>
          <w:u w:val="single"/>
        </w:rPr>
        <w:t>4. Organisation du temps de travail</w:t>
      </w:r>
    </w:p>
    <w:p w:rsidR="004A697B" w:rsidRDefault="004A697B">
      <w:pPr>
        <w:rPr>
          <w:rFonts w:ascii="Verdana" w:hAnsi="Verdana" w:cs="Arial"/>
          <w:b/>
          <w:sz w:val="20"/>
          <w:szCs w:val="20"/>
          <w:u w:val="single"/>
        </w:rPr>
      </w:pPr>
    </w:p>
    <w:p w:rsidR="004A697B" w:rsidRDefault="0014489D">
      <w:pPr>
        <w:pStyle w:val="NormalWeb"/>
        <w:spacing w:before="0" w:after="0"/>
        <w:rPr>
          <w:rFonts w:ascii="Verdana" w:hAnsi="Verdana" w:cs="Arial"/>
          <w:b/>
          <w:sz w:val="20"/>
          <w:szCs w:val="20"/>
          <w:u w:val="single"/>
        </w:rPr>
      </w:pPr>
      <w:r>
        <w:rPr>
          <w:rFonts w:ascii="Verdana" w:hAnsi="Verdana" w:cs="Arial"/>
          <w:b/>
          <w:sz w:val="20"/>
          <w:szCs w:val="20"/>
          <w:u w:val="single"/>
        </w:rPr>
        <w:t>Site de Champagnole :</w:t>
      </w:r>
    </w:p>
    <w:p w:rsidR="004A697B" w:rsidRDefault="0014489D">
      <w:pPr>
        <w:pStyle w:val="NormalWeb"/>
        <w:spacing w:before="0" w:after="0"/>
        <w:rPr>
          <w:rFonts w:ascii="Verdana" w:hAnsi="Verdana" w:cs="Arial"/>
          <w:i/>
          <w:sz w:val="20"/>
          <w:szCs w:val="20"/>
          <w:u w:val="single"/>
        </w:rPr>
      </w:pPr>
      <w:r>
        <w:rPr>
          <w:rFonts w:ascii="Verdana" w:hAnsi="Verdana" w:cs="Arial"/>
          <w:sz w:val="20"/>
          <w:szCs w:val="20"/>
          <w:u w:val="single"/>
        </w:rPr>
        <w:t>Distribution 1, 2 :</w:t>
      </w:r>
    </w:p>
    <w:p w:rsidR="004A697B" w:rsidRDefault="004A697B">
      <w:pPr>
        <w:rPr>
          <w:rFonts w:ascii="Verdana" w:hAnsi="Verdana" w:cs="Arial"/>
          <w:i/>
          <w:sz w:val="20"/>
          <w:szCs w:val="20"/>
          <w:u w:val="single"/>
        </w:rPr>
      </w:pPr>
    </w:p>
    <w:p w:rsidR="004A697B" w:rsidRDefault="0014489D">
      <w:pPr>
        <w:jc w:val="both"/>
      </w:pPr>
      <w:r>
        <w:rPr>
          <w:rFonts w:ascii="Verdana" w:hAnsi="Verdana" w:cs="Arial"/>
          <w:sz w:val="20"/>
          <w:szCs w:val="20"/>
        </w:rPr>
        <w:t>Du fait des impératifs de la distribution des envois p</w:t>
      </w:r>
      <w:r>
        <w:rPr>
          <w:rFonts w:ascii="Verdana" w:hAnsi="Verdana" w:cs="Arial"/>
          <w:sz w:val="20"/>
          <w:szCs w:val="20"/>
        </w:rPr>
        <w:t>ostaux tous les jours ouvrables, le temps de travail des compartiments Distribution 1 &amp; 2 du site de Champagnole, est organisé sur une période de référence de 6 semaines. Sur cette période de référence, les agents  travaillent en moyenne 35h00 selon les mo</w:t>
      </w:r>
      <w:r>
        <w:rPr>
          <w:rFonts w:ascii="Verdana" w:hAnsi="Verdana" w:cs="Arial"/>
          <w:sz w:val="20"/>
          <w:szCs w:val="20"/>
        </w:rPr>
        <w:t>dalités suivantes :</w:t>
      </w:r>
    </w:p>
    <w:p w:rsidR="004A697B" w:rsidRDefault="004A697B">
      <w:pPr>
        <w:jc w:val="both"/>
        <w:rPr>
          <w:rFonts w:ascii="Verdana" w:hAnsi="Verdana" w:cs="Arial"/>
          <w:sz w:val="16"/>
          <w:szCs w:val="16"/>
        </w:rPr>
      </w:pPr>
    </w:p>
    <w:p w:rsidR="004A697B" w:rsidRDefault="0014489D">
      <w:pPr>
        <w:numPr>
          <w:ilvl w:val="0"/>
          <w:numId w:val="2"/>
        </w:numPr>
        <w:jc w:val="both"/>
        <w:rPr>
          <w:rFonts w:ascii="Verdana" w:hAnsi="Verdana" w:cs="Arial"/>
          <w:sz w:val="20"/>
          <w:szCs w:val="20"/>
        </w:rPr>
      </w:pPr>
      <w:r>
        <w:rPr>
          <w:rFonts w:ascii="Verdana" w:hAnsi="Verdana" w:cs="Verdana"/>
          <w:sz w:val="20"/>
          <w:szCs w:val="20"/>
        </w:rPr>
        <w:t>6</w:t>
      </w:r>
      <w:r>
        <w:rPr>
          <w:rFonts w:ascii="Verdana" w:hAnsi="Verdana" w:cs="Arial"/>
          <w:sz w:val="20"/>
          <w:szCs w:val="20"/>
        </w:rPr>
        <w:t xml:space="preserve"> semaines composées chacune de 5 jours travaillés, du lundi au samedi et 1 jour de repos glissant par semaine.</w:t>
      </w:r>
    </w:p>
    <w:p w:rsidR="004A697B" w:rsidRDefault="004A697B">
      <w:pPr>
        <w:ind w:left="720"/>
        <w:jc w:val="both"/>
        <w:rPr>
          <w:rFonts w:ascii="Verdana" w:hAnsi="Verdana" w:cs="Arial"/>
          <w:sz w:val="20"/>
          <w:szCs w:val="20"/>
        </w:rPr>
      </w:pPr>
    </w:p>
    <w:p w:rsidR="004A697B" w:rsidRDefault="0014489D">
      <w:pPr>
        <w:jc w:val="both"/>
      </w:pPr>
      <w:r>
        <w:rPr>
          <w:rFonts w:ascii="Verdana" w:hAnsi="Verdana" w:cs="Arial"/>
          <w:sz w:val="20"/>
          <w:szCs w:val="20"/>
          <w:u w:val="single"/>
        </w:rPr>
        <w:t>Distribution 3 :</w:t>
      </w:r>
    </w:p>
    <w:p w:rsidR="004A697B" w:rsidRDefault="0014489D">
      <w:pPr>
        <w:jc w:val="both"/>
        <w:rPr>
          <w:rFonts w:ascii="Verdana" w:hAnsi="Verdana" w:cs="Arial"/>
          <w:sz w:val="20"/>
          <w:szCs w:val="20"/>
        </w:rPr>
      </w:pPr>
      <w:r>
        <w:rPr>
          <w:rFonts w:ascii="Verdana" w:hAnsi="Verdana" w:cs="Arial"/>
          <w:sz w:val="20"/>
          <w:szCs w:val="20"/>
        </w:rPr>
        <w:t>Du fait des impératifs de la distribution des envois postaux tous les jours ouvrables, le temps de travai</w:t>
      </w:r>
      <w:r>
        <w:rPr>
          <w:rFonts w:ascii="Verdana" w:hAnsi="Verdana" w:cs="Arial"/>
          <w:sz w:val="20"/>
          <w:szCs w:val="20"/>
        </w:rPr>
        <w:t>l du compartiment Distribution 3 du site de Champagnole, est organisé sur une période de référence de 1 semaine. Sur cette période de référence, les agents  travaillent en moyenne 35h00 selon les modalités suivantes :</w:t>
      </w:r>
    </w:p>
    <w:p w:rsidR="004A697B" w:rsidRDefault="004A697B">
      <w:pPr>
        <w:jc w:val="both"/>
        <w:rPr>
          <w:rFonts w:ascii="Verdana" w:hAnsi="Verdana" w:cs="Arial"/>
          <w:sz w:val="16"/>
          <w:szCs w:val="16"/>
        </w:rPr>
      </w:pPr>
    </w:p>
    <w:p w:rsidR="004A697B" w:rsidRDefault="0014489D">
      <w:pPr>
        <w:numPr>
          <w:ilvl w:val="0"/>
          <w:numId w:val="2"/>
        </w:numPr>
        <w:jc w:val="both"/>
        <w:rPr>
          <w:rFonts w:ascii="Verdana" w:hAnsi="Verdana" w:cs="Arial"/>
          <w:sz w:val="20"/>
          <w:szCs w:val="20"/>
        </w:rPr>
      </w:pPr>
      <w:r>
        <w:rPr>
          <w:rFonts w:ascii="Verdana" w:hAnsi="Verdana" w:cs="Verdana"/>
          <w:sz w:val="20"/>
          <w:szCs w:val="20"/>
        </w:rPr>
        <w:t>1 s</w:t>
      </w:r>
      <w:r>
        <w:rPr>
          <w:rFonts w:ascii="Verdana" w:hAnsi="Verdana" w:cs="Arial"/>
          <w:sz w:val="20"/>
          <w:szCs w:val="20"/>
        </w:rPr>
        <w:t xml:space="preserve">emaine composée de 6 jours travaillés, du lundi au samedi </w:t>
      </w:r>
    </w:p>
    <w:p w:rsidR="004A697B" w:rsidRDefault="004A697B">
      <w:pPr>
        <w:ind w:left="720"/>
        <w:jc w:val="both"/>
        <w:rPr>
          <w:rFonts w:ascii="Verdana" w:hAnsi="Verdana" w:cs="Arial"/>
          <w:sz w:val="20"/>
          <w:szCs w:val="20"/>
        </w:rPr>
      </w:pPr>
    </w:p>
    <w:p w:rsidR="004A697B" w:rsidRDefault="0014489D">
      <w:pPr>
        <w:jc w:val="both"/>
        <w:rPr>
          <w:rFonts w:ascii="Verdana" w:eastAsia="Arial Unicode MS" w:hAnsi="Verdana" w:cs="Arial"/>
          <w:sz w:val="20"/>
          <w:szCs w:val="20"/>
          <w:u w:val="single"/>
        </w:rPr>
      </w:pPr>
      <w:r>
        <w:rPr>
          <w:rFonts w:ascii="Verdana" w:eastAsia="Arial Unicode MS" w:hAnsi="Verdana" w:cs="Arial"/>
          <w:sz w:val="20"/>
          <w:szCs w:val="20"/>
          <w:u w:val="single"/>
        </w:rPr>
        <w:t>Support :</w:t>
      </w:r>
    </w:p>
    <w:p w:rsidR="004A697B" w:rsidRDefault="004A697B">
      <w:pPr>
        <w:jc w:val="both"/>
        <w:rPr>
          <w:rFonts w:ascii="Verdana" w:eastAsia="Arial Unicode MS" w:hAnsi="Verdana" w:cs="Arial"/>
          <w:sz w:val="20"/>
          <w:szCs w:val="20"/>
          <w:u w:val="single"/>
        </w:rPr>
      </w:pPr>
    </w:p>
    <w:p w:rsidR="004A697B" w:rsidRDefault="0014489D">
      <w:pPr>
        <w:jc w:val="both"/>
        <w:rPr>
          <w:rFonts w:ascii="Verdana" w:hAnsi="Verdana" w:cs="Arial"/>
          <w:sz w:val="20"/>
          <w:szCs w:val="20"/>
        </w:rPr>
      </w:pPr>
      <w:r>
        <w:rPr>
          <w:rFonts w:ascii="Verdana" w:hAnsi="Verdana" w:cs="Arial"/>
          <w:sz w:val="20"/>
          <w:szCs w:val="20"/>
        </w:rPr>
        <w:t>Le temps de travail du personnel affecté aux équipes Support du site de Champagnole, est organisé sur une période de référence de 3 semaines</w:t>
      </w:r>
      <w:r>
        <w:rPr>
          <w:rFonts w:ascii="Verdana" w:eastAsia="Arial Unicode MS" w:hAnsi="Verdana" w:cs="Arial"/>
          <w:sz w:val="20"/>
          <w:szCs w:val="20"/>
        </w:rPr>
        <w:t xml:space="preserve">. Sur cette période de référence, les agents </w:t>
      </w:r>
      <w:r>
        <w:rPr>
          <w:rFonts w:ascii="Verdana" w:eastAsia="Arial Unicode MS" w:hAnsi="Verdana" w:cs="Arial"/>
          <w:sz w:val="20"/>
          <w:szCs w:val="20"/>
        </w:rPr>
        <w:t>travaillent en moyenne 35h00 selon les modalités suivantes :</w:t>
      </w:r>
    </w:p>
    <w:p w:rsidR="004A697B" w:rsidRDefault="0014489D">
      <w:pPr>
        <w:numPr>
          <w:ilvl w:val="0"/>
          <w:numId w:val="2"/>
        </w:numPr>
        <w:jc w:val="both"/>
        <w:rPr>
          <w:rFonts w:ascii="Verdana" w:hAnsi="Verdana" w:cs="Arial"/>
          <w:sz w:val="20"/>
          <w:szCs w:val="20"/>
        </w:rPr>
      </w:pPr>
      <w:r>
        <w:rPr>
          <w:rFonts w:ascii="Verdana" w:hAnsi="Verdana" w:cs="Verdana"/>
          <w:sz w:val="20"/>
          <w:szCs w:val="20"/>
        </w:rPr>
        <w:t xml:space="preserve">2 semaines composées chacune de 6 jours travaillés, du lundi au samedi </w:t>
      </w:r>
    </w:p>
    <w:p w:rsidR="004A697B" w:rsidRDefault="0014489D">
      <w:pPr>
        <w:numPr>
          <w:ilvl w:val="0"/>
          <w:numId w:val="2"/>
        </w:numPr>
        <w:jc w:val="both"/>
        <w:rPr>
          <w:rFonts w:ascii="Verdana" w:hAnsi="Verdana" w:cs="Arial"/>
          <w:sz w:val="20"/>
          <w:szCs w:val="20"/>
        </w:rPr>
      </w:pPr>
      <w:r>
        <w:rPr>
          <w:rFonts w:ascii="Verdana" w:hAnsi="Verdana" w:cs="Verdana"/>
          <w:sz w:val="20"/>
          <w:szCs w:val="20"/>
        </w:rPr>
        <w:t>1</w:t>
      </w:r>
      <w:r>
        <w:rPr>
          <w:rFonts w:ascii="Verdana" w:hAnsi="Verdana" w:cs="Arial"/>
          <w:sz w:val="20"/>
          <w:szCs w:val="20"/>
        </w:rPr>
        <w:t xml:space="preserve"> semaine composée de </w:t>
      </w:r>
      <w:r>
        <w:rPr>
          <w:rFonts w:ascii="Verdana" w:hAnsi="Verdana" w:cs="Verdana"/>
          <w:sz w:val="20"/>
          <w:szCs w:val="20"/>
        </w:rPr>
        <w:t>5</w:t>
      </w:r>
      <w:r>
        <w:rPr>
          <w:rFonts w:ascii="Verdana" w:hAnsi="Verdana" w:cs="Arial"/>
          <w:sz w:val="20"/>
          <w:szCs w:val="20"/>
        </w:rPr>
        <w:t xml:space="preserve"> jours travaillés du lundi au vendredi</w:t>
      </w:r>
    </w:p>
    <w:p w:rsidR="004A697B" w:rsidRDefault="004A697B">
      <w:pPr>
        <w:jc w:val="both"/>
        <w:rPr>
          <w:rFonts w:ascii="Verdana" w:hAnsi="Verdana" w:cs="Arial"/>
          <w:sz w:val="20"/>
          <w:szCs w:val="20"/>
        </w:rPr>
      </w:pPr>
    </w:p>
    <w:p w:rsidR="004A697B" w:rsidRDefault="0014489D">
      <w:pPr>
        <w:jc w:val="both"/>
        <w:rPr>
          <w:rFonts w:ascii="Verdana" w:hAnsi="Verdana" w:cs="Arial"/>
          <w:sz w:val="20"/>
          <w:szCs w:val="20"/>
          <w:u w:val="single"/>
        </w:rPr>
      </w:pPr>
      <w:r>
        <w:rPr>
          <w:rFonts w:ascii="Verdana" w:hAnsi="Verdana" w:cs="Arial"/>
          <w:sz w:val="20"/>
          <w:szCs w:val="20"/>
          <w:u w:val="single"/>
        </w:rPr>
        <w:t xml:space="preserve">Compartiment Encadrement : </w:t>
      </w:r>
    </w:p>
    <w:p w:rsidR="004A697B" w:rsidRDefault="0014489D">
      <w:pPr>
        <w:jc w:val="both"/>
      </w:pPr>
      <w:r>
        <w:rPr>
          <w:rFonts w:ascii="Verdana" w:hAnsi="Verdana" w:cs="Arial"/>
          <w:sz w:val="20"/>
          <w:szCs w:val="20"/>
        </w:rPr>
        <w:t>Le temps de travail du personnel</w:t>
      </w:r>
      <w:r>
        <w:rPr>
          <w:rFonts w:ascii="Verdana" w:hAnsi="Verdana" w:cs="Arial"/>
          <w:sz w:val="20"/>
          <w:szCs w:val="20"/>
        </w:rPr>
        <w:t xml:space="preserve"> affecté au compartiment Encadrement du site de Champagnole est organisé sur une période de référence de </w:t>
      </w:r>
      <w:r>
        <w:rPr>
          <w:rFonts w:ascii="Verdana" w:hAnsi="Verdana" w:cs="Verdana"/>
          <w:sz w:val="20"/>
          <w:szCs w:val="20"/>
        </w:rPr>
        <w:t>2</w:t>
      </w:r>
      <w:r>
        <w:rPr>
          <w:rFonts w:ascii="Verdana" w:hAnsi="Verdana" w:cs="Arial"/>
          <w:sz w:val="20"/>
          <w:szCs w:val="20"/>
        </w:rPr>
        <w:t xml:space="preserve"> semaines. Sur cette période de référence, les agents  travaillent en moyenne 35h00 selon les modalités suivantes :</w:t>
      </w:r>
    </w:p>
    <w:p w:rsidR="004A697B" w:rsidRDefault="004A697B">
      <w:pPr>
        <w:jc w:val="both"/>
        <w:rPr>
          <w:rFonts w:ascii="Verdana" w:hAnsi="Verdana" w:cs="Arial"/>
          <w:sz w:val="20"/>
          <w:szCs w:val="20"/>
        </w:rPr>
      </w:pPr>
    </w:p>
    <w:p w:rsidR="004A697B" w:rsidRDefault="0014489D">
      <w:pPr>
        <w:numPr>
          <w:ilvl w:val="0"/>
          <w:numId w:val="2"/>
        </w:numPr>
        <w:jc w:val="both"/>
      </w:pPr>
      <w:r>
        <w:rPr>
          <w:rFonts w:ascii="Verdana" w:hAnsi="Verdana" w:cs="Verdana"/>
          <w:sz w:val="20"/>
          <w:szCs w:val="20"/>
        </w:rPr>
        <w:t>1</w:t>
      </w:r>
      <w:r>
        <w:rPr>
          <w:rFonts w:ascii="Verdana" w:hAnsi="Verdana" w:cs="Arial"/>
          <w:sz w:val="20"/>
          <w:szCs w:val="20"/>
        </w:rPr>
        <w:t xml:space="preserve"> semaine composée de </w:t>
      </w:r>
      <w:r>
        <w:rPr>
          <w:rFonts w:ascii="Verdana" w:hAnsi="Verdana" w:cs="Verdana"/>
          <w:sz w:val="20"/>
          <w:szCs w:val="20"/>
        </w:rPr>
        <w:t>6</w:t>
      </w:r>
      <w:r>
        <w:rPr>
          <w:rFonts w:ascii="Verdana" w:hAnsi="Verdana" w:cs="Arial"/>
          <w:sz w:val="20"/>
          <w:szCs w:val="20"/>
        </w:rPr>
        <w:t xml:space="preserve"> jours tra</w:t>
      </w:r>
      <w:r>
        <w:rPr>
          <w:rFonts w:ascii="Verdana" w:hAnsi="Verdana" w:cs="Arial"/>
          <w:sz w:val="20"/>
          <w:szCs w:val="20"/>
        </w:rPr>
        <w:t>vaillés, du lundi au samedi,</w:t>
      </w:r>
    </w:p>
    <w:p w:rsidR="004A697B" w:rsidRDefault="0014489D">
      <w:pPr>
        <w:numPr>
          <w:ilvl w:val="0"/>
          <w:numId w:val="2"/>
        </w:numPr>
        <w:jc w:val="both"/>
        <w:rPr>
          <w:rFonts w:ascii="Verdana" w:eastAsia="Arial Unicode MS" w:hAnsi="Verdana" w:cs="Arial"/>
          <w:sz w:val="20"/>
          <w:szCs w:val="20"/>
          <w:u w:val="single"/>
        </w:rPr>
      </w:pPr>
      <w:r>
        <w:rPr>
          <w:rFonts w:ascii="Verdana" w:hAnsi="Verdana" w:cs="Verdana"/>
          <w:sz w:val="20"/>
          <w:szCs w:val="20"/>
        </w:rPr>
        <w:t>1</w:t>
      </w:r>
      <w:r>
        <w:rPr>
          <w:rFonts w:ascii="Verdana" w:hAnsi="Verdana" w:cs="Arial"/>
          <w:sz w:val="20"/>
          <w:szCs w:val="20"/>
        </w:rPr>
        <w:t xml:space="preserve"> semaine composée de 5 jours travaillés du lundi au vendredi</w:t>
      </w:r>
    </w:p>
    <w:p w:rsidR="004A697B" w:rsidRDefault="004A697B">
      <w:pPr>
        <w:jc w:val="both"/>
        <w:rPr>
          <w:rFonts w:ascii="Verdana" w:eastAsia="Arial Unicode MS" w:hAnsi="Verdana" w:cs="Arial"/>
          <w:sz w:val="20"/>
          <w:szCs w:val="20"/>
          <w:u w:val="single"/>
        </w:rPr>
      </w:pPr>
    </w:p>
    <w:p w:rsidR="004A697B" w:rsidRDefault="004A697B">
      <w:pPr>
        <w:jc w:val="both"/>
        <w:rPr>
          <w:rFonts w:ascii="Verdana" w:hAnsi="Verdana" w:cs="Arial"/>
          <w:sz w:val="20"/>
          <w:szCs w:val="20"/>
        </w:rPr>
      </w:pPr>
    </w:p>
    <w:p w:rsidR="004A697B" w:rsidRDefault="0014489D">
      <w:pPr>
        <w:pStyle w:val="NormalWeb"/>
        <w:spacing w:before="0" w:after="0"/>
        <w:rPr>
          <w:rFonts w:ascii="Verdana" w:hAnsi="Verdana" w:cs="Arial"/>
          <w:b/>
          <w:sz w:val="20"/>
          <w:szCs w:val="20"/>
          <w:u w:val="single"/>
        </w:rPr>
      </w:pPr>
      <w:r>
        <w:rPr>
          <w:rFonts w:ascii="Verdana" w:hAnsi="Verdana" w:cs="Arial"/>
          <w:b/>
          <w:sz w:val="20"/>
          <w:szCs w:val="20"/>
          <w:u w:val="single"/>
        </w:rPr>
        <w:t>Site de Clairvaux :</w:t>
      </w:r>
    </w:p>
    <w:p w:rsidR="004A697B" w:rsidRDefault="0014489D">
      <w:pPr>
        <w:pStyle w:val="NormalWeb"/>
        <w:spacing w:before="0" w:after="0"/>
        <w:rPr>
          <w:rFonts w:ascii="Verdana" w:hAnsi="Verdana" w:cs="Arial"/>
          <w:sz w:val="20"/>
          <w:szCs w:val="20"/>
        </w:rPr>
      </w:pPr>
      <w:r>
        <w:rPr>
          <w:rFonts w:ascii="Verdana" w:hAnsi="Verdana" w:cs="Arial"/>
          <w:sz w:val="20"/>
          <w:szCs w:val="20"/>
          <w:u w:val="single"/>
        </w:rPr>
        <w:t>Distribution 1, 2, 3, 5 :</w:t>
      </w:r>
    </w:p>
    <w:p w:rsidR="004A697B" w:rsidRDefault="0014489D">
      <w:pPr>
        <w:jc w:val="both"/>
      </w:pPr>
      <w:r>
        <w:rPr>
          <w:rFonts w:ascii="Verdana" w:hAnsi="Verdana" w:cs="Arial"/>
          <w:sz w:val="20"/>
          <w:szCs w:val="20"/>
        </w:rPr>
        <w:t xml:space="preserve">Du fait des impératifs de la distribution des envois postaux tous les jours ouvrables, le temps de travail des </w:t>
      </w:r>
      <w:r>
        <w:rPr>
          <w:rFonts w:ascii="Verdana" w:hAnsi="Verdana" w:cs="Arial"/>
          <w:sz w:val="20"/>
          <w:szCs w:val="20"/>
        </w:rPr>
        <w:t>compartiments Distribution 1, 2, 3 &amp; 5 du site de Clairvaux, est organisé sur une période de référence de 6 semaines. Sur cette période de référence, les agents  travaillent en moyenne 35h00 selon les modalités suivantes :</w:t>
      </w:r>
    </w:p>
    <w:p w:rsidR="004A697B" w:rsidRDefault="004A697B">
      <w:pPr>
        <w:jc w:val="both"/>
        <w:rPr>
          <w:rFonts w:ascii="Verdana" w:hAnsi="Verdana" w:cs="Arial"/>
          <w:sz w:val="16"/>
          <w:szCs w:val="16"/>
        </w:rPr>
      </w:pPr>
    </w:p>
    <w:p w:rsidR="004A697B" w:rsidRDefault="0014489D">
      <w:pPr>
        <w:numPr>
          <w:ilvl w:val="0"/>
          <w:numId w:val="2"/>
        </w:numPr>
        <w:jc w:val="both"/>
      </w:pPr>
      <w:r>
        <w:rPr>
          <w:rFonts w:ascii="Verdana" w:hAnsi="Verdana" w:cs="Verdana"/>
          <w:sz w:val="20"/>
          <w:szCs w:val="20"/>
        </w:rPr>
        <w:t>6</w:t>
      </w:r>
      <w:r>
        <w:rPr>
          <w:rFonts w:ascii="Verdana" w:hAnsi="Verdana" w:cs="Arial"/>
          <w:sz w:val="20"/>
          <w:szCs w:val="20"/>
        </w:rPr>
        <w:t xml:space="preserve"> semaines composées chacune de </w:t>
      </w:r>
      <w:r>
        <w:rPr>
          <w:rFonts w:ascii="Verdana" w:hAnsi="Verdana" w:cs="Arial"/>
          <w:sz w:val="20"/>
          <w:szCs w:val="20"/>
        </w:rPr>
        <w:t>5 jours travaillés, du lundi au samedi et 1 jour de repos glissant par semaine.</w:t>
      </w:r>
    </w:p>
    <w:p w:rsidR="004A697B" w:rsidRDefault="004A697B">
      <w:pPr>
        <w:ind w:left="720"/>
        <w:jc w:val="both"/>
        <w:rPr>
          <w:rFonts w:ascii="Verdana" w:hAnsi="Verdana" w:cs="Arial"/>
          <w:sz w:val="20"/>
          <w:szCs w:val="20"/>
        </w:rPr>
      </w:pPr>
    </w:p>
    <w:p w:rsidR="004A697B" w:rsidRDefault="0014489D">
      <w:pPr>
        <w:jc w:val="both"/>
        <w:rPr>
          <w:rFonts w:ascii="Verdana" w:hAnsi="Verdana" w:cs="Arial"/>
          <w:sz w:val="20"/>
          <w:szCs w:val="20"/>
          <w:u w:val="single"/>
        </w:rPr>
      </w:pPr>
      <w:r>
        <w:rPr>
          <w:rFonts w:ascii="Verdana" w:hAnsi="Verdana" w:cs="Arial"/>
          <w:sz w:val="20"/>
          <w:szCs w:val="20"/>
          <w:u w:val="single"/>
        </w:rPr>
        <w:t>Distribution 4 :</w:t>
      </w:r>
    </w:p>
    <w:p w:rsidR="004A697B" w:rsidRDefault="0014489D">
      <w:pPr>
        <w:jc w:val="both"/>
        <w:rPr>
          <w:rFonts w:ascii="Verdana" w:hAnsi="Verdana" w:cs="Arial"/>
          <w:sz w:val="20"/>
          <w:szCs w:val="20"/>
        </w:rPr>
      </w:pPr>
      <w:r>
        <w:rPr>
          <w:rFonts w:ascii="Verdana" w:hAnsi="Verdana" w:cs="Arial"/>
          <w:sz w:val="20"/>
          <w:szCs w:val="20"/>
        </w:rPr>
        <w:t>Du fait des impératifs de la distribution des envois postaux tous les jours ouvrables, le temps de travail du compartiment Distribution 4 du site de Clairvaux</w:t>
      </w:r>
      <w:r>
        <w:rPr>
          <w:rFonts w:ascii="Verdana" w:hAnsi="Verdana" w:cs="Arial"/>
          <w:sz w:val="20"/>
          <w:szCs w:val="20"/>
        </w:rPr>
        <w:t>, est organisé sur une période de référence de 4 semaines. Sur cette période de référence, les agents  travaillent en moyenne 35h00 selon les modalités suivantes :</w:t>
      </w:r>
    </w:p>
    <w:p w:rsidR="004A697B" w:rsidRDefault="004A697B">
      <w:pPr>
        <w:jc w:val="both"/>
        <w:rPr>
          <w:rFonts w:ascii="Verdana" w:hAnsi="Verdana" w:cs="Arial"/>
          <w:sz w:val="16"/>
          <w:szCs w:val="16"/>
        </w:rPr>
      </w:pPr>
    </w:p>
    <w:p w:rsidR="004A697B" w:rsidRDefault="0014489D">
      <w:pPr>
        <w:numPr>
          <w:ilvl w:val="0"/>
          <w:numId w:val="2"/>
        </w:numPr>
        <w:jc w:val="both"/>
      </w:pPr>
      <w:r>
        <w:rPr>
          <w:rFonts w:ascii="Verdana" w:hAnsi="Verdana" w:cs="Verdana"/>
          <w:sz w:val="20"/>
          <w:szCs w:val="20"/>
        </w:rPr>
        <w:t xml:space="preserve">3 semaines composées chacune de </w:t>
      </w:r>
      <w:r>
        <w:rPr>
          <w:rFonts w:ascii="Verdana" w:hAnsi="Verdana" w:cs="Arial"/>
          <w:sz w:val="20"/>
          <w:szCs w:val="20"/>
        </w:rPr>
        <w:t xml:space="preserve">6 jours travaillés, du lundi au samedi </w:t>
      </w:r>
    </w:p>
    <w:p w:rsidR="004A697B" w:rsidRDefault="0014489D">
      <w:pPr>
        <w:numPr>
          <w:ilvl w:val="0"/>
          <w:numId w:val="2"/>
        </w:numPr>
        <w:jc w:val="both"/>
        <w:rPr>
          <w:rFonts w:ascii="Verdana" w:hAnsi="Verdana" w:cs="Arial"/>
          <w:sz w:val="20"/>
          <w:szCs w:val="20"/>
        </w:rPr>
      </w:pPr>
      <w:r>
        <w:rPr>
          <w:rFonts w:ascii="Verdana" w:hAnsi="Verdana" w:cs="Verdana"/>
          <w:sz w:val="20"/>
          <w:szCs w:val="20"/>
        </w:rPr>
        <w:t xml:space="preserve">1 semaine composée </w:t>
      </w:r>
      <w:r>
        <w:rPr>
          <w:rFonts w:ascii="Verdana" w:hAnsi="Verdana" w:cs="Verdana"/>
          <w:sz w:val="20"/>
          <w:szCs w:val="20"/>
        </w:rPr>
        <w:t>de 5 jours travaillés, lundi, mercredi à samedi</w:t>
      </w:r>
    </w:p>
    <w:p w:rsidR="004A697B" w:rsidRDefault="004A697B">
      <w:pPr>
        <w:ind w:left="720"/>
        <w:jc w:val="both"/>
        <w:rPr>
          <w:rFonts w:ascii="Verdana" w:hAnsi="Verdana" w:cs="Arial"/>
          <w:sz w:val="20"/>
          <w:szCs w:val="20"/>
        </w:rPr>
      </w:pPr>
    </w:p>
    <w:p w:rsidR="004A697B" w:rsidRDefault="004A697B">
      <w:pPr>
        <w:ind w:left="720"/>
        <w:jc w:val="both"/>
        <w:rPr>
          <w:rFonts w:ascii="Verdana" w:hAnsi="Verdana" w:cs="Arial"/>
          <w:sz w:val="20"/>
          <w:szCs w:val="20"/>
        </w:rPr>
      </w:pPr>
    </w:p>
    <w:p w:rsidR="004A697B" w:rsidRDefault="0014489D">
      <w:pPr>
        <w:jc w:val="both"/>
        <w:rPr>
          <w:rFonts w:ascii="Verdana" w:hAnsi="Verdana" w:cs="Arial"/>
          <w:sz w:val="20"/>
          <w:szCs w:val="20"/>
          <w:u w:val="single"/>
        </w:rPr>
      </w:pPr>
      <w:r>
        <w:rPr>
          <w:rFonts w:ascii="Verdana" w:hAnsi="Verdana" w:cs="Arial"/>
          <w:sz w:val="20"/>
          <w:szCs w:val="20"/>
          <w:u w:val="single"/>
        </w:rPr>
        <w:t xml:space="preserve">Compartiment Encadrement : </w:t>
      </w:r>
    </w:p>
    <w:p w:rsidR="004A697B" w:rsidRDefault="0014489D">
      <w:pPr>
        <w:jc w:val="both"/>
      </w:pPr>
      <w:r>
        <w:rPr>
          <w:rFonts w:ascii="Verdana" w:hAnsi="Verdana" w:cs="Arial"/>
          <w:sz w:val="20"/>
          <w:szCs w:val="20"/>
        </w:rPr>
        <w:t xml:space="preserve">Le temps de travail du personnel affecté au compartiment Encadrement du site de Clairvaux est organisé sur une période de référence de </w:t>
      </w:r>
      <w:r>
        <w:rPr>
          <w:rFonts w:ascii="Verdana" w:hAnsi="Verdana" w:cs="Verdana"/>
          <w:sz w:val="20"/>
          <w:szCs w:val="20"/>
        </w:rPr>
        <w:t>2</w:t>
      </w:r>
      <w:r>
        <w:rPr>
          <w:rFonts w:ascii="Verdana" w:hAnsi="Verdana" w:cs="Arial"/>
          <w:sz w:val="20"/>
          <w:szCs w:val="20"/>
        </w:rPr>
        <w:t xml:space="preserve"> semaines. Sur cette période de référence,</w:t>
      </w:r>
      <w:r>
        <w:rPr>
          <w:rFonts w:ascii="Verdana" w:hAnsi="Verdana" w:cs="Arial"/>
          <w:sz w:val="20"/>
          <w:szCs w:val="20"/>
        </w:rPr>
        <w:t xml:space="preserve"> les agents  travaillent en moyenne 35h00 selon les modalités suivantes :</w:t>
      </w:r>
    </w:p>
    <w:p w:rsidR="004A697B" w:rsidRDefault="004A697B">
      <w:pPr>
        <w:jc w:val="both"/>
        <w:rPr>
          <w:rFonts w:ascii="Verdana" w:hAnsi="Verdana" w:cs="Arial"/>
          <w:sz w:val="20"/>
          <w:szCs w:val="20"/>
        </w:rPr>
      </w:pPr>
    </w:p>
    <w:p w:rsidR="004A697B" w:rsidRDefault="0014489D">
      <w:pPr>
        <w:numPr>
          <w:ilvl w:val="0"/>
          <w:numId w:val="2"/>
        </w:numPr>
        <w:jc w:val="both"/>
      </w:pPr>
      <w:r>
        <w:rPr>
          <w:rFonts w:ascii="Verdana" w:hAnsi="Verdana" w:cs="Verdana"/>
          <w:sz w:val="20"/>
          <w:szCs w:val="20"/>
        </w:rPr>
        <w:t>1</w:t>
      </w:r>
      <w:r>
        <w:rPr>
          <w:rFonts w:ascii="Verdana" w:hAnsi="Verdana" w:cs="Arial"/>
          <w:sz w:val="20"/>
          <w:szCs w:val="20"/>
        </w:rPr>
        <w:t xml:space="preserve"> semaine composée de </w:t>
      </w:r>
      <w:r>
        <w:rPr>
          <w:rFonts w:ascii="Verdana" w:hAnsi="Verdana" w:cs="Verdana"/>
          <w:sz w:val="20"/>
          <w:szCs w:val="20"/>
        </w:rPr>
        <w:t>6</w:t>
      </w:r>
      <w:r>
        <w:rPr>
          <w:rFonts w:ascii="Verdana" w:hAnsi="Verdana" w:cs="Arial"/>
          <w:sz w:val="20"/>
          <w:szCs w:val="20"/>
        </w:rPr>
        <w:t xml:space="preserve"> jours travaillés, du lundi au samedi,</w:t>
      </w:r>
    </w:p>
    <w:p w:rsidR="004A697B" w:rsidRDefault="0014489D">
      <w:pPr>
        <w:numPr>
          <w:ilvl w:val="0"/>
          <w:numId w:val="2"/>
        </w:numPr>
        <w:jc w:val="both"/>
        <w:rPr>
          <w:rFonts w:ascii="Verdana" w:eastAsia="Arial Unicode MS" w:hAnsi="Verdana" w:cs="Arial"/>
          <w:sz w:val="20"/>
          <w:szCs w:val="20"/>
          <w:u w:val="single"/>
        </w:rPr>
      </w:pPr>
      <w:r>
        <w:rPr>
          <w:rFonts w:ascii="Verdana" w:hAnsi="Verdana" w:cs="Verdana"/>
          <w:sz w:val="20"/>
          <w:szCs w:val="20"/>
        </w:rPr>
        <w:t>1</w:t>
      </w:r>
      <w:r>
        <w:rPr>
          <w:rFonts w:ascii="Verdana" w:hAnsi="Verdana" w:cs="Arial"/>
          <w:sz w:val="20"/>
          <w:szCs w:val="20"/>
        </w:rPr>
        <w:t xml:space="preserve"> semaine composée de 5 jours travaillés du lundi au vendredi</w:t>
      </w:r>
    </w:p>
    <w:p w:rsidR="004A697B" w:rsidRDefault="004A697B">
      <w:pPr>
        <w:jc w:val="both"/>
        <w:rPr>
          <w:rFonts w:ascii="Verdana" w:eastAsia="Arial Unicode MS" w:hAnsi="Verdana" w:cs="Arial"/>
          <w:sz w:val="20"/>
          <w:szCs w:val="20"/>
          <w:u w:val="single"/>
        </w:rPr>
      </w:pPr>
    </w:p>
    <w:p w:rsidR="004A697B" w:rsidRDefault="004A697B">
      <w:pPr>
        <w:jc w:val="both"/>
        <w:rPr>
          <w:rFonts w:ascii="Verdana" w:hAnsi="Verdana" w:cs="Arial"/>
          <w:sz w:val="20"/>
          <w:szCs w:val="20"/>
        </w:rPr>
      </w:pPr>
    </w:p>
    <w:p w:rsidR="004A697B" w:rsidRDefault="0014489D">
      <w:pPr>
        <w:pStyle w:val="NormalWeb"/>
        <w:spacing w:before="0" w:after="0"/>
        <w:rPr>
          <w:rFonts w:ascii="Verdana" w:hAnsi="Verdana" w:cs="Arial"/>
          <w:b/>
          <w:sz w:val="20"/>
          <w:szCs w:val="20"/>
          <w:u w:val="single"/>
        </w:rPr>
      </w:pPr>
      <w:r>
        <w:rPr>
          <w:rFonts w:ascii="Verdana" w:hAnsi="Verdana" w:cs="Arial"/>
          <w:b/>
          <w:sz w:val="20"/>
          <w:szCs w:val="20"/>
          <w:u w:val="single"/>
        </w:rPr>
        <w:t>Site de Saint Laurent :</w:t>
      </w:r>
    </w:p>
    <w:p w:rsidR="004A697B" w:rsidRDefault="0014489D">
      <w:pPr>
        <w:pStyle w:val="NormalWeb"/>
        <w:spacing w:before="0" w:after="0"/>
        <w:rPr>
          <w:rFonts w:ascii="Verdana" w:hAnsi="Verdana" w:cs="Arial"/>
          <w:i/>
          <w:sz w:val="20"/>
          <w:szCs w:val="20"/>
          <w:u w:val="single"/>
        </w:rPr>
      </w:pPr>
      <w:r>
        <w:rPr>
          <w:rFonts w:ascii="Verdana" w:hAnsi="Verdana" w:cs="Arial"/>
          <w:sz w:val="20"/>
          <w:szCs w:val="20"/>
          <w:u w:val="single"/>
        </w:rPr>
        <w:t>Compartiment Distribution :</w:t>
      </w:r>
    </w:p>
    <w:p w:rsidR="004A697B" w:rsidRDefault="004A697B">
      <w:pPr>
        <w:rPr>
          <w:rFonts w:ascii="Verdana" w:hAnsi="Verdana" w:cs="Arial"/>
          <w:i/>
          <w:sz w:val="20"/>
          <w:szCs w:val="20"/>
          <w:u w:val="single"/>
        </w:rPr>
      </w:pPr>
    </w:p>
    <w:p w:rsidR="004A697B" w:rsidRDefault="0014489D">
      <w:pPr>
        <w:jc w:val="both"/>
        <w:rPr>
          <w:rFonts w:ascii="Verdana" w:hAnsi="Verdana" w:cs="Arial"/>
          <w:sz w:val="20"/>
          <w:szCs w:val="20"/>
        </w:rPr>
      </w:pPr>
      <w:r>
        <w:rPr>
          <w:rFonts w:ascii="Verdana" w:hAnsi="Verdana" w:cs="Arial"/>
          <w:sz w:val="20"/>
          <w:szCs w:val="20"/>
        </w:rPr>
        <w:t>Du</w:t>
      </w:r>
      <w:r>
        <w:rPr>
          <w:rFonts w:ascii="Verdana" w:hAnsi="Verdana" w:cs="Arial"/>
          <w:sz w:val="20"/>
          <w:szCs w:val="20"/>
        </w:rPr>
        <w:t xml:space="preserve"> fait des impératifs de la distribution des envois postaux tous les jours ouvrables, le temps de travail du compartiment Distribution du site de Saint Laurent, est organisé sur une période de référence de 6 semaines. Sur cette période de référence, les age</w:t>
      </w:r>
      <w:r>
        <w:rPr>
          <w:rFonts w:ascii="Verdana" w:hAnsi="Verdana" w:cs="Arial"/>
          <w:sz w:val="20"/>
          <w:szCs w:val="20"/>
        </w:rPr>
        <w:t>nts  travaillent en moyenne 35h00 selon les modalités suivantes :</w:t>
      </w:r>
    </w:p>
    <w:p w:rsidR="004A697B" w:rsidRDefault="004A697B">
      <w:pPr>
        <w:jc w:val="both"/>
        <w:rPr>
          <w:rFonts w:ascii="Verdana" w:hAnsi="Verdana" w:cs="Arial"/>
          <w:sz w:val="16"/>
          <w:szCs w:val="16"/>
        </w:rPr>
      </w:pPr>
    </w:p>
    <w:p w:rsidR="004A697B" w:rsidRDefault="0014489D">
      <w:pPr>
        <w:numPr>
          <w:ilvl w:val="0"/>
          <w:numId w:val="2"/>
        </w:numPr>
        <w:jc w:val="both"/>
      </w:pPr>
      <w:r>
        <w:rPr>
          <w:rFonts w:ascii="Verdana" w:hAnsi="Verdana" w:cs="Verdana"/>
          <w:sz w:val="20"/>
          <w:szCs w:val="20"/>
        </w:rPr>
        <w:t>6</w:t>
      </w:r>
      <w:r>
        <w:rPr>
          <w:rFonts w:ascii="Verdana" w:hAnsi="Verdana" w:cs="Arial"/>
          <w:sz w:val="20"/>
          <w:szCs w:val="20"/>
        </w:rPr>
        <w:t xml:space="preserve"> semaines composées chacune de 5 jours travaillés, du lundi au samedi et 1 jour de repos glissant par semaine.</w:t>
      </w:r>
    </w:p>
    <w:p w:rsidR="004A697B" w:rsidRDefault="004A697B">
      <w:pPr>
        <w:ind w:left="720"/>
        <w:jc w:val="both"/>
        <w:rPr>
          <w:rFonts w:ascii="Verdana" w:hAnsi="Verdana" w:cs="Arial"/>
          <w:sz w:val="20"/>
          <w:szCs w:val="20"/>
        </w:rPr>
      </w:pPr>
    </w:p>
    <w:p w:rsidR="004A697B" w:rsidRDefault="0014489D">
      <w:pPr>
        <w:jc w:val="both"/>
      </w:pPr>
      <w:r>
        <w:rPr>
          <w:rFonts w:ascii="Verdana" w:hAnsi="Verdana" w:cs="Arial"/>
          <w:sz w:val="20"/>
          <w:szCs w:val="20"/>
          <w:u w:val="single"/>
        </w:rPr>
        <w:t>Compartiment</w:t>
      </w:r>
      <w:r>
        <w:rPr>
          <w:rFonts w:ascii="Verdana" w:hAnsi="Verdana" w:cs="Arial"/>
          <w:color w:val="FF0000"/>
          <w:sz w:val="20"/>
          <w:szCs w:val="20"/>
          <w:u w:val="single"/>
        </w:rPr>
        <w:t xml:space="preserve"> </w:t>
      </w:r>
      <w:r>
        <w:rPr>
          <w:rFonts w:ascii="Verdana" w:hAnsi="Verdana" w:cs="Arial"/>
          <w:sz w:val="20"/>
          <w:szCs w:val="20"/>
          <w:u w:val="single"/>
        </w:rPr>
        <w:t>Support 1 :</w:t>
      </w:r>
    </w:p>
    <w:p w:rsidR="004A697B" w:rsidRDefault="0014489D">
      <w:pPr>
        <w:jc w:val="both"/>
      </w:pPr>
      <w:r>
        <w:rPr>
          <w:rFonts w:ascii="Verdana" w:hAnsi="Verdana" w:cs="Arial"/>
          <w:sz w:val="20"/>
          <w:szCs w:val="20"/>
        </w:rPr>
        <w:t xml:space="preserve">Le temps de travail du personnel affecté au </w:t>
      </w:r>
      <w:r>
        <w:rPr>
          <w:rFonts w:ascii="Verdana" w:hAnsi="Verdana" w:cs="Arial"/>
          <w:sz w:val="20"/>
          <w:szCs w:val="20"/>
        </w:rPr>
        <w:t>compartiment Support 1 du site de Saint Laurent, est organisé sur une période de référence de 1 semaine. Sur cette période de référence, les agents  travaillent en moyenne 35h00 selon les modalités suivantes :</w:t>
      </w:r>
    </w:p>
    <w:p w:rsidR="004A697B" w:rsidRDefault="004A697B">
      <w:pPr>
        <w:jc w:val="both"/>
        <w:rPr>
          <w:rFonts w:ascii="Verdana" w:hAnsi="Verdana" w:cs="Arial"/>
          <w:sz w:val="16"/>
          <w:szCs w:val="16"/>
        </w:rPr>
      </w:pPr>
    </w:p>
    <w:p w:rsidR="004A697B" w:rsidRDefault="0014489D">
      <w:pPr>
        <w:numPr>
          <w:ilvl w:val="0"/>
          <w:numId w:val="2"/>
        </w:numPr>
        <w:jc w:val="both"/>
      </w:pPr>
      <w:r>
        <w:rPr>
          <w:rFonts w:ascii="Verdana" w:hAnsi="Verdana" w:cs="Verdana"/>
          <w:sz w:val="20"/>
          <w:szCs w:val="20"/>
        </w:rPr>
        <w:t>1 s</w:t>
      </w:r>
      <w:r>
        <w:rPr>
          <w:rFonts w:ascii="Verdana" w:hAnsi="Verdana" w:cs="Arial"/>
          <w:sz w:val="20"/>
          <w:szCs w:val="20"/>
        </w:rPr>
        <w:t xml:space="preserve">emaine composée de 6 jours travaillés, du </w:t>
      </w:r>
      <w:r>
        <w:rPr>
          <w:rFonts w:ascii="Verdana" w:hAnsi="Verdana" w:cs="Arial"/>
          <w:sz w:val="20"/>
          <w:szCs w:val="20"/>
        </w:rPr>
        <w:t xml:space="preserve">lundi au samedi </w:t>
      </w:r>
    </w:p>
    <w:p w:rsidR="004A697B" w:rsidRDefault="004A697B">
      <w:pPr>
        <w:jc w:val="both"/>
        <w:rPr>
          <w:rFonts w:ascii="Verdana" w:hAnsi="Verdana" w:cs="Arial"/>
          <w:sz w:val="20"/>
          <w:szCs w:val="20"/>
        </w:rPr>
      </w:pPr>
    </w:p>
    <w:p w:rsidR="004A697B" w:rsidRDefault="0014489D">
      <w:pPr>
        <w:jc w:val="both"/>
        <w:rPr>
          <w:rFonts w:ascii="Verdana" w:hAnsi="Verdana" w:cs="Arial"/>
          <w:sz w:val="20"/>
          <w:szCs w:val="20"/>
          <w:u w:val="single"/>
        </w:rPr>
      </w:pPr>
      <w:r>
        <w:rPr>
          <w:rFonts w:ascii="Verdana" w:hAnsi="Verdana" w:cs="Arial"/>
          <w:sz w:val="20"/>
          <w:szCs w:val="20"/>
          <w:u w:val="single"/>
        </w:rPr>
        <w:lastRenderedPageBreak/>
        <w:t xml:space="preserve">Compartiment Encadrement : </w:t>
      </w:r>
    </w:p>
    <w:p w:rsidR="004A697B" w:rsidRDefault="0014489D">
      <w:pPr>
        <w:jc w:val="both"/>
      </w:pPr>
      <w:r>
        <w:rPr>
          <w:rFonts w:ascii="Verdana" w:hAnsi="Verdana" w:cs="Arial"/>
          <w:sz w:val="20"/>
          <w:szCs w:val="20"/>
        </w:rPr>
        <w:t>Le temps de travail du personnel affecté au compartiment Encadrement du site de Saint Laurent, est organisé sur une période de référence de 6 semaines. Sur cette période de référence, les agents  travaillent en</w:t>
      </w:r>
      <w:r>
        <w:rPr>
          <w:rFonts w:ascii="Verdana" w:hAnsi="Verdana" w:cs="Arial"/>
          <w:sz w:val="20"/>
          <w:szCs w:val="20"/>
        </w:rPr>
        <w:t xml:space="preserve"> moyenne 35h00 selon les modalités suivantes :</w:t>
      </w:r>
    </w:p>
    <w:p w:rsidR="004A697B" w:rsidRDefault="004A697B">
      <w:pPr>
        <w:jc w:val="both"/>
        <w:rPr>
          <w:rFonts w:ascii="Verdana" w:hAnsi="Verdana" w:cs="Arial"/>
          <w:sz w:val="16"/>
          <w:szCs w:val="16"/>
        </w:rPr>
      </w:pPr>
    </w:p>
    <w:p w:rsidR="004A697B" w:rsidRDefault="0014489D">
      <w:pPr>
        <w:numPr>
          <w:ilvl w:val="0"/>
          <w:numId w:val="2"/>
        </w:numPr>
        <w:jc w:val="both"/>
      </w:pPr>
      <w:r>
        <w:rPr>
          <w:rFonts w:ascii="Verdana" w:hAnsi="Verdana" w:cs="Verdana"/>
          <w:sz w:val="20"/>
          <w:szCs w:val="20"/>
        </w:rPr>
        <w:t>6</w:t>
      </w:r>
      <w:r>
        <w:rPr>
          <w:rFonts w:ascii="Verdana" w:hAnsi="Verdana" w:cs="Arial"/>
          <w:sz w:val="20"/>
          <w:szCs w:val="20"/>
        </w:rPr>
        <w:t xml:space="preserve"> semaines composées chacune de 5 jours travaillés, du lundi au samedi et 1 jour de repos glissant par semaine.</w:t>
      </w:r>
    </w:p>
    <w:p w:rsidR="004A697B" w:rsidRDefault="004A697B">
      <w:pPr>
        <w:jc w:val="both"/>
        <w:rPr>
          <w:rFonts w:ascii="Verdana" w:hAnsi="Verdana" w:cs="Arial"/>
          <w:sz w:val="20"/>
          <w:szCs w:val="20"/>
          <w:u w:val="single"/>
        </w:rPr>
      </w:pPr>
    </w:p>
    <w:p w:rsidR="004A697B" w:rsidRDefault="004A697B">
      <w:pPr>
        <w:rPr>
          <w:rFonts w:ascii="Verdana" w:eastAsia="Arial Unicode MS" w:hAnsi="Verdana" w:cs="Arial"/>
          <w:sz w:val="20"/>
          <w:szCs w:val="20"/>
          <w:u w:val="single"/>
        </w:rPr>
      </w:pPr>
    </w:p>
    <w:p w:rsidR="004A697B" w:rsidRDefault="0014489D">
      <w:pPr>
        <w:rPr>
          <w:rFonts w:ascii="Verdana" w:eastAsia="Arial Unicode MS" w:hAnsi="Verdana" w:cs="Arial"/>
          <w:sz w:val="20"/>
          <w:szCs w:val="20"/>
          <w:u w:val="single"/>
        </w:rPr>
      </w:pPr>
      <w:r>
        <w:rPr>
          <w:rFonts w:ascii="Verdana" w:eastAsia="Arial Unicode MS" w:hAnsi="Verdana" w:cs="Arial"/>
          <w:sz w:val="20"/>
          <w:szCs w:val="20"/>
          <w:u w:val="single"/>
        </w:rPr>
        <w:t>5. Impact de l’organisation évolutive</w:t>
      </w:r>
    </w:p>
    <w:p w:rsidR="004A697B" w:rsidRDefault="004A697B">
      <w:pPr>
        <w:rPr>
          <w:rFonts w:ascii="Verdana" w:eastAsia="Arial Unicode MS" w:hAnsi="Verdana" w:cs="Arial"/>
          <w:sz w:val="20"/>
          <w:szCs w:val="20"/>
          <w:u w:val="single"/>
        </w:rPr>
      </w:pPr>
    </w:p>
    <w:p w:rsidR="004A697B" w:rsidRDefault="0014489D">
      <w:pPr>
        <w:pStyle w:val="NormalWeb"/>
        <w:spacing w:before="0" w:after="0"/>
        <w:rPr>
          <w:rFonts w:ascii="Verdana" w:hAnsi="Verdana" w:cs="Arial"/>
          <w:b/>
          <w:sz w:val="20"/>
          <w:szCs w:val="20"/>
          <w:u w:val="single"/>
        </w:rPr>
      </w:pPr>
      <w:r>
        <w:rPr>
          <w:rFonts w:ascii="Verdana" w:hAnsi="Verdana" w:cs="Arial"/>
          <w:b/>
          <w:sz w:val="20"/>
          <w:szCs w:val="20"/>
          <w:u w:val="single"/>
        </w:rPr>
        <w:t>Sites de Clairvaux et Saint Laurent :</w:t>
      </w:r>
    </w:p>
    <w:p w:rsidR="004A697B" w:rsidRDefault="004A697B">
      <w:pPr>
        <w:pStyle w:val="NormalWeb"/>
        <w:spacing w:before="0" w:after="0"/>
        <w:rPr>
          <w:rFonts w:ascii="Verdana" w:hAnsi="Verdana" w:cs="Arial"/>
          <w:b/>
          <w:sz w:val="20"/>
          <w:szCs w:val="20"/>
          <w:u w:val="single"/>
        </w:rPr>
      </w:pPr>
    </w:p>
    <w:p w:rsidR="004A697B" w:rsidRDefault="0014489D">
      <w:r>
        <w:rPr>
          <w:rFonts w:ascii="Verdana" w:hAnsi="Verdana" w:cs="Verdana"/>
          <w:bCs/>
          <w:sz w:val="20"/>
          <w:szCs w:val="20"/>
        </w:rPr>
        <w:t xml:space="preserve">L’organisation </w:t>
      </w:r>
      <w:r>
        <w:rPr>
          <w:rFonts w:ascii="Verdana" w:hAnsi="Verdana" w:cs="Verdana"/>
          <w:bCs/>
          <w:sz w:val="20"/>
          <w:szCs w:val="20"/>
        </w:rPr>
        <w:t>de la distribution sur les sites de Clairvaux et Saint Laurent est construite sur un modèle « Facteurs d’avenir » avec activation de la sécabilité de manière structurelle les mardis et mercredis, et quatre jours sans sécabilité les lundis, jeudis, vendredi</w:t>
      </w:r>
      <w:r>
        <w:rPr>
          <w:rFonts w:ascii="Verdana" w:hAnsi="Verdana" w:cs="Verdana"/>
          <w:bCs/>
          <w:sz w:val="20"/>
          <w:szCs w:val="20"/>
        </w:rPr>
        <w:t>s et samedis.</w:t>
      </w:r>
    </w:p>
    <w:p w:rsidR="004A697B" w:rsidRDefault="004A697B">
      <w:pPr>
        <w:jc w:val="both"/>
        <w:rPr>
          <w:rFonts w:ascii="Verdana" w:hAnsi="Verdana" w:cs="Verdana"/>
          <w:bCs/>
          <w:sz w:val="20"/>
          <w:szCs w:val="20"/>
        </w:rPr>
      </w:pPr>
    </w:p>
    <w:p w:rsidR="004A697B" w:rsidRDefault="0014489D">
      <w:pPr>
        <w:jc w:val="both"/>
      </w:pPr>
      <w:r>
        <w:rPr>
          <w:rFonts w:ascii="Verdana" w:hAnsi="Verdana" w:cs="Verdana"/>
          <w:bCs/>
          <w:sz w:val="20"/>
          <w:szCs w:val="20"/>
        </w:rPr>
        <w:t xml:space="preserve">Dans </w:t>
      </w:r>
      <w:r>
        <w:rPr>
          <w:rFonts w:ascii="Verdana" w:hAnsi="Verdana" w:cs="Arial"/>
          <w:sz w:val="20"/>
          <w:szCs w:val="20"/>
        </w:rPr>
        <w:t xml:space="preserve">le cadre de l’organisation évolutive, en cas de baisse des activités dument constatées dans le SI (TRTP Trafic de Référence Tous Produits) supérieure ou égale à 7,5% en moyenne ((TMJ-TMO)/TMO) après un an d’activité, par rapport au TRTP constaté à la mise </w:t>
      </w:r>
      <w:r>
        <w:rPr>
          <w:rFonts w:ascii="Verdana" w:hAnsi="Verdana" w:cs="Arial"/>
          <w:sz w:val="20"/>
          <w:szCs w:val="20"/>
        </w:rPr>
        <w:t xml:space="preserve">en œuvre de l’organisation, </w:t>
      </w:r>
      <w:r>
        <w:rPr>
          <w:rFonts w:ascii="Verdana" w:hAnsi="Verdana" w:cs="Verdana"/>
          <w:bCs/>
          <w:sz w:val="20"/>
          <w:szCs w:val="20"/>
        </w:rPr>
        <w:t>les renforts initiaux réalisés par la tournée 5203 de Clairvaux et la tournée 2207 de St Laurent seront supprimés.</w:t>
      </w:r>
    </w:p>
    <w:p w:rsidR="004A697B" w:rsidRDefault="004A697B">
      <w:pPr>
        <w:rPr>
          <w:rFonts w:ascii="Verdana" w:hAnsi="Verdana" w:cs="Verdana"/>
          <w:bCs/>
          <w:sz w:val="20"/>
          <w:szCs w:val="20"/>
        </w:rPr>
      </w:pPr>
    </w:p>
    <w:p w:rsidR="004A697B" w:rsidRDefault="0014489D">
      <w:pPr>
        <w:rPr>
          <w:rFonts w:ascii="Verdana" w:hAnsi="Verdana" w:cs="Verdana"/>
          <w:bCs/>
          <w:sz w:val="20"/>
          <w:szCs w:val="20"/>
        </w:rPr>
      </w:pPr>
      <w:r>
        <w:rPr>
          <w:rFonts w:ascii="Verdana" w:hAnsi="Verdana" w:cs="Verdana"/>
          <w:bCs/>
          <w:sz w:val="20"/>
          <w:szCs w:val="20"/>
        </w:rPr>
        <w:t>Cette baisse d’activités sera évaluée</w:t>
      </w:r>
    </w:p>
    <w:p w:rsidR="004A697B" w:rsidRDefault="0014489D">
      <w:pPr>
        <w:numPr>
          <w:ilvl w:val="0"/>
          <w:numId w:val="5"/>
        </w:numPr>
        <w:rPr>
          <w:rFonts w:ascii="Verdana" w:hAnsi="Verdana" w:cs="Verdana"/>
          <w:bCs/>
          <w:sz w:val="20"/>
          <w:szCs w:val="20"/>
        </w:rPr>
      </w:pPr>
      <w:r>
        <w:rPr>
          <w:rFonts w:ascii="Verdana" w:hAnsi="Verdana" w:cs="Verdana"/>
          <w:bCs/>
          <w:sz w:val="20"/>
          <w:szCs w:val="20"/>
        </w:rPr>
        <w:t>Par rapport au TRTP (trafic de référence tous produits) constaté à la mise</w:t>
      </w:r>
      <w:r>
        <w:rPr>
          <w:rFonts w:ascii="Verdana" w:hAnsi="Verdana" w:cs="Verdana"/>
          <w:bCs/>
          <w:sz w:val="20"/>
          <w:szCs w:val="20"/>
        </w:rPr>
        <w:t xml:space="preserve"> en œuvre de l’organisation</w:t>
      </w:r>
    </w:p>
    <w:p w:rsidR="004A697B" w:rsidRDefault="0014489D">
      <w:pPr>
        <w:numPr>
          <w:ilvl w:val="0"/>
          <w:numId w:val="5"/>
        </w:numPr>
        <w:rPr>
          <w:rFonts w:ascii="Verdana" w:hAnsi="Verdana" w:cs="Verdana"/>
          <w:bCs/>
          <w:sz w:val="20"/>
          <w:szCs w:val="20"/>
        </w:rPr>
      </w:pPr>
      <w:r>
        <w:rPr>
          <w:rFonts w:ascii="Verdana" w:hAnsi="Verdana" w:cs="Verdana"/>
          <w:bCs/>
          <w:sz w:val="20"/>
          <w:szCs w:val="20"/>
        </w:rPr>
        <w:t>Sur une période de douze mois glissants</w:t>
      </w:r>
    </w:p>
    <w:p w:rsidR="004A697B" w:rsidRDefault="0014489D">
      <w:pPr>
        <w:numPr>
          <w:ilvl w:val="0"/>
          <w:numId w:val="5"/>
        </w:numPr>
        <w:rPr>
          <w:rFonts w:ascii="Verdana" w:hAnsi="Verdana" w:cs="Verdana"/>
          <w:bCs/>
          <w:sz w:val="20"/>
          <w:szCs w:val="20"/>
        </w:rPr>
      </w:pPr>
      <w:r>
        <w:rPr>
          <w:rFonts w:ascii="Verdana" w:hAnsi="Verdana" w:cs="Verdana"/>
          <w:bCs/>
          <w:sz w:val="20"/>
          <w:szCs w:val="20"/>
        </w:rPr>
        <w:t>Sous réserve d’un délai de prévenance d’un mois</w:t>
      </w:r>
    </w:p>
    <w:p w:rsidR="004A697B" w:rsidRDefault="004A697B">
      <w:pPr>
        <w:rPr>
          <w:rFonts w:ascii="Verdana" w:hAnsi="Verdana" w:cs="Verdana"/>
          <w:bCs/>
          <w:sz w:val="20"/>
          <w:szCs w:val="20"/>
        </w:rPr>
      </w:pPr>
    </w:p>
    <w:p w:rsidR="004A697B" w:rsidRDefault="0014489D">
      <w:r>
        <w:rPr>
          <w:rFonts w:ascii="Verdana" w:hAnsi="Verdana" w:cs="Verdana"/>
          <w:bCs/>
          <w:sz w:val="20"/>
          <w:szCs w:val="20"/>
        </w:rPr>
        <w:t>La répartition du travail au sein de chaque période de référence ainsi que les horaires collectifs de travail afférents à ces régimes de tr</w:t>
      </w:r>
      <w:r>
        <w:rPr>
          <w:rFonts w:ascii="Verdana" w:hAnsi="Verdana" w:cs="Verdana"/>
          <w:bCs/>
          <w:sz w:val="20"/>
          <w:szCs w:val="20"/>
        </w:rPr>
        <w:t xml:space="preserve">avail sont communiqués aux agents par affichage dans l’établissement. </w:t>
      </w:r>
    </w:p>
    <w:p w:rsidR="004A697B" w:rsidRDefault="004A697B">
      <w:pPr>
        <w:rPr>
          <w:rFonts w:ascii="Verdana" w:hAnsi="Verdana" w:cs="Verdana"/>
          <w:bCs/>
          <w:sz w:val="20"/>
          <w:szCs w:val="20"/>
        </w:rPr>
      </w:pPr>
    </w:p>
    <w:p w:rsidR="004A697B" w:rsidRDefault="0014489D">
      <w:pPr>
        <w:rPr>
          <w:rFonts w:ascii="Verdana" w:hAnsi="Verdana" w:cs="Verdana"/>
          <w:bCs/>
          <w:sz w:val="20"/>
          <w:szCs w:val="20"/>
        </w:rPr>
      </w:pPr>
      <w:r>
        <w:rPr>
          <w:rFonts w:ascii="Verdana" w:hAnsi="Verdana" w:cs="Verdana"/>
          <w:bCs/>
          <w:sz w:val="20"/>
          <w:szCs w:val="20"/>
        </w:rPr>
        <w:t>La durée de travail, les dates et jours de repos, ainsi que les horaires de travail peuvent être modifiés par l’employeur, en cas de nécessité liée au service ou de contraintes de prod</w:t>
      </w:r>
      <w:r>
        <w:rPr>
          <w:rFonts w:ascii="Verdana" w:hAnsi="Verdana" w:cs="Verdana"/>
          <w:bCs/>
          <w:sz w:val="20"/>
          <w:szCs w:val="20"/>
        </w:rPr>
        <w:t>uction, sous réserve de respecter un délai de prévenance de 15 jours.</w:t>
      </w:r>
    </w:p>
    <w:p w:rsidR="004A697B" w:rsidRDefault="004A697B">
      <w:pPr>
        <w:rPr>
          <w:rFonts w:ascii="Verdana" w:hAnsi="Verdana" w:cs="Verdana"/>
          <w:bCs/>
          <w:sz w:val="20"/>
          <w:szCs w:val="20"/>
        </w:rPr>
      </w:pPr>
    </w:p>
    <w:p w:rsidR="004A697B" w:rsidRDefault="0014489D">
      <w:pPr>
        <w:pStyle w:val="NormalWeb"/>
        <w:spacing w:before="0" w:after="0"/>
      </w:pPr>
      <w:r>
        <w:rPr>
          <w:rFonts w:ascii="Verdana" w:hAnsi="Verdana" w:cs="Arial"/>
          <w:sz w:val="20"/>
          <w:szCs w:val="20"/>
          <w:u w:val="single"/>
        </w:rPr>
        <w:t>6. Heures supplémentaires</w:t>
      </w:r>
    </w:p>
    <w:p w:rsidR="004A697B" w:rsidRDefault="004A697B">
      <w:pPr>
        <w:rPr>
          <w:rFonts w:ascii="Verdana" w:eastAsia="Arial Unicode MS" w:hAnsi="Verdana" w:cs="Arial"/>
          <w:sz w:val="20"/>
          <w:szCs w:val="20"/>
          <w:u w:val="single"/>
        </w:rPr>
      </w:pPr>
    </w:p>
    <w:p w:rsidR="004A697B" w:rsidRDefault="0014489D">
      <w:pPr>
        <w:pStyle w:val="NormalWeb"/>
        <w:spacing w:before="0" w:after="0"/>
        <w:rPr>
          <w:rFonts w:ascii="Verdana" w:hAnsi="Verdana" w:cs="Arial"/>
          <w:sz w:val="20"/>
          <w:szCs w:val="20"/>
          <w:u w:val="single"/>
        </w:rPr>
      </w:pPr>
      <w:r>
        <w:rPr>
          <w:rFonts w:ascii="Verdana" w:hAnsi="Verdana" w:cs="Arial"/>
          <w:sz w:val="20"/>
          <w:szCs w:val="20"/>
          <w:u w:val="single"/>
        </w:rPr>
        <w:t>6.1- Définition</w:t>
      </w:r>
    </w:p>
    <w:p w:rsidR="004A697B" w:rsidRDefault="004A697B">
      <w:pPr>
        <w:pStyle w:val="NormalWeb"/>
        <w:spacing w:before="0" w:after="0"/>
        <w:rPr>
          <w:rFonts w:ascii="Verdana" w:hAnsi="Verdana" w:cs="Arial"/>
          <w:sz w:val="20"/>
          <w:szCs w:val="20"/>
          <w:u w:val="single"/>
        </w:rPr>
      </w:pPr>
    </w:p>
    <w:p w:rsidR="004A697B" w:rsidRDefault="0014489D">
      <w:pPr>
        <w:pStyle w:val="NormalWeb"/>
        <w:spacing w:before="0" w:after="0"/>
      </w:pPr>
      <w:r>
        <w:rPr>
          <w:rFonts w:ascii="Verdana" w:hAnsi="Verdana" w:cs="Arial"/>
          <w:sz w:val="20"/>
          <w:szCs w:val="20"/>
        </w:rPr>
        <w:t>Constituent des heures supplémentaires, les heures effectuées au-delà de la moyenne de 35 heures calculée sur les périodes de référence fixée</w:t>
      </w:r>
      <w:r>
        <w:rPr>
          <w:rFonts w:ascii="Verdana" w:hAnsi="Verdana" w:cs="Arial"/>
          <w:sz w:val="20"/>
          <w:szCs w:val="20"/>
        </w:rPr>
        <w:t>s au paragraphe 4 du présent article.</w:t>
      </w:r>
    </w:p>
    <w:p w:rsidR="004A697B" w:rsidRDefault="004A697B">
      <w:pPr>
        <w:pStyle w:val="NormalWeb"/>
        <w:spacing w:before="0" w:after="0"/>
        <w:rPr>
          <w:rFonts w:ascii="Verdana" w:hAnsi="Verdana" w:cs="Arial"/>
          <w:sz w:val="20"/>
          <w:szCs w:val="20"/>
        </w:rPr>
      </w:pPr>
    </w:p>
    <w:p w:rsidR="004A697B" w:rsidRDefault="0014489D">
      <w:pPr>
        <w:pStyle w:val="obstrait"/>
        <w:spacing w:before="0" w:after="240"/>
        <w:rPr>
          <w:rStyle w:val="tiartf2"/>
          <w:rFonts w:ascii="Verdana" w:eastAsia="Times New Roman" w:hAnsi="Verdana" w:cs="Arial"/>
          <w:sz w:val="20"/>
          <w:szCs w:val="20"/>
          <w:u w:val="single"/>
        </w:rPr>
      </w:pPr>
      <w:r>
        <w:rPr>
          <w:rStyle w:val="tiartf2"/>
          <w:rFonts w:ascii="Verdana" w:eastAsia="Times New Roman" w:hAnsi="Verdana" w:cs="Arial"/>
          <w:sz w:val="20"/>
          <w:szCs w:val="20"/>
          <w:u w:val="single"/>
        </w:rPr>
        <w:t>6.2 - Paiement des heures accomplies au-delà de la moyenne de 35 heures calculée sur la période définie</w:t>
      </w:r>
    </w:p>
    <w:p w:rsidR="004A697B" w:rsidRDefault="0014489D">
      <w:pPr>
        <w:pStyle w:val="NormalWeb"/>
        <w:spacing w:before="0" w:after="0"/>
        <w:jc w:val="both"/>
      </w:pPr>
      <w:r>
        <w:rPr>
          <w:rFonts w:ascii="Verdana" w:hAnsi="Verdana" w:cs="Arial"/>
          <w:sz w:val="20"/>
          <w:szCs w:val="20"/>
        </w:rPr>
        <w:t>Ces heures supplémentaires et les majorations y afférentes seront :</w:t>
      </w:r>
    </w:p>
    <w:p w:rsidR="004A697B" w:rsidRDefault="004A697B">
      <w:pPr>
        <w:pStyle w:val="NormalWeb"/>
        <w:spacing w:before="0" w:after="0"/>
        <w:jc w:val="both"/>
        <w:rPr>
          <w:rFonts w:ascii="Verdana" w:hAnsi="Verdana" w:cs="Arial"/>
          <w:sz w:val="20"/>
          <w:szCs w:val="20"/>
        </w:rPr>
      </w:pPr>
    </w:p>
    <w:p w:rsidR="004A697B" w:rsidRDefault="0014489D">
      <w:pPr>
        <w:pStyle w:val="NormalWeb"/>
        <w:numPr>
          <w:ilvl w:val="0"/>
          <w:numId w:val="4"/>
        </w:numPr>
        <w:spacing w:before="0" w:after="0"/>
        <w:jc w:val="both"/>
      </w:pPr>
      <w:r>
        <w:rPr>
          <w:rFonts w:ascii="Verdana" w:hAnsi="Verdana" w:cs="Arial"/>
          <w:i/>
          <w:iCs/>
          <w:sz w:val="20"/>
          <w:szCs w:val="20"/>
          <w:u w:val="single"/>
        </w:rPr>
        <w:t>Soi</w:t>
      </w:r>
      <w:r>
        <w:rPr>
          <w:rFonts w:ascii="Verdana" w:hAnsi="Verdana" w:cs="Arial"/>
          <w:i/>
          <w:sz w:val="20"/>
          <w:szCs w:val="20"/>
          <w:u w:val="single"/>
        </w:rPr>
        <w:t>t</w:t>
      </w:r>
      <w:r>
        <w:rPr>
          <w:rFonts w:ascii="Verdana" w:hAnsi="Verdana" w:cs="Arial"/>
          <w:sz w:val="20"/>
          <w:szCs w:val="20"/>
        </w:rPr>
        <w:t xml:space="preserve"> payées conformément aux dispositions légales et réglementaires afférentes à chaque catégorie de personnel,</w:t>
      </w:r>
    </w:p>
    <w:p w:rsidR="004A697B" w:rsidRDefault="0014489D">
      <w:pPr>
        <w:pStyle w:val="NormalWeb"/>
        <w:numPr>
          <w:ilvl w:val="0"/>
          <w:numId w:val="4"/>
        </w:numPr>
        <w:spacing w:before="0" w:after="0"/>
        <w:jc w:val="both"/>
      </w:pPr>
      <w:r>
        <w:rPr>
          <w:rFonts w:ascii="Verdana" w:hAnsi="Verdana" w:cs="Arial"/>
          <w:i/>
          <w:iCs/>
          <w:sz w:val="20"/>
          <w:szCs w:val="20"/>
          <w:u w:val="single"/>
        </w:rPr>
        <w:t>Soit</w:t>
      </w:r>
      <w:r>
        <w:rPr>
          <w:rFonts w:ascii="Verdana" w:hAnsi="Verdana" w:cs="Arial"/>
          <w:sz w:val="20"/>
          <w:szCs w:val="20"/>
        </w:rPr>
        <w:t xml:space="preserve"> remplacées par un repos compensateur équivalent conformément aux dispositions légales et réglementaires afférentes à chaque catégorie de person</w:t>
      </w:r>
      <w:r>
        <w:rPr>
          <w:rFonts w:ascii="Verdana" w:hAnsi="Verdana" w:cs="Arial"/>
          <w:sz w:val="20"/>
          <w:szCs w:val="20"/>
        </w:rPr>
        <w:t>nel,</w:t>
      </w:r>
    </w:p>
    <w:p w:rsidR="004A697B" w:rsidRDefault="004A697B">
      <w:pPr>
        <w:rPr>
          <w:rFonts w:ascii="Verdana" w:hAnsi="Verdana" w:cs="Arial"/>
          <w:sz w:val="20"/>
          <w:szCs w:val="20"/>
        </w:rPr>
      </w:pPr>
    </w:p>
    <w:p w:rsidR="004A697B" w:rsidRDefault="004A697B">
      <w:pPr>
        <w:rPr>
          <w:rFonts w:ascii="Verdana" w:hAnsi="Verdana" w:cs="Arial"/>
          <w:sz w:val="20"/>
          <w:szCs w:val="20"/>
        </w:rPr>
      </w:pPr>
    </w:p>
    <w:p w:rsidR="004A697B" w:rsidRDefault="0014489D">
      <w:r>
        <w:rPr>
          <w:rStyle w:val="tiartf"/>
          <w:rFonts w:ascii="Verdana" w:hAnsi="Verdana" w:cs="Arial"/>
          <w:sz w:val="20"/>
          <w:szCs w:val="20"/>
          <w:u w:val="single"/>
        </w:rPr>
        <w:t>7. Rémunération</w:t>
      </w:r>
    </w:p>
    <w:p w:rsidR="004A697B" w:rsidRDefault="004A697B">
      <w:pPr>
        <w:rPr>
          <w:rStyle w:val="tiartf"/>
          <w:rFonts w:ascii="Verdana" w:hAnsi="Verdana" w:cs="Arial"/>
          <w:sz w:val="20"/>
          <w:szCs w:val="20"/>
          <w:u w:val="single"/>
        </w:rPr>
      </w:pPr>
    </w:p>
    <w:p w:rsidR="004A697B" w:rsidRDefault="0014489D">
      <w:pPr>
        <w:jc w:val="both"/>
        <w:rPr>
          <w:rFonts w:ascii="Verdana" w:hAnsi="Verdana" w:cs="Arial"/>
          <w:sz w:val="20"/>
          <w:szCs w:val="20"/>
        </w:rPr>
      </w:pPr>
      <w:r>
        <w:rPr>
          <w:rFonts w:ascii="Verdana" w:hAnsi="Verdana" w:cs="Arial"/>
          <w:sz w:val="20"/>
          <w:szCs w:val="20"/>
        </w:rPr>
        <w:t>Afin d’éviter toute variation de rémunération entre les semaines hautes et basses d’activité, le salaire de base sera indépendant de l’horaire réellement effectué dans la semaine : la rémunération sera lissée sur le mois, sur la bas</w:t>
      </w:r>
      <w:r>
        <w:rPr>
          <w:rFonts w:ascii="Verdana" w:hAnsi="Verdana" w:cs="Arial"/>
          <w:sz w:val="20"/>
          <w:szCs w:val="20"/>
        </w:rPr>
        <w:t>e de 35 heures par semaine, soit 151,67 heures par mois.</w:t>
      </w:r>
    </w:p>
    <w:p w:rsidR="004A697B" w:rsidRDefault="004A697B">
      <w:pPr>
        <w:jc w:val="both"/>
        <w:rPr>
          <w:rFonts w:ascii="Verdana" w:hAnsi="Verdana" w:cs="Arial"/>
          <w:sz w:val="20"/>
          <w:szCs w:val="20"/>
        </w:rPr>
      </w:pPr>
    </w:p>
    <w:p w:rsidR="004A697B" w:rsidRDefault="0014489D">
      <w:pPr>
        <w:jc w:val="both"/>
        <w:rPr>
          <w:rFonts w:ascii="Verdana" w:hAnsi="Verdana" w:cs="Arial"/>
          <w:sz w:val="20"/>
          <w:szCs w:val="20"/>
        </w:rPr>
      </w:pPr>
      <w:r>
        <w:rPr>
          <w:rFonts w:ascii="Verdana" w:hAnsi="Verdana" w:cs="Arial"/>
          <w:sz w:val="20"/>
          <w:szCs w:val="20"/>
        </w:rPr>
        <w:t>Les éventuelles absences non rémunérées et les heures supplémentaires sont comptabilisées à l’issue de la période de référence.</w:t>
      </w:r>
    </w:p>
    <w:p w:rsidR="004A697B" w:rsidRDefault="004A697B">
      <w:pPr>
        <w:rPr>
          <w:rFonts w:ascii="Verdana" w:hAnsi="Verdana" w:cs="Arial"/>
          <w:sz w:val="20"/>
          <w:szCs w:val="20"/>
        </w:rPr>
      </w:pPr>
    </w:p>
    <w:p w:rsidR="004A697B" w:rsidRDefault="004A697B">
      <w:pPr>
        <w:rPr>
          <w:rFonts w:ascii="Verdana" w:hAnsi="Verdana" w:cs="Arial"/>
          <w:sz w:val="20"/>
          <w:szCs w:val="20"/>
        </w:rPr>
      </w:pPr>
    </w:p>
    <w:p w:rsidR="004A697B" w:rsidRDefault="0014489D">
      <w:r>
        <w:rPr>
          <w:rStyle w:val="tiartf"/>
          <w:rFonts w:ascii="Verdana" w:hAnsi="Verdana" w:cs="Arial"/>
          <w:sz w:val="20"/>
          <w:szCs w:val="20"/>
          <w:u w:val="single"/>
        </w:rPr>
        <w:t xml:space="preserve">8. Embauche ou rupture du contrat de travail au cours de la période </w:t>
      </w:r>
      <w:r>
        <w:rPr>
          <w:rStyle w:val="tiartf"/>
          <w:rFonts w:ascii="Verdana" w:hAnsi="Verdana" w:cs="Arial"/>
          <w:sz w:val="20"/>
          <w:szCs w:val="20"/>
          <w:u w:val="single"/>
        </w:rPr>
        <w:t>de référence</w:t>
      </w:r>
    </w:p>
    <w:p w:rsidR="004A697B" w:rsidRDefault="004A697B">
      <w:pPr>
        <w:rPr>
          <w:rStyle w:val="tiartf"/>
          <w:rFonts w:ascii="Verdana" w:hAnsi="Verdana" w:cs="Arial"/>
          <w:sz w:val="20"/>
          <w:szCs w:val="20"/>
          <w:u w:val="single"/>
        </w:rPr>
      </w:pPr>
    </w:p>
    <w:p w:rsidR="004A697B" w:rsidRDefault="0014489D">
      <w:pPr>
        <w:jc w:val="both"/>
      </w:pPr>
      <w:r>
        <w:rPr>
          <w:rFonts w:ascii="Verdana" w:hAnsi="Verdana" w:cs="Arial"/>
          <w:sz w:val="20"/>
          <w:szCs w:val="20"/>
        </w:rPr>
        <w:t>Sauf clause contraire prévue au contrat de travail, les agents embauchés en cours de période de référence suivent les horaires en vigueur dans l'entreprise.</w:t>
      </w:r>
    </w:p>
    <w:p w:rsidR="004A697B" w:rsidRDefault="004A697B">
      <w:pPr>
        <w:jc w:val="both"/>
        <w:rPr>
          <w:rFonts w:ascii="Verdana" w:hAnsi="Verdana" w:cs="Arial"/>
          <w:sz w:val="20"/>
          <w:szCs w:val="20"/>
        </w:rPr>
      </w:pPr>
    </w:p>
    <w:p w:rsidR="004A697B" w:rsidRDefault="0014489D">
      <w:pPr>
        <w:jc w:val="both"/>
        <w:rPr>
          <w:rFonts w:ascii="Verdana" w:hAnsi="Verdana" w:cs="Arial"/>
          <w:sz w:val="20"/>
          <w:szCs w:val="20"/>
        </w:rPr>
      </w:pPr>
      <w:r>
        <w:rPr>
          <w:rFonts w:ascii="Verdana" w:hAnsi="Verdana" w:cs="Arial"/>
          <w:sz w:val="20"/>
          <w:szCs w:val="20"/>
        </w:rPr>
        <w:t>A la fin de la période au cours de laquelle l’agent a été embauché, il est procédé à</w:t>
      </w:r>
      <w:r>
        <w:rPr>
          <w:rFonts w:ascii="Verdana" w:hAnsi="Verdana" w:cs="Arial"/>
          <w:sz w:val="20"/>
          <w:szCs w:val="20"/>
        </w:rPr>
        <w:t xml:space="preserve"> une régularisation sur la base du temps réel de travail par rapport à la moyenne de 35 heures hebdomadaires sur la période effectivement travaillée.</w:t>
      </w:r>
    </w:p>
    <w:p w:rsidR="004A697B" w:rsidRDefault="004A697B">
      <w:pPr>
        <w:jc w:val="both"/>
        <w:rPr>
          <w:rFonts w:ascii="Verdana" w:hAnsi="Verdana" w:cs="Arial"/>
          <w:sz w:val="20"/>
          <w:szCs w:val="20"/>
        </w:rPr>
      </w:pPr>
    </w:p>
    <w:p w:rsidR="004A697B" w:rsidRDefault="0014489D">
      <w:pPr>
        <w:jc w:val="both"/>
        <w:rPr>
          <w:rFonts w:ascii="Verdana" w:hAnsi="Verdana" w:cs="Arial"/>
          <w:sz w:val="20"/>
          <w:szCs w:val="20"/>
        </w:rPr>
      </w:pPr>
      <w:r>
        <w:rPr>
          <w:rFonts w:ascii="Verdana" w:hAnsi="Verdana" w:cs="Arial"/>
          <w:sz w:val="20"/>
          <w:szCs w:val="20"/>
        </w:rPr>
        <w:t>En cas de rupture du contrat de travail, la rémunération sera régularisée sur la base des heures effectiv</w:t>
      </w:r>
      <w:r>
        <w:rPr>
          <w:rFonts w:ascii="Verdana" w:hAnsi="Verdana" w:cs="Arial"/>
          <w:sz w:val="20"/>
          <w:szCs w:val="20"/>
        </w:rPr>
        <w:t>ement travaillées :</w:t>
      </w:r>
    </w:p>
    <w:p w:rsidR="004A697B" w:rsidRDefault="004A697B">
      <w:pPr>
        <w:jc w:val="both"/>
        <w:rPr>
          <w:rFonts w:ascii="Verdana" w:hAnsi="Verdana" w:cs="Arial"/>
          <w:sz w:val="20"/>
          <w:szCs w:val="20"/>
        </w:rPr>
      </w:pPr>
    </w:p>
    <w:p w:rsidR="004A697B" w:rsidRDefault="0014489D">
      <w:pPr>
        <w:jc w:val="both"/>
      </w:pPr>
      <w:r>
        <w:rPr>
          <w:rFonts w:ascii="Verdana" w:hAnsi="Verdana" w:cs="Arial"/>
          <w:sz w:val="20"/>
          <w:szCs w:val="20"/>
        </w:rPr>
        <w:t>- la rémunération ne correspondant pas à du temps de travail effectif sera prélevée sur les derniers bulletins de salaire conformément aux dispositions légales et réglementaires;</w:t>
      </w:r>
    </w:p>
    <w:p w:rsidR="004A697B" w:rsidRDefault="004A697B">
      <w:pPr>
        <w:jc w:val="both"/>
        <w:rPr>
          <w:rFonts w:ascii="Verdana" w:hAnsi="Verdana" w:cs="Arial"/>
          <w:sz w:val="20"/>
          <w:szCs w:val="20"/>
        </w:rPr>
      </w:pPr>
    </w:p>
    <w:p w:rsidR="004A697B" w:rsidRDefault="0014489D">
      <w:pPr>
        <w:jc w:val="both"/>
      </w:pPr>
      <w:r>
        <w:rPr>
          <w:rFonts w:ascii="Verdana" w:hAnsi="Verdana" w:cs="Arial"/>
          <w:sz w:val="20"/>
          <w:szCs w:val="20"/>
        </w:rPr>
        <w:t>- les heures excédentaires par rapport à 35 heures sero</w:t>
      </w:r>
      <w:r>
        <w:rPr>
          <w:rFonts w:ascii="Verdana" w:hAnsi="Verdana" w:cs="Arial"/>
          <w:sz w:val="20"/>
          <w:szCs w:val="20"/>
        </w:rPr>
        <w:t>nt payées au salarié avec les bonifications et les majorations applicables aux heures supplémentaires.</w:t>
      </w:r>
    </w:p>
    <w:p w:rsidR="004A697B" w:rsidRDefault="004A697B">
      <w:pPr>
        <w:rPr>
          <w:rFonts w:ascii="Verdana" w:hAnsi="Verdana" w:cs="Arial"/>
          <w:sz w:val="20"/>
          <w:szCs w:val="20"/>
        </w:rPr>
      </w:pPr>
    </w:p>
    <w:p w:rsidR="004A697B" w:rsidRDefault="004A697B">
      <w:pPr>
        <w:rPr>
          <w:rFonts w:ascii="Verdana" w:hAnsi="Verdana" w:cs="Arial"/>
          <w:sz w:val="20"/>
          <w:szCs w:val="20"/>
        </w:rPr>
      </w:pPr>
    </w:p>
    <w:p w:rsidR="004A697B" w:rsidRDefault="0014489D">
      <w:pPr>
        <w:rPr>
          <w:rFonts w:ascii="Verdana" w:hAnsi="Verdana" w:cs="Arial"/>
          <w:sz w:val="20"/>
          <w:szCs w:val="20"/>
          <w:u w:val="single"/>
        </w:rPr>
      </w:pPr>
      <w:r>
        <w:rPr>
          <w:rFonts w:ascii="Verdana" w:hAnsi="Verdana" w:cs="Arial"/>
          <w:sz w:val="20"/>
          <w:szCs w:val="20"/>
          <w:u w:val="single"/>
        </w:rPr>
        <w:t>9. Agents à temps partiel</w:t>
      </w:r>
    </w:p>
    <w:p w:rsidR="004A697B" w:rsidRDefault="004A697B">
      <w:pPr>
        <w:rPr>
          <w:rFonts w:ascii="Verdana" w:hAnsi="Verdana" w:cs="Arial"/>
          <w:sz w:val="20"/>
          <w:szCs w:val="20"/>
          <w:u w:val="single"/>
        </w:rPr>
      </w:pPr>
    </w:p>
    <w:p w:rsidR="004A697B" w:rsidRDefault="0014489D">
      <w:pPr>
        <w:jc w:val="both"/>
      </w:pPr>
      <w:r>
        <w:rPr>
          <w:rFonts w:ascii="Verdana" w:hAnsi="Verdana" w:cs="Arial"/>
          <w:sz w:val="20"/>
          <w:szCs w:val="20"/>
        </w:rPr>
        <w:t xml:space="preserve">Les agents à temps partiel affectés aux compartiments Distribution, Support et Encadrement des sites de Champagnole, Clairvaux et Saint Laurent, rattachés à l’établissement de </w:t>
      </w:r>
      <w:r>
        <w:rPr>
          <w:rFonts w:ascii="Verdana" w:hAnsi="Verdana" w:cs="Verdana"/>
          <w:sz w:val="20"/>
          <w:szCs w:val="20"/>
        </w:rPr>
        <w:t>Perrigny Monts et Montagne</w:t>
      </w:r>
      <w:r>
        <w:rPr>
          <w:rFonts w:ascii="Verdana" w:hAnsi="Verdana" w:cs="Arial"/>
          <w:sz w:val="20"/>
          <w:szCs w:val="20"/>
        </w:rPr>
        <w:t xml:space="preserve"> PPDC sont soumis à l’organisation du temps de travail</w:t>
      </w:r>
      <w:r>
        <w:rPr>
          <w:rFonts w:ascii="Verdana" w:hAnsi="Verdana" w:cs="Arial"/>
          <w:sz w:val="20"/>
          <w:szCs w:val="20"/>
        </w:rPr>
        <w:t xml:space="preserve"> instituée par le présent accord.</w:t>
      </w:r>
    </w:p>
    <w:p w:rsidR="004A697B" w:rsidRDefault="004A697B">
      <w:pPr>
        <w:jc w:val="both"/>
        <w:rPr>
          <w:rFonts w:ascii="Verdana" w:hAnsi="Verdana" w:cs="Arial"/>
          <w:sz w:val="20"/>
          <w:szCs w:val="20"/>
        </w:rPr>
      </w:pPr>
    </w:p>
    <w:p w:rsidR="004A697B" w:rsidRDefault="0014489D">
      <w:pPr>
        <w:jc w:val="both"/>
      </w:pPr>
      <w:r>
        <w:rPr>
          <w:rFonts w:ascii="Verdana" w:hAnsi="Verdana" w:cs="Arial"/>
          <w:sz w:val="20"/>
          <w:szCs w:val="20"/>
        </w:rPr>
        <w:t>La répartition de la durée du travail sur les périodes définies au paragraphe 4 du présent article ainsi que les horaires journaliers de travail sont communiqués à ces agents, individuellement. Ils peuvent faire l’objet d</w:t>
      </w:r>
      <w:r>
        <w:rPr>
          <w:rFonts w:ascii="Verdana" w:hAnsi="Verdana" w:cs="Arial"/>
          <w:sz w:val="20"/>
          <w:szCs w:val="20"/>
        </w:rPr>
        <w:t>’une modification en raison des contraintes de production, sous réserve de respecter un délai de prévenance de 15 jours calendaires.</w:t>
      </w:r>
    </w:p>
    <w:p w:rsidR="004A697B" w:rsidRDefault="004A697B">
      <w:pPr>
        <w:jc w:val="both"/>
        <w:rPr>
          <w:rFonts w:ascii="Verdana" w:hAnsi="Verdana" w:cs="Arial"/>
          <w:sz w:val="20"/>
          <w:szCs w:val="20"/>
        </w:rPr>
      </w:pPr>
    </w:p>
    <w:p w:rsidR="004A697B" w:rsidRDefault="0014489D">
      <w:pPr>
        <w:jc w:val="both"/>
        <w:rPr>
          <w:rFonts w:ascii="Arial" w:hAnsi="Arial" w:cs="Arial"/>
          <w:szCs w:val="19"/>
        </w:rPr>
      </w:pPr>
      <w:r>
        <w:rPr>
          <w:rFonts w:ascii="Verdana" w:hAnsi="Verdana" w:cs="Arial"/>
          <w:sz w:val="20"/>
          <w:szCs w:val="20"/>
        </w:rPr>
        <w:t xml:space="preserve">L’application de cette disposition est réalisée sans préjudice des dispositions contractuelles figurant dans les contrats </w:t>
      </w:r>
      <w:r>
        <w:rPr>
          <w:rFonts w:ascii="Verdana" w:hAnsi="Verdana" w:cs="Arial"/>
          <w:sz w:val="20"/>
          <w:szCs w:val="20"/>
        </w:rPr>
        <w:t>de travail des salariés concernés à la date d’entrée en vigueur du présent accord.</w:t>
      </w:r>
    </w:p>
    <w:p w:rsidR="004A697B" w:rsidRDefault="004A697B">
      <w:pPr>
        <w:jc w:val="both"/>
        <w:rPr>
          <w:rFonts w:ascii="Verdana" w:hAnsi="Verdana" w:cs="Arial"/>
          <w:sz w:val="20"/>
          <w:szCs w:val="20"/>
        </w:rPr>
      </w:pPr>
    </w:p>
    <w:p w:rsidR="004A697B" w:rsidRDefault="004A697B">
      <w:pPr>
        <w:jc w:val="both"/>
        <w:rPr>
          <w:rFonts w:ascii="Verdana" w:hAnsi="Verdana" w:cs="Arial"/>
          <w:sz w:val="20"/>
          <w:szCs w:val="20"/>
        </w:rPr>
      </w:pPr>
    </w:p>
    <w:p w:rsidR="004A697B" w:rsidRDefault="0014489D">
      <w:pPr>
        <w:rPr>
          <w:rFonts w:ascii="Verdana" w:hAnsi="Verdana" w:cs="Arial"/>
          <w:b/>
          <w:sz w:val="28"/>
          <w:szCs w:val="28"/>
        </w:rPr>
      </w:pPr>
      <w:r>
        <w:rPr>
          <w:rFonts w:ascii="Verdana" w:hAnsi="Verdana" w:cs="Arial"/>
          <w:b/>
          <w:sz w:val="28"/>
          <w:szCs w:val="28"/>
        </w:rPr>
        <w:t>Article 2 :</w:t>
      </w:r>
    </w:p>
    <w:p w:rsidR="004A697B" w:rsidRDefault="0014489D">
      <w:pPr>
        <w:rPr>
          <w:rFonts w:ascii="Verdana" w:hAnsi="Verdana" w:cs="Arial"/>
          <w:b/>
          <w:sz w:val="28"/>
          <w:szCs w:val="28"/>
        </w:rPr>
      </w:pPr>
      <w:r>
        <w:rPr>
          <w:rFonts w:ascii="Verdana" w:hAnsi="Verdana" w:cs="Arial"/>
          <w:b/>
          <w:sz w:val="28"/>
          <w:szCs w:val="28"/>
        </w:rPr>
        <w:t xml:space="preserve">Formation / adaptation professionnelle </w:t>
      </w:r>
    </w:p>
    <w:p w:rsidR="004A697B" w:rsidRDefault="004A697B">
      <w:pPr>
        <w:rPr>
          <w:rFonts w:ascii="Verdana" w:hAnsi="Verdana" w:cs="Arial"/>
          <w:b/>
          <w:sz w:val="28"/>
          <w:szCs w:val="28"/>
        </w:rPr>
      </w:pPr>
    </w:p>
    <w:p w:rsidR="004A697B" w:rsidRDefault="0014489D">
      <w:r>
        <w:rPr>
          <w:rFonts w:ascii="Verdana" w:hAnsi="Verdana" w:cs="Arial"/>
          <w:sz w:val="20"/>
          <w:szCs w:val="20"/>
        </w:rPr>
        <w:t>Afin de permettre une bonne adaptation du personnel visé au paragraphe 2 à la nouvelle organisation de travail mise en</w:t>
      </w:r>
      <w:r>
        <w:rPr>
          <w:rFonts w:ascii="Verdana" w:hAnsi="Verdana" w:cs="Arial"/>
          <w:sz w:val="20"/>
          <w:szCs w:val="20"/>
        </w:rPr>
        <w:t xml:space="preserve"> place sur les sites de Champagnole, Clairvaux et Saint Laurent, seront appliquées les mesures d’accompagnement suivantes </w:t>
      </w:r>
      <w:r>
        <w:rPr>
          <w:rFonts w:ascii="Verdana" w:hAnsi="Verdana" w:cs="Verdana"/>
          <w:sz w:val="20"/>
          <w:szCs w:val="20"/>
        </w:rPr>
        <w:t>sous réserve de la mise en place effective de ce projet à la date du 22 octobre 2019.</w:t>
      </w:r>
    </w:p>
    <w:p w:rsidR="004A697B" w:rsidRDefault="004A697B">
      <w:pPr>
        <w:jc w:val="both"/>
        <w:rPr>
          <w:rFonts w:ascii="Verdana" w:hAnsi="Verdana" w:cs="Arial"/>
          <w:sz w:val="20"/>
          <w:szCs w:val="20"/>
        </w:rPr>
      </w:pPr>
    </w:p>
    <w:p w:rsidR="004A697B" w:rsidRDefault="0014489D">
      <w:pPr>
        <w:numPr>
          <w:ilvl w:val="0"/>
          <w:numId w:val="3"/>
        </w:numPr>
        <w:jc w:val="both"/>
        <w:rPr>
          <w:rFonts w:ascii="Verdana" w:hAnsi="Verdana" w:cs="Arial"/>
          <w:sz w:val="20"/>
          <w:szCs w:val="20"/>
        </w:rPr>
      </w:pPr>
      <w:r>
        <w:rPr>
          <w:rFonts w:ascii="Verdana" w:hAnsi="Verdana" w:cs="Arial"/>
          <w:sz w:val="20"/>
          <w:szCs w:val="20"/>
        </w:rPr>
        <w:t>Dans le cadre de la montée en charge de la nouv</w:t>
      </w:r>
      <w:r>
        <w:rPr>
          <w:rFonts w:ascii="Verdana" w:hAnsi="Verdana" w:cs="Arial"/>
          <w:sz w:val="20"/>
          <w:szCs w:val="20"/>
        </w:rPr>
        <w:t>elle organisation, 6 semaines fortes seront appliquées dès le 22 octobre 2019</w:t>
      </w:r>
    </w:p>
    <w:p w:rsidR="004A697B" w:rsidRDefault="0014489D">
      <w:pPr>
        <w:numPr>
          <w:ilvl w:val="0"/>
          <w:numId w:val="3"/>
        </w:numPr>
        <w:jc w:val="both"/>
        <w:rPr>
          <w:rFonts w:ascii="Verdana" w:hAnsi="Verdana" w:cs="Arial"/>
          <w:sz w:val="20"/>
          <w:szCs w:val="20"/>
        </w:rPr>
      </w:pPr>
      <w:r>
        <w:rPr>
          <w:rFonts w:ascii="Verdana" w:hAnsi="Verdana" w:cs="Arial"/>
          <w:sz w:val="20"/>
          <w:szCs w:val="20"/>
        </w:rPr>
        <w:t xml:space="preserve">Une compensation forfaitaire et unique sera accordée pour l’apprentissage du nouveau TG : 2 jour de RC (RC = DJT) monétisé d’office après un mois de mise en place de la nouvelle </w:t>
      </w:r>
      <w:r>
        <w:rPr>
          <w:rFonts w:ascii="Verdana" w:hAnsi="Verdana" w:cs="Arial"/>
          <w:sz w:val="20"/>
          <w:szCs w:val="20"/>
        </w:rPr>
        <w:t>organisation et de présence effective en cas d’absence de restes au TG, avec un TMJ à 100% et 100% de trieurs (facteurs y compris FSE, facteurs rouleur de cycle, facteur polyvalent, Facteur d’équipe, Facteur qualité, ROP, agents de service support réalisan</w:t>
      </w:r>
      <w:r>
        <w:rPr>
          <w:rFonts w:ascii="Verdana" w:hAnsi="Verdana" w:cs="Arial"/>
          <w:sz w:val="20"/>
          <w:szCs w:val="20"/>
        </w:rPr>
        <w:t>t du TG)</w:t>
      </w:r>
    </w:p>
    <w:p w:rsidR="004A697B" w:rsidRDefault="0014489D">
      <w:pPr>
        <w:numPr>
          <w:ilvl w:val="0"/>
          <w:numId w:val="3"/>
        </w:numPr>
        <w:jc w:val="both"/>
        <w:rPr>
          <w:rFonts w:ascii="Verdana" w:hAnsi="Verdana" w:cs="Arial"/>
          <w:sz w:val="20"/>
          <w:szCs w:val="20"/>
        </w:rPr>
      </w:pPr>
      <w:r>
        <w:rPr>
          <w:rFonts w:ascii="Verdana" w:hAnsi="Verdana" w:cs="Arial"/>
          <w:sz w:val="20"/>
          <w:szCs w:val="20"/>
        </w:rPr>
        <w:t>Une compensation forfaitaire et unique sera accordée pour la préparation, l’étiquetage d’un casier ainsi que l’apprentissage du TII :1 jour de RC (RC = DJT) après un mois de mise en place de la nouvelle organisation et de présence effective en cas</w:t>
      </w:r>
      <w:r>
        <w:rPr>
          <w:rFonts w:ascii="Verdana" w:hAnsi="Verdana" w:cs="Arial"/>
          <w:sz w:val="20"/>
          <w:szCs w:val="20"/>
        </w:rPr>
        <w:t xml:space="preserve"> d’absence de restes par tournée, avec un TMJ à 100% (facteurs y compris FSE, facteurs rouleur de cycle, facteur polyvalent, Facteur d’équipe, Facteur qualité, ROP, agents de service support réalisant du TG)</w:t>
      </w:r>
    </w:p>
    <w:p w:rsidR="004A697B" w:rsidRDefault="004A697B">
      <w:pPr>
        <w:jc w:val="both"/>
        <w:rPr>
          <w:rFonts w:ascii="Verdana" w:hAnsi="Verdana" w:cs="Arial"/>
          <w:color w:val="1F497D"/>
          <w:sz w:val="20"/>
          <w:szCs w:val="20"/>
        </w:rPr>
      </w:pPr>
    </w:p>
    <w:p w:rsidR="004A697B" w:rsidRDefault="004A697B">
      <w:pPr>
        <w:jc w:val="both"/>
        <w:rPr>
          <w:rFonts w:ascii="Verdana" w:hAnsi="Verdana" w:cs="Arial"/>
          <w:color w:val="1F497D"/>
          <w:sz w:val="20"/>
          <w:szCs w:val="20"/>
        </w:rPr>
      </w:pPr>
    </w:p>
    <w:p w:rsidR="004A697B" w:rsidRDefault="0014489D">
      <w:pPr>
        <w:rPr>
          <w:rFonts w:ascii="Verdana" w:hAnsi="Verdana" w:cs="Arial"/>
          <w:b/>
          <w:sz w:val="28"/>
          <w:szCs w:val="28"/>
        </w:rPr>
      </w:pPr>
      <w:r>
        <w:rPr>
          <w:rFonts w:ascii="Verdana" w:hAnsi="Verdana" w:cs="Arial"/>
          <w:b/>
          <w:sz w:val="28"/>
          <w:szCs w:val="28"/>
        </w:rPr>
        <w:t xml:space="preserve">Article 3 : </w:t>
      </w:r>
    </w:p>
    <w:p w:rsidR="004A697B" w:rsidRDefault="0014489D">
      <w:pPr>
        <w:rPr>
          <w:rFonts w:ascii="Verdana" w:hAnsi="Verdana" w:cs="Arial"/>
          <w:b/>
          <w:sz w:val="28"/>
          <w:szCs w:val="28"/>
        </w:rPr>
      </w:pPr>
      <w:r>
        <w:rPr>
          <w:rFonts w:ascii="Verdana" w:hAnsi="Verdana" w:cs="Arial"/>
          <w:b/>
          <w:sz w:val="28"/>
          <w:szCs w:val="28"/>
        </w:rPr>
        <w:t xml:space="preserve">Accompagnement social </w:t>
      </w:r>
    </w:p>
    <w:p w:rsidR="004A697B" w:rsidRDefault="004A697B">
      <w:pPr>
        <w:rPr>
          <w:rFonts w:ascii="Verdana" w:hAnsi="Verdana" w:cs="Arial"/>
          <w:b/>
          <w:sz w:val="28"/>
          <w:szCs w:val="28"/>
        </w:rPr>
      </w:pPr>
    </w:p>
    <w:p w:rsidR="004A697B" w:rsidRDefault="0014489D">
      <w:pPr>
        <w:numPr>
          <w:ilvl w:val="0"/>
          <w:numId w:val="4"/>
        </w:numPr>
        <w:rPr>
          <w:rFonts w:ascii="Verdana" w:hAnsi="Verdana" w:cs="Arial"/>
          <w:sz w:val="20"/>
          <w:szCs w:val="20"/>
        </w:rPr>
      </w:pPr>
      <w:r>
        <w:rPr>
          <w:rFonts w:ascii="Verdana" w:hAnsi="Verdana" w:cs="Arial"/>
          <w:sz w:val="20"/>
          <w:szCs w:val="20"/>
        </w:rPr>
        <w:t>Une alloc</w:t>
      </w:r>
      <w:r>
        <w:rPr>
          <w:rFonts w:ascii="Verdana" w:hAnsi="Verdana" w:cs="Arial"/>
          <w:sz w:val="20"/>
          <w:szCs w:val="20"/>
        </w:rPr>
        <w:t>ation forfaitaire et unique de 300€ brut sera attribuée aux facteurs y compris FSE, facteurs rouleur de cycle, Facteur d’équipe, agents de service support démontés de leur quartier. Elle sera versée en une fois au plus tard en décembre 2019.</w:t>
      </w:r>
    </w:p>
    <w:p w:rsidR="004A697B" w:rsidRDefault="0014489D">
      <w:pPr>
        <w:numPr>
          <w:ilvl w:val="0"/>
          <w:numId w:val="4"/>
        </w:numPr>
        <w:rPr>
          <w:rFonts w:ascii="Verdana" w:hAnsi="Verdana" w:cs="Arial"/>
          <w:sz w:val="20"/>
          <w:szCs w:val="20"/>
        </w:rPr>
      </w:pPr>
      <w:r>
        <w:rPr>
          <w:rFonts w:ascii="Verdana" w:hAnsi="Verdana" w:cs="Arial"/>
          <w:sz w:val="20"/>
          <w:szCs w:val="20"/>
        </w:rPr>
        <w:t>Une allocation</w:t>
      </w:r>
      <w:r>
        <w:rPr>
          <w:rFonts w:ascii="Verdana" w:hAnsi="Verdana" w:cs="Arial"/>
          <w:sz w:val="20"/>
          <w:szCs w:val="20"/>
        </w:rPr>
        <w:t xml:space="preserve"> forfaitaire et unique de 200€ sera attribuée aux Facteurs rouleurs de cycle, Facteur d’équipe, Facteur qualité, FSE et Facteurs polyvalents pour adaptation à la nouvelle organisaiton</w:t>
      </w:r>
    </w:p>
    <w:p w:rsidR="004A697B" w:rsidRDefault="0014489D">
      <w:pPr>
        <w:rPr>
          <w:rFonts w:ascii="Verdana" w:hAnsi="Verdana" w:cs="Verdana"/>
          <w:sz w:val="20"/>
          <w:szCs w:val="20"/>
        </w:rPr>
      </w:pPr>
      <w:r>
        <w:rPr>
          <w:rFonts w:ascii="Verdana" w:hAnsi="Verdana" w:cs="Verdana"/>
          <w:sz w:val="20"/>
          <w:szCs w:val="20"/>
        </w:rPr>
        <w:t xml:space="preserve">Sous réserve de la mise en place effective de ce projet à la date du 22 </w:t>
      </w:r>
      <w:r>
        <w:rPr>
          <w:rFonts w:ascii="Verdana" w:hAnsi="Verdana" w:cs="Verdana"/>
          <w:sz w:val="20"/>
          <w:szCs w:val="20"/>
        </w:rPr>
        <w:t>octobre 2019.</w:t>
      </w:r>
    </w:p>
    <w:p w:rsidR="004A697B" w:rsidRDefault="004A697B">
      <w:pPr>
        <w:rPr>
          <w:rFonts w:ascii="Verdana" w:hAnsi="Verdana" w:cs="Arial"/>
          <w:sz w:val="20"/>
          <w:szCs w:val="20"/>
        </w:rPr>
      </w:pPr>
    </w:p>
    <w:p w:rsidR="004A697B" w:rsidRDefault="004A697B">
      <w:pPr>
        <w:jc w:val="both"/>
        <w:rPr>
          <w:rFonts w:ascii="Verdana" w:hAnsi="Verdana" w:cs="Arial"/>
          <w:sz w:val="20"/>
          <w:szCs w:val="20"/>
        </w:rPr>
      </w:pPr>
    </w:p>
    <w:p w:rsidR="004A697B" w:rsidRDefault="0014489D">
      <w:r>
        <w:rPr>
          <w:rFonts w:ascii="Verdana" w:hAnsi="Verdana" w:cs="Arial"/>
          <w:b/>
          <w:sz w:val="28"/>
          <w:szCs w:val="28"/>
        </w:rPr>
        <w:t xml:space="preserve">Article 4 : </w:t>
      </w:r>
    </w:p>
    <w:p w:rsidR="004A697B" w:rsidRDefault="0014489D">
      <w:pPr>
        <w:rPr>
          <w:rFonts w:ascii="Verdana" w:hAnsi="Verdana" w:cs="Arial"/>
          <w:b/>
          <w:sz w:val="28"/>
          <w:szCs w:val="28"/>
        </w:rPr>
      </w:pPr>
      <w:r>
        <w:rPr>
          <w:rFonts w:ascii="Verdana" w:hAnsi="Verdana" w:cs="Arial"/>
          <w:b/>
          <w:sz w:val="28"/>
          <w:szCs w:val="28"/>
        </w:rPr>
        <w:t>Durée de l’accord, révision</w:t>
      </w:r>
    </w:p>
    <w:p w:rsidR="004A697B" w:rsidRDefault="004A697B">
      <w:pPr>
        <w:jc w:val="both"/>
        <w:rPr>
          <w:rFonts w:ascii="Verdana" w:hAnsi="Verdana" w:cs="Arial"/>
          <w:b/>
          <w:sz w:val="20"/>
          <w:szCs w:val="20"/>
        </w:rPr>
      </w:pPr>
    </w:p>
    <w:p w:rsidR="004A697B" w:rsidRDefault="004A697B">
      <w:pPr>
        <w:jc w:val="both"/>
        <w:rPr>
          <w:rFonts w:ascii="Verdana" w:hAnsi="Verdana" w:cs="Arial"/>
          <w:sz w:val="20"/>
          <w:szCs w:val="20"/>
        </w:rPr>
      </w:pPr>
    </w:p>
    <w:p w:rsidR="004A697B" w:rsidRDefault="0014489D">
      <w:pPr>
        <w:jc w:val="both"/>
      </w:pPr>
      <w:r>
        <w:rPr>
          <w:rFonts w:ascii="Verdana" w:hAnsi="Verdana" w:cs="Arial"/>
          <w:sz w:val="20"/>
          <w:szCs w:val="20"/>
        </w:rPr>
        <w:t xml:space="preserve">Le présent accord, conclu pour une durée de 24 mois, entrera en vigueur à compter du </w:t>
      </w:r>
      <w:r>
        <w:rPr>
          <w:rFonts w:ascii="Verdana" w:hAnsi="Verdana" w:cs="Verdana"/>
          <w:sz w:val="20"/>
          <w:szCs w:val="20"/>
        </w:rPr>
        <w:t xml:space="preserve">22 octobre 2019 </w:t>
      </w:r>
      <w:r>
        <w:rPr>
          <w:rFonts w:ascii="Verdana" w:hAnsi="Verdana" w:cs="Arial"/>
          <w:sz w:val="20"/>
          <w:szCs w:val="20"/>
        </w:rPr>
        <w:t>sous réserve de l’absence d’opposition majoritaire.</w:t>
      </w:r>
    </w:p>
    <w:p w:rsidR="004A697B" w:rsidRDefault="004A697B">
      <w:pPr>
        <w:jc w:val="both"/>
        <w:rPr>
          <w:rFonts w:ascii="Verdana" w:hAnsi="Verdana" w:cs="Arial"/>
          <w:sz w:val="20"/>
          <w:szCs w:val="20"/>
        </w:rPr>
      </w:pPr>
    </w:p>
    <w:p w:rsidR="004A697B" w:rsidRDefault="0014489D">
      <w:pPr>
        <w:jc w:val="both"/>
      </w:pPr>
      <w:r>
        <w:rPr>
          <w:rFonts w:ascii="Verdana" w:hAnsi="Verdana" w:cs="Arial"/>
          <w:sz w:val="20"/>
          <w:szCs w:val="20"/>
        </w:rPr>
        <w:t xml:space="preserve">Le présent accord signé sera notifié par courrier recommandé avec accusé de réception, ou remis en mains propres contre décharge, à l’ensemble des organisations syndicales représentatives signataires et non signataires. </w:t>
      </w:r>
    </w:p>
    <w:p w:rsidR="004A697B" w:rsidRDefault="004A697B">
      <w:pPr>
        <w:jc w:val="both"/>
        <w:rPr>
          <w:rFonts w:ascii="Verdana" w:hAnsi="Verdana" w:cs="Arial"/>
          <w:sz w:val="20"/>
          <w:szCs w:val="20"/>
        </w:rPr>
      </w:pPr>
    </w:p>
    <w:p w:rsidR="004A697B" w:rsidRDefault="0014489D">
      <w:pPr>
        <w:jc w:val="both"/>
      </w:pPr>
      <w:r>
        <w:rPr>
          <w:rFonts w:ascii="Verdana" w:hAnsi="Verdana" w:cs="Arial"/>
          <w:sz w:val="20"/>
          <w:szCs w:val="20"/>
        </w:rPr>
        <w:t>Chaque partie signataire ou adhére</w:t>
      </w:r>
      <w:r>
        <w:rPr>
          <w:rFonts w:ascii="Verdana" w:hAnsi="Verdana" w:cs="Arial"/>
          <w:sz w:val="20"/>
          <w:szCs w:val="20"/>
        </w:rPr>
        <w:t xml:space="preserve">nte pourra demander la révision de tout ou partie du présent accord, selon les modalités prévues par l’accord national du 21 juin 2004 sur les principes et méthodes du dialogue social à La Poste. </w:t>
      </w:r>
    </w:p>
    <w:p w:rsidR="004A697B" w:rsidRDefault="004A697B">
      <w:pPr>
        <w:jc w:val="both"/>
        <w:rPr>
          <w:rFonts w:ascii="Verdana" w:hAnsi="Verdana" w:cs="Arial"/>
          <w:sz w:val="20"/>
          <w:szCs w:val="20"/>
        </w:rPr>
      </w:pPr>
    </w:p>
    <w:p w:rsidR="004A697B" w:rsidRDefault="0014489D">
      <w:pPr>
        <w:jc w:val="both"/>
        <w:rPr>
          <w:rFonts w:ascii="Arial" w:hAnsi="Arial" w:cs="Arial"/>
        </w:rPr>
      </w:pPr>
      <w:r>
        <w:rPr>
          <w:rFonts w:ascii="Verdana" w:hAnsi="Verdana" w:cs="Arial"/>
          <w:sz w:val="20"/>
          <w:szCs w:val="20"/>
        </w:rPr>
        <w:t>L’accord cessera de plein droit de produire tout effet à s</w:t>
      </w:r>
      <w:r>
        <w:rPr>
          <w:rFonts w:ascii="Verdana" w:hAnsi="Verdana" w:cs="Arial"/>
          <w:sz w:val="20"/>
          <w:szCs w:val="20"/>
        </w:rPr>
        <w:t>on terme fixé au 25</w:t>
      </w:r>
      <w:r>
        <w:rPr>
          <w:rFonts w:ascii="Verdana" w:hAnsi="Verdana" w:cs="Arial"/>
          <w:color w:val="FF0000"/>
          <w:sz w:val="20"/>
          <w:szCs w:val="20"/>
        </w:rPr>
        <w:t xml:space="preserve"> </w:t>
      </w:r>
      <w:r>
        <w:rPr>
          <w:rFonts w:ascii="Verdana" w:hAnsi="Verdana" w:cs="Arial"/>
          <w:sz w:val="20"/>
          <w:szCs w:val="20"/>
        </w:rPr>
        <w:t xml:space="preserve">octobre  </w:t>
      </w:r>
      <w:r>
        <w:rPr>
          <w:rFonts w:ascii="Verdana" w:hAnsi="Verdana" w:cs="Verdana"/>
          <w:sz w:val="20"/>
          <w:szCs w:val="20"/>
        </w:rPr>
        <w:t xml:space="preserve"> 2021</w:t>
      </w:r>
      <w:r>
        <w:rPr>
          <w:rFonts w:ascii="Verdana" w:hAnsi="Verdana" w:cs="Arial"/>
          <w:sz w:val="20"/>
          <w:szCs w:val="20"/>
        </w:rPr>
        <w:t xml:space="preserve">. </w:t>
      </w:r>
    </w:p>
    <w:p w:rsidR="004A697B" w:rsidRDefault="004A697B">
      <w:pPr>
        <w:jc w:val="both"/>
        <w:rPr>
          <w:rFonts w:ascii="Verdana" w:hAnsi="Verdana" w:cs="Arial"/>
          <w:sz w:val="20"/>
          <w:szCs w:val="20"/>
        </w:rPr>
      </w:pPr>
    </w:p>
    <w:p w:rsidR="004A697B" w:rsidRDefault="004A697B">
      <w:pPr>
        <w:jc w:val="both"/>
        <w:rPr>
          <w:rFonts w:ascii="Verdana" w:hAnsi="Verdana" w:cs="Arial"/>
          <w:sz w:val="20"/>
          <w:szCs w:val="20"/>
        </w:rPr>
      </w:pPr>
    </w:p>
    <w:p w:rsidR="004A697B" w:rsidRDefault="004A697B">
      <w:pPr>
        <w:jc w:val="both"/>
        <w:rPr>
          <w:rFonts w:ascii="Verdana" w:hAnsi="Verdana" w:cs="Arial"/>
          <w:sz w:val="20"/>
          <w:szCs w:val="20"/>
        </w:rPr>
      </w:pPr>
    </w:p>
    <w:p w:rsidR="004A697B" w:rsidRDefault="004A697B">
      <w:pPr>
        <w:jc w:val="both"/>
        <w:rPr>
          <w:rFonts w:ascii="Verdana" w:hAnsi="Verdana" w:cs="Arial"/>
          <w:sz w:val="20"/>
          <w:szCs w:val="20"/>
        </w:rPr>
      </w:pPr>
    </w:p>
    <w:p w:rsidR="004A697B" w:rsidRDefault="004A697B">
      <w:pPr>
        <w:jc w:val="both"/>
        <w:rPr>
          <w:rFonts w:ascii="Verdana" w:hAnsi="Verdana" w:cs="Arial"/>
          <w:sz w:val="20"/>
          <w:szCs w:val="20"/>
        </w:rPr>
      </w:pPr>
    </w:p>
    <w:p w:rsidR="004A697B" w:rsidRDefault="004A697B">
      <w:pPr>
        <w:jc w:val="both"/>
        <w:rPr>
          <w:rFonts w:ascii="Verdana" w:hAnsi="Verdana" w:cs="Arial"/>
          <w:sz w:val="20"/>
          <w:szCs w:val="20"/>
        </w:rPr>
      </w:pPr>
    </w:p>
    <w:p w:rsidR="004A697B" w:rsidRDefault="004A697B">
      <w:pPr>
        <w:jc w:val="both"/>
        <w:rPr>
          <w:rFonts w:ascii="Verdana" w:hAnsi="Verdana" w:cs="Arial"/>
          <w:sz w:val="20"/>
          <w:szCs w:val="20"/>
        </w:rPr>
      </w:pPr>
    </w:p>
    <w:p w:rsidR="004A697B" w:rsidRDefault="0014489D">
      <w:r>
        <w:rPr>
          <w:rFonts w:ascii="Verdana" w:hAnsi="Verdana" w:cs="Arial"/>
          <w:b/>
          <w:sz w:val="28"/>
          <w:szCs w:val="28"/>
        </w:rPr>
        <w:lastRenderedPageBreak/>
        <w:t xml:space="preserve">Article 5 : </w:t>
      </w:r>
    </w:p>
    <w:p w:rsidR="004A697B" w:rsidRDefault="0014489D">
      <w:pPr>
        <w:rPr>
          <w:rFonts w:ascii="Verdana" w:hAnsi="Verdana" w:cs="Arial"/>
          <w:b/>
          <w:sz w:val="28"/>
          <w:szCs w:val="28"/>
        </w:rPr>
      </w:pPr>
      <w:r>
        <w:rPr>
          <w:rFonts w:ascii="Verdana" w:hAnsi="Verdana" w:cs="Arial"/>
          <w:b/>
          <w:sz w:val="28"/>
          <w:szCs w:val="28"/>
        </w:rPr>
        <w:t>Suivi de l’accord</w:t>
      </w:r>
    </w:p>
    <w:p w:rsidR="004A697B" w:rsidRDefault="004A697B">
      <w:pPr>
        <w:jc w:val="both"/>
        <w:rPr>
          <w:rFonts w:ascii="Verdana" w:hAnsi="Verdana" w:cs="Arial"/>
          <w:b/>
          <w:sz w:val="20"/>
          <w:szCs w:val="20"/>
        </w:rPr>
      </w:pPr>
    </w:p>
    <w:p w:rsidR="004A697B" w:rsidRDefault="004A697B">
      <w:pPr>
        <w:jc w:val="both"/>
        <w:rPr>
          <w:rFonts w:ascii="Verdana" w:hAnsi="Verdana" w:cs="Arial"/>
          <w:sz w:val="20"/>
          <w:szCs w:val="20"/>
        </w:rPr>
      </w:pPr>
    </w:p>
    <w:p w:rsidR="004A697B" w:rsidRDefault="0014489D">
      <w:pPr>
        <w:jc w:val="both"/>
      </w:pPr>
      <w:r>
        <w:rPr>
          <w:rFonts w:ascii="Verdana" w:hAnsi="Verdana" w:cs="Arial"/>
          <w:sz w:val="20"/>
          <w:szCs w:val="20"/>
        </w:rPr>
        <w:t xml:space="preserve">Une commission de suivi de l’application du présent accord sera mise en place à l’initiative du Directeur d’Etablissement ou d’une Organisation Syndicale signataire ou adhérente. Elle se réunira dans un délai </w:t>
      </w:r>
      <w:r>
        <w:rPr>
          <w:rFonts w:ascii="Verdana" w:hAnsi="Verdana" w:cs="Calibri"/>
          <w:sz w:val="20"/>
          <w:szCs w:val="20"/>
          <w:lang w:eastAsia="en-US"/>
        </w:rPr>
        <w:t xml:space="preserve">de six mois </w:t>
      </w:r>
      <w:r>
        <w:rPr>
          <w:rFonts w:ascii="Verdana" w:hAnsi="Verdana" w:cs="Arial"/>
          <w:sz w:val="20"/>
          <w:szCs w:val="20"/>
        </w:rPr>
        <w:t>après la date d’application de l’ac</w:t>
      </w:r>
      <w:r>
        <w:rPr>
          <w:rFonts w:ascii="Verdana" w:hAnsi="Verdana" w:cs="Arial"/>
          <w:sz w:val="20"/>
          <w:szCs w:val="20"/>
        </w:rPr>
        <w:t>cord.</w:t>
      </w:r>
    </w:p>
    <w:p w:rsidR="004A697B" w:rsidRDefault="004A697B">
      <w:pPr>
        <w:jc w:val="both"/>
        <w:rPr>
          <w:rFonts w:ascii="Verdana" w:hAnsi="Verdana" w:cs="Arial"/>
          <w:sz w:val="20"/>
          <w:szCs w:val="20"/>
        </w:rPr>
      </w:pPr>
    </w:p>
    <w:p w:rsidR="004A697B" w:rsidRDefault="004A697B">
      <w:pPr>
        <w:jc w:val="both"/>
        <w:rPr>
          <w:rFonts w:ascii="Verdana" w:hAnsi="Verdana" w:cs="Arial"/>
          <w:sz w:val="20"/>
          <w:szCs w:val="20"/>
        </w:rPr>
      </w:pPr>
    </w:p>
    <w:p w:rsidR="004A697B" w:rsidRDefault="004A697B">
      <w:pPr>
        <w:jc w:val="both"/>
        <w:rPr>
          <w:rFonts w:ascii="Verdana" w:hAnsi="Verdana" w:cs="Arial"/>
          <w:sz w:val="20"/>
          <w:szCs w:val="20"/>
        </w:rPr>
      </w:pPr>
    </w:p>
    <w:p w:rsidR="004A697B" w:rsidRDefault="0014489D">
      <w:r>
        <w:rPr>
          <w:rFonts w:ascii="Verdana" w:hAnsi="Verdana" w:cs="Arial"/>
          <w:b/>
          <w:sz w:val="28"/>
          <w:szCs w:val="28"/>
        </w:rPr>
        <w:t xml:space="preserve">Article 6 : </w:t>
      </w:r>
    </w:p>
    <w:p w:rsidR="004A697B" w:rsidRDefault="0014489D">
      <w:pPr>
        <w:rPr>
          <w:rFonts w:ascii="Verdana" w:hAnsi="Verdana" w:cs="Arial"/>
          <w:b/>
          <w:sz w:val="28"/>
          <w:szCs w:val="28"/>
        </w:rPr>
      </w:pPr>
      <w:r>
        <w:rPr>
          <w:rFonts w:ascii="Verdana" w:hAnsi="Verdana" w:cs="Arial"/>
          <w:b/>
          <w:sz w:val="28"/>
          <w:szCs w:val="28"/>
        </w:rPr>
        <w:t>Publicité</w:t>
      </w:r>
    </w:p>
    <w:p w:rsidR="004A697B" w:rsidRDefault="004A697B">
      <w:pPr>
        <w:jc w:val="both"/>
        <w:rPr>
          <w:rFonts w:ascii="Verdana" w:hAnsi="Verdana" w:cs="Arial"/>
          <w:b/>
          <w:sz w:val="20"/>
          <w:szCs w:val="20"/>
        </w:rPr>
      </w:pPr>
    </w:p>
    <w:p w:rsidR="004A697B" w:rsidRDefault="004A697B">
      <w:pPr>
        <w:jc w:val="both"/>
        <w:rPr>
          <w:rFonts w:ascii="Verdana" w:hAnsi="Verdana" w:cs="Arial"/>
          <w:sz w:val="20"/>
          <w:szCs w:val="20"/>
        </w:rPr>
      </w:pPr>
    </w:p>
    <w:p w:rsidR="004A697B" w:rsidRDefault="0014489D">
      <w:pPr>
        <w:jc w:val="both"/>
      </w:pPr>
      <w:r>
        <w:rPr>
          <w:rFonts w:ascii="Verdana" w:hAnsi="Verdana" w:cs="Arial"/>
          <w:sz w:val="20"/>
          <w:szCs w:val="20"/>
        </w:rPr>
        <w:t>Le présent accord sera déposé par La Poste, en l’absence d’opposition majoritaire dans le délai légal :</w:t>
      </w:r>
    </w:p>
    <w:p w:rsidR="004A697B" w:rsidRDefault="0014489D">
      <w:pPr>
        <w:numPr>
          <w:ilvl w:val="0"/>
          <w:numId w:val="4"/>
        </w:numPr>
        <w:jc w:val="both"/>
      </w:pPr>
      <w:r>
        <w:rPr>
          <w:rFonts w:ascii="Verdana" w:hAnsi="Verdana" w:cs="Arial"/>
          <w:sz w:val="20"/>
          <w:szCs w:val="20"/>
        </w:rPr>
        <w:t xml:space="preserve">auprès de la DIRECCTE de </w:t>
      </w:r>
      <w:r>
        <w:rPr>
          <w:rFonts w:ascii="Verdana" w:hAnsi="Verdana" w:cs="Verdana"/>
          <w:sz w:val="20"/>
          <w:szCs w:val="20"/>
        </w:rPr>
        <w:t>Lons le Saunier</w:t>
      </w:r>
      <w:r>
        <w:rPr>
          <w:rFonts w:ascii="Verdana" w:hAnsi="Verdana" w:cs="Arial"/>
          <w:sz w:val="20"/>
          <w:szCs w:val="20"/>
        </w:rPr>
        <w:t xml:space="preserve"> en deux exemplaires dont un original sur support papier signé des parties et une version sur support électronique,</w:t>
      </w:r>
    </w:p>
    <w:p w:rsidR="004A697B" w:rsidRDefault="0014489D">
      <w:pPr>
        <w:numPr>
          <w:ilvl w:val="0"/>
          <w:numId w:val="4"/>
        </w:numPr>
        <w:jc w:val="both"/>
      </w:pPr>
      <w:r>
        <w:rPr>
          <w:rFonts w:ascii="Verdana" w:eastAsia="Verdana" w:hAnsi="Verdana" w:cs="Verdana"/>
          <w:sz w:val="20"/>
          <w:szCs w:val="20"/>
        </w:rPr>
        <w:t xml:space="preserve"> </w:t>
      </w:r>
      <w:r>
        <w:rPr>
          <w:rFonts w:ascii="Verdana" w:hAnsi="Verdana" w:cs="Arial"/>
          <w:sz w:val="20"/>
          <w:szCs w:val="20"/>
        </w:rPr>
        <w:t>auprès du secrétariat du greffe du Conseil de Prud’hommes du lieu de conclusion du présent accord.</w:t>
      </w:r>
    </w:p>
    <w:p w:rsidR="004A697B" w:rsidRDefault="004A697B">
      <w:pPr>
        <w:jc w:val="both"/>
        <w:rPr>
          <w:rFonts w:ascii="Verdana" w:hAnsi="Verdana" w:cs="Arial"/>
          <w:sz w:val="20"/>
          <w:szCs w:val="20"/>
        </w:rPr>
      </w:pPr>
    </w:p>
    <w:p w:rsidR="004A697B" w:rsidRDefault="0014489D">
      <w:pPr>
        <w:jc w:val="both"/>
        <w:rPr>
          <w:rFonts w:ascii="Verdana" w:hAnsi="Verdana" w:cs="Arial"/>
          <w:sz w:val="20"/>
          <w:szCs w:val="20"/>
        </w:rPr>
      </w:pPr>
      <w:r>
        <w:br w:type="page"/>
      </w:r>
    </w:p>
    <w:p w:rsidR="004A697B" w:rsidRDefault="0014489D">
      <w:pPr>
        <w:rPr>
          <w:rFonts w:ascii="Verdana" w:hAnsi="Verdana" w:cs="Arial"/>
          <w:b/>
          <w:sz w:val="32"/>
          <w:szCs w:val="32"/>
        </w:rPr>
      </w:pPr>
      <w:r>
        <w:rPr>
          <w:rFonts w:ascii="Verdana" w:hAnsi="Verdana" w:cs="Arial"/>
          <w:b/>
          <w:sz w:val="32"/>
          <w:szCs w:val="32"/>
        </w:rPr>
        <w:lastRenderedPageBreak/>
        <w:t>Signatures :</w:t>
      </w:r>
    </w:p>
    <w:p w:rsidR="004A697B" w:rsidRDefault="004A697B">
      <w:pPr>
        <w:jc w:val="both"/>
        <w:rPr>
          <w:rFonts w:ascii="Verdana" w:hAnsi="Verdana" w:cs="Arial"/>
          <w:b/>
          <w:sz w:val="22"/>
          <w:szCs w:val="32"/>
        </w:rPr>
      </w:pPr>
    </w:p>
    <w:p w:rsidR="004A697B" w:rsidRDefault="0014489D">
      <w:pPr>
        <w:jc w:val="both"/>
      </w:pPr>
      <w:r>
        <w:rPr>
          <w:rFonts w:ascii="Verdana" w:hAnsi="Verdana" w:cs="Arial"/>
          <w:sz w:val="20"/>
          <w:szCs w:val="20"/>
        </w:rPr>
        <w:t xml:space="preserve">Fait à  </w:t>
      </w:r>
      <w:r>
        <w:rPr>
          <w:rFonts w:ascii="Verdana" w:hAnsi="Verdana" w:cs="Verdana"/>
          <w:color w:val="000000"/>
          <w:sz w:val="20"/>
          <w:szCs w:val="20"/>
        </w:rPr>
        <w:t xml:space="preserve">Champagnole  </w:t>
      </w:r>
      <w:r>
        <w:rPr>
          <w:rFonts w:ascii="Verdana" w:hAnsi="Verdana" w:cs="Arial"/>
          <w:sz w:val="20"/>
          <w:szCs w:val="20"/>
        </w:rPr>
        <w:t xml:space="preserve">, le   08/10/2019                              </w:t>
      </w:r>
    </w:p>
    <w:p w:rsidR="004A697B" w:rsidRDefault="004A697B">
      <w:pPr>
        <w:jc w:val="both"/>
        <w:rPr>
          <w:rFonts w:ascii="Verdana" w:hAnsi="Verdana" w:cs="Verdana"/>
          <w:sz w:val="20"/>
          <w:szCs w:val="20"/>
        </w:rPr>
      </w:pPr>
    </w:p>
    <w:p w:rsidR="004A697B" w:rsidRDefault="0014489D">
      <w:pPr>
        <w:jc w:val="both"/>
        <w:rPr>
          <w:rFonts w:ascii="Verdana" w:hAnsi="Verdana" w:cs="Arial"/>
          <w:b/>
          <w:sz w:val="20"/>
          <w:szCs w:val="20"/>
        </w:rPr>
      </w:pPr>
      <w:r>
        <w:rPr>
          <w:rFonts w:ascii="Verdana" w:hAnsi="Verdana" w:cs="Arial"/>
          <w:b/>
          <w:sz w:val="20"/>
          <w:szCs w:val="20"/>
        </w:rPr>
        <w:t>Pour La Poste,</w:t>
      </w:r>
    </w:p>
    <w:p w:rsidR="004A697B" w:rsidRDefault="004A697B">
      <w:pPr>
        <w:jc w:val="both"/>
        <w:rPr>
          <w:rFonts w:ascii="Verdana" w:hAnsi="Verdana" w:cs="Arial"/>
          <w:b/>
          <w:sz w:val="20"/>
          <w:szCs w:val="20"/>
        </w:rPr>
      </w:pPr>
    </w:p>
    <w:p w:rsidR="004A697B" w:rsidRDefault="0014489D">
      <w:pPr>
        <w:rPr>
          <w:rFonts w:ascii="Verdana" w:hAnsi="Verdana" w:cs="Arial"/>
          <w:sz w:val="20"/>
          <w:szCs w:val="20"/>
        </w:rPr>
      </w:pPr>
      <w:r>
        <w:rPr>
          <w:rFonts w:ascii="Verdana" w:hAnsi="Verdana" w:cs="Arial"/>
          <w:sz w:val="20"/>
          <w:szCs w:val="20"/>
        </w:rPr>
        <w:t xml:space="preserve">Le Directeur </w:t>
      </w:r>
      <w:r>
        <w:rPr>
          <w:rFonts w:ascii="Verdana" w:hAnsi="Verdana" w:cs="Verdana"/>
          <w:sz w:val="20"/>
          <w:szCs w:val="20"/>
        </w:rPr>
        <w:t>de l’Etablissement de Perrigny Monts et Montagne</w:t>
      </w:r>
      <w:r>
        <w:rPr>
          <w:rFonts w:ascii="Verdana" w:hAnsi="Verdana" w:cs="Arial"/>
          <w:sz w:val="20"/>
          <w:szCs w:val="20"/>
        </w:rPr>
        <w:t xml:space="preserve"> PPDC,</w:t>
      </w:r>
    </w:p>
    <w:p w:rsidR="004A697B" w:rsidRDefault="004A697B">
      <w:pPr>
        <w:rPr>
          <w:rFonts w:ascii="Verdana" w:hAnsi="Verdana" w:cs="Arial"/>
          <w:sz w:val="20"/>
          <w:szCs w:val="20"/>
        </w:rPr>
      </w:pPr>
    </w:p>
    <w:p w:rsidR="004A697B" w:rsidRDefault="004A697B">
      <w:pPr>
        <w:rPr>
          <w:rFonts w:ascii="Verdana" w:hAnsi="Verdana" w:cs="Arial"/>
          <w:sz w:val="20"/>
          <w:szCs w:val="20"/>
        </w:rPr>
      </w:pPr>
    </w:p>
    <w:p w:rsidR="004A697B" w:rsidRDefault="004A697B">
      <w:pPr>
        <w:rPr>
          <w:rFonts w:ascii="Verdana" w:hAnsi="Verdana" w:cs="Arial"/>
          <w:sz w:val="20"/>
          <w:szCs w:val="20"/>
        </w:rPr>
      </w:pPr>
    </w:p>
    <w:p w:rsidR="004A697B" w:rsidRDefault="004A697B">
      <w:pPr>
        <w:jc w:val="both"/>
        <w:rPr>
          <w:rFonts w:ascii="Verdana" w:hAnsi="Verdana" w:cs="Arial"/>
          <w:sz w:val="20"/>
          <w:szCs w:val="20"/>
        </w:rPr>
      </w:pPr>
    </w:p>
    <w:p w:rsidR="004A697B" w:rsidRDefault="004A697B">
      <w:pPr>
        <w:jc w:val="both"/>
        <w:rPr>
          <w:rFonts w:ascii="Verdana" w:hAnsi="Verdana" w:cs="Arial"/>
          <w:sz w:val="20"/>
          <w:szCs w:val="20"/>
        </w:rPr>
      </w:pPr>
    </w:p>
    <w:p w:rsidR="004A697B" w:rsidRDefault="004A697B">
      <w:pPr>
        <w:jc w:val="both"/>
        <w:rPr>
          <w:rFonts w:ascii="Verdana" w:hAnsi="Verdana" w:cs="Arial"/>
          <w:sz w:val="20"/>
          <w:szCs w:val="20"/>
        </w:rPr>
      </w:pPr>
    </w:p>
    <w:p w:rsidR="004A697B" w:rsidRDefault="004A697B">
      <w:pPr>
        <w:jc w:val="both"/>
        <w:rPr>
          <w:rFonts w:ascii="Verdana" w:hAnsi="Verdana" w:cs="Arial"/>
          <w:sz w:val="20"/>
          <w:szCs w:val="20"/>
        </w:rPr>
      </w:pPr>
    </w:p>
    <w:p w:rsidR="004A697B" w:rsidRDefault="0014489D">
      <w:pPr>
        <w:jc w:val="both"/>
        <w:rPr>
          <w:rFonts w:ascii="Verdana" w:hAnsi="Verdana" w:cs="Arial"/>
          <w:b/>
          <w:sz w:val="20"/>
          <w:szCs w:val="20"/>
        </w:rPr>
      </w:pPr>
      <w:r>
        <w:rPr>
          <w:rFonts w:ascii="Verdana" w:hAnsi="Verdana" w:cs="Arial"/>
          <w:b/>
          <w:sz w:val="20"/>
          <w:szCs w:val="20"/>
        </w:rPr>
        <w:t>Pour les Organisations syndicales,</w:t>
      </w:r>
    </w:p>
    <w:p w:rsidR="004A697B" w:rsidRDefault="0014489D">
      <w:pPr>
        <w:jc w:val="both"/>
        <w:rPr>
          <w:rFonts w:ascii="Verdana" w:hAnsi="Verdana" w:cs="Arial"/>
        </w:rPr>
      </w:pPr>
      <w:r>
        <w:rPr>
          <w:rFonts w:ascii="Verdana" w:hAnsi="Verdana" w:cs="Arial"/>
          <w:noProof/>
          <w:sz w:val="20"/>
          <w:szCs w:val="20"/>
          <w:lang w:eastAsia="fr-FR"/>
        </w:rPr>
        <mc:AlternateContent>
          <mc:Choice Requires="wpg">
            <w:drawing>
              <wp:inline distT="0" distB="0" distL="0" distR="0">
                <wp:extent cx="6172835" cy="3914775"/>
                <wp:effectExtent l="0" t="0" r="0" b="0"/>
                <wp:docPr id="2" name=""/>
                <wp:cNvGraphicFramePr/>
                <a:graphic xmlns:a="http://schemas.openxmlformats.org/drawingml/2006/main">
                  <a:graphicData uri="http://schemas.microsoft.com/office/word/2010/wordprocessingGroup">
                    <wpg:wgp>
                      <wpg:cNvGrpSpPr/>
                      <wpg:grpSpPr>
                        <a:xfrm>
                          <a:off x="0" y="0"/>
                          <a:ext cx="6172200" cy="3914280"/>
                          <a:chOff x="0" y="0"/>
                          <a:chExt cx="0" cy="0"/>
                        </a:xfrm>
                      </wpg:grpSpPr>
                      <wps:wsp>
                        <wps:cNvPr id="3" name="Rectangle 3"/>
                        <wps:cNvSpPr/>
                        <wps:spPr>
                          <a:xfrm>
                            <a:off x="0" y="0"/>
                            <a:ext cx="6172200" cy="3914280"/>
                          </a:xfrm>
                          <a:prstGeom prst="rect">
                            <a:avLst/>
                          </a:prstGeom>
                          <a:noFill/>
                          <a:ln>
                            <a:noFill/>
                          </a:ln>
                        </wps:spPr>
                        <wps:bodyPr/>
                      </wps:wsp>
                      <wps:wsp>
                        <wps:cNvPr id="4" name="Zone de texte 4"/>
                        <wps:cNvSpPr txBox="1"/>
                        <wps:spPr>
                          <a:xfrm>
                            <a:off x="3429000" y="113760"/>
                            <a:ext cx="2400480" cy="354960"/>
                          </a:xfrm>
                          <a:prstGeom prst="rect">
                            <a:avLst/>
                          </a:prstGeom>
                          <a:solidFill>
                            <a:srgbClr val="FFFFFF"/>
                          </a:solidFill>
                          <a:ln>
                            <a:noFill/>
                          </a:ln>
                        </wps:spPr>
                        <wps:txbx>
                          <w:txbxContent>
                            <w:p w:rsidR="004A697B" w:rsidRDefault="0014489D">
                              <w:r>
                                <w:rPr>
                                  <w:rFonts w:ascii="Verdana" w:hAnsi="Verdana" w:cs="Arial"/>
                                  <w:sz w:val="20"/>
                                  <w:szCs w:val="20"/>
                                </w:rPr>
                                <w:t>Syndicat SUD PTT</w:t>
                              </w:r>
                            </w:p>
                          </w:txbxContent>
                        </wps:txbx>
                        <wps:bodyPr wrap="square">
                          <a:noAutofit/>
                        </wps:bodyPr>
                      </wps:wsp>
                      <wps:wsp>
                        <wps:cNvPr id="5" name="Zone de texte 5"/>
                        <wps:cNvSpPr txBox="1"/>
                        <wps:spPr>
                          <a:xfrm>
                            <a:off x="0" y="1599480"/>
                            <a:ext cx="2629080" cy="499680"/>
                          </a:xfrm>
                          <a:prstGeom prst="rect">
                            <a:avLst/>
                          </a:prstGeom>
                          <a:solidFill>
                            <a:srgbClr val="FFFFFF"/>
                          </a:solidFill>
                          <a:ln>
                            <a:noFill/>
                          </a:ln>
                        </wps:spPr>
                        <wps:txbx>
                          <w:txbxContent>
                            <w:p w:rsidR="004A697B" w:rsidRDefault="0014489D">
                              <w:r>
                                <w:rPr>
                                  <w:rFonts w:ascii="Verdana" w:hAnsi="Verdana" w:cs="Arial"/>
                                  <w:sz w:val="20"/>
                                  <w:szCs w:val="20"/>
                                </w:rPr>
                                <w:t>Fédération syndicaliste Force Ouvrière de la communication </w:t>
                              </w:r>
                              <w:r>
                                <w:rPr>
                                  <w:rFonts w:ascii="Verdana" w:hAnsi="Verdana" w:cs="Arial"/>
                                  <w:sz w:val="20"/>
                                  <w:szCs w:val="20"/>
                                </w:rPr>
                                <w:t xml:space="preserve"> (FO COM)</w:t>
                              </w:r>
                            </w:p>
                          </w:txbxContent>
                        </wps:txbx>
                        <wps:bodyPr wrap="square">
                          <a:noAutofit/>
                        </wps:bodyPr>
                      </wps:wsp>
                      <wps:wsp>
                        <wps:cNvPr id="6" name="Zone de texte 6"/>
                        <wps:cNvSpPr txBox="1"/>
                        <wps:spPr>
                          <a:xfrm>
                            <a:off x="3429000" y="1561320"/>
                            <a:ext cx="2514600" cy="523800"/>
                          </a:xfrm>
                          <a:prstGeom prst="rect">
                            <a:avLst/>
                          </a:prstGeom>
                          <a:solidFill>
                            <a:srgbClr val="FFFFFF"/>
                          </a:solidFill>
                          <a:ln>
                            <a:noFill/>
                          </a:ln>
                        </wps:spPr>
                        <wps:txbx>
                          <w:txbxContent>
                            <w:p w:rsidR="004A697B" w:rsidRDefault="0014489D">
                              <w:r>
                                <w:rPr>
                                  <w:rFonts w:ascii="Verdana" w:hAnsi="Verdana" w:cs="Arial"/>
                                  <w:sz w:val="20"/>
                                  <w:szCs w:val="20"/>
                                </w:rPr>
                                <w:t>Fédération Communication, Conseil, Culture (CFDT 3C)</w:t>
                              </w:r>
                            </w:p>
                          </w:txbxContent>
                        </wps:txbx>
                        <wps:bodyPr wrap="square">
                          <a:noAutofit/>
                        </wps:bodyPr>
                      </wps:wsp>
                      <wps:wsp>
                        <wps:cNvPr id="7" name="Zone de texte 7"/>
                        <wps:cNvSpPr txBox="1"/>
                        <wps:spPr>
                          <a:xfrm>
                            <a:off x="3429000" y="3050640"/>
                            <a:ext cx="2743200" cy="619200"/>
                          </a:xfrm>
                          <a:prstGeom prst="rect">
                            <a:avLst/>
                          </a:prstGeom>
                          <a:solidFill>
                            <a:srgbClr val="FFFFFF"/>
                          </a:solidFill>
                          <a:ln>
                            <a:noFill/>
                          </a:ln>
                        </wps:spPr>
                        <wps:txbx>
                          <w:txbxContent>
                            <w:p w:rsidR="004A697B" w:rsidRDefault="0014489D">
                              <w:r>
                                <w:rPr>
                                  <w:rFonts w:ascii="Verdana" w:hAnsi="Verdana" w:cs="Arial"/>
                                  <w:sz w:val="20"/>
                                  <w:szCs w:val="20"/>
                                </w:rPr>
                                <w:t>Syndicat national des cadres de La Poste (CFE-CGC Groupe La Poste) pour la liste « Osons l’Avenir »</w:t>
                              </w:r>
                            </w:p>
                            <w:p w:rsidR="004A697B" w:rsidRDefault="004A697B"/>
                          </w:txbxContent>
                        </wps:txbx>
                        <wps:bodyPr wrap="square">
                          <a:noAutofit/>
                        </wps:bodyPr>
                      </wps:wsp>
                      <wps:wsp>
                        <wps:cNvPr id="8" name="Zone de texte 8"/>
                        <wps:cNvSpPr txBox="1"/>
                        <wps:spPr>
                          <a:xfrm>
                            <a:off x="9360" y="3075840"/>
                            <a:ext cx="2171880" cy="742320"/>
                          </a:xfrm>
                          <a:prstGeom prst="rect">
                            <a:avLst/>
                          </a:prstGeom>
                          <a:solidFill>
                            <a:srgbClr val="FFFFFF"/>
                          </a:solidFill>
                          <a:ln>
                            <a:noFill/>
                          </a:ln>
                        </wps:spPr>
                        <wps:txbx>
                          <w:txbxContent>
                            <w:p w:rsidR="004A697B" w:rsidRDefault="0014489D">
                              <w:r>
                                <w:rPr>
                                  <w:rFonts w:ascii="Verdana" w:hAnsi="Verdana" w:cs="Arial"/>
                                  <w:sz w:val="20"/>
                                  <w:szCs w:val="20"/>
                                </w:rPr>
                                <w:t>Syndicat CFTC des Postes et des Télécommunications de Franche Comté pour la liste « Os</w:t>
                              </w:r>
                              <w:r>
                                <w:rPr>
                                  <w:rFonts w:ascii="Verdana" w:hAnsi="Verdana" w:cs="Arial"/>
                                  <w:sz w:val="20"/>
                                  <w:szCs w:val="20"/>
                                </w:rPr>
                                <w:t>ons l’Avenir »</w:t>
                              </w:r>
                            </w:p>
                          </w:txbxContent>
                        </wps:txbx>
                        <wps:bodyPr wrap="square">
                          <a:noAutofit/>
                        </wps:bodyPr>
                      </wps:wsp>
                      <wps:wsp>
                        <wps:cNvPr id="9" name="Zone de texte 9"/>
                        <wps:cNvSpPr txBox="1"/>
                        <wps:spPr>
                          <a:xfrm>
                            <a:off x="0" y="113760"/>
                            <a:ext cx="2514600" cy="559440"/>
                          </a:xfrm>
                          <a:prstGeom prst="rect">
                            <a:avLst/>
                          </a:prstGeom>
                          <a:solidFill>
                            <a:srgbClr val="FFFFFF"/>
                          </a:solidFill>
                          <a:ln>
                            <a:noFill/>
                          </a:ln>
                        </wps:spPr>
                        <wps:txbx>
                          <w:txbxContent>
                            <w:p w:rsidR="004A697B" w:rsidRDefault="0014489D">
                              <w:r>
                                <w:rPr>
                                  <w:rFonts w:ascii="Verdana" w:hAnsi="Verdana" w:cs="Arial"/>
                                  <w:sz w:val="20"/>
                                  <w:szCs w:val="20"/>
                                </w:rPr>
                                <w:t>Syndicat des salariés du secteur des activités Postales et de Télécommunications (CGT FAPT)</w:t>
                              </w:r>
                            </w:p>
                          </w:txbxContent>
                        </wps:txbx>
                        <wps:bodyPr wrap="square">
                          <a:noAutofit/>
                        </wps:bodyPr>
                      </wps:wsp>
                    </wpg:wgp>
                  </a:graphicData>
                </a:graphic>
              </wp:inline>
            </w:drawing>
          </mc:Choice>
          <mc:Fallback>
            <w:pict>
              <v:group id="_x0000_s1026" style="width:486.05pt;height:308.25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">
                <v:rect id="Rectangle 3" o:spid="_x0000_s1027" style="position:absolute;width:6172200;height:3914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shapetype id="_x0000_t202" coordsize="21600,21600" o:spt="202" path="m,l,21600r21600,l21600,xe">
                  <v:stroke joinstyle="miter"/>
                  <v:path gradientshapeok="t" o:connecttype="rect"/>
                </v:shapetype>
                <v:shape id="Zone de texte 4" o:spid="_x0000_s1028" type="#_x0000_t202" style="position:absolute;left:3429000;top:113760;width:2400480;height:354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4A697B" w:rsidRDefault="0014489D">
                        <w:r>
                          <w:rPr>
                            <w:rFonts w:ascii="Verdana" w:hAnsi="Verdana" w:cs="Arial"/>
                            <w:sz w:val="20"/>
                            <w:szCs w:val="20"/>
                          </w:rPr>
                          <w:t>Syndicat SUD PTT</w:t>
                        </w:r>
                      </w:p>
                    </w:txbxContent>
                  </v:textbox>
                </v:shape>
                <v:shape id="Zone de texte 5" o:spid="_x0000_s1029" type="#_x0000_t202" style="position:absolute;top:1599480;width:2629080;height:499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4A697B" w:rsidRDefault="0014489D">
                        <w:r>
                          <w:rPr>
                            <w:rFonts w:ascii="Verdana" w:hAnsi="Verdana" w:cs="Arial"/>
                            <w:sz w:val="20"/>
                            <w:szCs w:val="20"/>
                          </w:rPr>
                          <w:t>Fédération syndicaliste Force Ouvrière de la communication </w:t>
                        </w:r>
                        <w:r>
                          <w:rPr>
                            <w:rFonts w:ascii="Verdana" w:hAnsi="Verdana" w:cs="Arial"/>
                            <w:sz w:val="20"/>
                            <w:szCs w:val="20"/>
                          </w:rPr>
                          <w:t xml:space="preserve"> (FO COM)</w:t>
                        </w:r>
                      </w:p>
                    </w:txbxContent>
                  </v:textbox>
                </v:shape>
                <v:shape id="Zone de texte 6" o:spid="_x0000_s1030" type="#_x0000_t202" style="position:absolute;left:3429000;top:1561320;width:2514600;height:523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4A697B" w:rsidRDefault="0014489D">
                        <w:r>
                          <w:rPr>
                            <w:rFonts w:ascii="Verdana" w:hAnsi="Verdana" w:cs="Arial"/>
                            <w:sz w:val="20"/>
                            <w:szCs w:val="20"/>
                          </w:rPr>
                          <w:t>Fédération Communication, Conseil, Culture (CFDT 3C)</w:t>
                        </w:r>
                      </w:p>
                    </w:txbxContent>
                  </v:textbox>
                </v:shape>
                <v:shape id="Zone de texte 7" o:spid="_x0000_s1031" type="#_x0000_t202" style="position:absolute;left:3429000;top:3050640;width:2743200;height:619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4A697B" w:rsidRDefault="0014489D">
                        <w:r>
                          <w:rPr>
                            <w:rFonts w:ascii="Verdana" w:hAnsi="Verdana" w:cs="Arial"/>
                            <w:sz w:val="20"/>
                            <w:szCs w:val="20"/>
                          </w:rPr>
                          <w:t>Syndicat national des cadres de La Poste (CFE-CGC Groupe La Poste) pour la liste « Osons l’Avenir »</w:t>
                        </w:r>
                      </w:p>
                      <w:p w:rsidR="004A697B" w:rsidRDefault="004A697B"/>
                    </w:txbxContent>
                  </v:textbox>
                </v:shape>
                <v:shape id="Zone de texte 8" o:spid="_x0000_s1032" type="#_x0000_t202" style="position:absolute;left:9360;top:3075840;width:2171880;height:742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4A697B" w:rsidRDefault="0014489D">
                        <w:r>
                          <w:rPr>
                            <w:rFonts w:ascii="Verdana" w:hAnsi="Verdana" w:cs="Arial"/>
                            <w:sz w:val="20"/>
                            <w:szCs w:val="20"/>
                          </w:rPr>
                          <w:t>Syndicat CFTC des Postes et des Télécommunications de Franche Comté pour la liste « Os</w:t>
                        </w:r>
                        <w:r>
                          <w:rPr>
                            <w:rFonts w:ascii="Verdana" w:hAnsi="Verdana" w:cs="Arial"/>
                            <w:sz w:val="20"/>
                            <w:szCs w:val="20"/>
                          </w:rPr>
                          <w:t>ons l’Avenir »</w:t>
                        </w:r>
                      </w:p>
                    </w:txbxContent>
                  </v:textbox>
                </v:shape>
                <v:shape id="Zone de texte 9" o:spid="_x0000_s1033" type="#_x0000_t202" style="position:absolute;top:113760;width:2514600;height:559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4A697B" w:rsidRDefault="0014489D">
                        <w:r>
                          <w:rPr>
                            <w:rFonts w:ascii="Verdana" w:hAnsi="Verdana" w:cs="Arial"/>
                            <w:sz w:val="20"/>
                            <w:szCs w:val="20"/>
                          </w:rPr>
                          <w:t>Syndicat des salariés du secteur des activités Postales et de Télécommunications (CGT FAPT)</w:t>
                        </w:r>
                      </w:p>
                    </w:txbxContent>
                  </v:textbox>
                </v:shape>
                <w10:anchorlock/>
              </v:group>
            </w:pict>
          </mc:Fallback>
        </mc:AlternateContent>
      </w:r>
    </w:p>
    <w:p w:rsidR="004A697B" w:rsidRDefault="004A697B">
      <w:pPr>
        <w:pStyle w:val="En-tte"/>
        <w:rPr>
          <w:rFonts w:ascii="Verdana" w:hAnsi="Verdana" w:cs="Arial"/>
          <w:sz w:val="20"/>
          <w:szCs w:val="20"/>
        </w:rPr>
      </w:pPr>
    </w:p>
    <w:p w:rsidR="004A697B" w:rsidRDefault="004A697B">
      <w:pPr>
        <w:pStyle w:val="En-tte"/>
        <w:rPr>
          <w:rFonts w:ascii="Verdana" w:hAnsi="Verdana" w:cs="Arial"/>
          <w:sz w:val="20"/>
          <w:szCs w:val="20"/>
        </w:rPr>
      </w:pPr>
    </w:p>
    <w:p w:rsidR="004A697B" w:rsidRDefault="0014489D">
      <w:pPr>
        <w:pStyle w:val="En-tte"/>
        <w:rPr>
          <w:rFonts w:ascii="Verdana" w:hAnsi="Verdana" w:cs="Arial"/>
          <w:sz w:val="20"/>
          <w:szCs w:val="20"/>
        </w:rPr>
      </w:pPr>
      <w:r>
        <w:rPr>
          <w:rFonts w:ascii="Verdana" w:eastAsia="Verdana" w:hAnsi="Verdana" w:cs="Verdana"/>
          <w:color w:val="FF0000"/>
          <w:sz w:val="20"/>
          <w:szCs w:val="20"/>
        </w:rPr>
        <w:t xml:space="preserve">  </w:t>
      </w:r>
    </w:p>
    <w:sectPr w:rsidR="004A697B">
      <w:headerReference w:type="default" r:id="rId8"/>
      <w:footerReference w:type="default" r:id="rId9"/>
      <w:pgSz w:w="11906" w:h="16838"/>
      <w:pgMar w:top="1417" w:right="1417" w:bottom="1276" w:left="1417"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4489D">
      <w:r>
        <w:separator/>
      </w:r>
    </w:p>
  </w:endnote>
  <w:endnote w:type="continuationSeparator" w:id="0">
    <w:p w:rsidR="00000000" w:rsidRDefault="00144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20603050405020304"/>
    <w:charset w:val="01"/>
    <w:family w:val="roman"/>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Arial Unicode MS">
    <w:altName w:val="Yu Gothic"/>
    <w:panose1 w:val="020B0604020202020204"/>
    <w:charset w:val="80"/>
    <w:family w:val="swiss"/>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97B" w:rsidRDefault="0014489D">
    <w:pPr>
      <w:pStyle w:val="Pieddepage"/>
      <w:rPr>
        <w:lang w:val="en-GB" w:eastAsia="en-GB"/>
      </w:rPr>
    </w:pPr>
    <w:r>
      <w:rPr>
        <w:noProof/>
        <w:lang w:eastAsia="fr-FR"/>
      </w:rPr>
      <mc:AlternateContent>
        <mc:Choice Requires="wps">
          <w:drawing>
            <wp:anchor distT="0" distB="0" distL="114935" distR="114935" simplePos="0" relativeHeight="251656192" behindDoc="1" locked="0" layoutInCell="1" allowOverlap="1">
              <wp:simplePos x="0" y="0"/>
              <wp:positionH relativeFrom="column">
                <wp:posOffset>0</wp:posOffset>
              </wp:positionH>
              <wp:positionV relativeFrom="paragraph">
                <wp:posOffset>151765</wp:posOffset>
              </wp:positionV>
              <wp:extent cx="5715635" cy="635"/>
              <wp:effectExtent l="0" t="0" r="0" b="0"/>
              <wp:wrapNone/>
              <wp:docPr id="5" name=""/>
              <wp:cNvGraphicFramePr/>
              <a:graphic xmlns:a="http://schemas.openxmlformats.org/drawingml/2006/main">
                <a:graphicData uri="http://schemas.microsoft.com/office/word/2010/wordprocessingShape">
                  <wps:wsp>
                    <wps:cNvCnPr/>
                    <wps:spPr>
                      <a:xfrm>
                        <a:off x="0" y="0"/>
                        <a:ext cx="571500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06CADEC1" id="Connecteur droit 5" o:spid="_x0000_s1026" style="position:absolute;z-index:-251660288;visibility:visible;mso-wrap-style:square;mso-wrap-distance-left:9.05pt;mso-wrap-distance-top:0;mso-wrap-distance-right:9.05pt;mso-wrap-distance-bottom:0;mso-position-horizontal:absolute;mso-position-horizontal-relative:text;mso-position-vertical:absolute;mso-position-vertical-relative:text" from="0,11.95pt" to="450.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" strokeweight=".26mm">
              <v:stroke joinstyle="miter"/>
            </v:line>
          </w:pict>
        </mc:Fallback>
      </mc:AlternateContent>
    </w:r>
  </w:p>
  <w:p w:rsidR="004A697B" w:rsidRDefault="0014489D">
    <w:pPr>
      <w:pStyle w:val="Pieddepage"/>
      <w:jc w:val="right"/>
    </w:pPr>
    <w:r>
      <w:t xml:space="preserve">Page </w:t>
    </w:r>
    <w:r>
      <w:rPr>
        <w:rStyle w:val="Numrodepage"/>
      </w:rPr>
      <w:fldChar w:fldCharType="begin"/>
    </w:r>
    <w:r>
      <w:instrText>PAGE</w:instrText>
    </w:r>
    <w:r>
      <w:fldChar w:fldCharType="separate"/>
    </w:r>
    <w:r>
      <w:rPr>
        <w:noProof/>
      </w:rPr>
      <w:t>1</w:t>
    </w:r>
    <w:r>
      <w:fldChar w:fldCharType="end"/>
    </w:r>
    <w:r>
      <w:t>/</w:t>
    </w:r>
    <w:r>
      <w:rPr>
        <w:rStyle w:val="Numrodepage"/>
      </w:rPr>
      <w:fldChar w:fldCharType="begin"/>
    </w:r>
    <w:r>
      <w:instrText>NUMPAGES \* ARABIC</w:instrText>
    </w:r>
    <w:r>
      <w:fldChar w:fldCharType="separate"/>
    </w:r>
    <w:r>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4489D">
      <w:r>
        <w:separator/>
      </w:r>
    </w:p>
  </w:footnote>
  <w:footnote w:type="continuationSeparator" w:id="0">
    <w:p w:rsidR="00000000" w:rsidRDefault="00144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97B" w:rsidRDefault="0014489D">
    <w:pPr>
      <w:pStyle w:val="En-tte"/>
      <w:jc w:val="center"/>
    </w:pPr>
    <w:r>
      <w:pict>
        <v:shapetype id="shapetype_136" o:spid="_x0000_m1026"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v:shapetype>
      </w:pict>
    </w:r>
    <w:r>
      <w:pict>
        <v:shape id="PowerPlusWaterMarkObject9188226" o:spid="_x0000_s1025" type="#shapetype_136" style="position:absolute;left:0;text-align:left;margin-left:0;margin-top:0;width:465.05pt;height:174.35pt;rotation:315;z-index:251659264;mso-position-horizontal:center;mso-position-horizontal-relative:margin;mso-position-vertical:center;mso-position-vertical-relative:margin" fillcolor="silver" stroked="f" strokecolor="#3465a4">
          <v:fill opacity=".5" color2="#3f3f3f" o:detectmouseclick="t" type="solid"/>
          <v:stroke joinstyle="round" endcap="flat"/>
          <v:path textpathok="t"/>
          <v:textpath on="t" style="font-family:&quot;Arial Black&quot;" fitshape="t" string="PROJET"/>
          <w10:wrap anchorx="margin" anchory="margin"/>
        </v:shape>
      </w:pict>
    </w:r>
    <w:r>
      <w:t xml:space="preserve">Accord collectif d’aménagement du temps de travail des sites de </w:t>
    </w:r>
    <w:r>
      <w:t>Champagnole, Clairvaux et Saint Laurent,  Perrigny Monts et Montagne PPDC</w:t>
    </w:r>
  </w:p>
  <w:p w:rsidR="004A697B" w:rsidRDefault="004A697B">
    <w:pPr>
      <w:pStyle w:val="En-tte"/>
    </w:pPr>
  </w:p>
  <w:p w:rsidR="004A697B" w:rsidRDefault="0014489D">
    <w:pPr>
      <w:pStyle w:val="En-tte"/>
      <w:rPr>
        <w:lang w:val="en-GB" w:eastAsia="en-GB"/>
      </w:rPr>
    </w:pPr>
    <w:r>
      <w:rPr>
        <w:noProof/>
        <w:lang w:eastAsia="fr-FR"/>
      </w:rPr>
      <mc:AlternateContent>
        <mc:Choice Requires="wps">
          <w:drawing>
            <wp:anchor distT="0" distB="0" distL="114935" distR="114935" simplePos="0" relativeHeight="251657216" behindDoc="1" locked="0" layoutInCell="1" allowOverlap="1">
              <wp:simplePos x="0" y="0"/>
              <wp:positionH relativeFrom="column">
                <wp:posOffset>0</wp:posOffset>
              </wp:positionH>
              <wp:positionV relativeFrom="paragraph">
                <wp:posOffset>-114300</wp:posOffset>
              </wp:positionV>
              <wp:extent cx="5715635" cy="635"/>
              <wp:effectExtent l="0" t="0" r="0" b="0"/>
              <wp:wrapNone/>
              <wp:docPr id="4" name=""/>
              <wp:cNvGraphicFramePr/>
              <a:graphic xmlns:a="http://schemas.openxmlformats.org/drawingml/2006/main">
                <a:graphicData uri="http://schemas.microsoft.com/office/word/2010/wordprocessingShape">
                  <wps:wsp>
                    <wps:cNvCnPr/>
                    <wps:spPr>
                      <a:xfrm>
                        <a:off x="0" y="0"/>
                        <a:ext cx="571500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73161FC1" id="Connecteur droit 4" o:spid="_x0000_s1026" style="position:absolute;z-index:-251659264;visibility:visible;mso-wrap-style:square;mso-wrap-distance-left:9.05pt;mso-wrap-distance-top:0;mso-wrap-distance-right:9.05pt;mso-wrap-distance-bottom:0;mso-position-horizontal:absolute;mso-position-horizontal-relative:text;mso-position-vertical:absolute;mso-position-vertical-relative:text" from="0,-9pt" to="450.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" strokeweight=".26mm">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76EB6"/>
    <w:multiLevelType w:val="multilevel"/>
    <w:tmpl w:val="1A8CD4F8"/>
    <w:lvl w:ilvl="0">
      <w:start w:val="1"/>
      <w:numFmt w:val="bullet"/>
      <w:lvlText w:val=""/>
      <w:lvlJc w:val="left"/>
      <w:pPr>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7A0113D"/>
    <w:multiLevelType w:val="multilevel"/>
    <w:tmpl w:val="2BACCAAE"/>
    <w:lvl w:ilvl="0">
      <w:start w:val="4"/>
      <w:numFmt w:val="bullet"/>
      <w:lvlText w:val="-"/>
      <w:lvlJc w:val="left"/>
      <w:pPr>
        <w:ind w:left="720" w:hanging="360"/>
      </w:pPr>
      <w:rPr>
        <w:rFonts w:ascii="Verdana" w:hAnsi="Verdana" w:cs="Aria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129329F"/>
    <w:multiLevelType w:val="multilevel"/>
    <w:tmpl w:val="80BE6366"/>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6281D03"/>
    <w:multiLevelType w:val="multilevel"/>
    <w:tmpl w:val="73281E42"/>
    <w:lvl w:ilvl="0">
      <w:start w:val="8"/>
      <w:numFmt w:val="bullet"/>
      <w:lvlText w:val=""/>
      <w:lvlJc w:val="left"/>
      <w:pPr>
        <w:ind w:left="720" w:hanging="360"/>
      </w:pPr>
      <w:rPr>
        <w:rFonts w:ascii="Symbol" w:hAnsi="Symbol" w:cs="Aria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D880EF2"/>
    <w:multiLevelType w:val="multilevel"/>
    <w:tmpl w:val="3A8EB648"/>
    <w:lvl w:ilvl="0">
      <w:start w:val="1"/>
      <w:numFmt w:val="none"/>
      <w:pStyle w:val="Titre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4A697B"/>
    <w:rsid w:val="0014489D"/>
    <w:rsid w:val="004A69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931A32C-D85C-4CE8-A038-DE10D595F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lang w:val="fr-FR" w:bidi="ar-SA"/>
    </w:rPr>
  </w:style>
  <w:style w:type="paragraph" w:styleId="Titre1">
    <w:name w:val="heading 1"/>
    <w:basedOn w:val="Normal"/>
    <w:next w:val="Normal"/>
    <w:qFormat/>
    <w:pPr>
      <w:keepNext/>
      <w:numPr>
        <w:numId w:val="1"/>
      </w:numPr>
      <w:outlineLvl w:val="0"/>
    </w:pPr>
    <w:rPr>
      <w:rFonts w:ascii="Arial" w:hAnsi="Arial" w:cs="Arial"/>
      <w:i/>
      <w:iCs/>
      <w:szCs w:val="19"/>
    </w:rPr>
  </w:style>
  <w:style w:type="paragraph" w:styleId="Titre4">
    <w:name w:val="heading 4"/>
    <w:basedOn w:val="Normal"/>
    <w:next w:val="Normal"/>
    <w:qFormat/>
    <w:pPr>
      <w:keepNext/>
      <w:numPr>
        <w:ilvl w:val="3"/>
        <w:numId w:val="1"/>
      </w:numPr>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b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eastAsia="Times New Roman" w:hAnsi="Times New Roman" w:cs="Times New Roman"/>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Arial" w:eastAsia="Times New Roman" w:hAnsi="Arial" w:cs="Aria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Calibri" w:eastAsia="Times New Roman" w:hAnsi="Calibri" w:cs="Calibri"/>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Verdana" w:eastAsia="Times New Roman" w:hAnsi="Verdana" w:cs="Arial"/>
      <w:sz w:val="20"/>
      <w:szCs w:val="20"/>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rPr>
      <w:rFonts w:ascii="Symbol" w:eastAsia="Times New Roman" w:hAnsi="Symbol" w:cs="Aria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sz w:val="20"/>
      <w:szCs w:val="20"/>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Times New Roman" w:eastAsia="Times New Roman" w:hAnsi="Times New Roman" w:cs="Times New Roman"/>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sz w:val="20"/>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styleId="Numrodepage">
    <w:name w:val="page number"/>
    <w:basedOn w:val="Policepardfaut"/>
  </w:style>
  <w:style w:type="character" w:customStyle="1" w:styleId="tiartf2">
    <w:name w:val="tiartf2"/>
    <w:basedOn w:val="Policepardfaut"/>
    <w:qFormat/>
  </w:style>
  <w:style w:type="character" w:customStyle="1" w:styleId="tiartf">
    <w:name w:val="tiartf"/>
    <w:basedOn w:val="Policepardfaut"/>
    <w:qFormat/>
  </w:style>
  <w:style w:type="character" w:customStyle="1" w:styleId="cmt1">
    <w:name w:val="cmt1"/>
    <w:basedOn w:val="Policepardfaut"/>
    <w:qFormat/>
  </w:style>
  <w:style w:type="character" w:customStyle="1" w:styleId="FootnoteCharacters">
    <w:name w:val="Footnote Characters"/>
    <w:qFormat/>
    <w:rPr>
      <w:vertAlign w:val="superscript"/>
    </w:rPr>
  </w:style>
  <w:style w:type="character" w:customStyle="1" w:styleId="ent2">
    <w:name w:val="ent2"/>
    <w:basedOn w:val="Policepardfaut"/>
    <w:qFormat/>
  </w:style>
  <w:style w:type="character" w:customStyle="1" w:styleId="mgk938">
    <w:name w:val="mgk938"/>
    <w:qFormat/>
    <w:rPr>
      <w:rFonts w:ascii="Arial" w:hAnsi="Arial" w:cs="Arial"/>
      <w:color w:val="000000"/>
      <w:sz w:val="20"/>
      <w:szCs w:val="20"/>
    </w:rPr>
  </w:style>
  <w:style w:type="character" w:customStyle="1" w:styleId="En-tteCar">
    <w:name w:val="En-tête Car"/>
    <w:qFormat/>
    <w:rPr>
      <w:sz w:val="24"/>
      <w:szCs w:val="24"/>
    </w:rPr>
  </w:style>
  <w:style w:type="paragraph" w:customStyle="1" w:styleId="Heading">
    <w:name w:val="Heading"/>
    <w:basedOn w:val="Normal"/>
    <w:next w:val="TextBody"/>
    <w:qFormat/>
    <w:pPr>
      <w:keepNext/>
      <w:spacing w:before="240" w:after="120"/>
    </w:pPr>
    <w:rPr>
      <w:rFonts w:ascii="Liberation Sans" w:eastAsia="DejaVu Sans" w:hAnsi="Liberation Sans" w:cs="DejaVu Sans"/>
      <w:sz w:val="28"/>
      <w:szCs w:val="28"/>
    </w:rPr>
  </w:style>
  <w:style w:type="paragraph" w:customStyle="1" w:styleId="TextBody">
    <w:name w:val="Text Body"/>
    <w:basedOn w:val="Normal"/>
    <w:rPr>
      <w:color w:val="0000FF"/>
    </w:rPr>
  </w:style>
  <w:style w:type="paragraph" w:styleId="Liste">
    <w:name w:val="List"/>
    <w:basedOn w:val="TextBody"/>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NormalWeb">
    <w:name w:val="Normal (Web)"/>
    <w:basedOn w:val="Normal"/>
    <w:qFormat/>
    <w:pPr>
      <w:spacing w:before="280" w:after="280"/>
    </w:pPr>
    <w:rPr>
      <w:rFonts w:ascii="Arial Unicode MS" w:eastAsia="Arial Unicode MS" w:hAnsi="Arial Unicode MS" w:cs="Arial Unicode MS"/>
    </w:rPr>
  </w:style>
  <w:style w:type="paragraph" w:customStyle="1" w:styleId="obstrait">
    <w:name w:val="obstrait"/>
    <w:basedOn w:val="Normal"/>
    <w:qFormat/>
    <w:pPr>
      <w:spacing w:before="280" w:after="280"/>
    </w:pPr>
    <w:rPr>
      <w:rFonts w:ascii="Arial Unicode MS" w:eastAsia="Arial Unicode MS" w:hAnsi="Arial Unicode MS" w:cs="Arial Unicode MS"/>
    </w:rPr>
  </w:style>
  <w:style w:type="paragraph" w:styleId="Textedebulles">
    <w:name w:val="Balloon Text"/>
    <w:basedOn w:val="Normal"/>
    <w:qFormat/>
    <w:rPr>
      <w:rFonts w:ascii="Tahoma" w:hAnsi="Tahoma" w:cs="Tahoma"/>
      <w:sz w:val="16"/>
      <w:szCs w:val="16"/>
    </w:rPr>
  </w:style>
  <w:style w:type="paragraph" w:styleId="Commentaire">
    <w:name w:val="annotation text"/>
    <w:basedOn w:val="Normal"/>
    <w:qFormat/>
    <w:pPr>
      <w:jc w:val="both"/>
    </w:pPr>
    <w:rPr>
      <w:rFonts w:ascii="Tahoma" w:hAnsi="Tahoma" w:cs="Tahoma"/>
      <w:sz w:val="22"/>
      <w:szCs w:val="20"/>
    </w:rPr>
  </w:style>
  <w:style w:type="paragraph" w:customStyle="1" w:styleId="Footnote">
    <w:name w:val="Footnote"/>
    <w:basedOn w:val="Normal"/>
    <w:rPr>
      <w:sz w:val="20"/>
      <w:szCs w:val="20"/>
    </w:rPr>
  </w:style>
  <w:style w:type="paragraph" w:customStyle="1" w:styleId="Objet2">
    <w:name w:val="Objet 2"/>
    <w:basedOn w:val="Normal"/>
    <w:qFormat/>
    <w:pPr>
      <w:tabs>
        <w:tab w:val="left" w:pos="2340"/>
      </w:tabs>
    </w:pPr>
    <w:rPr>
      <w:sz w:val="20"/>
      <w:szCs w:val="20"/>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2503</Words>
  <Characters>13770</Characters>
  <DocSecurity>0</DocSecurity>
  <Lines>114</Lines>
  <Paragraphs>32</Paragraphs>
  <ScaleCrop>false</ScaleCrop>
  <LinksUpToDate>false</LinksUpToDate>
  <CharactersWithSpaces>16241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cp:lastPrinted>2019-09-12T17:48:00Z</cp:lastPrinted>
  <dcterms:created xsi:type="dcterms:W3CDTF">2019-10-15T15:32:00Z</dcterms:created>
  <dcterms:modified xsi:type="dcterms:W3CDTF">2019-10-30T16:07:00Z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0x01010030D77EBC6F695F46A495B54CFF1FCB24</vt:lpwstr>
  </property>
</Properties>
</file>