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2E" w:rsidRPr="002D470C" w:rsidRDefault="00EF6BD5" w:rsidP="00817FAD">
      <w:pPr>
        <w:spacing w:after="0"/>
        <w:jc w:val="center"/>
        <w:rPr>
          <w:rFonts w:ascii="Arial" w:hAnsi="Arial" w:cs="Arial"/>
          <w:b/>
        </w:rPr>
      </w:pPr>
      <w:r w:rsidRPr="002D470C">
        <w:rPr>
          <w:rFonts w:ascii="Arial" w:hAnsi="Arial" w:cs="Arial"/>
          <w:b/>
        </w:rPr>
        <w:t>ACCORD D’ENTREPRISE N°0</w:t>
      </w:r>
      <w:r w:rsidR="006028C2" w:rsidRPr="002D470C">
        <w:rPr>
          <w:rFonts w:ascii="Arial" w:hAnsi="Arial" w:cs="Arial"/>
          <w:b/>
        </w:rPr>
        <w:t>1</w:t>
      </w:r>
      <w:r w:rsidR="00832719" w:rsidRPr="002D470C">
        <w:rPr>
          <w:rFonts w:ascii="Arial" w:hAnsi="Arial" w:cs="Arial"/>
          <w:b/>
        </w:rPr>
        <w:t>-2017</w:t>
      </w:r>
    </w:p>
    <w:p w:rsidR="00EF6BD5" w:rsidRPr="002D470C" w:rsidRDefault="00832719" w:rsidP="00817FAD">
      <w:pPr>
        <w:spacing w:after="0"/>
        <w:jc w:val="center"/>
        <w:rPr>
          <w:rFonts w:ascii="Arial" w:hAnsi="Arial" w:cs="Arial"/>
          <w:b/>
        </w:rPr>
      </w:pPr>
      <w:r w:rsidRPr="002D470C">
        <w:rPr>
          <w:rFonts w:ascii="Arial" w:hAnsi="Arial" w:cs="Arial"/>
          <w:b/>
        </w:rPr>
        <w:t>Droit à la déconnexion</w:t>
      </w:r>
    </w:p>
    <w:p w:rsidR="00EF6BD5" w:rsidRPr="002D470C" w:rsidRDefault="00EF6BD5" w:rsidP="00817FAD">
      <w:pPr>
        <w:spacing w:after="0"/>
        <w:jc w:val="both"/>
        <w:rPr>
          <w:rFonts w:ascii="Arial" w:hAnsi="Arial" w:cs="Arial"/>
        </w:rPr>
      </w:pPr>
    </w:p>
    <w:p w:rsidR="00817FAD" w:rsidRPr="002D470C" w:rsidRDefault="00817FAD" w:rsidP="00817FAD">
      <w:pPr>
        <w:spacing w:after="0"/>
        <w:jc w:val="both"/>
        <w:rPr>
          <w:rFonts w:ascii="Arial" w:hAnsi="Arial" w:cs="Arial"/>
        </w:rPr>
      </w:pPr>
    </w:p>
    <w:p w:rsidR="00EF6BD5" w:rsidRPr="002D470C" w:rsidRDefault="00EF6BD5" w:rsidP="00817FAD">
      <w:pPr>
        <w:spacing w:after="0"/>
        <w:jc w:val="both"/>
        <w:rPr>
          <w:rFonts w:ascii="Arial" w:hAnsi="Arial" w:cs="Arial"/>
        </w:rPr>
      </w:pPr>
      <w:r w:rsidRPr="002D470C">
        <w:rPr>
          <w:rFonts w:ascii="Arial" w:hAnsi="Arial" w:cs="Arial"/>
        </w:rPr>
        <w:t>Entre,</w:t>
      </w:r>
    </w:p>
    <w:p w:rsidR="00817FAD" w:rsidRPr="002D470C" w:rsidRDefault="00817FAD" w:rsidP="00817FAD">
      <w:pPr>
        <w:spacing w:after="0"/>
        <w:jc w:val="both"/>
        <w:rPr>
          <w:rFonts w:ascii="Arial" w:hAnsi="Arial" w:cs="Arial"/>
        </w:rPr>
      </w:pPr>
    </w:p>
    <w:p w:rsidR="00F46562" w:rsidRPr="002D470C" w:rsidRDefault="00817FAD" w:rsidP="00F46562">
      <w:pPr>
        <w:spacing w:after="0"/>
        <w:jc w:val="both"/>
        <w:rPr>
          <w:rFonts w:ascii="Arial" w:hAnsi="Arial" w:cs="Arial"/>
        </w:rPr>
      </w:pPr>
      <w:r w:rsidRPr="002D470C">
        <w:rPr>
          <w:rFonts w:ascii="Arial" w:hAnsi="Arial" w:cs="Arial"/>
        </w:rPr>
        <w:tab/>
      </w:r>
      <w:r w:rsidR="00F46562" w:rsidRPr="002D470C">
        <w:rPr>
          <w:rFonts w:ascii="Arial" w:hAnsi="Arial" w:cs="Arial"/>
        </w:rPr>
        <w:t xml:space="preserve">La société TIL TECHNOLOGIES, SAS  au capital de 1 500 000 euros, dont le siège social est </w:t>
      </w:r>
      <w:r w:rsidR="002D470C">
        <w:rPr>
          <w:rFonts w:ascii="Arial" w:hAnsi="Arial" w:cs="Arial"/>
        </w:rPr>
        <w:t xml:space="preserve"> </w:t>
      </w:r>
      <w:r w:rsidR="00F46562" w:rsidRPr="002D470C">
        <w:rPr>
          <w:rFonts w:ascii="Arial" w:hAnsi="Arial" w:cs="Arial"/>
        </w:rPr>
        <w:t xml:space="preserve">au Parc du Golf, bâtiment 43 – 350 rue de la Lauzière, 13856 Aix-en-Provence, n° SIREN 343 433 728, représentée par </w:t>
      </w:r>
      <w:r w:rsidR="00CE70A5">
        <w:rPr>
          <w:rFonts w:ascii="Arial" w:hAnsi="Arial" w:cs="Arial"/>
        </w:rPr>
        <w:t>son</w:t>
      </w:r>
      <w:r w:rsidR="00F46562" w:rsidRPr="002D470C">
        <w:rPr>
          <w:rFonts w:ascii="Arial" w:hAnsi="Arial" w:cs="Arial"/>
        </w:rPr>
        <w:t xml:space="preserve"> Président,</w:t>
      </w:r>
    </w:p>
    <w:p w:rsidR="00F46562" w:rsidRPr="002D470C" w:rsidRDefault="00F46562" w:rsidP="00F46562">
      <w:pPr>
        <w:spacing w:after="0"/>
        <w:jc w:val="both"/>
        <w:rPr>
          <w:rFonts w:ascii="Arial" w:hAnsi="Arial" w:cs="Arial"/>
        </w:rPr>
      </w:pPr>
    </w:p>
    <w:p w:rsidR="00F46562" w:rsidRPr="002D470C" w:rsidRDefault="00F46562" w:rsidP="00F46562">
      <w:pPr>
        <w:spacing w:after="0"/>
        <w:jc w:val="both"/>
        <w:rPr>
          <w:rFonts w:ascii="Arial" w:hAnsi="Arial" w:cs="Arial"/>
        </w:rPr>
      </w:pPr>
      <w:r w:rsidRPr="002D470C">
        <w:rPr>
          <w:rFonts w:ascii="Arial" w:hAnsi="Arial" w:cs="Arial"/>
        </w:rPr>
        <w:tab/>
        <w:t>D’une part,</w:t>
      </w:r>
    </w:p>
    <w:p w:rsidR="00F46562" w:rsidRPr="002D470C" w:rsidRDefault="00F46562" w:rsidP="00F46562">
      <w:pPr>
        <w:spacing w:after="0"/>
        <w:jc w:val="both"/>
        <w:rPr>
          <w:rFonts w:ascii="Arial" w:hAnsi="Arial" w:cs="Arial"/>
        </w:rPr>
      </w:pPr>
      <w:r w:rsidRPr="002D470C">
        <w:rPr>
          <w:rFonts w:ascii="Arial" w:hAnsi="Arial" w:cs="Arial"/>
        </w:rPr>
        <w:t>et</w:t>
      </w:r>
    </w:p>
    <w:p w:rsidR="00F46562" w:rsidRPr="002D470C" w:rsidRDefault="00F46562" w:rsidP="00F46562">
      <w:pPr>
        <w:spacing w:after="0"/>
        <w:ind w:left="705"/>
        <w:jc w:val="both"/>
        <w:rPr>
          <w:rFonts w:ascii="Arial" w:hAnsi="Arial" w:cs="Arial"/>
        </w:rPr>
      </w:pPr>
      <w:r w:rsidRPr="002D470C">
        <w:rPr>
          <w:rFonts w:ascii="Arial" w:hAnsi="Arial" w:cs="Arial"/>
        </w:rPr>
        <w:t xml:space="preserve">L’Organisation Syndicale CFE-CGC, située au 35 rue du Faubourg Poissonnière – 75009 PARIS, représentée par son délégué élu, </w:t>
      </w:r>
    </w:p>
    <w:p w:rsidR="00F46562" w:rsidRPr="002D470C" w:rsidRDefault="00F46562" w:rsidP="00F46562">
      <w:pPr>
        <w:spacing w:after="0"/>
        <w:jc w:val="both"/>
        <w:rPr>
          <w:rFonts w:ascii="Arial" w:hAnsi="Arial" w:cs="Arial"/>
        </w:rPr>
      </w:pPr>
      <w:r w:rsidRPr="002D470C">
        <w:rPr>
          <w:rFonts w:ascii="Arial" w:hAnsi="Arial" w:cs="Arial"/>
        </w:rPr>
        <w:t>et</w:t>
      </w:r>
    </w:p>
    <w:p w:rsidR="00F46562" w:rsidRPr="002D470C" w:rsidRDefault="00F46562" w:rsidP="00F46562">
      <w:pPr>
        <w:spacing w:after="0"/>
        <w:ind w:left="705"/>
        <w:jc w:val="both"/>
        <w:rPr>
          <w:rFonts w:ascii="Arial" w:hAnsi="Arial" w:cs="Arial"/>
        </w:rPr>
      </w:pPr>
      <w:r w:rsidRPr="002D470C">
        <w:rPr>
          <w:rFonts w:ascii="Arial" w:hAnsi="Arial" w:cs="Arial"/>
        </w:rPr>
        <w:t xml:space="preserve">Les Délégués Titulaires du Comité d’Entreprise, </w:t>
      </w:r>
    </w:p>
    <w:p w:rsidR="00F46562" w:rsidRPr="002D470C" w:rsidRDefault="00F46562" w:rsidP="00F46562">
      <w:pPr>
        <w:spacing w:after="0"/>
        <w:jc w:val="both"/>
        <w:rPr>
          <w:rFonts w:ascii="Arial" w:hAnsi="Arial" w:cs="Arial"/>
        </w:rPr>
      </w:pPr>
    </w:p>
    <w:p w:rsidR="00F46562" w:rsidRPr="002D470C" w:rsidRDefault="00F46562" w:rsidP="00F46562">
      <w:pPr>
        <w:spacing w:after="0"/>
        <w:jc w:val="both"/>
        <w:rPr>
          <w:rFonts w:ascii="Arial" w:hAnsi="Arial" w:cs="Arial"/>
        </w:rPr>
      </w:pPr>
      <w:r w:rsidRPr="002D470C">
        <w:rPr>
          <w:rFonts w:ascii="Arial" w:hAnsi="Arial" w:cs="Arial"/>
        </w:rPr>
        <w:tab/>
        <w:t>D’autre part,</w:t>
      </w:r>
    </w:p>
    <w:p w:rsidR="00EF6BD5" w:rsidRPr="002D470C" w:rsidRDefault="00EF6BD5" w:rsidP="00F46562">
      <w:pPr>
        <w:spacing w:after="0"/>
        <w:jc w:val="both"/>
        <w:rPr>
          <w:rFonts w:ascii="Arial" w:hAnsi="Arial" w:cs="Arial"/>
        </w:rPr>
      </w:pPr>
    </w:p>
    <w:p w:rsidR="00EF6BD5" w:rsidRPr="002D470C" w:rsidRDefault="00817FAD" w:rsidP="00817FAD">
      <w:pPr>
        <w:spacing w:after="0"/>
        <w:jc w:val="both"/>
        <w:rPr>
          <w:rFonts w:ascii="Arial" w:hAnsi="Arial" w:cs="Arial"/>
        </w:rPr>
      </w:pPr>
      <w:r w:rsidRPr="002D470C">
        <w:rPr>
          <w:rFonts w:ascii="Arial" w:hAnsi="Arial" w:cs="Arial"/>
        </w:rPr>
        <w:t>i</w:t>
      </w:r>
      <w:r w:rsidR="00EF6BD5" w:rsidRPr="002D470C">
        <w:rPr>
          <w:rFonts w:ascii="Arial" w:hAnsi="Arial" w:cs="Arial"/>
        </w:rPr>
        <w:t>l a été convenu ce qui suit :</w:t>
      </w:r>
    </w:p>
    <w:p w:rsidR="003C3512" w:rsidRPr="002D470C" w:rsidRDefault="003C3512" w:rsidP="00817FAD">
      <w:pPr>
        <w:spacing w:after="0"/>
        <w:jc w:val="both"/>
        <w:rPr>
          <w:rFonts w:ascii="Arial" w:hAnsi="Arial" w:cs="Arial"/>
        </w:rPr>
      </w:pPr>
    </w:p>
    <w:p w:rsidR="00EF6BD5" w:rsidRPr="002D470C" w:rsidRDefault="00817FAD" w:rsidP="00817FAD">
      <w:pPr>
        <w:spacing w:after="0"/>
        <w:jc w:val="both"/>
        <w:rPr>
          <w:rFonts w:ascii="Arial" w:hAnsi="Arial" w:cs="Arial"/>
          <w:b/>
        </w:rPr>
      </w:pPr>
      <w:r w:rsidRPr="002D470C">
        <w:rPr>
          <w:rFonts w:ascii="Arial" w:hAnsi="Arial" w:cs="Arial"/>
          <w:b/>
        </w:rPr>
        <w:t>Article 1</w:t>
      </w:r>
      <w:r w:rsidR="00EF6BD5" w:rsidRPr="002D470C">
        <w:rPr>
          <w:rFonts w:ascii="Arial" w:hAnsi="Arial" w:cs="Arial"/>
          <w:b/>
        </w:rPr>
        <w:t>. Objet de l’accord</w:t>
      </w:r>
    </w:p>
    <w:p w:rsidR="00817FAD" w:rsidRPr="002D470C" w:rsidRDefault="00817FAD" w:rsidP="00817FAD">
      <w:pPr>
        <w:spacing w:after="0"/>
        <w:jc w:val="both"/>
        <w:rPr>
          <w:rFonts w:ascii="Arial" w:hAnsi="Arial" w:cs="Arial"/>
        </w:rPr>
      </w:pPr>
    </w:p>
    <w:p w:rsidR="00832719" w:rsidRPr="002D470C" w:rsidRDefault="00832719" w:rsidP="00832719">
      <w:pPr>
        <w:spacing w:after="0"/>
        <w:jc w:val="both"/>
        <w:rPr>
          <w:rFonts w:ascii="Arial" w:hAnsi="Arial" w:cs="Arial"/>
        </w:rPr>
      </w:pPr>
      <w:r w:rsidRPr="002D470C">
        <w:rPr>
          <w:rFonts w:ascii="Arial" w:hAnsi="Arial" w:cs="Arial"/>
        </w:rPr>
        <w:t>Les signataires se sont réunis pour définir les modalités d’exercice par les salariés de leur droit à la déconnexion en application de l’article L.2242-8,7° du Code du travail tel qu’issu de la loi n°2016-1088 du 8 août 2016.</w:t>
      </w:r>
    </w:p>
    <w:p w:rsidR="00832719" w:rsidRPr="002D470C" w:rsidRDefault="00832719" w:rsidP="00832719">
      <w:pPr>
        <w:spacing w:after="0"/>
        <w:jc w:val="both"/>
        <w:rPr>
          <w:rFonts w:ascii="Arial" w:hAnsi="Arial" w:cs="Arial"/>
        </w:rPr>
      </w:pPr>
    </w:p>
    <w:p w:rsidR="00832719" w:rsidRPr="002D470C" w:rsidRDefault="00832719" w:rsidP="00832719">
      <w:pPr>
        <w:spacing w:after="0"/>
        <w:jc w:val="both"/>
        <w:rPr>
          <w:rFonts w:ascii="Arial" w:hAnsi="Arial" w:cs="Arial"/>
        </w:rPr>
      </w:pPr>
      <w:r w:rsidRPr="002D470C">
        <w:rPr>
          <w:rFonts w:ascii="Arial" w:hAnsi="Arial" w:cs="Arial"/>
        </w:rPr>
        <w:t>Ils réaffirment l’importance d’un bon usage des outils informatiques en vue d’un nécessaire respect des temps de repos et de congé ainsi que de l’équilibre entre vie privée et familiale et vie professionnelle.</w:t>
      </w:r>
    </w:p>
    <w:p w:rsidR="003C3512" w:rsidRPr="002D470C" w:rsidRDefault="003C3512" w:rsidP="00817FAD">
      <w:pPr>
        <w:spacing w:after="0"/>
        <w:jc w:val="both"/>
        <w:rPr>
          <w:rFonts w:ascii="Arial" w:hAnsi="Arial" w:cs="Arial"/>
        </w:rPr>
      </w:pPr>
    </w:p>
    <w:p w:rsidR="00832719" w:rsidRPr="002D470C" w:rsidRDefault="00832719" w:rsidP="00832719">
      <w:pPr>
        <w:spacing w:after="0"/>
        <w:jc w:val="both"/>
        <w:rPr>
          <w:rFonts w:ascii="Arial" w:hAnsi="Arial" w:cs="Arial"/>
          <w:b/>
        </w:rPr>
      </w:pPr>
      <w:r w:rsidRPr="002D470C">
        <w:rPr>
          <w:rFonts w:ascii="Arial" w:hAnsi="Arial" w:cs="Arial"/>
          <w:b/>
        </w:rPr>
        <w:t>Article 2. Préliminaire : Déconnexion - définition</w:t>
      </w:r>
    </w:p>
    <w:p w:rsidR="00832719" w:rsidRPr="002D470C" w:rsidRDefault="00832719" w:rsidP="00832719">
      <w:pPr>
        <w:spacing w:before="100" w:beforeAutospacing="1" w:after="100" w:afterAutospacing="1" w:line="240" w:lineRule="auto"/>
        <w:rPr>
          <w:rFonts w:ascii="Arial" w:eastAsia="Times New Roman" w:hAnsi="Arial" w:cs="Arial"/>
          <w:lang w:eastAsia="fr-FR"/>
        </w:rPr>
      </w:pPr>
      <w:r w:rsidRPr="002D470C">
        <w:rPr>
          <w:rFonts w:ascii="Arial" w:eastAsia="Times New Roman" w:hAnsi="Arial" w:cs="Arial"/>
          <w:lang w:eastAsia="fr-FR"/>
        </w:rPr>
        <w:t>Il y a lieu d’entendre par :</w:t>
      </w:r>
    </w:p>
    <w:p w:rsidR="00832719" w:rsidRPr="002D470C" w:rsidRDefault="00832719" w:rsidP="002D470C">
      <w:pPr>
        <w:numPr>
          <w:ilvl w:val="0"/>
          <w:numId w:val="2"/>
        </w:numPr>
        <w:spacing w:before="100" w:beforeAutospacing="1" w:after="100" w:afterAutospacing="1" w:line="240" w:lineRule="auto"/>
        <w:jc w:val="both"/>
        <w:rPr>
          <w:rFonts w:ascii="Arial" w:eastAsia="Times New Roman" w:hAnsi="Arial" w:cs="Arial"/>
          <w:lang w:eastAsia="fr-FR"/>
        </w:rPr>
      </w:pPr>
      <w:r w:rsidRPr="002D470C">
        <w:rPr>
          <w:rFonts w:ascii="Arial" w:eastAsia="Times New Roman" w:hAnsi="Arial" w:cs="Arial"/>
          <w:b/>
          <w:bCs/>
          <w:lang w:eastAsia="fr-FR"/>
        </w:rPr>
        <w:t>Droit à la déconnexion</w:t>
      </w:r>
      <w:r w:rsidRPr="002D470C">
        <w:rPr>
          <w:rFonts w:ascii="Arial" w:eastAsia="Times New Roman" w:hAnsi="Arial" w:cs="Arial"/>
          <w:lang w:eastAsia="fr-FR"/>
        </w:rPr>
        <w:t> : le droit pour le salarié de ne pas être connecté à ses outils numériques professionnels en dehors de son temps de travail ;</w:t>
      </w:r>
    </w:p>
    <w:p w:rsidR="00832719" w:rsidRPr="002D470C" w:rsidRDefault="00832719" w:rsidP="002D470C">
      <w:pPr>
        <w:numPr>
          <w:ilvl w:val="0"/>
          <w:numId w:val="3"/>
        </w:numPr>
        <w:spacing w:before="100" w:beforeAutospacing="1" w:after="100" w:afterAutospacing="1" w:line="240" w:lineRule="auto"/>
        <w:jc w:val="both"/>
        <w:rPr>
          <w:rFonts w:ascii="Arial" w:eastAsia="Times New Roman" w:hAnsi="Arial" w:cs="Arial"/>
          <w:lang w:eastAsia="fr-FR"/>
        </w:rPr>
      </w:pPr>
      <w:r w:rsidRPr="002D470C">
        <w:rPr>
          <w:rFonts w:ascii="Arial" w:eastAsia="Times New Roman" w:hAnsi="Arial" w:cs="Arial"/>
          <w:b/>
          <w:bCs/>
          <w:lang w:eastAsia="fr-FR"/>
        </w:rPr>
        <w:t>Outils numériques professionnels</w:t>
      </w:r>
      <w:r w:rsidRPr="002D470C">
        <w:rPr>
          <w:rFonts w:ascii="Arial" w:eastAsia="Times New Roman" w:hAnsi="Arial" w:cs="Arial"/>
          <w:lang w:eastAsia="fr-FR"/>
        </w:rPr>
        <w:t> : outils numériques physiques (ordinateurs, tablettes, smartphones, réseaux filaires etc.) et dématérialisés (logiciels, connexions sans fil, messagerie électronique, internet/extranet etc.) qui permettent d’être joignable à distance ;</w:t>
      </w:r>
    </w:p>
    <w:p w:rsidR="00832719" w:rsidRPr="002D470C" w:rsidRDefault="00832719" w:rsidP="002D470C">
      <w:pPr>
        <w:numPr>
          <w:ilvl w:val="0"/>
          <w:numId w:val="4"/>
        </w:numPr>
        <w:spacing w:before="100" w:beforeAutospacing="1" w:after="100" w:afterAutospacing="1" w:line="240" w:lineRule="auto"/>
        <w:jc w:val="both"/>
        <w:rPr>
          <w:rFonts w:ascii="Arial" w:eastAsia="Times New Roman" w:hAnsi="Arial" w:cs="Arial"/>
          <w:lang w:eastAsia="fr-FR"/>
        </w:rPr>
      </w:pPr>
      <w:r w:rsidRPr="002D470C">
        <w:rPr>
          <w:rFonts w:ascii="Arial" w:eastAsia="Times New Roman" w:hAnsi="Arial" w:cs="Arial"/>
          <w:b/>
          <w:bCs/>
          <w:lang w:eastAsia="fr-FR"/>
        </w:rPr>
        <w:t>Temps de travail</w:t>
      </w:r>
      <w:r w:rsidRPr="002D470C">
        <w:rPr>
          <w:rFonts w:ascii="Arial" w:eastAsia="Times New Roman" w:hAnsi="Arial" w:cs="Arial"/>
          <w:lang w:eastAsia="fr-FR"/>
        </w:rPr>
        <w:t> : horaires de travail du salarié durant lesquelles il est à la disposition de son employeur et comprenant les heures normales de travail du salarié et les heures supplémentaires, à l’exclusion des temps de repos quotidien et hebdomadaires, des congés payés, des congés exceptionnels, des jours fériés et des jours de repos.</w:t>
      </w:r>
    </w:p>
    <w:p w:rsidR="00832719" w:rsidRPr="002D470C" w:rsidRDefault="00832719" w:rsidP="00817FAD">
      <w:pPr>
        <w:spacing w:after="0"/>
        <w:jc w:val="both"/>
        <w:rPr>
          <w:rFonts w:ascii="Arial" w:hAnsi="Arial" w:cs="Arial"/>
        </w:rPr>
      </w:pPr>
    </w:p>
    <w:p w:rsidR="00832719" w:rsidRPr="002D470C" w:rsidRDefault="00832719" w:rsidP="00817FAD">
      <w:pPr>
        <w:spacing w:after="0"/>
        <w:jc w:val="both"/>
        <w:rPr>
          <w:rFonts w:ascii="Arial" w:hAnsi="Arial" w:cs="Arial"/>
        </w:rPr>
      </w:pPr>
    </w:p>
    <w:p w:rsidR="00EF6BD5" w:rsidRPr="002D470C" w:rsidRDefault="00832719" w:rsidP="00817FAD">
      <w:pPr>
        <w:spacing w:after="0"/>
        <w:jc w:val="both"/>
        <w:rPr>
          <w:rFonts w:ascii="Arial" w:hAnsi="Arial" w:cs="Arial"/>
          <w:b/>
        </w:rPr>
      </w:pPr>
      <w:r w:rsidRPr="002D470C">
        <w:rPr>
          <w:rFonts w:ascii="Arial" w:hAnsi="Arial" w:cs="Arial"/>
          <w:b/>
        </w:rPr>
        <w:t>Article 3</w:t>
      </w:r>
      <w:r w:rsidR="00EF6BD5" w:rsidRPr="002D470C">
        <w:rPr>
          <w:rFonts w:ascii="Arial" w:hAnsi="Arial" w:cs="Arial"/>
          <w:b/>
        </w:rPr>
        <w:t>. Champs d’application</w:t>
      </w:r>
    </w:p>
    <w:p w:rsidR="00817FAD" w:rsidRPr="002D470C" w:rsidRDefault="00817FAD" w:rsidP="00817FAD">
      <w:pPr>
        <w:spacing w:after="0"/>
        <w:jc w:val="both"/>
        <w:rPr>
          <w:rFonts w:ascii="Arial" w:hAnsi="Arial" w:cs="Arial"/>
          <w:b/>
        </w:rPr>
      </w:pPr>
    </w:p>
    <w:p w:rsidR="00EF6BD5" w:rsidRPr="002D470C" w:rsidRDefault="00EF6BD5" w:rsidP="00817FAD">
      <w:pPr>
        <w:spacing w:after="0"/>
        <w:jc w:val="both"/>
        <w:rPr>
          <w:rFonts w:ascii="Arial" w:hAnsi="Arial" w:cs="Arial"/>
        </w:rPr>
      </w:pPr>
      <w:r w:rsidRPr="002D470C">
        <w:rPr>
          <w:rFonts w:ascii="Arial" w:hAnsi="Arial" w:cs="Arial"/>
        </w:rPr>
        <w:t xml:space="preserve">Le présent </w:t>
      </w:r>
      <w:r w:rsidR="005A6913">
        <w:rPr>
          <w:rFonts w:ascii="Arial" w:hAnsi="Arial" w:cs="Arial"/>
        </w:rPr>
        <w:t xml:space="preserve"> </w:t>
      </w:r>
      <w:r w:rsidR="002970C8">
        <w:rPr>
          <w:rFonts w:ascii="Arial" w:hAnsi="Arial" w:cs="Arial"/>
        </w:rPr>
        <w:t xml:space="preserve">accord  </w:t>
      </w:r>
      <w:r w:rsidR="002970C8" w:rsidRPr="002D470C">
        <w:rPr>
          <w:rFonts w:ascii="Arial" w:hAnsi="Arial" w:cs="Arial"/>
        </w:rPr>
        <w:t>s’adresse</w:t>
      </w:r>
      <w:r w:rsidR="002970C8">
        <w:rPr>
          <w:rFonts w:ascii="Arial" w:hAnsi="Arial" w:cs="Arial"/>
        </w:rPr>
        <w:t xml:space="preserve"> à toute personne en possession d’un smartphone connecté à la boite e-mail professionnel</w:t>
      </w:r>
      <w:r w:rsidR="005A6913">
        <w:rPr>
          <w:rFonts w:ascii="Arial" w:hAnsi="Arial" w:cs="Arial"/>
        </w:rPr>
        <w:t>le</w:t>
      </w:r>
      <w:r w:rsidR="002970C8">
        <w:rPr>
          <w:rFonts w:ascii="Arial" w:hAnsi="Arial" w:cs="Arial"/>
        </w:rPr>
        <w:t xml:space="preserve"> ainsi que toute personne ayant un ordinateur avec accès VPN (connexion au réseau à distance)</w:t>
      </w:r>
      <w:r w:rsidR="001C0574">
        <w:rPr>
          <w:rFonts w:ascii="Arial" w:hAnsi="Arial" w:cs="Arial"/>
        </w:rPr>
        <w:t xml:space="preserve"> ou accès internet.</w:t>
      </w:r>
    </w:p>
    <w:p w:rsidR="003C3512" w:rsidRDefault="003C3512" w:rsidP="00817FAD">
      <w:pPr>
        <w:spacing w:after="0"/>
        <w:jc w:val="both"/>
        <w:rPr>
          <w:rFonts w:ascii="Arial" w:hAnsi="Arial" w:cs="Arial"/>
        </w:rPr>
      </w:pPr>
    </w:p>
    <w:p w:rsidR="002D470C" w:rsidRPr="002D470C" w:rsidRDefault="002D470C" w:rsidP="00817FAD">
      <w:pPr>
        <w:spacing w:after="0"/>
        <w:jc w:val="both"/>
        <w:rPr>
          <w:rFonts w:ascii="Arial" w:hAnsi="Arial" w:cs="Arial"/>
        </w:rPr>
      </w:pPr>
    </w:p>
    <w:p w:rsidR="00EF6BD5" w:rsidRPr="002D470C" w:rsidRDefault="00EF6BD5" w:rsidP="00817FAD">
      <w:pPr>
        <w:spacing w:after="0"/>
        <w:jc w:val="both"/>
        <w:rPr>
          <w:rFonts w:ascii="Arial" w:hAnsi="Arial" w:cs="Arial"/>
          <w:b/>
        </w:rPr>
      </w:pPr>
      <w:r w:rsidRPr="002D470C">
        <w:rPr>
          <w:rFonts w:ascii="Arial" w:hAnsi="Arial" w:cs="Arial"/>
          <w:b/>
        </w:rPr>
        <w:t xml:space="preserve">Article </w:t>
      </w:r>
      <w:r w:rsidR="00832719" w:rsidRPr="002D470C">
        <w:rPr>
          <w:rFonts w:ascii="Arial" w:hAnsi="Arial" w:cs="Arial"/>
          <w:b/>
        </w:rPr>
        <w:t>4</w:t>
      </w:r>
      <w:r w:rsidRPr="002D470C">
        <w:rPr>
          <w:rFonts w:ascii="Arial" w:hAnsi="Arial" w:cs="Arial"/>
          <w:b/>
        </w:rPr>
        <w:t xml:space="preserve">. </w:t>
      </w:r>
      <w:r w:rsidR="00832719" w:rsidRPr="002D470C">
        <w:rPr>
          <w:rFonts w:ascii="Arial" w:hAnsi="Arial" w:cs="Arial"/>
          <w:b/>
        </w:rPr>
        <w:t>Sensibilisation à la déconnexion</w:t>
      </w:r>
      <w:r w:rsidR="006E088B">
        <w:rPr>
          <w:rFonts w:ascii="Arial" w:hAnsi="Arial" w:cs="Arial"/>
          <w:b/>
        </w:rPr>
        <w:t xml:space="preserve"> et demande d’entretien</w:t>
      </w:r>
    </w:p>
    <w:p w:rsidR="00817FAD" w:rsidRPr="002D470C" w:rsidRDefault="00817FAD" w:rsidP="00817FAD">
      <w:pPr>
        <w:spacing w:after="0"/>
        <w:jc w:val="both"/>
        <w:rPr>
          <w:rFonts w:ascii="Arial" w:hAnsi="Arial" w:cs="Arial"/>
          <w:b/>
        </w:rPr>
      </w:pPr>
    </w:p>
    <w:p w:rsidR="00832719" w:rsidRPr="002D470C" w:rsidRDefault="00832719" w:rsidP="00832719">
      <w:pPr>
        <w:spacing w:after="0"/>
        <w:jc w:val="both"/>
        <w:rPr>
          <w:rFonts w:ascii="Arial" w:hAnsi="Arial" w:cs="Arial"/>
        </w:rPr>
      </w:pPr>
      <w:r w:rsidRPr="002D470C">
        <w:rPr>
          <w:rFonts w:ascii="Arial" w:hAnsi="Arial" w:cs="Arial"/>
        </w:rPr>
        <w:t>Les technologies de l’information et de la communication (TIC) font partie intégrante de l’environnement de travail et sont nécessaires au bon fonctionnement de l’entreprise.</w:t>
      </w:r>
    </w:p>
    <w:p w:rsidR="00832719" w:rsidRPr="002D470C" w:rsidRDefault="00832719" w:rsidP="00832719">
      <w:pPr>
        <w:spacing w:after="0"/>
        <w:jc w:val="both"/>
        <w:rPr>
          <w:rFonts w:ascii="Arial" w:hAnsi="Arial" w:cs="Arial"/>
        </w:rPr>
      </w:pPr>
    </w:p>
    <w:p w:rsidR="00832719" w:rsidRPr="002D470C" w:rsidRDefault="00832719" w:rsidP="00832719">
      <w:pPr>
        <w:spacing w:after="0"/>
        <w:jc w:val="both"/>
        <w:rPr>
          <w:rFonts w:ascii="Arial" w:hAnsi="Arial" w:cs="Arial"/>
        </w:rPr>
      </w:pPr>
      <w:r w:rsidRPr="002D470C">
        <w:rPr>
          <w:rFonts w:ascii="Arial" w:hAnsi="Arial" w:cs="Arial"/>
        </w:rPr>
        <w:t>Porteuses de lien social, facilitant les échanges et l’accès à l’information, elles doivent toutefois être utilisées à bon escient, dans le respect des personnes et de leur vie privée.</w:t>
      </w:r>
    </w:p>
    <w:p w:rsidR="00832719" w:rsidRPr="002D470C" w:rsidRDefault="00832719" w:rsidP="00832719">
      <w:pPr>
        <w:spacing w:after="0"/>
        <w:jc w:val="both"/>
        <w:rPr>
          <w:rFonts w:ascii="Arial" w:hAnsi="Arial" w:cs="Arial"/>
        </w:rPr>
      </w:pPr>
    </w:p>
    <w:p w:rsidR="00832719" w:rsidRPr="002D470C" w:rsidRDefault="00832719" w:rsidP="00832719">
      <w:pPr>
        <w:spacing w:after="0"/>
        <w:jc w:val="both"/>
        <w:rPr>
          <w:rFonts w:ascii="Arial" w:hAnsi="Arial" w:cs="Arial"/>
        </w:rPr>
      </w:pPr>
      <w:r w:rsidRPr="002D470C">
        <w:rPr>
          <w:rFonts w:ascii="Arial" w:hAnsi="Arial" w:cs="Arial"/>
        </w:rPr>
        <w:t>Des actions de sensibilisation seront organisées à destination des responsables hiérarchiques et de l’ensemble des salariés en vue de les informer sur les risques, les enjeux et les bonnes pratiques liées à l’utilisation des outils numériques.</w:t>
      </w:r>
    </w:p>
    <w:p w:rsidR="00832719" w:rsidRPr="002D470C" w:rsidRDefault="00832719" w:rsidP="00832719">
      <w:pPr>
        <w:spacing w:after="0"/>
        <w:jc w:val="both"/>
        <w:rPr>
          <w:rFonts w:ascii="Arial" w:hAnsi="Arial" w:cs="Arial"/>
        </w:rPr>
      </w:pPr>
    </w:p>
    <w:p w:rsidR="00832719" w:rsidRPr="002D470C" w:rsidRDefault="00832719" w:rsidP="00832719">
      <w:pPr>
        <w:spacing w:after="0"/>
        <w:jc w:val="both"/>
        <w:rPr>
          <w:rFonts w:ascii="Arial" w:hAnsi="Arial" w:cs="Arial"/>
        </w:rPr>
      </w:pPr>
      <w:r w:rsidRPr="002D470C">
        <w:rPr>
          <w:rFonts w:ascii="Arial" w:hAnsi="Arial" w:cs="Arial"/>
        </w:rPr>
        <w:t>Dans ce cadre, T</w:t>
      </w:r>
      <w:r w:rsidR="002D470C">
        <w:rPr>
          <w:rFonts w:ascii="Arial" w:hAnsi="Arial" w:cs="Arial"/>
        </w:rPr>
        <w:t xml:space="preserve">IL TECHNOLOGIES </w:t>
      </w:r>
      <w:r w:rsidRPr="002D470C">
        <w:rPr>
          <w:rFonts w:ascii="Arial" w:hAnsi="Arial" w:cs="Arial"/>
        </w:rPr>
        <w:t>s’engage notamment à :</w:t>
      </w:r>
    </w:p>
    <w:p w:rsidR="00832719" w:rsidRPr="002D470C" w:rsidRDefault="005D1E47" w:rsidP="00832719">
      <w:pPr>
        <w:pStyle w:val="Paragraphedeliste"/>
        <w:numPr>
          <w:ilvl w:val="0"/>
          <w:numId w:val="6"/>
        </w:numPr>
        <w:spacing w:after="0"/>
        <w:jc w:val="both"/>
        <w:rPr>
          <w:rFonts w:ascii="Arial" w:hAnsi="Arial" w:cs="Arial"/>
        </w:rPr>
      </w:pPr>
      <w:r>
        <w:rPr>
          <w:rFonts w:ascii="Arial" w:hAnsi="Arial" w:cs="Arial"/>
        </w:rPr>
        <w:t xml:space="preserve">Sensibiliser </w:t>
      </w:r>
      <w:r w:rsidR="00832719" w:rsidRPr="002D470C">
        <w:rPr>
          <w:rFonts w:ascii="Arial" w:hAnsi="Arial" w:cs="Arial"/>
        </w:rPr>
        <w:t>chaque salarié à l’utilisation raisonnée et équilibrée des outils numériques ;</w:t>
      </w:r>
    </w:p>
    <w:p w:rsidR="00832719" w:rsidRDefault="00832719" w:rsidP="00832719">
      <w:pPr>
        <w:pStyle w:val="Paragraphedeliste"/>
        <w:numPr>
          <w:ilvl w:val="0"/>
          <w:numId w:val="6"/>
        </w:numPr>
        <w:spacing w:after="0"/>
        <w:jc w:val="both"/>
        <w:rPr>
          <w:rFonts w:ascii="Arial" w:hAnsi="Arial" w:cs="Arial"/>
        </w:rPr>
      </w:pPr>
      <w:r w:rsidRPr="002D470C">
        <w:rPr>
          <w:rFonts w:ascii="Arial" w:hAnsi="Arial" w:cs="Arial"/>
        </w:rPr>
        <w:t xml:space="preserve">Mettre à la disposition de chaque </w:t>
      </w:r>
      <w:r w:rsidR="006E088B">
        <w:rPr>
          <w:rFonts w:ascii="Arial" w:hAnsi="Arial" w:cs="Arial"/>
        </w:rPr>
        <w:t>personne qui pourrait rencontrer des difficultés à honorer sa mission en respectant ce droit à la déconnexion</w:t>
      </w:r>
      <w:r w:rsidR="008A53AB">
        <w:rPr>
          <w:rFonts w:ascii="Arial" w:hAnsi="Arial" w:cs="Arial"/>
        </w:rPr>
        <w:t>,</w:t>
      </w:r>
      <w:r w:rsidR="006E088B">
        <w:rPr>
          <w:rFonts w:ascii="Arial" w:hAnsi="Arial" w:cs="Arial"/>
        </w:rPr>
        <w:t xml:space="preserve"> d’un entretien </w:t>
      </w:r>
      <w:r w:rsidRPr="002D470C">
        <w:rPr>
          <w:rFonts w:ascii="Arial" w:hAnsi="Arial" w:cs="Arial"/>
        </w:rPr>
        <w:t>personnalisé </w:t>
      </w:r>
      <w:r w:rsidR="006E088B">
        <w:rPr>
          <w:rFonts w:ascii="Arial" w:hAnsi="Arial" w:cs="Arial"/>
        </w:rPr>
        <w:t>avec la RH afin de trouver une solution de rééquilibrage raisonnable de la charge</w:t>
      </w:r>
      <w:r w:rsidR="008A53AB">
        <w:rPr>
          <w:rFonts w:ascii="Arial" w:hAnsi="Arial" w:cs="Arial"/>
        </w:rPr>
        <w:t xml:space="preserve"> de travail ;</w:t>
      </w:r>
    </w:p>
    <w:p w:rsidR="008A53AB" w:rsidRDefault="008A53AB" w:rsidP="00832719">
      <w:pPr>
        <w:pStyle w:val="Paragraphedeliste"/>
        <w:numPr>
          <w:ilvl w:val="0"/>
          <w:numId w:val="6"/>
        </w:numPr>
        <w:spacing w:after="0"/>
        <w:jc w:val="both"/>
        <w:rPr>
          <w:rFonts w:ascii="Arial" w:hAnsi="Arial" w:cs="Arial"/>
        </w:rPr>
      </w:pPr>
      <w:r>
        <w:rPr>
          <w:rFonts w:ascii="Arial" w:hAnsi="Arial" w:cs="Arial"/>
        </w:rPr>
        <w:t>Veiller, chaque année, à un moment d’échanges entre le salarié et son responsable hiérarchique afin de faire un point sur l’organisation et la charge de travail ainsi que l’amplitude des journées et du temps de déconnexion conformes aux attentes du poste et aux dispositions légales.</w:t>
      </w:r>
    </w:p>
    <w:p w:rsidR="008A53AB" w:rsidRPr="002D470C" w:rsidRDefault="008A53AB" w:rsidP="008A53AB">
      <w:pPr>
        <w:pStyle w:val="Paragraphedeliste"/>
        <w:spacing w:after="0"/>
        <w:jc w:val="both"/>
        <w:rPr>
          <w:rFonts w:ascii="Arial" w:hAnsi="Arial" w:cs="Arial"/>
        </w:rPr>
      </w:pPr>
    </w:p>
    <w:p w:rsidR="00832719" w:rsidRPr="002D470C" w:rsidRDefault="00832719" w:rsidP="00832719">
      <w:pPr>
        <w:spacing w:after="0"/>
        <w:jc w:val="both"/>
        <w:rPr>
          <w:rFonts w:ascii="Arial" w:hAnsi="Arial" w:cs="Arial"/>
        </w:rPr>
      </w:pPr>
    </w:p>
    <w:p w:rsidR="00832719" w:rsidRDefault="00832719" w:rsidP="00832719">
      <w:pPr>
        <w:spacing w:after="0"/>
        <w:jc w:val="both"/>
        <w:rPr>
          <w:rFonts w:ascii="Arial" w:hAnsi="Arial" w:cs="Arial"/>
        </w:rPr>
      </w:pPr>
      <w:r w:rsidRPr="002D470C">
        <w:rPr>
          <w:rFonts w:ascii="Arial" w:hAnsi="Arial" w:cs="Arial"/>
        </w:rPr>
        <w:t xml:space="preserve">Ces dispositifs seront régulièrement mis à jour pour être adaptés aux demandes et besoins des salariés et devront faire l’objet d’une concertation annuelle entre l’employeur et les </w:t>
      </w:r>
      <w:r w:rsidR="002D470C" w:rsidRPr="002D470C">
        <w:rPr>
          <w:rFonts w:ascii="Arial" w:hAnsi="Arial" w:cs="Arial"/>
        </w:rPr>
        <w:t>délégués syndicaux.</w:t>
      </w:r>
    </w:p>
    <w:p w:rsidR="002D470C" w:rsidRPr="002D470C" w:rsidRDefault="002D470C" w:rsidP="00832719">
      <w:pPr>
        <w:spacing w:after="0"/>
        <w:jc w:val="both"/>
        <w:rPr>
          <w:rFonts w:ascii="Arial" w:hAnsi="Arial" w:cs="Arial"/>
        </w:rPr>
      </w:pPr>
    </w:p>
    <w:p w:rsidR="006028C2" w:rsidRPr="002D470C" w:rsidRDefault="006028C2" w:rsidP="00817FAD">
      <w:pPr>
        <w:spacing w:after="0"/>
        <w:jc w:val="both"/>
        <w:rPr>
          <w:rFonts w:ascii="Arial" w:hAnsi="Arial" w:cs="Arial"/>
          <w:b/>
        </w:rPr>
      </w:pPr>
    </w:p>
    <w:p w:rsidR="00EF6BD5" w:rsidRPr="002D470C" w:rsidRDefault="002D470C" w:rsidP="00817FAD">
      <w:pPr>
        <w:spacing w:after="0"/>
        <w:jc w:val="both"/>
        <w:rPr>
          <w:rFonts w:ascii="Arial" w:hAnsi="Arial" w:cs="Arial"/>
          <w:b/>
        </w:rPr>
      </w:pPr>
      <w:r w:rsidRPr="002D470C">
        <w:rPr>
          <w:rFonts w:ascii="Arial" w:hAnsi="Arial" w:cs="Arial"/>
          <w:b/>
        </w:rPr>
        <w:t>Article 5</w:t>
      </w:r>
      <w:r w:rsidR="00EF6BD5" w:rsidRPr="002D470C">
        <w:rPr>
          <w:rFonts w:ascii="Arial" w:hAnsi="Arial" w:cs="Arial"/>
          <w:b/>
        </w:rPr>
        <w:t xml:space="preserve">. </w:t>
      </w:r>
      <w:r w:rsidRPr="002D470C">
        <w:rPr>
          <w:rFonts w:ascii="Arial" w:hAnsi="Arial" w:cs="Arial"/>
          <w:b/>
        </w:rPr>
        <w:t>Lutte contre la surcharge informationnelle liée à l’utilisation de la messagerie électronique professionnelle</w:t>
      </w:r>
    </w:p>
    <w:p w:rsidR="008B11AC" w:rsidRPr="002D470C" w:rsidRDefault="008B11AC" w:rsidP="00817FAD">
      <w:pPr>
        <w:spacing w:after="0"/>
        <w:jc w:val="both"/>
        <w:rPr>
          <w:rFonts w:ascii="Arial" w:hAnsi="Arial" w:cs="Arial"/>
        </w:rPr>
      </w:pPr>
    </w:p>
    <w:p w:rsidR="002D470C" w:rsidRPr="002D470C" w:rsidRDefault="002D470C" w:rsidP="002D470C">
      <w:pPr>
        <w:spacing w:before="100" w:beforeAutospacing="1" w:after="100" w:afterAutospacing="1" w:line="240" w:lineRule="auto"/>
        <w:jc w:val="both"/>
        <w:rPr>
          <w:rFonts w:ascii="Arial" w:eastAsia="Times New Roman" w:hAnsi="Arial" w:cs="Arial"/>
          <w:lang w:eastAsia="fr-FR"/>
        </w:rPr>
      </w:pPr>
      <w:r w:rsidRPr="002D470C">
        <w:rPr>
          <w:rFonts w:ascii="Arial" w:eastAsia="Times New Roman" w:hAnsi="Arial" w:cs="Arial"/>
          <w:lang w:eastAsia="fr-FR"/>
        </w:rPr>
        <w:t>Conformément à notre charte informatique en vigueur, nous rappelons dans cet accord qu’afin d’éviter la surcharge informationnelle, il est recommandé à tous les salariés de :</w:t>
      </w:r>
    </w:p>
    <w:p w:rsidR="002D470C" w:rsidRPr="002D470C" w:rsidRDefault="002D470C" w:rsidP="002D470C">
      <w:pPr>
        <w:numPr>
          <w:ilvl w:val="0"/>
          <w:numId w:val="7"/>
        </w:numPr>
        <w:spacing w:before="100" w:beforeAutospacing="1" w:after="120" w:line="240" w:lineRule="auto"/>
        <w:ind w:left="714" w:hanging="357"/>
        <w:jc w:val="both"/>
        <w:rPr>
          <w:rFonts w:ascii="Arial" w:eastAsia="Times New Roman" w:hAnsi="Arial" w:cs="Arial"/>
          <w:lang w:eastAsia="fr-FR"/>
        </w:rPr>
      </w:pPr>
      <w:r w:rsidRPr="002D470C">
        <w:rPr>
          <w:rFonts w:ascii="Arial" w:eastAsia="Times New Roman" w:hAnsi="Arial" w:cs="Arial"/>
          <w:lang w:eastAsia="fr-FR"/>
        </w:rPr>
        <w:t>S’interroger sur la pertinence de l’utilisation de la messagerie électronique professionnelle par rapport aux autres outils de communication disponibles ;</w:t>
      </w:r>
      <w:r w:rsidRPr="002D470C">
        <w:rPr>
          <w:rFonts w:ascii="Arial" w:hAnsi="Arial" w:cs="Arial"/>
        </w:rPr>
        <w:t xml:space="preserve"> </w:t>
      </w:r>
    </w:p>
    <w:p w:rsidR="002D470C" w:rsidRPr="002D470C" w:rsidRDefault="002D470C" w:rsidP="002D470C">
      <w:pPr>
        <w:numPr>
          <w:ilvl w:val="0"/>
          <w:numId w:val="7"/>
        </w:numPr>
        <w:spacing w:before="100" w:beforeAutospacing="1" w:after="120" w:line="240" w:lineRule="auto"/>
        <w:ind w:left="714" w:hanging="357"/>
        <w:jc w:val="both"/>
        <w:rPr>
          <w:rFonts w:ascii="Arial" w:eastAsia="Times New Roman" w:hAnsi="Arial" w:cs="Arial"/>
          <w:lang w:eastAsia="fr-FR"/>
        </w:rPr>
      </w:pPr>
      <w:r w:rsidRPr="002D470C">
        <w:rPr>
          <w:rFonts w:ascii="Arial" w:eastAsia="Times New Roman" w:hAnsi="Arial" w:cs="Arial"/>
          <w:lang w:eastAsia="fr-FR"/>
        </w:rPr>
        <w:lastRenderedPageBreak/>
        <w:t>Veiller</w:t>
      </w:r>
      <w:r w:rsidRPr="002D470C">
        <w:rPr>
          <w:rFonts w:ascii="Arial" w:hAnsi="Arial" w:cs="Arial"/>
        </w:rPr>
        <w:t xml:space="preserve"> à ce que l’usage de la messagerie ne puisse se substituer au dialogue et aux échanges physiques ou oraux qui contribuent au lien social dans les équipes et préviennent de l’isolement ;</w:t>
      </w:r>
    </w:p>
    <w:p w:rsidR="002D470C" w:rsidRPr="002D470C" w:rsidRDefault="002D470C" w:rsidP="002D470C">
      <w:pPr>
        <w:numPr>
          <w:ilvl w:val="0"/>
          <w:numId w:val="7"/>
        </w:numPr>
        <w:spacing w:before="100" w:beforeAutospacing="1" w:after="120" w:line="240" w:lineRule="auto"/>
        <w:ind w:left="714" w:hanging="357"/>
        <w:jc w:val="both"/>
        <w:rPr>
          <w:rFonts w:ascii="Arial" w:hAnsi="Arial" w:cs="Arial"/>
        </w:rPr>
      </w:pPr>
      <w:r w:rsidRPr="002D470C">
        <w:rPr>
          <w:rFonts w:ascii="Arial" w:hAnsi="Arial" w:cs="Arial"/>
        </w:rPr>
        <w:t>S’interroger sur la pertinence des destinataires du courriel (donner la bonne information, au bon interlocuteur, au bon moment) ;</w:t>
      </w:r>
    </w:p>
    <w:p w:rsidR="002D470C" w:rsidRPr="002D470C" w:rsidRDefault="002D470C" w:rsidP="002D470C">
      <w:pPr>
        <w:numPr>
          <w:ilvl w:val="0"/>
          <w:numId w:val="7"/>
        </w:numPr>
        <w:spacing w:before="100" w:beforeAutospacing="1" w:after="120" w:line="240" w:lineRule="auto"/>
        <w:ind w:left="714" w:hanging="357"/>
        <w:jc w:val="both"/>
        <w:rPr>
          <w:rFonts w:ascii="Arial" w:hAnsi="Arial" w:cs="Arial"/>
        </w:rPr>
      </w:pPr>
      <w:r w:rsidRPr="002D470C">
        <w:rPr>
          <w:rFonts w:ascii="Arial" w:hAnsi="Arial" w:cs="Arial"/>
        </w:rPr>
        <w:t>Utiliser avec modération les fonctions « CC » ou « Cci » ;</w:t>
      </w:r>
    </w:p>
    <w:p w:rsidR="002D470C" w:rsidRPr="002D470C" w:rsidRDefault="002D470C" w:rsidP="002D470C">
      <w:pPr>
        <w:numPr>
          <w:ilvl w:val="0"/>
          <w:numId w:val="7"/>
        </w:numPr>
        <w:spacing w:before="100" w:beforeAutospacing="1" w:after="120" w:line="240" w:lineRule="auto"/>
        <w:ind w:left="714" w:hanging="357"/>
        <w:jc w:val="both"/>
        <w:rPr>
          <w:rFonts w:ascii="Arial" w:hAnsi="Arial" w:cs="Arial"/>
        </w:rPr>
      </w:pPr>
      <w:r w:rsidRPr="002D470C">
        <w:rPr>
          <w:rFonts w:ascii="Arial" w:hAnsi="Arial" w:cs="Arial"/>
        </w:rPr>
        <w:t>S’interroger sur la pertinence des fichiers à joindre aux courriels ;</w:t>
      </w:r>
    </w:p>
    <w:p w:rsidR="002D470C" w:rsidRPr="002D470C" w:rsidRDefault="002D470C" w:rsidP="002D470C">
      <w:pPr>
        <w:numPr>
          <w:ilvl w:val="0"/>
          <w:numId w:val="7"/>
        </w:numPr>
        <w:spacing w:before="100" w:beforeAutospacing="1" w:after="120" w:line="240" w:lineRule="auto"/>
        <w:ind w:left="714" w:hanging="357"/>
        <w:jc w:val="both"/>
        <w:rPr>
          <w:rFonts w:ascii="Arial" w:hAnsi="Arial" w:cs="Arial"/>
        </w:rPr>
      </w:pPr>
      <w:r w:rsidRPr="002D470C">
        <w:rPr>
          <w:rFonts w:ascii="Arial" w:hAnsi="Arial" w:cs="Arial"/>
        </w:rPr>
        <w:t>Eviter l’envoi de fichiers trop volumineux ;</w:t>
      </w:r>
    </w:p>
    <w:p w:rsidR="002D470C" w:rsidRDefault="002D470C" w:rsidP="0064396E">
      <w:pPr>
        <w:numPr>
          <w:ilvl w:val="0"/>
          <w:numId w:val="11"/>
        </w:numPr>
        <w:spacing w:after="0" w:line="240" w:lineRule="auto"/>
        <w:ind w:left="714" w:hanging="357"/>
        <w:rPr>
          <w:rFonts w:ascii="Arial" w:hAnsi="Arial" w:cs="Arial"/>
        </w:rPr>
      </w:pPr>
      <w:r w:rsidRPr="002D470C">
        <w:rPr>
          <w:rFonts w:ascii="Arial" w:hAnsi="Arial" w:cs="Arial"/>
        </w:rPr>
        <w:t>Indiquer un objet précis permettant au destinataire d’identifier immédiatement le contenu du courriel.</w:t>
      </w:r>
    </w:p>
    <w:p w:rsidR="0064396E" w:rsidRDefault="0064396E" w:rsidP="0064396E">
      <w:pPr>
        <w:spacing w:after="0" w:line="240" w:lineRule="auto"/>
        <w:ind w:left="720"/>
        <w:rPr>
          <w:rFonts w:ascii="Arial" w:hAnsi="Arial" w:cs="Arial"/>
        </w:rPr>
      </w:pPr>
    </w:p>
    <w:p w:rsidR="0064396E" w:rsidRPr="002D470C" w:rsidRDefault="0064396E" w:rsidP="0064396E">
      <w:pPr>
        <w:spacing w:after="0" w:line="240" w:lineRule="auto"/>
        <w:ind w:left="720"/>
        <w:rPr>
          <w:rFonts w:ascii="Arial" w:hAnsi="Arial" w:cs="Arial"/>
        </w:rPr>
      </w:pPr>
    </w:p>
    <w:p w:rsidR="006028C2" w:rsidRPr="002D470C" w:rsidRDefault="006028C2" w:rsidP="00817FAD">
      <w:pPr>
        <w:spacing w:after="0"/>
        <w:jc w:val="both"/>
        <w:rPr>
          <w:rFonts w:ascii="Arial" w:hAnsi="Arial" w:cs="Arial"/>
          <w:b/>
        </w:rPr>
      </w:pPr>
      <w:r w:rsidRPr="002D470C">
        <w:rPr>
          <w:rFonts w:ascii="Arial" w:hAnsi="Arial" w:cs="Arial"/>
          <w:b/>
        </w:rPr>
        <w:t>Article</w:t>
      </w:r>
      <w:r w:rsidR="008B11AC" w:rsidRPr="002D470C">
        <w:rPr>
          <w:rFonts w:ascii="Arial" w:hAnsi="Arial" w:cs="Arial"/>
          <w:b/>
        </w:rPr>
        <w:t xml:space="preserve"> </w:t>
      </w:r>
      <w:r w:rsidR="002D470C" w:rsidRPr="002D470C">
        <w:rPr>
          <w:rFonts w:ascii="Arial" w:hAnsi="Arial" w:cs="Arial"/>
          <w:b/>
        </w:rPr>
        <w:t>6</w:t>
      </w:r>
      <w:r w:rsidRPr="002D470C">
        <w:rPr>
          <w:rFonts w:ascii="Arial" w:hAnsi="Arial" w:cs="Arial"/>
          <w:b/>
        </w:rPr>
        <w:t xml:space="preserve">. </w:t>
      </w:r>
      <w:r w:rsidR="0064396E">
        <w:rPr>
          <w:rFonts w:ascii="Arial" w:hAnsi="Arial" w:cs="Arial"/>
          <w:b/>
        </w:rPr>
        <w:t>Lutte contre le stress lié à l’utilisation des outils numériques professionnels</w:t>
      </w:r>
    </w:p>
    <w:p w:rsidR="008B11AC" w:rsidRPr="0064396E" w:rsidRDefault="008B11AC" w:rsidP="008B11AC">
      <w:pPr>
        <w:spacing w:after="0"/>
        <w:jc w:val="both"/>
        <w:rPr>
          <w:rFonts w:ascii="Arial" w:hAnsi="Arial" w:cs="Arial"/>
        </w:rPr>
      </w:pPr>
    </w:p>
    <w:p w:rsidR="0064396E" w:rsidRPr="0064396E" w:rsidRDefault="0064396E" w:rsidP="0064396E">
      <w:pPr>
        <w:spacing w:before="100" w:beforeAutospacing="1" w:after="100" w:afterAutospacing="1" w:line="240" w:lineRule="auto"/>
        <w:jc w:val="both"/>
        <w:rPr>
          <w:rFonts w:ascii="Arial" w:eastAsia="Times New Roman" w:hAnsi="Arial" w:cs="Arial"/>
          <w:lang w:eastAsia="fr-FR"/>
        </w:rPr>
      </w:pPr>
      <w:r w:rsidRPr="0064396E">
        <w:rPr>
          <w:rFonts w:ascii="Arial" w:eastAsia="Times New Roman" w:hAnsi="Arial" w:cs="Arial"/>
          <w:lang w:eastAsia="fr-FR"/>
        </w:rPr>
        <w:t>Afin d’éviter le stress lié à l’utilisation des outils numériques professionnels, il est également recommandé à tous les salariés de :</w:t>
      </w:r>
    </w:p>
    <w:p w:rsidR="0064396E" w:rsidRPr="0064396E" w:rsidRDefault="0064396E" w:rsidP="0064396E">
      <w:pPr>
        <w:numPr>
          <w:ilvl w:val="0"/>
          <w:numId w:val="13"/>
        </w:numPr>
        <w:spacing w:before="100" w:beforeAutospacing="1" w:after="100" w:afterAutospacing="1" w:line="240" w:lineRule="auto"/>
        <w:jc w:val="both"/>
        <w:rPr>
          <w:rFonts w:ascii="Arial" w:eastAsia="Times New Roman" w:hAnsi="Arial" w:cs="Arial"/>
          <w:lang w:eastAsia="fr-FR"/>
        </w:rPr>
      </w:pPr>
      <w:r w:rsidRPr="0064396E">
        <w:rPr>
          <w:rFonts w:ascii="Arial" w:eastAsia="Times New Roman" w:hAnsi="Arial" w:cs="Arial"/>
          <w:lang w:eastAsia="fr-FR"/>
        </w:rPr>
        <w:t>S’interroger sur le moment opportun pour envoyer un courriel/SMS ou appeler un collaborateur sur son téléphone professionnel (pendant les horaires de travail) ;</w:t>
      </w:r>
    </w:p>
    <w:p w:rsidR="0064396E" w:rsidRPr="0064396E" w:rsidRDefault="0064396E" w:rsidP="0064396E">
      <w:pPr>
        <w:numPr>
          <w:ilvl w:val="0"/>
          <w:numId w:val="14"/>
        </w:numPr>
        <w:spacing w:before="100" w:beforeAutospacing="1" w:after="100" w:afterAutospacing="1" w:line="240" w:lineRule="auto"/>
        <w:jc w:val="both"/>
        <w:rPr>
          <w:rFonts w:ascii="Arial" w:eastAsia="Times New Roman" w:hAnsi="Arial" w:cs="Arial"/>
          <w:lang w:eastAsia="fr-FR"/>
        </w:rPr>
      </w:pPr>
      <w:r w:rsidRPr="0064396E">
        <w:rPr>
          <w:rFonts w:ascii="Arial" w:eastAsia="Times New Roman" w:hAnsi="Arial" w:cs="Arial"/>
          <w:lang w:eastAsia="fr-FR"/>
        </w:rPr>
        <w:t>Ne pas solliciter de réponse immédiate si ce n’est pas nécessaire ;</w:t>
      </w:r>
    </w:p>
    <w:p w:rsidR="0064396E" w:rsidRPr="0064396E" w:rsidRDefault="0064396E" w:rsidP="0064396E">
      <w:pPr>
        <w:numPr>
          <w:ilvl w:val="0"/>
          <w:numId w:val="15"/>
        </w:numPr>
        <w:spacing w:before="100" w:beforeAutospacing="1" w:after="100" w:afterAutospacing="1" w:line="240" w:lineRule="auto"/>
        <w:jc w:val="both"/>
        <w:rPr>
          <w:rFonts w:ascii="Arial" w:eastAsia="Times New Roman" w:hAnsi="Arial" w:cs="Arial"/>
          <w:lang w:eastAsia="fr-FR"/>
        </w:rPr>
      </w:pPr>
      <w:r w:rsidRPr="0064396E">
        <w:rPr>
          <w:rFonts w:ascii="Arial" w:eastAsia="Times New Roman" w:hAnsi="Arial" w:cs="Arial"/>
          <w:lang w:eastAsia="fr-FR"/>
        </w:rPr>
        <w:t>Définir le « gestionnaire d’absence au bureau » sur la messagerie électronique et indiquer les coordonnées d’une personne à joindre en cas d’urgence ;</w:t>
      </w:r>
    </w:p>
    <w:p w:rsidR="0064396E" w:rsidRDefault="0064396E" w:rsidP="0064396E">
      <w:pPr>
        <w:numPr>
          <w:ilvl w:val="0"/>
          <w:numId w:val="16"/>
        </w:numPr>
        <w:spacing w:before="100" w:beforeAutospacing="1" w:after="100" w:afterAutospacing="1" w:line="240" w:lineRule="auto"/>
        <w:jc w:val="both"/>
        <w:rPr>
          <w:rFonts w:ascii="Arial" w:eastAsia="Times New Roman" w:hAnsi="Arial" w:cs="Arial"/>
          <w:lang w:eastAsia="fr-FR"/>
        </w:rPr>
      </w:pPr>
      <w:r w:rsidRPr="0064396E">
        <w:rPr>
          <w:rFonts w:ascii="Arial" w:eastAsia="Times New Roman" w:hAnsi="Arial" w:cs="Arial"/>
          <w:lang w:eastAsia="fr-FR"/>
        </w:rPr>
        <w:t>Privilégier les envois différés lors de la rédaction d’un courriel en dehors des horaires de travail.</w:t>
      </w:r>
    </w:p>
    <w:p w:rsidR="006143F5" w:rsidRPr="0064396E" w:rsidRDefault="006143F5" w:rsidP="006143F5">
      <w:pPr>
        <w:numPr>
          <w:ilvl w:val="0"/>
          <w:numId w:val="15"/>
        </w:num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lang w:eastAsia="fr-FR"/>
        </w:rPr>
        <w:t>Ne pas utiliser la messagerie électronique et les smartphones pendant les réunions</w:t>
      </w:r>
    </w:p>
    <w:p w:rsidR="006028C2" w:rsidRPr="002D470C" w:rsidRDefault="006028C2" w:rsidP="00817FAD">
      <w:pPr>
        <w:spacing w:after="0"/>
        <w:jc w:val="both"/>
        <w:rPr>
          <w:rFonts w:ascii="Arial" w:hAnsi="Arial" w:cs="Arial"/>
        </w:rPr>
      </w:pPr>
    </w:p>
    <w:p w:rsidR="00A8667F" w:rsidRPr="002D470C" w:rsidRDefault="00A8667F" w:rsidP="00817FAD">
      <w:pPr>
        <w:spacing w:after="0"/>
        <w:jc w:val="both"/>
        <w:rPr>
          <w:rFonts w:ascii="Arial" w:hAnsi="Arial" w:cs="Arial"/>
          <w:b/>
        </w:rPr>
      </w:pPr>
      <w:r w:rsidRPr="002D470C">
        <w:rPr>
          <w:rFonts w:ascii="Arial" w:hAnsi="Arial" w:cs="Arial"/>
          <w:b/>
        </w:rPr>
        <w:t xml:space="preserve">Article </w:t>
      </w:r>
      <w:r w:rsidR="0064396E">
        <w:rPr>
          <w:rFonts w:ascii="Arial" w:hAnsi="Arial" w:cs="Arial"/>
          <w:b/>
        </w:rPr>
        <w:t>7</w:t>
      </w:r>
      <w:r w:rsidRPr="002D470C">
        <w:rPr>
          <w:rFonts w:ascii="Arial" w:hAnsi="Arial" w:cs="Arial"/>
          <w:b/>
        </w:rPr>
        <w:t>. D</w:t>
      </w:r>
      <w:r w:rsidR="0064396E">
        <w:rPr>
          <w:rFonts w:ascii="Arial" w:hAnsi="Arial" w:cs="Arial"/>
          <w:b/>
        </w:rPr>
        <w:t>roit à la déconnexion en dehors du temps de travail effectif</w:t>
      </w:r>
      <w:r w:rsidRPr="002D470C">
        <w:rPr>
          <w:rFonts w:ascii="Arial" w:hAnsi="Arial" w:cs="Arial"/>
          <w:b/>
        </w:rPr>
        <w:t xml:space="preserve"> </w:t>
      </w:r>
    </w:p>
    <w:p w:rsidR="005D1E47" w:rsidRDefault="005D1E47" w:rsidP="0064396E">
      <w:p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lang w:eastAsia="fr-FR"/>
        </w:rPr>
        <w:t xml:space="preserve">Afin de laisser le choix à tout </w:t>
      </w:r>
      <w:r w:rsidR="003756D2">
        <w:rPr>
          <w:rFonts w:ascii="Arial" w:eastAsia="Times New Roman" w:hAnsi="Arial" w:cs="Arial"/>
          <w:lang w:eastAsia="fr-FR"/>
        </w:rPr>
        <w:t>un</w:t>
      </w:r>
      <w:r>
        <w:rPr>
          <w:rFonts w:ascii="Arial" w:eastAsia="Times New Roman" w:hAnsi="Arial" w:cs="Arial"/>
          <w:lang w:eastAsia="fr-FR"/>
        </w:rPr>
        <w:t xml:space="preserve"> chacun d’organiser en toute autonomie la gestion de son temps pour répondre à sa mission professionnelle tout en conciliant sa vie personnelle, il a été convenu de ne pas opter pour une solution qui consisterait de bloquer les accès sur une période donnée.</w:t>
      </w:r>
    </w:p>
    <w:p w:rsidR="005D1E47" w:rsidRDefault="005D1E47" w:rsidP="0064396E">
      <w:p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lang w:eastAsia="fr-FR"/>
        </w:rPr>
        <w:t>Par conséquent les accès resteront libres, toutefois chaque personne devra veiller à sa sécurité et à sa santé en respectant :</w:t>
      </w:r>
    </w:p>
    <w:p w:rsidR="005D1E47" w:rsidRPr="005D1E47" w:rsidRDefault="005D1E47" w:rsidP="005D1E47">
      <w:pPr>
        <w:pStyle w:val="Paragraphedeliste"/>
        <w:numPr>
          <w:ilvl w:val="0"/>
          <w:numId w:val="17"/>
        </w:num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lang w:eastAsia="fr-FR"/>
        </w:rPr>
        <w:t>u</w:t>
      </w:r>
      <w:r w:rsidRPr="005D1E47">
        <w:rPr>
          <w:rFonts w:ascii="Arial" w:eastAsia="Times New Roman" w:hAnsi="Arial" w:cs="Arial"/>
          <w:lang w:eastAsia="fr-FR"/>
        </w:rPr>
        <w:t>n temps de repos quotidien de 11</w:t>
      </w:r>
      <w:r w:rsidR="006143F5">
        <w:rPr>
          <w:rFonts w:ascii="Arial" w:eastAsia="Times New Roman" w:hAnsi="Arial" w:cs="Arial"/>
          <w:lang w:eastAsia="fr-FR"/>
        </w:rPr>
        <w:t xml:space="preserve"> heures</w:t>
      </w:r>
      <w:r w:rsidRPr="005D1E47">
        <w:rPr>
          <w:rFonts w:ascii="Arial" w:eastAsia="Times New Roman" w:hAnsi="Arial" w:cs="Arial"/>
          <w:lang w:eastAsia="fr-FR"/>
        </w:rPr>
        <w:t> </w:t>
      </w:r>
      <w:r w:rsidR="006143F5">
        <w:rPr>
          <w:rFonts w:ascii="Arial" w:eastAsia="Times New Roman" w:hAnsi="Arial" w:cs="Arial"/>
          <w:lang w:eastAsia="fr-FR"/>
        </w:rPr>
        <w:t xml:space="preserve">consécutives </w:t>
      </w:r>
      <w:r w:rsidRPr="005D1E47">
        <w:rPr>
          <w:rFonts w:ascii="Arial" w:eastAsia="Times New Roman" w:hAnsi="Arial" w:cs="Arial"/>
          <w:lang w:eastAsia="fr-FR"/>
        </w:rPr>
        <w:t>;</w:t>
      </w:r>
    </w:p>
    <w:p w:rsidR="005D1E47" w:rsidRDefault="005D1E47" w:rsidP="005D1E47">
      <w:pPr>
        <w:pStyle w:val="Paragraphedeliste"/>
        <w:numPr>
          <w:ilvl w:val="0"/>
          <w:numId w:val="17"/>
        </w:num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lang w:eastAsia="fr-FR"/>
        </w:rPr>
        <w:t>un temps d’une journée de repos hebdomadaire, idéalement le dimanche sauf cas exceptionnel de présence sur un salon, d’urgence, de maintenance…</w:t>
      </w:r>
    </w:p>
    <w:p w:rsidR="00607DB8" w:rsidRDefault="00607DB8" w:rsidP="00607DB8">
      <w:pPr>
        <w:pStyle w:val="Paragraphedeliste"/>
        <w:spacing w:before="100" w:beforeAutospacing="1" w:after="100" w:afterAutospacing="1" w:line="240" w:lineRule="auto"/>
        <w:ind w:left="1431"/>
        <w:jc w:val="both"/>
        <w:rPr>
          <w:rFonts w:ascii="Arial" w:eastAsia="Times New Roman" w:hAnsi="Arial" w:cs="Arial"/>
          <w:lang w:eastAsia="fr-FR"/>
        </w:rPr>
      </w:pPr>
    </w:p>
    <w:p w:rsidR="0064396E" w:rsidRPr="0064396E" w:rsidRDefault="00607DB8" w:rsidP="0064396E">
      <w:p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lang w:eastAsia="fr-FR"/>
        </w:rPr>
        <w:t>Ainsi, l</w:t>
      </w:r>
      <w:r w:rsidR="0064396E" w:rsidRPr="0064396E">
        <w:rPr>
          <w:rFonts w:ascii="Arial" w:eastAsia="Times New Roman" w:hAnsi="Arial" w:cs="Arial"/>
          <w:lang w:eastAsia="fr-FR"/>
        </w:rPr>
        <w:t>es périodes de repos, congé et suspension du contrat de travail d</w:t>
      </w:r>
      <w:r>
        <w:rPr>
          <w:rFonts w:ascii="Arial" w:eastAsia="Times New Roman" w:hAnsi="Arial" w:cs="Arial"/>
          <w:lang w:eastAsia="fr-FR"/>
        </w:rPr>
        <w:t>evront</w:t>
      </w:r>
      <w:r w:rsidR="0064396E" w:rsidRPr="0064396E">
        <w:rPr>
          <w:rFonts w:ascii="Arial" w:eastAsia="Times New Roman" w:hAnsi="Arial" w:cs="Arial"/>
          <w:lang w:eastAsia="fr-FR"/>
        </w:rPr>
        <w:t xml:space="preserve"> être respectées par l’ensemble des personnels de l’établissement.</w:t>
      </w:r>
    </w:p>
    <w:p w:rsidR="0064396E" w:rsidRPr="0064396E" w:rsidRDefault="00907EF0" w:rsidP="0064396E">
      <w:p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lang w:eastAsia="fr-FR"/>
        </w:rPr>
        <w:lastRenderedPageBreak/>
        <w:t>Les</w:t>
      </w:r>
      <w:r w:rsidR="0064396E" w:rsidRPr="0064396E">
        <w:rPr>
          <w:rFonts w:ascii="Arial" w:eastAsia="Times New Roman" w:hAnsi="Arial" w:cs="Arial"/>
          <w:lang w:eastAsia="fr-FR"/>
        </w:rPr>
        <w:t xml:space="preserve"> responsables hiérarchiques </w:t>
      </w:r>
      <w:r>
        <w:rPr>
          <w:rFonts w:ascii="Arial" w:eastAsia="Times New Roman" w:hAnsi="Arial" w:cs="Arial"/>
          <w:lang w:eastAsia="fr-FR"/>
        </w:rPr>
        <w:t>éviteront de</w:t>
      </w:r>
      <w:r w:rsidR="0064396E" w:rsidRPr="0064396E">
        <w:rPr>
          <w:rFonts w:ascii="Arial" w:eastAsia="Times New Roman" w:hAnsi="Arial" w:cs="Arial"/>
          <w:lang w:eastAsia="fr-FR"/>
        </w:rPr>
        <w:t xml:space="preserve"> contacter leurs collaborateurs en dehors de leurs horaires de travail telles que définies au contrat de travail ou par l’horaire collectif applicable au sein de </w:t>
      </w:r>
      <w:r w:rsidR="0064396E">
        <w:rPr>
          <w:rFonts w:ascii="Arial" w:eastAsia="Times New Roman" w:hAnsi="Arial" w:cs="Arial"/>
          <w:lang w:eastAsia="fr-FR"/>
        </w:rPr>
        <w:t>TIL TECHNOLOGIES</w:t>
      </w:r>
      <w:r w:rsidR="0064396E" w:rsidRPr="0064396E">
        <w:rPr>
          <w:rFonts w:ascii="Arial" w:eastAsia="Times New Roman" w:hAnsi="Arial" w:cs="Arial"/>
          <w:lang w:eastAsia="fr-FR"/>
        </w:rPr>
        <w:t>.</w:t>
      </w:r>
    </w:p>
    <w:p w:rsidR="0064396E" w:rsidRPr="0064396E" w:rsidRDefault="00607DB8" w:rsidP="0064396E">
      <w:p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lang w:eastAsia="fr-FR"/>
        </w:rPr>
        <w:t xml:space="preserve">Le personnel n’aura pas d’obligations de répondre aux e-mails pendant les temps de repos. </w:t>
      </w:r>
    </w:p>
    <w:p w:rsidR="001A0BCD" w:rsidRPr="0064396E" w:rsidRDefault="00607DB8" w:rsidP="001A0BCD">
      <w:p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lang w:eastAsia="fr-FR"/>
        </w:rPr>
        <w:t>N</w:t>
      </w:r>
      <w:r w:rsidR="001A0BCD">
        <w:rPr>
          <w:rFonts w:ascii="Arial" w:eastAsia="Times New Roman" w:hAnsi="Arial" w:cs="Arial"/>
          <w:lang w:eastAsia="fr-FR"/>
        </w:rPr>
        <w:t xml:space="preserve">ous recommandons </w:t>
      </w:r>
      <w:r>
        <w:rPr>
          <w:rFonts w:ascii="Arial" w:eastAsia="Times New Roman" w:hAnsi="Arial" w:cs="Arial"/>
          <w:lang w:eastAsia="fr-FR"/>
        </w:rPr>
        <w:t xml:space="preserve">au personnel </w:t>
      </w:r>
      <w:r w:rsidR="001A0BCD">
        <w:rPr>
          <w:rFonts w:ascii="Arial" w:eastAsia="Times New Roman" w:hAnsi="Arial" w:cs="Arial"/>
          <w:lang w:eastAsia="fr-FR"/>
        </w:rPr>
        <w:t>de laisser</w:t>
      </w:r>
      <w:r>
        <w:rPr>
          <w:rFonts w:ascii="Arial" w:eastAsia="Times New Roman" w:hAnsi="Arial" w:cs="Arial"/>
          <w:lang w:eastAsia="fr-FR"/>
        </w:rPr>
        <w:t>,</w:t>
      </w:r>
      <w:r w:rsidR="001A0BCD">
        <w:rPr>
          <w:rFonts w:ascii="Arial" w:eastAsia="Times New Roman" w:hAnsi="Arial" w:cs="Arial"/>
          <w:lang w:eastAsia="fr-FR"/>
        </w:rPr>
        <w:t xml:space="preserve"> au bureau</w:t>
      </w:r>
      <w:r>
        <w:rPr>
          <w:rFonts w:ascii="Arial" w:eastAsia="Times New Roman" w:hAnsi="Arial" w:cs="Arial"/>
          <w:lang w:eastAsia="fr-FR"/>
        </w:rPr>
        <w:t>,</w:t>
      </w:r>
      <w:r w:rsidR="001A0BCD">
        <w:rPr>
          <w:rFonts w:ascii="Arial" w:eastAsia="Times New Roman" w:hAnsi="Arial" w:cs="Arial"/>
          <w:lang w:eastAsia="fr-FR"/>
        </w:rPr>
        <w:t xml:space="preserve"> leurs téléphones professionnels, le soir en quittant les locaux.</w:t>
      </w:r>
    </w:p>
    <w:p w:rsidR="003C3512" w:rsidRPr="002D470C" w:rsidRDefault="003C3512" w:rsidP="00817FAD">
      <w:pPr>
        <w:pStyle w:val="Paragraphedeliste"/>
        <w:spacing w:after="0"/>
        <w:jc w:val="both"/>
        <w:rPr>
          <w:rFonts w:ascii="Arial" w:hAnsi="Arial" w:cs="Arial"/>
        </w:rPr>
      </w:pPr>
    </w:p>
    <w:p w:rsidR="004C0A01" w:rsidRPr="002D470C" w:rsidRDefault="004C0A01" w:rsidP="00817FAD">
      <w:pPr>
        <w:spacing w:after="0"/>
        <w:jc w:val="both"/>
        <w:rPr>
          <w:rFonts w:ascii="Arial" w:hAnsi="Arial" w:cs="Arial"/>
          <w:b/>
        </w:rPr>
      </w:pPr>
      <w:r w:rsidRPr="002D470C">
        <w:rPr>
          <w:rFonts w:ascii="Arial" w:hAnsi="Arial" w:cs="Arial"/>
          <w:b/>
        </w:rPr>
        <w:t xml:space="preserve">Article </w:t>
      </w:r>
      <w:r w:rsidR="001A0BCD">
        <w:rPr>
          <w:rFonts w:ascii="Arial" w:hAnsi="Arial" w:cs="Arial"/>
          <w:b/>
        </w:rPr>
        <w:t>8</w:t>
      </w:r>
      <w:r w:rsidRPr="002D470C">
        <w:rPr>
          <w:rFonts w:ascii="Arial" w:hAnsi="Arial" w:cs="Arial"/>
          <w:b/>
        </w:rPr>
        <w:t>. Durée</w:t>
      </w:r>
      <w:r w:rsidR="00161924" w:rsidRPr="002D470C">
        <w:rPr>
          <w:rFonts w:ascii="Arial" w:hAnsi="Arial" w:cs="Arial"/>
          <w:b/>
        </w:rPr>
        <w:t>, révision</w:t>
      </w:r>
      <w:r w:rsidRPr="002D470C">
        <w:rPr>
          <w:rFonts w:ascii="Arial" w:hAnsi="Arial" w:cs="Arial"/>
          <w:b/>
        </w:rPr>
        <w:t xml:space="preserve"> et dénonciation de l’accord</w:t>
      </w:r>
    </w:p>
    <w:p w:rsidR="004C0A01" w:rsidRPr="002D470C" w:rsidRDefault="004C0A01" w:rsidP="00817FAD">
      <w:pPr>
        <w:spacing w:after="0"/>
        <w:jc w:val="both"/>
        <w:rPr>
          <w:rFonts w:ascii="Arial" w:hAnsi="Arial" w:cs="Arial"/>
        </w:rPr>
      </w:pPr>
    </w:p>
    <w:p w:rsidR="00161924" w:rsidRPr="002D470C" w:rsidRDefault="004C0A01" w:rsidP="00817FAD">
      <w:pPr>
        <w:spacing w:after="0"/>
        <w:jc w:val="both"/>
        <w:rPr>
          <w:rFonts w:ascii="Arial" w:hAnsi="Arial" w:cs="Arial"/>
        </w:rPr>
      </w:pPr>
      <w:r w:rsidRPr="002D470C">
        <w:rPr>
          <w:rFonts w:ascii="Arial" w:hAnsi="Arial" w:cs="Arial"/>
        </w:rPr>
        <w:t>Le présent accord</w:t>
      </w:r>
      <w:r w:rsidR="00161924" w:rsidRPr="002D470C">
        <w:rPr>
          <w:rFonts w:ascii="Arial" w:hAnsi="Arial" w:cs="Arial"/>
        </w:rPr>
        <w:t xml:space="preserve"> est</w:t>
      </w:r>
      <w:r w:rsidRPr="002D470C">
        <w:rPr>
          <w:rFonts w:ascii="Arial" w:hAnsi="Arial" w:cs="Arial"/>
        </w:rPr>
        <w:t xml:space="preserve"> co</w:t>
      </w:r>
      <w:r w:rsidR="00161924" w:rsidRPr="002D470C">
        <w:rPr>
          <w:rFonts w:ascii="Arial" w:hAnsi="Arial" w:cs="Arial"/>
        </w:rPr>
        <w:t xml:space="preserve">nclu pour une durée de trois ans. </w:t>
      </w:r>
    </w:p>
    <w:p w:rsidR="00161924" w:rsidRPr="002D470C" w:rsidRDefault="00161924" w:rsidP="00817FAD">
      <w:pPr>
        <w:spacing w:after="0"/>
        <w:jc w:val="both"/>
        <w:rPr>
          <w:rFonts w:ascii="Arial" w:hAnsi="Arial" w:cs="Arial"/>
        </w:rPr>
      </w:pPr>
    </w:p>
    <w:p w:rsidR="00161924" w:rsidRPr="002D470C" w:rsidRDefault="00161924" w:rsidP="00817FAD">
      <w:pPr>
        <w:spacing w:after="0"/>
        <w:jc w:val="both"/>
        <w:rPr>
          <w:rFonts w:ascii="Arial" w:hAnsi="Arial" w:cs="Arial"/>
        </w:rPr>
      </w:pPr>
      <w:r w:rsidRPr="002D470C">
        <w:rPr>
          <w:rFonts w:ascii="Arial" w:hAnsi="Arial" w:cs="Arial"/>
        </w:rPr>
        <w:t>L’accord pourra être révisé ou modifié par avenant signé par la direction et l’organisation syndicale signataire.</w:t>
      </w:r>
    </w:p>
    <w:p w:rsidR="00161924" w:rsidRPr="002D470C" w:rsidRDefault="00161924" w:rsidP="00817FAD">
      <w:pPr>
        <w:spacing w:after="0"/>
        <w:jc w:val="both"/>
        <w:rPr>
          <w:rFonts w:ascii="Arial" w:hAnsi="Arial" w:cs="Arial"/>
        </w:rPr>
      </w:pPr>
      <w:r w:rsidRPr="002D470C">
        <w:rPr>
          <w:rFonts w:ascii="Arial" w:hAnsi="Arial" w:cs="Arial"/>
        </w:rPr>
        <w:t>Tout signataire introduisant une demande de révision doit l’accompagner d’un projet sur les points révisés.</w:t>
      </w:r>
    </w:p>
    <w:p w:rsidR="00161924" w:rsidRPr="002D470C" w:rsidRDefault="00161924" w:rsidP="00817FAD">
      <w:pPr>
        <w:spacing w:after="0"/>
        <w:jc w:val="both"/>
        <w:rPr>
          <w:rFonts w:ascii="Arial" w:hAnsi="Arial" w:cs="Arial"/>
        </w:rPr>
      </w:pPr>
      <w:r w:rsidRPr="002D470C">
        <w:rPr>
          <w:rFonts w:ascii="Arial" w:hAnsi="Arial" w:cs="Arial"/>
        </w:rPr>
        <w:t>Toute modification du présent accord donnera lieu à l’établissement d’un avenant.</w:t>
      </w:r>
    </w:p>
    <w:p w:rsidR="00161924" w:rsidRPr="002D470C" w:rsidRDefault="00161924" w:rsidP="00817FAD">
      <w:pPr>
        <w:spacing w:after="0"/>
        <w:jc w:val="both"/>
        <w:rPr>
          <w:rFonts w:ascii="Arial" w:hAnsi="Arial" w:cs="Arial"/>
        </w:rPr>
      </w:pPr>
      <w:r w:rsidRPr="002D470C">
        <w:rPr>
          <w:rFonts w:ascii="Arial" w:hAnsi="Arial" w:cs="Arial"/>
        </w:rPr>
        <w:t>Ce dernier sera soumis aux mêmes formalités de publicité et de dépôt donnant lieu à signature du présent accord.</w:t>
      </w:r>
    </w:p>
    <w:p w:rsidR="00161924" w:rsidRPr="002D470C" w:rsidRDefault="00161924" w:rsidP="00817FAD">
      <w:pPr>
        <w:spacing w:after="0"/>
        <w:jc w:val="both"/>
        <w:rPr>
          <w:rFonts w:ascii="Arial" w:hAnsi="Arial" w:cs="Arial"/>
        </w:rPr>
      </w:pPr>
    </w:p>
    <w:p w:rsidR="004C0A01" w:rsidRDefault="00161924" w:rsidP="00817FAD">
      <w:pPr>
        <w:spacing w:after="0"/>
        <w:jc w:val="both"/>
        <w:rPr>
          <w:rFonts w:ascii="Arial" w:hAnsi="Arial" w:cs="Arial"/>
        </w:rPr>
      </w:pPr>
      <w:r w:rsidRPr="002D470C">
        <w:rPr>
          <w:rFonts w:ascii="Arial" w:hAnsi="Arial" w:cs="Arial"/>
        </w:rPr>
        <w:t xml:space="preserve">Le présent accord et ses avenants éventuels pourront </w:t>
      </w:r>
      <w:r w:rsidR="004C0A01" w:rsidRPr="002D470C">
        <w:rPr>
          <w:rFonts w:ascii="Arial" w:hAnsi="Arial" w:cs="Arial"/>
        </w:rPr>
        <w:t>être dénoncé</w:t>
      </w:r>
      <w:r w:rsidRPr="002D470C">
        <w:rPr>
          <w:rFonts w:ascii="Arial" w:hAnsi="Arial" w:cs="Arial"/>
        </w:rPr>
        <w:t>s</w:t>
      </w:r>
      <w:r w:rsidR="004C0A01" w:rsidRPr="002D470C">
        <w:rPr>
          <w:rFonts w:ascii="Arial" w:hAnsi="Arial" w:cs="Arial"/>
        </w:rPr>
        <w:t xml:space="preserve"> par l’une ou l’autre des parties signataires sous réserve de respecter un préavis de 2 mois</w:t>
      </w:r>
      <w:r w:rsidR="00C21B5A" w:rsidRPr="002D470C">
        <w:rPr>
          <w:rFonts w:ascii="Arial" w:hAnsi="Arial" w:cs="Arial"/>
        </w:rPr>
        <w:t xml:space="preserve"> avant l’expiration de chaque période annuelle</w:t>
      </w:r>
      <w:r w:rsidR="004C0A01" w:rsidRPr="002D470C">
        <w:rPr>
          <w:rFonts w:ascii="Arial" w:hAnsi="Arial" w:cs="Arial"/>
        </w:rPr>
        <w:t>.</w:t>
      </w:r>
    </w:p>
    <w:p w:rsidR="001A0BCD" w:rsidRPr="002D470C" w:rsidRDefault="001A0BCD" w:rsidP="00817FAD">
      <w:pPr>
        <w:spacing w:after="0"/>
        <w:jc w:val="both"/>
        <w:rPr>
          <w:rFonts w:ascii="Arial" w:hAnsi="Arial" w:cs="Arial"/>
        </w:rPr>
      </w:pPr>
    </w:p>
    <w:p w:rsidR="004C0A01" w:rsidRPr="002D470C" w:rsidRDefault="004C0A01" w:rsidP="00817FAD">
      <w:pPr>
        <w:spacing w:after="0"/>
        <w:jc w:val="both"/>
        <w:rPr>
          <w:rFonts w:ascii="Arial" w:hAnsi="Arial" w:cs="Arial"/>
          <w:b/>
        </w:rPr>
      </w:pPr>
    </w:p>
    <w:p w:rsidR="00817FAD" w:rsidRPr="002D470C" w:rsidRDefault="00817FAD" w:rsidP="00817FAD">
      <w:pPr>
        <w:spacing w:after="0"/>
        <w:jc w:val="both"/>
        <w:rPr>
          <w:rFonts w:ascii="Arial" w:hAnsi="Arial" w:cs="Arial"/>
          <w:b/>
        </w:rPr>
      </w:pPr>
      <w:r w:rsidRPr="002D470C">
        <w:rPr>
          <w:rFonts w:ascii="Arial" w:hAnsi="Arial" w:cs="Arial"/>
          <w:b/>
        </w:rPr>
        <w:t xml:space="preserve">Article </w:t>
      </w:r>
      <w:r w:rsidR="001A0BCD">
        <w:rPr>
          <w:rFonts w:ascii="Arial" w:hAnsi="Arial" w:cs="Arial"/>
          <w:b/>
        </w:rPr>
        <w:t>9.</w:t>
      </w:r>
      <w:r w:rsidRPr="002D470C">
        <w:rPr>
          <w:rFonts w:ascii="Arial" w:hAnsi="Arial" w:cs="Arial"/>
          <w:b/>
        </w:rPr>
        <w:t xml:space="preserve"> Publicité </w:t>
      </w:r>
    </w:p>
    <w:p w:rsidR="00817FAD" w:rsidRPr="002D470C" w:rsidRDefault="00817FAD" w:rsidP="00817FAD">
      <w:pPr>
        <w:spacing w:after="0"/>
        <w:jc w:val="both"/>
        <w:rPr>
          <w:rFonts w:ascii="Arial" w:hAnsi="Arial" w:cs="Arial"/>
        </w:rPr>
      </w:pPr>
    </w:p>
    <w:p w:rsidR="00C21B5A" w:rsidRPr="002D470C" w:rsidRDefault="00C21B5A" w:rsidP="00817FAD">
      <w:pPr>
        <w:spacing w:after="0"/>
        <w:jc w:val="both"/>
        <w:rPr>
          <w:rFonts w:ascii="Arial" w:hAnsi="Arial" w:cs="Arial"/>
        </w:rPr>
      </w:pPr>
      <w:r w:rsidRPr="002D470C">
        <w:rPr>
          <w:rFonts w:ascii="Arial" w:hAnsi="Arial" w:cs="Arial"/>
        </w:rPr>
        <w:t>Un exemplaire signé du présent accord sera remis à chaque signataire.</w:t>
      </w:r>
    </w:p>
    <w:p w:rsidR="00C21B5A" w:rsidRPr="002D470C" w:rsidRDefault="00C21B5A" w:rsidP="00817FAD">
      <w:pPr>
        <w:spacing w:after="0"/>
        <w:jc w:val="both"/>
        <w:rPr>
          <w:rFonts w:ascii="Arial" w:hAnsi="Arial" w:cs="Arial"/>
        </w:rPr>
      </w:pPr>
    </w:p>
    <w:p w:rsidR="00817FAD" w:rsidRPr="002D470C" w:rsidRDefault="00817FAD" w:rsidP="00817FAD">
      <w:pPr>
        <w:spacing w:after="0"/>
        <w:jc w:val="both"/>
        <w:rPr>
          <w:rFonts w:ascii="Arial" w:hAnsi="Arial" w:cs="Arial"/>
        </w:rPr>
      </w:pPr>
      <w:r w:rsidRPr="002D470C">
        <w:rPr>
          <w:rFonts w:ascii="Arial" w:hAnsi="Arial" w:cs="Arial"/>
        </w:rPr>
        <w:t>Le présent accord donnera lieu à dépôt dans les conditions prévues aux articles L2231-6 et D.2231-2 du Code du travail, à savoir dépôt en deux exemplaires, dont une version sur support papier signée des parties et une version sur support électronique auprès de la DIRECCTE de Marseille et en un exemplaire auprès du greffe du Conseil de Prud’hommes.</w:t>
      </w:r>
    </w:p>
    <w:p w:rsidR="00817FAD" w:rsidRPr="002D470C" w:rsidRDefault="00817FAD" w:rsidP="00817FAD">
      <w:pPr>
        <w:spacing w:after="0"/>
        <w:jc w:val="both"/>
        <w:rPr>
          <w:rFonts w:ascii="Arial" w:hAnsi="Arial" w:cs="Arial"/>
        </w:rPr>
      </w:pPr>
    </w:p>
    <w:p w:rsidR="00817FAD" w:rsidRPr="002D470C" w:rsidRDefault="00817FAD" w:rsidP="00817FAD">
      <w:pPr>
        <w:spacing w:after="0"/>
        <w:jc w:val="both"/>
        <w:rPr>
          <w:rFonts w:ascii="Arial" w:hAnsi="Arial" w:cs="Arial"/>
        </w:rPr>
      </w:pPr>
      <w:r w:rsidRPr="002D470C">
        <w:rPr>
          <w:rFonts w:ascii="Arial" w:hAnsi="Arial" w:cs="Arial"/>
        </w:rPr>
        <w:t>Fait à AIX-EN-PROVENCE, le</w:t>
      </w:r>
      <w:r w:rsidR="005A0BFD" w:rsidRPr="002D470C">
        <w:rPr>
          <w:rFonts w:ascii="Arial" w:hAnsi="Arial" w:cs="Arial"/>
        </w:rPr>
        <w:t xml:space="preserve"> </w:t>
      </w:r>
      <w:r w:rsidR="0037480B">
        <w:rPr>
          <w:rFonts w:ascii="Arial" w:hAnsi="Arial" w:cs="Arial"/>
        </w:rPr>
        <w:t>20 octobre</w:t>
      </w:r>
      <w:r w:rsidR="001A0BCD">
        <w:rPr>
          <w:rFonts w:ascii="Arial" w:hAnsi="Arial" w:cs="Arial"/>
        </w:rPr>
        <w:t xml:space="preserve"> 2017</w:t>
      </w:r>
    </w:p>
    <w:p w:rsidR="00817FAD" w:rsidRPr="002D470C" w:rsidRDefault="00817FAD" w:rsidP="00817FAD">
      <w:pPr>
        <w:spacing w:after="0"/>
        <w:jc w:val="both"/>
        <w:rPr>
          <w:rFonts w:ascii="Arial" w:hAnsi="Arial" w:cs="Arial"/>
        </w:rPr>
      </w:pPr>
    </w:p>
    <w:p w:rsidR="00F46562" w:rsidRPr="002D470C" w:rsidRDefault="00F46562" w:rsidP="00F46562">
      <w:pPr>
        <w:spacing w:after="0"/>
        <w:jc w:val="both"/>
        <w:rPr>
          <w:rFonts w:ascii="Arial" w:hAnsi="Arial" w:cs="Arial"/>
        </w:rPr>
      </w:pPr>
      <w:r w:rsidRPr="002D470C">
        <w:rPr>
          <w:rFonts w:ascii="Arial" w:hAnsi="Arial" w:cs="Arial"/>
        </w:rPr>
        <w:t>En 5 exemplaires, un pour chacune des parties sus mentionnées, un exemplaire sera adressé à la DIRRECTE de Marseille et un autre au Conseil de Prud’hommes d’Aix-en-Provence.</w:t>
      </w:r>
    </w:p>
    <w:p w:rsidR="00F46562" w:rsidRPr="002D470C" w:rsidRDefault="00F46562" w:rsidP="00817FAD">
      <w:pPr>
        <w:spacing w:after="0"/>
        <w:jc w:val="both"/>
        <w:rPr>
          <w:rFonts w:ascii="Arial" w:hAnsi="Arial" w:cs="Arial"/>
        </w:rPr>
      </w:pPr>
    </w:p>
    <w:p w:rsidR="00F46562" w:rsidRPr="002D470C" w:rsidRDefault="00F46562" w:rsidP="00F46562">
      <w:pPr>
        <w:tabs>
          <w:tab w:val="left" w:pos="2977"/>
          <w:tab w:val="left" w:pos="6663"/>
        </w:tabs>
        <w:spacing w:after="0"/>
        <w:ind w:right="-851"/>
        <w:rPr>
          <w:rFonts w:ascii="Arial" w:hAnsi="Arial" w:cs="Arial"/>
        </w:rPr>
      </w:pPr>
      <w:r w:rsidRPr="002D470C">
        <w:rPr>
          <w:rFonts w:ascii="Arial" w:hAnsi="Arial" w:cs="Arial"/>
        </w:rPr>
        <w:t xml:space="preserve">Pour l’Entreprise </w:t>
      </w:r>
      <w:r w:rsidRPr="002D470C">
        <w:rPr>
          <w:rFonts w:ascii="Arial" w:hAnsi="Arial" w:cs="Arial"/>
        </w:rPr>
        <w:tab/>
        <w:t xml:space="preserve">Pour l’Organisation Syndicale </w:t>
      </w:r>
      <w:r w:rsidRPr="002D470C">
        <w:rPr>
          <w:rFonts w:ascii="Arial" w:hAnsi="Arial" w:cs="Arial"/>
        </w:rPr>
        <w:tab/>
        <w:t>Pour le Comité d’Entreprise</w:t>
      </w:r>
    </w:p>
    <w:p w:rsidR="00F46562" w:rsidRPr="002D470C" w:rsidRDefault="00F46562" w:rsidP="00F46562">
      <w:pPr>
        <w:tabs>
          <w:tab w:val="left" w:pos="2977"/>
          <w:tab w:val="left" w:pos="6663"/>
        </w:tabs>
        <w:spacing w:after="0"/>
        <w:ind w:right="-426"/>
        <w:jc w:val="both"/>
        <w:rPr>
          <w:rFonts w:ascii="Arial" w:hAnsi="Arial" w:cs="Arial"/>
        </w:rPr>
      </w:pPr>
      <w:r w:rsidRPr="002D470C">
        <w:rPr>
          <w:rFonts w:ascii="Arial" w:hAnsi="Arial" w:cs="Arial"/>
        </w:rPr>
        <w:tab/>
        <w:t xml:space="preserve">CFE-CGC </w:t>
      </w:r>
      <w:r w:rsidRPr="002D470C">
        <w:rPr>
          <w:rFonts w:ascii="Arial" w:hAnsi="Arial" w:cs="Arial"/>
        </w:rPr>
        <w:tab/>
      </w:r>
    </w:p>
    <w:p w:rsidR="00F46562" w:rsidRPr="002D470C" w:rsidRDefault="00F46562" w:rsidP="00F46562">
      <w:pPr>
        <w:tabs>
          <w:tab w:val="left" w:pos="2977"/>
          <w:tab w:val="left" w:pos="6663"/>
          <w:tab w:val="left" w:pos="7088"/>
        </w:tabs>
        <w:spacing w:after="0"/>
        <w:ind w:right="-567"/>
        <w:jc w:val="both"/>
        <w:rPr>
          <w:rFonts w:ascii="Arial" w:hAnsi="Arial" w:cs="Arial"/>
          <w:i/>
        </w:rPr>
      </w:pPr>
      <w:r w:rsidRPr="002D470C">
        <w:rPr>
          <w:rFonts w:ascii="Arial" w:hAnsi="Arial" w:cs="Arial"/>
          <w:i/>
        </w:rPr>
        <w:t>Le Président</w:t>
      </w:r>
      <w:r w:rsidRPr="002D470C">
        <w:rPr>
          <w:rFonts w:ascii="Arial" w:hAnsi="Arial" w:cs="Arial"/>
          <w:i/>
        </w:rPr>
        <w:tab/>
        <w:t>Le Délégué élu</w:t>
      </w:r>
      <w:r w:rsidRPr="002D470C">
        <w:rPr>
          <w:rFonts w:ascii="Arial" w:hAnsi="Arial" w:cs="Arial"/>
          <w:i/>
        </w:rPr>
        <w:tab/>
        <w:t>Les délégués élus titulaires</w:t>
      </w:r>
    </w:p>
    <w:p w:rsidR="00A8667F" w:rsidRPr="002D470C" w:rsidRDefault="00F46562" w:rsidP="00F46562">
      <w:pPr>
        <w:tabs>
          <w:tab w:val="left" w:pos="2977"/>
          <w:tab w:val="left" w:pos="6663"/>
          <w:tab w:val="left" w:pos="7088"/>
        </w:tabs>
        <w:spacing w:after="0"/>
        <w:ind w:right="-567"/>
        <w:rPr>
          <w:rFonts w:ascii="Arial" w:hAnsi="Arial" w:cs="Arial"/>
        </w:rPr>
      </w:pPr>
      <w:bookmarkStart w:id="0" w:name="_GoBack"/>
      <w:bookmarkEnd w:id="0"/>
      <w:r w:rsidRPr="002D470C">
        <w:rPr>
          <w:rFonts w:ascii="Arial" w:hAnsi="Arial" w:cs="Arial"/>
        </w:rPr>
        <w:tab/>
      </w:r>
      <w:r w:rsidRPr="002D470C">
        <w:rPr>
          <w:rFonts w:ascii="Arial" w:hAnsi="Arial" w:cs="Arial"/>
        </w:rPr>
        <w:tab/>
      </w:r>
    </w:p>
    <w:sectPr w:rsidR="00A8667F" w:rsidRPr="002D47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C8" w:rsidRDefault="000658C8" w:rsidP="001119A2">
      <w:pPr>
        <w:spacing w:after="0" w:line="240" w:lineRule="auto"/>
      </w:pPr>
      <w:r>
        <w:separator/>
      </w:r>
    </w:p>
  </w:endnote>
  <w:endnote w:type="continuationSeparator" w:id="0">
    <w:p w:rsidR="000658C8" w:rsidRDefault="000658C8" w:rsidP="0011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79744"/>
      <w:docPartObj>
        <w:docPartGallery w:val="Page Numbers (Bottom of Page)"/>
        <w:docPartUnique/>
      </w:docPartObj>
    </w:sdtPr>
    <w:sdtEndPr/>
    <w:sdtContent>
      <w:p w:rsidR="001119A2" w:rsidRDefault="001119A2">
        <w:pPr>
          <w:pStyle w:val="Pieddepage"/>
          <w:jc w:val="right"/>
        </w:pPr>
        <w:r>
          <w:fldChar w:fldCharType="begin"/>
        </w:r>
        <w:r>
          <w:instrText>PAGE   \* MERGEFORMAT</w:instrText>
        </w:r>
        <w:r>
          <w:fldChar w:fldCharType="separate"/>
        </w:r>
        <w:r w:rsidR="00CE70A5">
          <w:rPr>
            <w:noProof/>
          </w:rPr>
          <w:t>4</w:t>
        </w:r>
        <w:r>
          <w:fldChar w:fldCharType="end"/>
        </w:r>
        <w:r w:rsidR="001A0BCD">
          <w:t>/4</w:t>
        </w:r>
      </w:p>
    </w:sdtContent>
  </w:sdt>
  <w:p w:rsidR="001119A2" w:rsidRDefault="001119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C8" w:rsidRDefault="000658C8" w:rsidP="001119A2">
      <w:pPr>
        <w:spacing w:after="0" w:line="240" w:lineRule="auto"/>
      </w:pPr>
      <w:r>
        <w:separator/>
      </w:r>
    </w:p>
  </w:footnote>
  <w:footnote w:type="continuationSeparator" w:id="0">
    <w:p w:rsidR="000658C8" w:rsidRDefault="000658C8" w:rsidP="00111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F1A"/>
    <w:multiLevelType w:val="multilevel"/>
    <w:tmpl w:val="AE6A9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426A96"/>
    <w:multiLevelType w:val="hybridMultilevel"/>
    <w:tmpl w:val="9E442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4B0EE0"/>
    <w:multiLevelType w:val="multilevel"/>
    <w:tmpl w:val="955C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3659C0"/>
    <w:multiLevelType w:val="multilevel"/>
    <w:tmpl w:val="AEE4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2F5457"/>
    <w:multiLevelType w:val="multilevel"/>
    <w:tmpl w:val="8AC66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D111F3"/>
    <w:multiLevelType w:val="multilevel"/>
    <w:tmpl w:val="AE7A0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C886388"/>
    <w:multiLevelType w:val="hybridMultilevel"/>
    <w:tmpl w:val="6610D52A"/>
    <w:lvl w:ilvl="0" w:tplc="70201AE0">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7A1898"/>
    <w:multiLevelType w:val="multilevel"/>
    <w:tmpl w:val="61B61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84B27DE"/>
    <w:multiLevelType w:val="multilevel"/>
    <w:tmpl w:val="45346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B4C767C"/>
    <w:multiLevelType w:val="multilevel"/>
    <w:tmpl w:val="96FE0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C186C48"/>
    <w:multiLevelType w:val="multilevel"/>
    <w:tmpl w:val="89900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3ED6E1C"/>
    <w:multiLevelType w:val="hybridMultilevel"/>
    <w:tmpl w:val="0F242978"/>
    <w:lvl w:ilvl="0" w:tplc="040C0001">
      <w:start w:val="1"/>
      <w:numFmt w:val="bullet"/>
      <w:lvlText w:val=""/>
      <w:lvlJc w:val="left"/>
      <w:pPr>
        <w:ind w:left="1431" w:hanging="360"/>
      </w:pPr>
      <w:rPr>
        <w:rFonts w:ascii="Symbol" w:hAnsi="Symbo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12">
    <w:nsid w:val="5C196B99"/>
    <w:multiLevelType w:val="multilevel"/>
    <w:tmpl w:val="5142B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243686F"/>
    <w:multiLevelType w:val="hybridMultilevel"/>
    <w:tmpl w:val="91B436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791746BF"/>
    <w:multiLevelType w:val="multilevel"/>
    <w:tmpl w:val="955A2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A706651"/>
    <w:multiLevelType w:val="multilevel"/>
    <w:tmpl w:val="10FA9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F92594B"/>
    <w:multiLevelType w:val="multilevel"/>
    <w:tmpl w:val="C3C29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5"/>
  </w:num>
  <w:num w:numId="4">
    <w:abstractNumId w:val="2"/>
  </w:num>
  <w:num w:numId="5">
    <w:abstractNumId w:val="3"/>
  </w:num>
  <w:num w:numId="6">
    <w:abstractNumId w:val="1"/>
  </w:num>
  <w:num w:numId="7">
    <w:abstractNumId w:val="16"/>
  </w:num>
  <w:num w:numId="8">
    <w:abstractNumId w:val="13"/>
  </w:num>
  <w:num w:numId="9">
    <w:abstractNumId w:val="5"/>
  </w:num>
  <w:num w:numId="10">
    <w:abstractNumId w:val="7"/>
  </w:num>
  <w:num w:numId="11">
    <w:abstractNumId w:val="12"/>
  </w:num>
  <w:num w:numId="12">
    <w:abstractNumId w:val="14"/>
  </w:num>
  <w:num w:numId="13">
    <w:abstractNumId w:val="9"/>
  </w:num>
  <w:num w:numId="14">
    <w:abstractNumId w:val="4"/>
  </w:num>
  <w:num w:numId="15">
    <w:abstractNumId w:val="8"/>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D5"/>
    <w:rsid w:val="000658C8"/>
    <w:rsid w:val="00070866"/>
    <w:rsid w:val="001119A2"/>
    <w:rsid w:val="00161924"/>
    <w:rsid w:val="001A0BCD"/>
    <w:rsid w:val="001C0574"/>
    <w:rsid w:val="002970C8"/>
    <w:rsid w:val="002D42EB"/>
    <w:rsid w:val="002D470C"/>
    <w:rsid w:val="002E029D"/>
    <w:rsid w:val="0037480B"/>
    <w:rsid w:val="003756D2"/>
    <w:rsid w:val="003C3512"/>
    <w:rsid w:val="00454CEC"/>
    <w:rsid w:val="004C0A01"/>
    <w:rsid w:val="00532A00"/>
    <w:rsid w:val="005576FA"/>
    <w:rsid w:val="005A0BFD"/>
    <w:rsid w:val="005A6913"/>
    <w:rsid w:val="005D1E47"/>
    <w:rsid w:val="006028C2"/>
    <w:rsid w:val="00607DB8"/>
    <w:rsid w:val="006143F5"/>
    <w:rsid w:val="0063162E"/>
    <w:rsid w:val="0064396E"/>
    <w:rsid w:val="006E088B"/>
    <w:rsid w:val="006E3193"/>
    <w:rsid w:val="00756A7D"/>
    <w:rsid w:val="00756EF5"/>
    <w:rsid w:val="0078271E"/>
    <w:rsid w:val="00786E87"/>
    <w:rsid w:val="007D5AAA"/>
    <w:rsid w:val="00817FAD"/>
    <w:rsid w:val="00832719"/>
    <w:rsid w:val="008A53AB"/>
    <w:rsid w:val="008B11AC"/>
    <w:rsid w:val="00907EF0"/>
    <w:rsid w:val="009A058E"/>
    <w:rsid w:val="009C73F2"/>
    <w:rsid w:val="00A76203"/>
    <w:rsid w:val="00A8667F"/>
    <w:rsid w:val="00C21B5A"/>
    <w:rsid w:val="00C26EC2"/>
    <w:rsid w:val="00CE70A5"/>
    <w:rsid w:val="00D142EE"/>
    <w:rsid w:val="00D81364"/>
    <w:rsid w:val="00E44891"/>
    <w:rsid w:val="00EF6BD5"/>
    <w:rsid w:val="00F46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67F"/>
    <w:pPr>
      <w:ind w:left="720"/>
      <w:contextualSpacing/>
    </w:pPr>
  </w:style>
  <w:style w:type="paragraph" w:styleId="En-tte">
    <w:name w:val="header"/>
    <w:basedOn w:val="Normal"/>
    <w:link w:val="En-tteCar"/>
    <w:uiPriority w:val="99"/>
    <w:unhideWhenUsed/>
    <w:rsid w:val="001119A2"/>
    <w:pPr>
      <w:tabs>
        <w:tab w:val="center" w:pos="4536"/>
        <w:tab w:val="right" w:pos="9072"/>
      </w:tabs>
      <w:spacing w:after="0" w:line="240" w:lineRule="auto"/>
    </w:pPr>
  </w:style>
  <w:style w:type="character" w:customStyle="1" w:styleId="En-tteCar">
    <w:name w:val="En-tête Car"/>
    <w:basedOn w:val="Policepardfaut"/>
    <w:link w:val="En-tte"/>
    <w:uiPriority w:val="99"/>
    <w:rsid w:val="001119A2"/>
  </w:style>
  <w:style w:type="paragraph" w:styleId="Pieddepage">
    <w:name w:val="footer"/>
    <w:basedOn w:val="Normal"/>
    <w:link w:val="PieddepageCar"/>
    <w:uiPriority w:val="99"/>
    <w:unhideWhenUsed/>
    <w:rsid w:val="00111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67F"/>
    <w:pPr>
      <w:ind w:left="720"/>
      <w:contextualSpacing/>
    </w:pPr>
  </w:style>
  <w:style w:type="paragraph" w:styleId="En-tte">
    <w:name w:val="header"/>
    <w:basedOn w:val="Normal"/>
    <w:link w:val="En-tteCar"/>
    <w:uiPriority w:val="99"/>
    <w:unhideWhenUsed/>
    <w:rsid w:val="001119A2"/>
    <w:pPr>
      <w:tabs>
        <w:tab w:val="center" w:pos="4536"/>
        <w:tab w:val="right" w:pos="9072"/>
      </w:tabs>
      <w:spacing w:after="0" w:line="240" w:lineRule="auto"/>
    </w:pPr>
  </w:style>
  <w:style w:type="character" w:customStyle="1" w:styleId="En-tteCar">
    <w:name w:val="En-tête Car"/>
    <w:basedOn w:val="Policepardfaut"/>
    <w:link w:val="En-tte"/>
    <w:uiPriority w:val="99"/>
    <w:rsid w:val="001119A2"/>
  </w:style>
  <w:style w:type="paragraph" w:styleId="Pieddepage">
    <w:name w:val="footer"/>
    <w:basedOn w:val="Normal"/>
    <w:link w:val="PieddepageCar"/>
    <w:uiPriority w:val="99"/>
    <w:unhideWhenUsed/>
    <w:rsid w:val="00111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1448">
      <w:bodyDiv w:val="1"/>
      <w:marLeft w:val="0"/>
      <w:marRight w:val="0"/>
      <w:marTop w:val="0"/>
      <w:marBottom w:val="0"/>
      <w:divBdr>
        <w:top w:val="none" w:sz="0" w:space="0" w:color="auto"/>
        <w:left w:val="none" w:sz="0" w:space="0" w:color="auto"/>
        <w:bottom w:val="none" w:sz="0" w:space="0" w:color="auto"/>
        <w:right w:val="none" w:sz="0" w:space="0" w:color="auto"/>
      </w:divBdr>
    </w:div>
    <w:div w:id="592520461">
      <w:bodyDiv w:val="1"/>
      <w:marLeft w:val="0"/>
      <w:marRight w:val="0"/>
      <w:marTop w:val="0"/>
      <w:marBottom w:val="0"/>
      <w:divBdr>
        <w:top w:val="none" w:sz="0" w:space="0" w:color="auto"/>
        <w:left w:val="none" w:sz="0" w:space="0" w:color="auto"/>
        <w:bottom w:val="none" w:sz="0" w:space="0" w:color="auto"/>
        <w:right w:val="none" w:sz="0" w:space="0" w:color="auto"/>
      </w:divBdr>
    </w:div>
    <w:div w:id="713429755">
      <w:bodyDiv w:val="1"/>
      <w:marLeft w:val="0"/>
      <w:marRight w:val="0"/>
      <w:marTop w:val="0"/>
      <w:marBottom w:val="0"/>
      <w:divBdr>
        <w:top w:val="none" w:sz="0" w:space="0" w:color="auto"/>
        <w:left w:val="none" w:sz="0" w:space="0" w:color="auto"/>
        <w:bottom w:val="none" w:sz="0" w:space="0" w:color="auto"/>
        <w:right w:val="none" w:sz="0" w:space="0" w:color="auto"/>
      </w:divBdr>
    </w:div>
    <w:div w:id="1158035819">
      <w:bodyDiv w:val="1"/>
      <w:marLeft w:val="0"/>
      <w:marRight w:val="0"/>
      <w:marTop w:val="0"/>
      <w:marBottom w:val="0"/>
      <w:divBdr>
        <w:top w:val="none" w:sz="0" w:space="0" w:color="auto"/>
        <w:left w:val="none" w:sz="0" w:space="0" w:color="auto"/>
        <w:bottom w:val="none" w:sz="0" w:space="0" w:color="auto"/>
        <w:right w:val="none" w:sz="0" w:space="0" w:color="auto"/>
      </w:divBdr>
    </w:div>
    <w:div w:id="1956596104">
      <w:bodyDiv w:val="1"/>
      <w:marLeft w:val="0"/>
      <w:marRight w:val="0"/>
      <w:marTop w:val="0"/>
      <w:marBottom w:val="0"/>
      <w:divBdr>
        <w:top w:val="none" w:sz="0" w:space="0" w:color="auto"/>
        <w:left w:val="none" w:sz="0" w:space="0" w:color="auto"/>
        <w:bottom w:val="none" w:sz="0" w:space="0" w:color="auto"/>
        <w:right w:val="none" w:sz="0" w:space="0" w:color="auto"/>
      </w:divBdr>
    </w:div>
    <w:div w:id="2092582249">
      <w:bodyDiv w:val="1"/>
      <w:marLeft w:val="0"/>
      <w:marRight w:val="0"/>
      <w:marTop w:val="0"/>
      <w:marBottom w:val="0"/>
      <w:divBdr>
        <w:top w:val="none" w:sz="0" w:space="0" w:color="auto"/>
        <w:left w:val="none" w:sz="0" w:space="0" w:color="auto"/>
        <w:bottom w:val="none" w:sz="0" w:space="0" w:color="auto"/>
        <w:right w:val="none" w:sz="0" w:space="0" w:color="auto"/>
      </w:divBdr>
    </w:div>
    <w:div w:id="2115245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7075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2017-06-12T08:45:00Z</cp:lastPrinted>
  <dcterms:created xsi:type="dcterms:W3CDTF">2017-10-27T15:25:00Z</dcterms:created>
  <dcterms:modified xsi:type="dcterms:W3CDTF">2017-10-27T15:25:00Z</dcterms:modified>
</cp:coreProperties>
</file>