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header1.xml" ContentType="application/vnd.openxmlformats-officedocument.wordprocessingml.header+xml"/>
  <Override PartName="/word/_rels/document.xml.rels" ContentType="application/vnd.openxmlformats-package.relationships+xml"/>
  <Override PartName="/word/settings.xml" ContentType="application/vnd.openxmlformats-officedocument.wordprocessingml.settings+xml"/>
  <Override PartName="/word/media/image4.png" ContentType="image/png"/>
  <Override PartName="/word/media/image3.png" ContentType="image/png"/>
  <Override PartName="/word/media/image2.png" ContentType="image/png"/>
  <Override PartName="/word/media/image1.png" ContentType="image/png"/>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top w:val="double" w:sz="12" w:space="6" w:color="000000"/>
          <w:left w:val="double" w:sz="12" w:space="6" w:color="000000"/>
          <w:bottom w:val="double" w:sz="12" w:space="4" w:color="000000"/>
          <w:right w:val="double" w:sz="12" w:space="6" w:color="000000"/>
        </w:pBdr>
        <w:ind w:left="284" w:hanging="0"/>
        <w:jc w:val="center"/>
        <w:rPr/>
      </w:pPr>
      <w:r>
        <w:rPr>
          <w:sz w:val="28"/>
        </w:rPr>
        <w:t xml:space="preserve">Protocole d’accord du 14/12/2017 pour la mise en place d’un test d’aménagement du temps de travail sur les horaires postés fixes </w:t>
      </w:r>
    </w:p>
    <w:p>
      <w:pPr>
        <w:pStyle w:val="Normal"/>
        <w:pBdr>
          <w:top w:val="double" w:sz="12" w:space="6" w:color="000000"/>
          <w:left w:val="double" w:sz="12" w:space="6" w:color="000000"/>
          <w:bottom w:val="double" w:sz="12" w:space="4" w:color="000000"/>
          <w:right w:val="double" w:sz="12" w:space="6" w:color="000000"/>
        </w:pBdr>
        <w:ind w:left="284" w:hanging="0"/>
        <w:jc w:val="center"/>
        <w:rPr>
          <w:sz w:val="28"/>
        </w:rPr>
      </w:pPr>
      <w:r>
        <w:rPr>
          <w:sz w:val="28"/>
        </w:rPr>
      </w:r>
    </w:p>
    <w:p>
      <w:pPr>
        <w:pStyle w:val="Normal"/>
        <w:pBdr>
          <w:top w:val="double" w:sz="12" w:space="6" w:color="000000"/>
          <w:left w:val="double" w:sz="12" w:space="6" w:color="000000"/>
          <w:bottom w:val="double" w:sz="12" w:space="4" w:color="000000"/>
          <w:right w:val="double" w:sz="12" w:space="6" w:color="000000"/>
        </w:pBdr>
        <w:ind w:left="284" w:hanging="0"/>
        <w:jc w:val="center"/>
        <w:rPr>
          <w:color w:val="FF0000"/>
          <w:sz w:val="28"/>
          <w:lang w:val="en-GB"/>
        </w:rPr>
      </w:pPr>
      <w:r>
        <w:rPr>
          <w:sz w:val="28"/>
          <w:szCs w:val="28"/>
          <w:lang w:val="en-GB"/>
        </w:rPr>
        <w:t>Hager Electro SAS (Obernai)</w:t>
      </w:r>
    </w:p>
    <w:p>
      <w:pPr>
        <w:pStyle w:val="Normal"/>
        <w:rPr>
          <w:color w:val="FF0000"/>
          <w:sz w:val="28"/>
          <w:lang w:val="en-GB"/>
        </w:rPr>
      </w:pPr>
      <w:r>
        <w:rPr>
          <w:color w:val="FF0000"/>
          <w:sz w:val="28"/>
          <w:lang w:val="en-GB"/>
        </w:rPr>
      </w:r>
    </w:p>
    <w:p>
      <w:pPr>
        <w:pStyle w:val="Normal"/>
        <w:rPr/>
      </w:pPr>
      <w:r>
        <w:rPr/>
      </w:r>
    </w:p>
    <w:p>
      <w:pPr>
        <w:pStyle w:val="Normal"/>
        <w:rPr/>
      </w:pPr>
      <w:r>
        <w:rPr/>
      </w:r>
    </w:p>
    <w:p>
      <w:pPr>
        <w:pStyle w:val="Normal"/>
        <w:rPr/>
      </w:pPr>
      <w:r>
        <w:rPr/>
      </w:r>
    </w:p>
    <w:p>
      <w:pPr>
        <w:pStyle w:val="TextBody"/>
        <w:rPr>
          <w:sz w:val="28"/>
          <w:lang w:val="en-GB" w:eastAsia="en-GB"/>
        </w:rPr>
      </w:pPr>
      <w:r>
        <w:rPr>
          <w:sz w:val="28"/>
          <w:lang w:val="en-GB" w:eastAsia="en-GB"/>
        </w:rPr>
        <w:pict>
          <v:shapetype id="shapetype_136" coordsize="21600,21600" o:spt="136" adj="10800" path="m@9,l@10,em@11,21600l@12,21600e">
            <v:stroke joinstyle="miter"/>
            <v:formulas>
              <v:f eqn="val #0"/>
              <v:f eqn="sum @0 0 10800"/>
              <v:f eqn="sum @0 0 0"/>
              <v:f eqn="sum width 0 @0"/>
              <v:f eqn="prod @2 2 1"/>
              <v:f eqn="prod @3 2 1"/>
              <v:f eqn="if @1 @5 @4"/>
              <v:f eqn="sum 0 @6 0"/>
              <v:f eqn="sum width 0 @6"/>
              <v:f eqn="if @1 0 @8"/>
              <v:f eqn="if @1 @7 width"/>
              <v:f eqn="if @1 @8 0"/>
              <v:f eqn="if @1 width @7"/>
            </v:formulas>
            <v:handles>
              <v:h position="@0,21600"/>
            </v:handles>
          </v:shapetype>
          <v:shape id="shape_0" fillcolor="white" stroked="t" style="position:absolute;margin-left:122.55pt;margin-top:6.05pt;width:203.7pt;height:15.95pt" type="shapetype_136">
            <v:path textpathok="t"/>
            <v:textpath on="t" fitshape="t" string="SOMMAIRE" style="font-family:&quot;Arial Black&quot;"/>
            <w10:wrap type="none"/>
            <v:fill o:detectmouseclick="t" type="solid" color2="black"/>
            <v:stroke color="black" weight="9360" joinstyle="miter" endcap="square"/>
          </v:shape>
        </w:pict>
      </w:r>
    </w:p>
    <w:p>
      <w:pPr>
        <w:pStyle w:val="TextBody"/>
        <w:rPr>
          <w:sz w:val="28"/>
          <w:lang w:val="en-GB"/>
        </w:rPr>
      </w:pPr>
      <w:r>
        <w:rPr>
          <w:sz w:val="28"/>
          <w:lang w:val="en-GB"/>
        </w:rPr>
      </w:r>
    </w:p>
    <w:p>
      <w:pPr>
        <w:pStyle w:val="Normal"/>
        <w:spacing w:lineRule="atLeast" w:line="260"/>
        <w:rPr>
          <w:rFonts w:cs="Arial"/>
          <w:sz w:val="28"/>
          <w:szCs w:val="22"/>
          <w:lang w:val="en-GB"/>
        </w:rPr>
      </w:pPr>
      <w:r>
        <w:rPr>
          <w:rFonts w:cs="Arial"/>
          <w:sz w:val="28"/>
          <w:szCs w:val="22"/>
          <w:lang w:val="en-GB"/>
        </w:rPr>
      </w:r>
    </w:p>
    <w:p>
      <w:pPr>
        <w:pStyle w:val="Normal"/>
        <w:spacing w:lineRule="atLeast" w:line="260"/>
        <w:rPr>
          <w:rFonts w:cs="Arial"/>
          <w:szCs w:val="22"/>
        </w:rPr>
      </w:pPr>
      <w:r>
        <w:rPr>
          <w:rFonts w:cs="Arial"/>
          <w:szCs w:val="22"/>
        </w:rPr>
      </w:r>
    </w:p>
    <w:p>
      <w:pPr>
        <w:pStyle w:val="Heading3"/>
        <w:numPr>
          <w:ilvl w:val="2"/>
          <w:numId w:val="1"/>
        </w:numPr>
        <w:jc w:val="both"/>
        <w:rPr>
          <w:rFonts w:ascii="Arial" w:hAnsi="Arial" w:cs="Arial"/>
          <w:sz w:val="22"/>
          <w:szCs w:val="22"/>
        </w:rPr>
      </w:pPr>
      <w:r>
        <w:rPr>
          <w:rFonts w:cs="Arial" w:ascii="Arial" w:hAnsi="Arial"/>
          <w:sz w:val="22"/>
          <w:szCs w:val="22"/>
        </w:rPr>
        <w:t>Article 1 – Champ d’application et mise en place d’un test d’aménagement du temps de travail sur les horaires postés fixes en page 2</w:t>
      </w:r>
    </w:p>
    <w:p>
      <w:pPr>
        <w:pStyle w:val="Normal"/>
        <w:tabs>
          <w:tab w:val="left" w:pos="284" w:leader="none"/>
          <w:tab w:val="left" w:pos="1418" w:leader="none"/>
          <w:tab w:val="left" w:pos="7655" w:leader="dot"/>
        </w:tabs>
        <w:spacing w:lineRule="atLeast" w:line="260"/>
        <w:jc w:val="both"/>
        <w:rPr>
          <w:rFonts w:ascii="Arial" w:hAnsi="Arial" w:cs="Arial"/>
          <w:b/>
          <w:b/>
          <w:bCs/>
          <w:sz w:val="22"/>
          <w:szCs w:val="22"/>
        </w:rPr>
      </w:pPr>
      <w:r>
        <w:rPr>
          <w:rFonts w:cs="Arial"/>
          <w:b/>
          <w:bCs/>
          <w:sz w:val="22"/>
          <w:szCs w:val="22"/>
        </w:rPr>
      </w:r>
    </w:p>
    <w:p>
      <w:pPr>
        <w:pStyle w:val="Heading1"/>
        <w:numPr>
          <w:ilvl w:val="0"/>
          <w:numId w:val="1"/>
        </w:numPr>
        <w:jc w:val="both"/>
        <w:rPr/>
      </w:pPr>
      <w:r>
        <w:rPr/>
        <w:t>Article 2 – Modalités et conditions d’application en page 4</w:t>
      </w:r>
    </w:p>
    <w:p>
      <w:pPr>
        <w:pStyle w:val="Normal"/>
        <w:rPr>
          <w:rFonts w:cs="Arial"/>
          <w:b/>
          <w:b/>
          <w:szCs w:val="22"/>
        </w:rPr>
      </w:pPr>
      <w:r>
        <w:rPr>
          <w:rFonts w:cs="Arial"/>
          <w:b/>
          <w:szCs w:val="22"/>
        </w:rPr>
      </w:r>
    </w:p>
    <w:p>
      <w:pPr>
        <w:pStyle w:val="Heading1"/>
        <w:numPr>
          <w:ilvl w:val="0"/>
          <w:numId w:val="1"/>
        </w:numPr>
        <w:jc w:val="both"/>
        <w:rPr/>
      </w:pPr>
      <w:r>
        <w:rPr/>
        <w:t>Article 3 – Rémunération et accessoires en page 4</w:t>
      </w:r>
    </w:p>
    <w:p>
      <w:pPr>
        <w:pStyle w:val="Normal"/>
        <w:tabs>
          <w:tab w:val="left" w:pos="284" w:leader="none"/>
          <w:tab w:val="left" w:pos="1418" w:leader="none"/>
          <w:tab w:val="left" w:pos="7655" w:leader="dot"/>
        </w:tabs>
        <w:spacing w:lineRule="atLeast" w:line="260"/>
        <w:jc w:val="both"/>
        <w:rPr>
          <w:rFonts w:cs="Arial"/>
          <w:b/>
          <w:b/>
          <w:bCs/>
          <w:szCs w:val="22"/>
        </w:rPr>
      </w:pPr>
      <w:r>
        <w:rPr>
          <w:rFonts w:cs="Arial"/>
          <w:b/>
          <w:bCs/>
          <w:szCs w:val="22"/>
        </w:rPr>
      </w:r>
    </w:p>
    <w:p>
      <w:pPr>
        <w:pStyle w:val="Heading1"/>
        <w:numPr>
          <w:ilvl w:val="0"/>
          <w:numId w:val="1"/>
        </w:numPr>
        <w:jc w:val="both"/>
        <w:rPr/>
      </w:pPr>
      <w:r>
        <w:rPr/>
        <w:t>Article 4 – Consultation du Comité d’Etablissement et CHSCT en page 5</w:t>
      </w:r>
    </w:p>
    <w:p>
      <w:pPr>
        <w:pStyle w:val="Normal"/>
        <w:tabs>
          <w:tab w:val="left" w:pos="284" w:leader="none"/>
          <w:tab w:val="left" w:pos="1418" w:leader="none"/>
          <w:tab w:val="left" w:pos="7655" w:leader="dot"/>
        </w:tabs>
        <w:spacing w:lineRule="atLeast" w:line="260"/>
        <w:jc w:val="both"/>
        <w:rPr>
          <w:rFonts w:cs="Arial"/>
          <w:b/>
          <w:b/>
          <w:bCs/>
          <w:szCs w:val="22"/>
        </w:rPr>
      </w:pPr>
      <w:r>
        <w:rPr>
          <w:rFonts w:cs="Arial"/>
          <w:b/>
          <w:bCs/>
          <w:szCs w:val="22"/>
        </w:rPr>
      </w:r>
    </w:p>
    <w:p>
      <w:pPr>
        <w:pStyle w:val="Heading1"/>
        <w:numPr>
          <w:ilvl w:val="0"/>
          <w:numId w:val="1"/>
        </w:numPr>
        <w:jc w:val="both"/>
        <w:rPr/>
      </w:pPr>
      <w:r>
        <w:rPr/>
        <w:t>Article 5 - Publicité et dépôt en page 5</w:t>
      </w:r>
    </w:p>
    <w:p>
      <w:pPr>
        <w:pStyle w:val="Normal"/>
        <w:rPr/>
      </w:pPr>
      <w:r>
        <w:rPr/>
      </w:r>
    </w:p>
    <w:p>
      <w:pPr>
        <w:pStyle w:val="Normal"/>
        <w:rPr>
          <w:b/>
          <w:b/>
        </w:rPr>
      </w:pPr>
      <w:r>
        <w:rPr>
          <w:b/>
        </w:rPr>
        <w:t>Annexes – Fiches Horaires en page 6</w:t>
      </w:r>
    </w:p>
    <w:p>
      <w:pPr>
        <w:pStyle w:val="Normal"/>
        <w:rPr>
          <w:rFonts w:cs="Arial"/>
          <w:b/>
          <w:b/>
          <w:szCs w:val="22"/>
        </w:rPr>
      </w:pPr>
      <w:r>
        <w:rPr>
          <w:rFonts w:cs="Arial"/>
          <w:b/>
          <w:szCs w:val="22"/>
        </w:rPr>
      </w:r>
    </w:p>
    <w:p>
      <w:pPr>
        <w:pStyle w:val="Normal"/>
        <w:rPr>
          <w:rFonts w:cs="Arial"/>
          <w:b/>
          <w:b/>
          <w:szCs w:val="22"/>
        </w:rPr>
      </w:pPr>
      <w:r>
        <w:rPr>
          <w:rFonts w:cs="Arial"/>
          <w:b/>
          <w:szCs w:val="22"/>
        </w:rPr>
      </w:r>
    </w:p>
    <w:p>
      <w:pPr>
        <w:pStyle w:val="Normal"/>
        <w:rPr>
          <w:rFonts w:cs="Arial"/>
          <w:b/>
          <w:b/>
          <w:szCs w:val="22"/>
        </w:rPr>
      </w:pPr>
      <w:r>
        <w:rPr>
          <w:rFonts w:cs="Arial"/>
          <w:b/>
          <w:szCs w:val="22"/>
        </w:rPr>
      </w:r>
    </w:p>
    <w:p>
      <w:pPr>
        <w:pStyle w:val="Normal"/>
        <w:rPr>
          <w:rFonts w:cs="Arial"/>
          <w:b/>
          <w:b/>
          <w:szCs w:val="22"/>
        </w:rPr>
      </w:pPr>
      <w:r>
        <w:rPr>
          <w:rFonts w:cs="Arial"/>
          <w:b/>
          <w:szCs w:val="22"/>
        </w:rPr>
      </w:r>
    </w:p>
    <w:p>
      <w:pPr>
        <w:pStyle w:val="Normal"/>
        <w:rPr/>
      </w:pPr>
      <w:r>
        <w:rPr>
          <w:b/>
          <w:bCs/>
        </w:rPr>
        <w:t>Entre les soussignés</w:t>
      </w:r>
      <w:r>
        <w:rPr/>
        <w:t> :</w:t>
      </w:r>
    </w:p>
    <w:p>
      <w:pPr>
        <w:pStyle w:val="Normal"/>
        <w:jc w:val="both"/>
        <w:rPr/>
      </w:pPr>
      <w:r>
        <w:rPr/>
      </w:r>
    </w:p>
    <w:p>
      <w:pPr>
        <w:pStyle w:val="Normal"/>
        <w:jc w:val="both"/>
        <w:rPr/>
      </w:pPr>
      <w:r>
        <w:rPr/>
      </w:r>
    </w:p>
    <w:p>
      <w:pPr>
        <w:pStyle w:val="Normal"/>
        <w:jc w:val="both"/>
        <w:rPr/>
      </w:pPr>
      <w:r>
        <w:rPr>
          <w:b/>
          <w:bCs/>
        </w:rPr>
        <w:t>Hager Electro</w:t>
      </w:r>
      <w:r>
        <w:rPr/>
        <w:t xml:space="preserve"> (Etablissement d’Obernai) société par actions simplifiées au capital de </w:t>
      </w:r>
    </w:p>
    <w:p>
      <w:pPr>
        <w:pStyle w:val="Normal"/>
        <w:jc w:val="both"/>
        <w:rPr/>
      </w:pPr>
      <w:r>
        <w:rPr/>
        <w:t xml:space="preserve">6 976 000 euros ayant son siège social à Obernai (67215) – 132 Boulevard d’Europe immatriculée au registre de commerce et des sociétés de Saverne sous le numéro </w:t>
        <w:br/>
        <w:t>B 675 980 114</w:t>
      </w:r>
    </w:p>
    <w:p>
      <w:pPr>
        <w:pStyle w:val="Normal"/>
        <w:jc w:val="both"/>
        <w:rPr/>
      </w:pPr>
      <w:r>
        <w:rPr/>
      </w:r>
    </w:p>
    <w:p>
      <w:pPr>
        <w:pStyle w:val="Normal"/>
        <w:jc w:val="both"/>
        <w:rPr/>
      </w:pPr>
      <w:r>
        <w:rPr/>
        <w:t>Représentée par XXXXXXXXXXXXX agissant en qualité de Responsable des Relations Sociales France</w:t>
      </w:r>
    </w:p>
    <w:p>
      <w:pPr>
        <w:pStyle w:val="Normal"/>
        <w:jc w:val="both"/>
        <w:rPr/>
      </w:pPr>
      <w:r>
        <w:rPr/>
      </w:r>
    </w:p>
    <w:p>
      <w:pPr>
        <w:pStyle w:val="Normal"/>
        <w:jc w:val="both"/>
        <w:rPr/>
      </w:pPr>
      <w:r>
        <w:rPr/>
        <w:t>D’une part</w:t>
      </w:r>
    </w:p>
    <w:p>
      <w:pPr>
        <w:pStyle w:val="Normal"/>
        <w:jc w:val="both"/>
        <w:rPr/>
      </w:pPr>
      <w:r>
        <w:rPr/>
      </w:r>
    </w:p>
    <w:p>
      <w:pPr>
        <w:pStyle w:val="TextBody"/>
        <w:jc w:val="both"/>
        <w:rPr/>
      </w:pPr>
      <w:r>
        <w:rPr/>
        <w:t>Et les délégués syndicaux des organisations syndicales CFTC, CFDT, CFE-CGC de l’établissement d’Obernai</w:t>
      </w:r>
    </w:p>
    <w:p>
      <w:pPr>
        <w:pStyle w:val="Normal"/>
        <w:rPr/>
      </w:pPr>
      <w:r>
        <w:rPr/>
      </w:r>
    </w:p>
    <w:p>
      <w:pPr>
        <w:pStyle w:val="Normal"/>
        <w:rPr/>
      </w:pPr>
      <w:r>
        <w:rPr/>
      </w:r>
    </w:p>
    <w:p>
      <w:pPr>
        <w:pStyle w:val="Normal"/>
        <w:rPr/>
      </w:pPr>
      <w:r>
        <w:rPr/>
        <w:t>D’autre part.</w:t>
      </w:r>
    </w:p>
    <w:p>
      <w:pPr>
        <w:pStyle w:val="Normal"/>
        <w:rPr/>
      </w:pPr>
      <w:r>
        <w:rPr/>
      </w:r>
    </w:p>
    <w:p>
      <w:pPr>
        <w:pStyle w:val="Normal"/>
        <w:rPr/>
      </w:pPr>
      <w:r>
        <w:rPr/>
      </w:r>
    </w:p>
    <w:p>
      <w:pPr>
        <w:pStyle w:val="Normal"/>
        <w:rPr/>
      </w:pPr>
      <w:r>
        <w:rPr/>
      </w:r>
    </w:p>
    <w:p>
      <w:pPr>
        <w:pStyle w:val="Normal"/>
        <w:rPr/>
      </w:pPr>
      <w:r>
        <w:rPr>
          <w:b/>
          <w:bCs/>
        </w:rPr>
        <w:t>Il est convenu ce qui suit</w:t>
      </w:r>
      <w:r>
        <w:rPr/>
        <w:t> :</w:t>
      </w:r>
    </w:p>
    <w:p>
      <w:pPr>
        <w:pStyle w:val="Normal"/>
        <w:rPr/>
      </w:pPr>
      <w:r>
        <w:rPr/>
      </w:r>
    </w:p>
    <w:p>
      <w:pPr>
        <w:pStyle w:val="Normal"/>
        <w:rPr>
          <w:b/>
          <w:b/>
          <w:bCs/>
          <w:u w:val="single"/>
        </w:rPr>
      </w:pPr>
      <w:r>
        <w:rPr>
          <w:b/>
          <w:bCs/>
          <w:u w:val="single"/>
        </w:rPr>
        <w:t>Préambule :</w:t>
      </w:r>
    </w:p>
    <w:p>
      <w:pPr>
        <w:pStyle w:val="Normal"/>
        <w:rPr>
          <w:b/>
          <w:b/>
          <w:bCs/>
          <w:u w:val="single"/>
        </w:rPr>
      </w:pPr>
      <w:r>
        <w:rPr>
          <w:b/>
          <w:bCs/>
          <w:u w:val="single"/>
        </w:rPr>
      </w:r>
    </w:p>
    <w:p>
      <w:pPr>
        <w:pStyle w:val="Header"/>
        <w:rPr>
          <w:u w:val="single"/>
        </w:rPr>
      </w:pPr>
      <w:r>
        <w:rPr>
          <w:u w:val="single"/>
        </w:rPr>
      </w:r>
    </w:p>
    <w:p>
      <w:pPr>
        <w:pStyle w:val="Normal"/>
        <w:jc w:val="both"/>
        <w:rPr/>
      </w:pPr>
      <w:r>
        <w:rPr/>
        <w:t>En 2013, la direction et les partenaires sociaux ont tenu à prendre en compte la pénibilité dans le cadre des réflexions sur le temps de travail dans l’entreprise pour les horaires de production.</w:t>
      </w:r>
    </w:p>
    <w:p>
      <w:pPr>
        <w:pStyle w:val="Normal"/>
        <w:jc w:val="both"/>
        <w:rPr/>
      </w:pPr>
      <w:r>
        <w:rPr/>
        <w:t xml:space="preserve">En 2015, STEP (Santé-Travail-Employabilité-Passerelle), projet tourné vers l’optimisation de la gestion des restrictions médicales sur les secteurs de montage, a été lancé sur Obernai. Ce dernier a permis de mettre en exergue une nouvelle organisation du temps de travail pour réduire la pénibilité concernant les horaires des équipes alternées de matin, d’après midi et de nuit. </w:t>
      </w:r>
    </w:p>
    <w:p>
      <w:pPr>
        <w:pStyle w:val="Normal"/>
        <w:jc w:val="both"/>
        <w:rPr/>
      </w:pPr>
      <w:r>
        <w:rPr/>
        <w:t>En 2017, un test de l’horaire a été effectué au sein du secteur de Prémontage – Usine 2.</w:t>
      </w:r>
    </w:p>
    <w:p>
      <w:pPr>
        <w:pStyle w:val="Normal"/>
        <w:jc w:val="both"/>
        <w:rPr/>
      </w:pPr>
      <w:r>
        <w:rPr/>
        <w:t>Les résultats encourageants nous amènent à renouveler le test à plus grande échelle, au sein des secteurs industriels d’Obernai.</w:t>
      </w:r>
    </w:p>
    <w:p>
      <w:pPr>
        <w:pStyle w:val="Normal"/>
        <w:jc w:val="both"/>
        <w:rPr/>
      </w:pPr>
      <w:r>
        <w:rPr/>
      </w:r>
    </w:p>
    <w:p>
      <w:pPr>
        <w:pStyle w:val="Normal"/>
        <w:jc w:val="both"/>
        <w:rPr/>
      </w:pPr>
      <w:r>
        <w:rPr/>
      </w:r>
    </w:p>
    <w:p>
      <w:pPr>
        <w:pStyle w:val="Normal"/>
        <w:spacing w:lineRule="auto" w:line="360"/>
        <w:jc w:val="both"/>
        <w:rPr>
          <w:rFonts w:cs="Arial"/>
          <w:szCs w:val="22"/>
        </w:rPr>
      </w:pPr>
      <w:r>
        <w:rPr>
          <w:rFonts w:cs="Arial"/>
          <w:b/>
          <w:szCs w:val="22"/>
        </w:rPr>
        <w:t>Il a été arrêté et convenu ce qui suit :</w:t>
      </w:r>
    </w:p>
    <w:p>
      <w:pPr>
        <w:pStyle w:val="Heading3"/>
        <w:numPr>
          <w:ilvl w:val="2"/>
          <w:numId w:val="1"/>
        </w:numPr>
        <w:jc w:val="both"/>
        <w:rPr>
          <w:rFonts w:ascii="Arial" w:hAnsi="Arial" w:cs="Arial"/>
          <w:sz w:val="22"/>
          <w:szCs w:val="22"/>
        </w:rPr>
      </w:pPr>
      <w:r>
        <w:rPr>
          <w:rFonts w:cs="Arial" w:ascii="Arial" w:hAnsi="Arial"/>
          <w:sz w:val="22"/>
          <w:szCs w:val="22"/>
        </w:rPr>
        <w:t>Article 1 – Champ d’application et mise en place d’un test d’aménagement du temps de travail sur les horaires postés fixes (fiches horaires en annexe)</w:t>
      </w:r>
    </w:p>
    <w:p>
      <w:pPr>
        <w:pStyle w:val="Normal"/>
        <w:jc w:val="both"/>
        <w:rPr>
          <w:rFonts w:ascii="Arial" w:hAnsi="Arial" w:cs="Arial"/>
          <w:sz w:val="22"/>
          <w:szCs w:val="22"/>
        </w:rPr>
      </w:pPr>
      <w:r>
        <w:rPr>
          <w:rFonts w:cs="Arial"/>
          <w:sz w:val="22"/>
          <w:szCs w:val="22"/>
        </w:rPr>
      </w:r>
    </w:p>
    <w:p>
      <w:pPr>
        <w:pStyle w:val="Normal"/>
        <w:jc w:val="both"/>
        <w:rPr/>
      </w:pPr>
      <w:r>
        <w:rPr/>
        <w:t>Il n’y a plus un seul et unique horaire qui s’appliquera à tous les collaborateurs concernés mais 4 horaires différents dont les modalités d’application et de rémunération suivent les mêmes règles.</w:t>
      </w:r>
    </w:p>
    <w:p>
      <w:pPr>
        <w:pStyle w:val="Normal"/>
        <w:jc w:val="both"/>
        <w:rPr/>
      </w:pPr>
      <w:r>
        <w:rPr/>
        <w:t xml:space="preserve">La base horaire reste de 135h40 pour les 4 horaires. Ainsi toutes les heures effectuées au-delà de 135h40 ou en deçà impacteront directement le compteur de modulations dont le taquet est maintenu à 40 heures et régi selon les modalités de l’entreprise soit : </w:t>
      </w:r>
    </w:p>
    <w:p>
      <w:pPr>
        <w:pStyle w:val="Normal"/>
        <w:numPr>
          <w:ilvl w:val="0"/>
          <w:numId w:val="3"/>
        </w:numPr>
        <w:jc w:val="both"/>
        <w:rPr/>
      </w:pPr>
      <w:r>
        <w:rPr/>
        <w:t>Les taquets peuvent être relevés à titre individuel compris entre 40h et 90h</w:t>
      </w:r>
    </w:p>
    <w:p>
      <w:pPr>
        <w:pStyle w:val="Normal"/>
        <w:numPr>
          <w:ilvl w:val="0"/>
          <w:numId w:val="3"/>
        </w:numPr>
        <w:jc w:val="both"/>
        <w:rPr/>
      </w:pPr>
      <w:r>
        <w:rPr/>
        <w:t>Les heures effectuées au-delà du taquet de 40 heures ou du taquet individuel sont payées fin du mois au taux normal</w:t>
      </w:r>
    </w:p>
    <w:p>
      <w:pPr>
        <w:pStyle w:val="Normal"/>
        <w:numPr>
          <w:ilvl w:val="0"/>
          <w:numId w:val="3"/>
        </w:numPr>
        <w:jc w:val="both"/>
        <w:rPr/>
      </w:pPr>
      <w:r>
        <w:rPr/>
        <w:t>Au 31 décembre de chaque année, le taquet individuel redescend à 40 heures. Toutes les heures au-delà seront payées sur la paie du mois de janvier au taux normal.</w:t>
      </w:r>
    </w:p>
    <w:p>
      <w:pPr>
        <w:pStyle w:val="Normal"/>
        <w:rPr/>
      </w:pPr>
      <w:r>
        <w:rPr/>
      </w:r>
    </w:p>
    <w:p>
      <w:pPr>
        <w:pStyle w:val="Normal"/>
        <w:rPr/>
      </w:pPr>
      <w:r>
        <w:rPr/>
      </w:r>
    </w:p>
    <w:p>
      <w:pPr>
        <w:pStyle w:val="Normal"/>
        <w:rPr>
          <w:color w:val="00477E"/>
        </w:rPr>
      </w:pPr>
      <w:r>
        <w:rPr>
          <w:color w:val="00477E"/>
        </w:rPr>
        <w:t>Horaire n°1 : Equipe bleue</w:t>
      </w:r>
    </w:p>
    <w:p>
      <w:pPr>
        <w:pStyle w:val="Normal"/>
        <w:rPr>
          <w:color w:val="00477E"/>
        </w:rPr>
      </w:pPr>
      <w:r>
        <w:rPr>
          <w:color w:val="00477E"/>
        </w:rPr>
      </w:r>
    </w:p>
    <w:p>
      <w:pPr>
        <w:pStyle w:val="Normal"/>
        <w:rPr>
          <w:color w:val="00477E"/>
        </w:rPr>
      </w:pPr>
      <w:r>
        <w:rPr>
          <w:color w:val="00477E"/>
        </w:rPr>
      </w:r>
    </w:p>
    <w:tbl>
      <w:tblPr>
        <w:tblW w:w="9940" w:type="dxa"/>
        <w:jc w:val="left"/>
        <w:tblInd w:w="45" w:type="dxa"/>
        <w:tblBorders>
          <w:bottom w:val="single" w:sz="4" w:space="0" w:color="008080"/>
          <w:insideH w:val="single" w:sz="4" w:space="0" w:color="008080"/>
        </w:tblBorders>
        <w:tblCellMar>
          <w:top w:w="0" w:type="dxa"/>
          <w:left w:w="70" w:type="dxa"/>
          <w:bottom w:w="0" w:type="dxa"/>
          <w:right w:w="70" w:type="dxa"/>
        </w:tblCellMar>
      </w:tblPr>
      <w:tblGrid>
        <w:gridCol w:w="1240"/>
        <w:gridCol w:w="1240"/>
        <w:gridCol w:w="1240"/>
        <w:gridCol w:w="1240"/>
        <w:gridCol w:w="1240"/>
        <w:gridCol w:w="1240"/>
        <w:gridCol w:w="1240"/>
        <w:gridCol w:w="1240"/>
        <w:gridCol w:w="10"/>
        <w:gridCol w:w="10"/>
      </w:tblGrid>
      <w:tr>
        <w:trPr>
          <w:trHeight w:val="300" w:hRule="atLeast"/>
        </w:trPr>
        <w:tc>
          <w:tcPr>
            <w:tcW w:w="1240" w:type="dxa"/>
            <w:tcBorders>
              <w:bottom w:val="single" w:sz="4" w:space="0" w:color="008080"/>
              <w:insideH w:val="single" w:sz="4" w:space="0" w:color="008080"/>
            </w:tcBorders>
            <w:shd w:fill="auto" w:val="clear"/>
            <w:vAlign w:val="bottom"/>
          </w:tcPr>
          <w:p>
            <w:pPr>
              <w:pStyle w:val="Normal"/>
              <w:jc w:val="center"/>
              <w:rPr>
                <w:rFonts w:ascii="Calibri" w:hAnsi="Calibri" w:cs="Calibri"/>
                <w:color w:val="000000"/>
                <w:szCs w:val="22"/>
              </w:rPr>
            </w:pPr>
            <w:r>
              <w:rPr>
                <w:rFonts w:cs="Calibri" w:ascii="Calibri" w:hAnsi="Calibri"/>
                <w:color w:val="000000"/>
                <w:szCs w:val="22"/>
              </w:rPr>
              <w:t> </w:t>
            </w:r>
          </w:p>
        </w:tc>
        <w:tc>
          <w:tcPr>
            <w:tcW w:w="1240" w:type="dxa"/>
            <w:tcBorders>
              <w:top w:val="single" w:sz="4" w:space="0" w:color="008080"/>
              <w:left w:val="single" w:sz="4" w:space="0" w:color="008080"/>
            </w:tcBorders>
            <w:shd w:fill="00477E" w:val="clear"/>
            <w:tcMar>
              <w:left w:w="65" w:type="dxa"/>
            </w:tcMar>
            <w:vAlign w:val="bottom"/>
          </w:tcPr>
          <w:p>
            <w:pPr>
              <w:pStyle w:val="Normal"/>
              <w:jc w:val="center"/>
              <w:rPr>
                <w:rFonts w:ascii="Calibri" w:hAnsi="Calibri" w:cs="Calibri"/>
                <w:b/>
                <w:b/>
                <w:bCs/>
                <w:color w:val="FFFFFF"/>
                <w:szCs w:val="22"/>
              </w:rPr>
            </w:pPr>
            <w:r>
              <w:rPr>
                <w:rFonts w:cs="Calibri" w:ascii="Calibri" w:hAnsi="Calibri"/>
                <w:b/>
                <w:bCs/>
                <w:color w:val="FFFFFF"/>
                <w:szCs w:val="22"/>
              </w:rPr>
              <w:t>Lundi</w:t>
            </w:r>
          </w:p>
        </w:tc>
        <w:tc>
          <w:tcPr>
            <w:tcW w:w="1240" w:type="dxa"/>
            <w:tcBorders>
              <w:top w:val="single" w:sz="4" w:space="0" w:color="008080"/>
              <w:left w:val="single" w:sz="4" w:space="0" w:color="008080"/>
            </w:tcBorders>
            <w:shd w:fill="00477E" w:val="clear"/>
            <w:tcMar>
              <w:left w:w="65" w:type="dxa"/>
            </w:tcMar>
            <w:vAlign w:val="bottom"/>
          </w:tcPr>
          <w:p>
            <w:pPr>
              <w:pStyle w:val="Normal"/>
              <w:jc w:val="center"/>
              <w:rPr>
                <w:rFonts w:ascii="Calibri" w:hAnsi="Calibri" w:cs="Calibri"/>
                <w:b/>
                <w:b/>
                <w:bCs/>
                <w:color w:val="FFFFFF"/>
                <w:szCs w:val="22"/>
              </w:rPr>
            </w:pPr>
            <w:r>
              <w:rPr>
                <w:rFonts w:cs="Calibri" w:ascii="Calibri" w:hAnsi="Calibri"/>
                <w:b/>
                <w:bCs/>
                <w:color w:val="FFFFFF"/>
                <w:szCs w:val="22"/>
              </w:rPr>
              <w:t xml:space="preserve">Mardi </w:t>
            </w:r>
          </w:p>
        </w:tc>
        <w:tc>
          <w:tcPr>
            <w:tcW w:w="1240" w:type="dxa"/>
            <w:tcBorders>
              <w:top w:val="single" w:sz="4" w:space="0" w:color="008080"/>
              <w:left w:val="single" w:sz="4" w:space="0" w:color="008080"/>
            </w:tcBorders>
            <w:shd w:fill="00477E" w:val="clear"/>
            <w:tcMar>
              <w:left w:w="65" w:type="dxa"/>
            </w:tcMar>
            <w:vAlign w:val="bottom"/>
          </w:tcPr>
          <w:p>
            <w:pPr>
              <w:pStyle w:val="Normal"/>
              <w:jc w:val="center"/>
              <w:rPr>
                <w:rFonts w:ascii="Calibri" w:hAnsi="Calibri" w:cs="Calibri"/>
                <w:b/>
                <w:b/>
                <w:bCs/>
                <w:color w:val="FFFFFF"/>
                <w:szCs w:val="22"/>
              </w:rPr>
            </w:pPr>
            <w:r>
              <w:rPr>
                <w:rFonts w:cs="Calibri" w:ascii="Calibri" w:hAnsi="Calibri"/>
                <w:b/>
                <w:bCs/>
                <w:color w:val="FFFFFF"/>
                <w:szCs w:val="22"/>
              </w:rPr>
              <w:t>Mercredi</w:t>
            </w:r>
          </w:p>
        </w:tc>
        <w:tc>
          <w:tcPr>
            <w:tcW w:w="1240" w:type="dxa"/>
            <w:tcBorders>
              <w:top w:val="single" w:sz="4" w:space="0" w:color="008080"/>
              <w:left w:val="single" w:sz="4" w:space="0" w:color="008080"/>
            </w:tcBorders>
            <w:shd w:fill="00477E" w:val="clear"/>
            <w:tcMar>
              <w:left w:w="65" w:type="dxa"/>
            </w:tcMar>
            <w:vAlign w:val="bottom"/>
          </w:tcPr>
          <w:p>
            <w:pPr>
              <w:pStyle w:val="Normal"/>
              <w:jc w:val="center"/>
              <w:rPr>
                <w:rFonts w:ascii="Calibri" w:hAnsi="Calibri" w:cs="Calibri"/>
                <w:b/>
                <w:b/>
                <w:bCs/>
                <w:color w:val="FFFFFF"/>
                <w:szCs w:val="22"/>
              </w:rPr>
            </w:pPr>
            <w:r>
              <w:rPr>
                <w:rFonts w:cs="Calibri" w:ascii="Calibri" w:hAnsi="Calibri"/>
                <w:b/>
                <w:bCs/>
                <w:color w:val="FFFFFF"/>
                <w:szCs w:val="22"/>
              </w:rPr>
              <w:t>Jeudi</w:t>
            </w:r>
          </w:p>
        </w:tc>
        <w:tc>
          <w:tcPr>
            <w:tcW w:w="1240" w:type="dxa"/>
            <w:tcBorders>
              <w:top w:val="single" w:sz="4" w:space="0" w:color="008080"/>
              <w:left w:val="single" w:sz="4" w:space="0" w:color="008080"/>
            </w:tcBorders>
            <w:shd w:fill="00477E" w:val="clear"/>
            <w:tcMar>
              <w:left w:w="65" w:type="dxa"/>
            </w:tcMar>
            <w:vAlign w:val="bottom"/>
          </w:tcPr>
          <w:p>
            <w:pPr>
              <w:pStyle w:val="Normal"/>
              <w:jc w:val="center"/>
              <w:rPr>
                <w:rFonts w:ascii="Calibri" w:hAnsi="Calibri" w:cs="Calibri"/>
                <w:b/>
                <w:b/>
                <w:bCs/>
                <w:color w:val="FFFFFF"/>
                <w:szCs w:val="22"/>
              </w:rPr>
            </w:pPr>
            <w:r>
              <w:rPr>
                <w:rFonts w:cs="Calibri" w:ascii="Calibri" w:hAnsi="Calibri"/>
                <w:b/>
                <w:bCs/>
                <w:color w:val="FFFFFF"/>
                <w:szCs w:val="22"/>
              </w:rPr>
              <w:t>Vendredi</w:t>
            </w:r>
          </w:p>
        </w:tc>
        <w:tc>
          <w:tcPr>
            <w:tcW w:w="1240" w:type="dxa"/>
            <w:tcBorders>
              <w:top w:val="single" w:sz="4" w:space="0" w:color="008080"/>
              <w:left w:val="single" w:sz="4" w:space="0" w:color="008080"/>
            </w:tcBorders>
            <w:shd w:fill="00477E" w:val="clear"/>
            <w:tcMar>
              <w:left w:w="65" w:type="dxa"/>
            </w:tcMar>
            <w:vAlign w:val="bottom"/>
          </w:tcPr>
          <w:p>
            <w:pPr>
              <w:pStyle w:val="Normal"/>
              <w:jc w:val="center"/>
              <w:rPr>
                <w:rFonts w:ascii="Calibri" w:hAnsi="Calibri" w:cs="Calibri"/>
                <w:b/>
                <w:b/>
                <w:bCs/>
                <w:color w:val="FFFFFF"/>
                <w:szCs w:val="22"/>
              </w:rPr>
            </w:pPr>
            <w:r>
              <w:rPr>
                <w:rFonts w:cs="Calibri" w:ascii="Calibri" w:hAnsi="Calibri"/>
                <w:b/>
                <w:bCs/>
                <w:color w:val="FFFFFF"/>
                <w:szCs w:val="22"/>
              </w:rPr>
              <w:t>Samedi</w:t>
            </w:r>
          </w:p>
        </w:tc>
        <w:tc>
          <w:tcPr>
            <w:tcW w:w="1250" w:type="dxa"/>
            <w:tcBorders>
              <w:top w:val="single" w:sz="4" w:space="0" w:color="008080"/>
              <w:left w:val="single" w:sz="4" w:space="0" w:color="008080"/>
              <w:right w:val="single" w:sz="4" w:space="0" w:color="008080"/>
              <w:insideV w:val="single" w:sz="4" w:space="0" w:color="008080"/>
            </w:tcBorders>
            <w:shd w:fill="00477E" w:val="clear"/>
            <w:tcMar>
              <w:left w:w="65" w:type="dxa"/>
            </w:tcMar>
            <w:vAlign w:val="bottom"/>
          </w:tcPr>
          <w:p>
            <w:pPr>
              <w:pStyle w:val="Normal"/>
              <w:jc w:val="center"/>
              <w:rPr>
                <w:rFonts w:ascii="Calibri" w:hAnsi="Calibri" w:cs="Calibri"/>
                <w:b/>
                <w:b/>
                <w:bCs/>
                <w:color w:val="FFFFFF"/>
                <w:szCs w:val="22"/>
              </w:rPr>
            </w:pPr>
            <w:r>
              <w:rPr>
                <w:rFonts w:cs="Calibri" w:ascii="Calibri" w:hAnsi="Calibri"/>
                <w:b/>
                <w:bCs/>
                <w:color w:val="FFFFFF"/>
                <w:szCs w:val="22"/>
              </w:rPr>
              <w:t>Dimanche</w:t>
            </w:r>
          </w:p>
        </w:tc>
      </w:tr>
      <w:tr>
        <w:trPr>
          <w:trHeight w:val="300" w:hRule="atLeast"/>
        </w:trPr>
        <w:tc>
          <w:tcPr>
            <w:tcW w:w="1240" w:type="dxa"/>
            <w:tcBorders>
              <w:left w:val="single" w:sz="8" w:space="0" w:color="000000"/>
            </w:tcBorders>
            <w:shd w:fill="00477E" w:val="clear"/>
            <w:tcMar>
              <w:left w:w="60" w:type="dxa"/>
            </w:tcMar>
            <w:vAlign w:val="bottom"/>
          </w:tcPr>
          <w:p>
            <w:pPr>
              <w:pStyle w:val="Normal"/>
              <w:rPr>
                <w:rFonts w:ascii="Calibri" w:hAnsi="Calibri" w:cs="Calibri"/>
                <w:b/>
                <w:b/>
                <w:bCs/>
                <w:color w:val="FFFFFF"/>
                <w:szCs w:val="22"/>
              </w:rPr>
            </w:pPr>
            <w:r>
              <w:rPr>
                <w:rFonts w:cs="Calibri" w:ascii="Calibri" w:hAnsi="Calibri"/>
                <w:b/>
                <w:bCs/>
                <w:color w:val="FFFFFF"/>
                <w:szCs w:val="22"/>
              </w:rPr>
              <w:t>court</w:t>
            </w:r>
          </w:p>
        </w:tc>
        <w:tc>
          <w:tcPr>
            <w:tcW w:w="1240" w:type="dxa"/>
            <w:tcBorders>
              <w:top w:val="single" w:sz="8" w:space="0" w:color="008080"/>
              <w:left w:val="single" w:sz="8" w:space="0" w:color="008080"/>
              <w:bottom w:val="single" w:sz="8" w:space="0" w:color="008080"/>
              <w:insideH w:val="single" w:sz="8" w:space="0" w:color="008080"/>
            </w:tcBorders>
            <w:shd w:fill="auto" w:val="clear"/>
            <w:tcMar>
              <w:left w:w="60" w:type="dxa"/>
            </w:tcMar>
            <w:vAlign w:val="bottom"/>
          </w:tcPr>
          <w:p>
            <w:pPr>
              <w:pStyle w:val="Normal"/>
              <w:jc w:val="center"/>
              <w:rPr>
                <w:rFonts w:ascii="Calibri" w:hAnsi="Calibri" w:cs="Calibri"/>
                <w:color w:val="000000"/>
                <w:szCs w:val="22"/>
              </w:rPr>
            </w:pPr>
            <w:r>
              <w:rPr>
                <w:rFonts w:cs="Calibri" w:ascii="Calibri" w:hAnsi="Calibri"/>
                <w:color w:val="000000"/>
                <w:szCs w:val="22"/>
              </w:rPr>
              <w:t> </w:t>
            </w:r>
          </w:p>
        </w:tc>
        <w:tc>
          <w:tcPr>
            <w:tcW w:w="1240" w:type="dxa"/>
            <w:tcBorders>
              <w:top w:val="single" w:sz="8" w:space="0" w:color="008080"/>
              <w:left w:val="single" w:sz="4" w:space="0" w:color="008080"/>
              <w:bottom w:val="single" w:sz="8" w:space="0" w:color="008080"/>
              <w:insideH w:val="single" w:sz="8" w:space="0" w:color="008080"/>
            </w:tcBorders>
            <w:shd w:fill="FFFFFF" w:val="clear"/>
            <w:tcMar>
              <w:left w:w="65" w:type="dxa"/>
            </w:tcMar>
            <w:vAlign w:val="bottom"/>
          </w:tcPr>
          <w:p>
            <w:pPr>
              <w:pStyle w:val="Normal"/>
              <w:jc w:val="center"/>
              <w:rPr>
                <w:rFonts w:ascii="Calibri" w:hAnsi="Calibri" w:cs="Calibri"/>
                <w:color w:val="000000"/>
                <w:sz w:val="18"/>
                <w:szCs w:val="18"/>
              </w:rPr>
            </w:pPr>
            <w:r>
              <w:rPr>
                <w:rFonts w:cs="Calibri" w:ascii="Calibri" w:hAnsi="Calibri"/>
                <w:color w:val="000000"/>
                <w:sz w:val="18"/>
                <w:szCs w:val="18"/>
              </w:rPr>
              <w:t>5:00 - 13:00</w:t>
            </w:r>
          </w:p>
        </w:tc>
        <w:tc>
          <w:tcPr>
            <w:tcW w:w="1240" w:type="dxa"/>
            <w:tcBorders>
              <w:top w:val="single" w:sz="8" w:space="0" w:color="008080"/>
              <w:left w:val="single" w:sz="4" w:space="0" w:color="008080"/>
              <w:bottom w:val="single" w:sz="8" w:space="0" w:color="008080"/>
              <w:insideH w:val="single" w:sz="8" w:space="0" w:color="008080"/>
            </w:tcBorders>
            <w:shd w:fill="FFFFFF" w:val="clear"/>
            <w:tcMar>
              <w:left w:w="65" w:type="dxa"/>
            </w:tcMar>
            <w:vAlign w:val="bottom"/>
          </w:tcPr>
          <w:p>
            <w:pPr>
              <w:pStyle w:val="Normal"/>
              <w:jc w:val="center"/>
              <w:rPr>
                <w:rFonts w:ascii="Calibri" w:hAnsi="Calibri" w:cs="Calibri"/>
                <w:color w:val="000000"/>
                <w:sz w:val="18"/>
                <w:szCs w:val="18"/>
              </w:rPr>
            </w:pPr>
            <w:r>
              <w:rPr>
                <w:rFonts w:cs="Calibri" w:ascii="Calibri" w:hAnsi="Calibri"/>
                <w:color w:val="000000"/>
                <w:sz w:val="18"/>
                <w:szCs w:val="18"/>
              </w:rPr>
              <w:t>13:00 - 21:00</w:t>
            </w:r>
          </w:p>
        </w:tc>
        <w:tc>
          <w:tcPr>
            <w:tcW w:w="1240" w:type="dxa"/>
            <w:tcBorders>
              <w:top w:val="single" w:sz="8" w:space="0" w:color="008080"/>
              <w:left w:val="single" w:sz="4" w:space="0" w:color="008080"/>
              <w:bottom w:val="single" w:sz="8" w:space="0" w:color="008080"/>
              <w:insideH w:val="single" w:sz="8" w:space="0" w:color="008080"/>
            </w:tcBorders>
            <w:shd w:fill="FFFFFF" w:val="clear"/>
            <w:tcMar>
              <w:left w:w="65" w:type="dxa"/>
            </w:tcMar>
            <w:vAlign w:val="bottom"/>
          </w:tcPr>
          <w:p>
            <w:pPr>
              <w:pStyle w:val="Normal"/>
              <w:jc w:val="center"/>
              <w:rPr>
                <w:rFonts w:ascii="Calibri" w:hAnsi="Calibri" w:cs="Calibri"/>
                <w:color w:val="000000"/>
                <w:sz w:val="18"/>
                <w:szCs w:val="18"/>
              </w:rPr>
            </w:pPr>
            <w:r>
              <w:rPr>
                <w:rFonts w:cs="Calibri" w:ascii="Calibri" w:hAnsi="Calibri"/>
                <w:color w:val="000000"/>
                <w:sz w:val="18"/>
                <w:szCs w:val="18"/>
              </w:rPr>
              <w:t>21:00 - 5:00</w:t>
            </w:r>
          </w:p>
        </w:tc>
        <w:tc>
          <w:tcPr>
            <w:tcW w:w="1240" w:type="dxa"/>
            <w:tcBorders>
              <w:top w:val="single" w:sz="8" w:space="0" w:color="008080"/>
              <w:left w:val="single" w:sz="4" w:space="0" w:color="008080"/>
              <w:bottom w:val="single" w:sz="8" w:space="0" w:color="008080"/>
              <w:insideH w:val="single" w:sz="8" w:space="0" w:color="008080"/>
            </w:tcBorders>
            <w:shd w:fill="FFFFFF" w:val="clear"/>
            <w:tcMar>
              <w:left w:w="65" w:type="dxa"/>
            </w:tcMar>
            <w:vAlign w:val="bottom"/>
          </w:tcPr>
          <w:p>
            <w:pPr>
              <w:pStyle w:val="Normal"/>
              <w:jc w:val="center"/>
              <w:rPr>
                <w:rFonts w:ascii="Calibri" w:hAnsi="Calibri" w:cs="Calibri"/>
                <w:color w:val="000000"/>
                <w:sz w:val="18"/>
                <w:szCs w:val="18"/>
              </w:rPr>
            </w:pPr>
            <w:r>
              <w:rPr>
                <w:rFonts w:cs="Calibri" w:ascii="Calibri" w:hAnsi="Calibri"/>
                <w:color w:val="000000"/>
                <w:sz w:val="18"/>
                <w:szCs w:val="18"/>
              </w:rPr>
              <w:t> </w:t>
            </w:r>
          </w:p>
        </w:tc>
        <w:tc>
          <w:tcPr>
            <w:tcW w:w="1240" w:type="dxa"/>
            <w:tcBorders>
              <w:top w:val="single" w:sz="8" w:space="0" w:color="008080"/>
              <w:left w:val="single" w:sz="4" w:space="0" w:color="008080"/>
              <w:bottom w:val="single" w:sz="8" w:space="0" w:color="008080"/>
              <w:insideH w:val="single" w:sz="8" w:space="0" w:color="008080"/>
            </w:tcBorders>
            <w:shd w:fill="FFFFFF" w:val="clear"/>
            <w:tcMar>
              <w:left w:w="65" w:type="dxa"/>
            </w:tcMar>
            <w:vAlign w:val="bottom"/>
          </w:tcPr>
          <w:p>
            <w:pPr>
              <w:pStyle w:val="Normal"/>
              <w:jc w:val="center"/>
              <w:rPr>
                <w:rFonts w:ascii="Calibri" w:hAnsi="Calibri" w:cs="Calibri"/>
                <w:color w:val="000000"/>
                <w:sz w:val="18"/>
                <w:szCs w:val="18"/>
              </w:rPr>
            </w:pPr>
            <w:r>
              <w:rPr>
                <w:rFonts w:cs="Calibri" w:ascii="Calibri" w:hAnsi="Calibri"/>
                <w:color w:val="000000"/>
                <w:sz w:val="18"/>
                <w:szCs w:val="18"/>
              </w:rPr>
              <w:t> </w:t>
            </w:r>
          </w:p>
        </w:tc>
        <w:tc>
          <w:tcPr>
            <w:tcW w:w="1260" w:type="dxa"/>
            <w:tcBorders>
              <w:top w:val="single" w:sz="8" w:space="0" w:color="008080"/>
              <w:left w:val="single" w:sz="4" w:space="0" w:color="008080"/>
              <w:bottom w:val="single" w:sz="8" w:space="0" w:color="008080"/>
              <w:right w:val="single" w:sz="8" w:space="0" w:color="008080"/>
              <w:insideH w:val="single" w:sz="8" w:space="0" w:color="008080"/>
              <w:insideV w:val="single" w:sz="8" w:space="0" w:color="008080"/>
            </w:tcBorders>
            <w:shd w:fill="FFFFFF" w:val="clear"/>
            <w:tcMar>
              <w:left w:w="65" w:type="dxa"/>
            </w:tcMar>
            <w:vAlign w:val="bottom"/>
          </w:tcPr>
          <w:p>
            <w:pPr>
              <w:pStyle w:val="Normal"/>
              <w:jc w:val="center"/>
              <w:rPr>
                <w:rFonts w:ascii="Calibri" w:hAnsi="Calibri" w:cs="Calibri"/>
                <w:color w:val="000000"/>
                <w:sz w:val="18"/>
                <w:szCs w:val="18"/>
              </w:rPr>
            </w:pPr>
            <w:r>
              <w:rPr>
                <w:rFonts w:cs="Calibri" w:ascii="Calibri" w:hAnsi="Calibri"/>
                <w:color w:val="000000"/>
                <w:sz w:val="18"/>
                <w:szCs w:val="18"/>
              </w:rPr>
              <w:t> </w:t>
            </w:r>
          </w:p>
        </w:tc>
      </w:tr>
      <w:tr>
        <w:trPr>
          <w:trHeight w:val="300" w:hRule="atLeast"/>
        </w:trPr>
        <w:tc>
          <w:tcPr>
            <w:tcW w:w="1240" w:type="dxa"/>
            <w:tcBorders/>
            <w:shd w:fill="FFFFFF" w:val="clear"/>
            <w:vAlign w:val="bottom"/>
          </w:tcPr>
          <w:p>
            <w:pPr>
              <w:pStyle w:val="Normal"/>
              <w:rPr>
                <w:rFonts w:ascii="Calibri" w:hAnsi="Calibri" w:cs="Calibri"/>
                <w:b/>
                <w:b/>
                <w:bCs/>
                <w:color w:val="FFFFFF"/>
                <w:szCs w:val="22"/>
              </w:rPr>
            </w:pPr>
            <w:r>
              <w:rPr>
                <w:rFonts w:cs="Calibri" w:ascii="Calibri" w:hAnsi="Calibri"/>
                <w:b/>
                <w:bCs/>
                <w:color w:val="FFFFFF"/>
                <w:szCs w:val="22"/>
              </w:rPr>
              <w:t> </w:t>
            </w:r>
          </w:p>
        </w:tc>
        <w:tc>
          <w:tcPr>
            <w:tcW w:w="1240" w:type="dxa"/>
            <w:tcBorders/>
            <w:shd w:fill="FFFFFF" w:val="clear"/>
            <w:vAlign w:val="bottom"/>
          </w:tcPr>
          <w:p>
            <w:pPr>
              <w:pStyle w:val="Normal"/>
              <w:jc w:val="center"/>
              <w:rPr>
                <w:rFonts w:ascii="Calibri" w:hAnsi="Calibri" w:cs="Calibri"/>
                <w:color w:val="000000"/>
                <w:szCs w:val="22"/>
              </w:rPr>
            </w:pPr>
            <w:r>
              <w:rPr>
                <w:rFonts w:cs="Calibri" w:ascii="Calibri" w:hAnsi="Calibri"/>
                <w:color w:val="000000"/>
                <w:szCs w:val="22"/>
              </w:rPr>
              <w:t> </w:t>
            </w:r>
          </w:p>
        </w:tc>
        <w:tc>
          <w:tcPr>
            <w:tcW w:w="1240" w:type="dxa"/>
            <w:tcBorders/>
            <w:shd w:fill="FFFFFF" w:val="clear"/>
            <w:vAlign w:val="bottom"/>
          </w:tcPr>
          <w:p>
            <w:pPr>
              <w:pStyle w:val="Normal"/>
              <w:jc w:val="center"/>
              <w:rPr>
                <w:rFonts w:ascii="Calibri" w:hAnsi="Calibri" w:cs="Calibri"/>
                <w:color w:val="000000"/>
                <w:sz w:val="18"/>
                <w:szCs w:val="18"/>
              </w:rPr>
            </w:pPr>
            <w:r>
              <w:rPr>
                <w:rFonts w:cs="Calibri" w:ascii="Calibri" w:hAnsi="Calibri"/>
                <w:color w:val="000000"/>
                <w:sz w:val="18"/>
                <w:szCs w:val="18"/>
              </w:rPr>
              <w:t> </w:t>
            </w:r>
          </w:p>
        </w:tc>
        <w:tc>
          <w:tcPr>
            <w:tcW w:w="1240" w:type="dxa"/>
            <w:tcBorders/>
            <w:shd w:fill="FFFFFF" w:val="clear"/>
            <w:vAlign w:val="bottom"/>
          </w:tcPr>
          <w:p>
            <w:pPr>
              <w:pStyle w:val="Normal"/>
              <w:jc w:val="center"/>
              <w:rPr>
                <w:rFonts w:ascii="Calibri" w:hAnsi="Calibri" w:cs="Calibri"/>
                <w:color w:val="000000"/>
                <w:sz w:val="18"/>
                <w:szCs w:val="18"/>
              </w:rPr>
            </w:pPr>
            <w:r>
              <w:rPr>
                <w:rFonts w:cs="Calibri" w:ascii="Calibri" w:hAnsi="Calibri"/>
                <w:color w:val="000000"/>
                <w:sz w:val="18"/>
                <w:szCs w:val="18"/>
              </w:rPr>
              <w:t> </w:t>
            </w:r>
          </w:p>
        </w:tc>
        <w:tc>
          <w:tcPr>
            <w:tcW w:w="1240" w:type="dxa"/>
            <w:tcBorders/>
            <w:shd w:fill="FFFFFF" w:val="clear"/>
            <w:vAlign w:val="bottom"/>
          </w:tcPr>
          <w:p>
            <w:pPr>
              <w:pStyle w:val="Normal"/>
              <w:jc w:val="center"/>
              <w:rPr>
                <w:rFonts w:ascii="Calibri" w:hAnsi="Calibri" w:cs="Calibri"/>
                <w:color w:val="000000"/>
                <w:sz w:val="18"/>
                <w:szCs w:val="18"/>
              </w:rPr>
            </w:pPr>
            <w:r>
              <w:rPr>
                <w:rFonts w:cs="Calibri" w:ascii="Calibri" w:hAnsi="Calibri"/>
                <w:color w:val="000000"/>
                <w:sz w:val="18"/>
                <w:szCs w:val="18"/>
              </w:rPr>
              <w:t> </w:t>
            </w:r>
          </w:p>
        </w:tc>
        <w:tc>
          <w:tcPr>
            <w:tcW w:w="1240" w:type="dxa"/>
            <w:tcBorders/>
            <w:shd w:fill="FFFFFF" w:val="clear"/>
            <w:vAlign w:val="bottom"/>
          </w:tcPr>
          <w:p>
            <w:pPr>
              <w:pStyle w:val="Normal"/>
              <w:jc w:val="center"/>
              <w:rPr>
                <w:rFonts w:ascii="Calibri" w:hAnsi="Calibri" w:cs="Calibri"/>
                <w:color w:val="000000"/>
                <w:sz w:val="18"/>
                <w:szCs w:val="18"/>
              </w:rPr>
            </w:pPr>
            <w:r>
              <w:rPr>
                <w:rFonts w:cs="Calibri" w:ascii="Calibri" w:hAnsi="Calibri"/>
                <w:color w:val="000000"/>
                <w:sz w:val="18"/>
                <w:szCs w:val="18"/>
              </w:rPr>
              <w:t> </w:t>
            </w:r>
          </w:p>
        </w:tc>
        <w:tc>
          <w:tcPr>
            <w:tcW w:w="1240" w:type="dxa"/>
            <w:tcBorders/>
            <w:shd w:fill="FFFFFF" w:val="clear"/>
            <w:vAlign w:val="bottom"/>
          </w:tcPr>
          <w:p>
            <w:pPr>
              <w:pStyle w:val="Normal"/>
              <w:jc w:val="center"/>
              <w:rPr>
                <w:rFonts w:ascii="Calibri" w:hAnsi="Calibri" w:cs="Calibri"/>
                <w:color w:val="000000"/>
                <w:sz w:val="18"/>
                <w:szCs w:val="18"/>
              </w:rPr>
            </w:pPr>
            <w:r>
              <w:rPr>
                <w:rFonts w:cs="Calibri" w:ascii="Calibri" w:hAnsi="Calibri"/>
                <w:color w:val="000000"/>
                <w:sz w:val="18"/>
                <w:szCs w:val="18"/>
              </w:rPr>
              <w:t> </w:t>
            </w:r>
          </w:p>
        </w:tc>
        <w:tc>
          <w:tcPr>
            <w:tcW w:w="1240" w:type="dxa"/>
            <w:tcBorders/>
            <w:shd w:fill="FFFFFF" w:val="clear"/>
            <w:vAlign w:val="bottom"/>
          </w:tcPr>
          <w:p>
            <w:pPr>
              <w:pStyle w:val="Normal"/>
              <w:jc w:val="center"/>
              <w:rPr>
                <w:rFonts w:ascii="Calibri" w:hAnsi="Calibri" w:cs="Calibri"/>
                <w:color w:val="000000"/>
                <w:sz w:val="18"/>
                <w:szCs w:val="18"/>
              </w:rPr>
            </w:pPr>
            <w:r>
              <w:rPr>
                <w:rFonts w:cs="Calibri" w:ascii="Calibri" w:hAnsi="Calibri"/>
                <w:color w:val="000000"/>
                <w:sz w:val="18"/>
                <w:szCs w:val="18"/>
              </w:rPr>
              <w:t> </w:t>
            </w:r>
          </w:p>
        </w:tc>
      </w:tr>
      <w:tr>
        <w:trPr>
          <w:trHeight w:val="300" w:hRule="atLeast"/>
        </w:trPr>
        <w:tc>
          <w:tcPr>
            <w:tcW w:w="1240" w:type="dxa"/>
            <w:tcBorders>
              <w:left w:val="single" w:sz="8" w:space="0" w:color="000000"/>
            </w:tcBorders>
            <w:shd w:fill="00477E" w:val="clear"/>
            <w:tcMar>
              <w:left w:w="60" w:type="dxa"/>
            </w:tcMar>
            <w:vAlign w:val="bottom"/>
          </w:tcPr>
          <w:p>
            <w:pPr>
              <w:pStyle w:val="Normal"/>
              <w:rPr>
                <w:rFonts w:ascii="Calibri" w:hAnsi="Calibri" w:cs="Calibri"/>
                <w:b/>
                <w:b/>
                <w:bCs/>
                <w:color w:val="FFFFFF"/>
                <w:szCs w:val="22"/>
              </w:rPr>
            </w:pPr>
            <w:r>
              <w:rPr>
                <w:rFonts w:cs="Calibri" w:ascii="Calibri" w:hAnsi="Calibri"/>
                <w:b/>
                <w:bCs/>
                <w:color w:val="FFFFFF"/>
                <w:szCs w:val="22"/>
              </w:rPr>
              <w:t>normal</w:t>
            </w:r>
          </w:p>
        </w:tc>
        <w:tc>
          <w:tcPr>
            <w:tcW w:w="1240" w:type="dxa"/>
            <w:tcBorders>
              <w:top w:val="single" w:sz="8" w:space="0" w:color="008080"/>
              <w:left w:val="single" w:sz="8" w:space="0" w:color="008080"/>
              <w:bottom w:val="single" w:sz="8" w:space="0" w:color="008080"/>
              <w:insideH w:val="single" w:sz="8" w:space="0" w:color="008080"/>
            </w:tcBorders>
            <w:shd w:fill="auto" w:val="clear"/>
            <w:tcMar>
              <w:left w:w="60" w:type="dxa"/>
            </w:tcMar>
            <w:vAlign w:val="bottom"/>
          </w:tcPr>
          <w:p>
            <w:pPr>
              <w:pStyle w:val="Normal"/>
              <w:jc w:val="center"/>
              <w:rPr>
                <w:rFonts w:ascii="Calibri" w:hAnsi="Calibri" w:cs="Calibri"/>
                <w:color w:val="000000"/>
                <w:szCs w:val="22"/>
              </w:rPr>
            </w:pPr>
            <w:r>
              <w:rPr>
                <w:rFonts w:cs="Calibri" w:ascii="Calibri" w:hAnsi="Calibri"/>
                <w:color w:val="000000"/>
                <w:szCs w:val="22"/>
              </w:rPr>
              <w:t> </w:t>
            </w:r>
          </w:p>
        </w:tc>
        <w:tc>
          <w:tcPr>
            <w:tcW w:w="1240" w:type="dxa"/>
            <w:tcBorders>
              <w:top w:val="single" w:sz="8" w:space="0" w:color="008080"/>
              <w:left w:val="single" w:sz="4" w:space="0" w:color="008080"/>
              <w:bottom w:val="single" w:sz="8" w:space="0" w:color="008080"/>
              <w:insideH w:val="single" w:sz="8" w:space="0" w:color="008080"/>
            </w:tcBorders>
            <w:shd w:fill="FFFFFF" w:val="clear"/>
            <w:tcMar>
              <w:left w:w="65" w:type="dxa"/>
            </w:tcMar>
            <w:vAlign w:val="bottom"/>
          </w:tcPr>
          <w:p>
            <w:pPr>
              <w:pStyle w:val="Normal"/>
              <w:jc w:val="center"/>
              <w:rPr>
                <w:rFonts w:ascii="Calibri" w:hAnsi="Calibri" w:cs="Calibri"/>
                <w:color w:val="000000"/>
                <w:sz w:val="18"/>
                <w:szCs w:val="18"/>
              </w:rPr>
            </w:pPr>
            <w:r>
              <w:rPr>
                <w:rFonts w:cs="Calibri" w:ascii="Calibri" w:hAnsi="Calibri"/>
                <w:color w:val="000000"/>
                <w:sz w:val="18"/>
                <w:szCs w:val="18"/>
              </w:rPr>
              <w:t>5:00 - 13:00</w:t>
            </w:r>
          </w:p>
        </w:tc>
        <w:tc>
          <w:tcPr>
            <w:tcW w:w="1240" w:type="dxa"/>
            <w:tcBorders>
              <w:top w:val="single" w:sz="8" w:space="0" w:color="008080"/>
              <w:left w:val="single" w:sz="4" w:space="0" w:color="008080"/>
              <w:bottom w:val="single" w:sz="8" w:space="0" w:color="008080"/>
              <w:insideH w:val="single" w:sz="8" w:space="0" w:color="008080"/>
            </w:tcBorders>
            <w:shd w:fill="FFFFFF" w:val="clear"/>
            <w:tcMar>
              <w:left w:w="65" w:type="dxa"/>
            </w:tcMar>
            <w:vAlign w:val="bottom"/>
          </w:tcPr>
          <w:p>
            <w:pPr>
              <w:pStyle w:val="Normal"/>
              <w:jc w:val="center"/>
              <w:rPr>
                <w:rFonts w:ascii="Calibri" w:hAnsi="Calibri" w:cs="Calibri"/>
                <w:color w:val="000000"/>
                <w:sz w:val="18"/>
                <w:szCs w:val="18"/>
              </w:rPr>
            </w:pPr>
            <w:r>
              <w:rPr>
                <w:rFonts w:cs="Calibri" w:ascii="Calibri" w:hAnsi="Calibri"/>
                <w:color w:val="000000"/>
                <w:sz w:val="18"/>
                <w:szCs w:val="18"/>
              </w:rPr>
              <w:t>13:00 - 21:00</w:t>
            </w:r>
          </w:p>
        </w:tc>
        <w:tc>
          <w:tcPr>
            <w:tcW w:w="1240" w:type="dxa"/>
            <w:tcBorders>
              <w:top w:val="single" w:sz="8" w:space="0" w:color="008080"/>
              <w:left w:val="single" w:sz="4" w:space="0" w:color="008080"/>
              <w:bottom w:val="single" w:sz="8" w:space="0" w:color="008080"/>
              <w:insideH w:val="single" w:sz="8" w:space="0" w:color="008080"/>
            </w:tcBorders>
            <w:shd w:fill="FFFFFF" w:val="clear"/>
            <w:tcMar>
              <w:left w:w="65" w:type="dxa"/>
            </w:tcMar>
            <w:vAlign w:val="bottom"/>
          </w:tcPr>
          <w:p>
            <w:pPr>
              <w:pStyle w:val="Normal"/>
              <w:jc w:val="center"/>
              <w:rPr>
                <w:rFonts w:ascii="Calibri" w:hAnsi="Calibri" w:cs="Calibri"/>
                <w:color w:val="000000"/>
                <w:sz w:val="18"/>
                <w:szCs w:val="18"/>
              </w:rPr>
            </w:pPr>
            <w:r>
              <w:rPr>
                <w:rFonts w:cs="Calibri" w:ascii="Calibri" w:hAnsi="Calibri"/>
                <w:color w:val="000000"/>
                <w:sz w:val="18"/>
                <w:szCs w:val="18"/>
              </w:rPr>
              <w:t>21:00 - 5:00</w:t>
            </w:r>
          </w:p>
        </w:tc>
        <w:tc>
          <w:tcPr>
            <w:tcW w:w="1240" w:type="dxa"/>
            <w:tcBorders>
              <w:top w:val="single" w:sz="8" w:space="0" w:color="008080"/>
              <w:left w:val="single" w:sz="4" w:space="0" w:color="008080"/>
              <w:bottom w:val="single" w:sz="8" w:space="0" w:color="008080"/>
              <w:insideH w:val="single" w:sz="8" w:space="0" w:color="008080"/>
            </w:tcBorders>
            <w:shd w:fill="FFFFFF" w:val="clear"/>
            <w:tcMar>
              <w:left w:w="65" w:type="dxa"/>
            </w:tcMar>
            <w:vAlign w:val="bottom"/>
          </w:tcPr>
          <w:p>
            <w:pPr>
              <w:pStyle w:val="Normal"/>
              <w:jc w:val="center"/>
              <w:rPr>
                <w:rFonts w:ascii="Calibri" w:hAnsi="Calibri" w:cs="Calibri"/>
                <w:color w:val="000000"/>
                <w:sz w:val="18"/>
                <w:szCs w:val="18"/>
              </w:rPr>
            </w:pPr>
            <w:r>
              <w:rPr>
                <w:rFonts w:cs="Calibri" w:ascii="Calibri" w:hAnsi="Calibri"/>
                <w:color w:val="000000"/>
                <w:sz w:val="18"/>
                <w:szCs w:val="18"/>
              </w:rPr>
              <w:t>21:00 - 5:00</w:t>
            </w:r>
          </w:p>
        </w:tc>
        <w:tc>
          <w:tcPr>
            <w:tcW w:w="1240" w:type="dxa"/>
            <w:tcBorders>
              <w:top w:val="single" w:sz="8" w:space="0" w:color="008080"/>
              <w:left w:val="single" w:sz="4" w:space="0" w:color="008080"/>
              <w:bottom w:val="single" w:sz="8" w:space="0" w:color="008080"/>
              <w:insideH w:val="single" w:sz="8" w:space="0" w:color="008080"/>
            </w:tcBorders>
            <w:shd w:fill="FFFFFF" w:val="clear"/>
            <w:tcMar>
              <w:left w:w="65" w:type="dxa"/>
            </w:tcMar>
            <w:vAlign w:val="bottom"/>
          </w:tcPr>
          <w:p>
            <w:pPr>
              <w:pStyle w:val="Normal"/>
              <w:jc w:val="center"/>
              <w:rPr>
                <w:rFonts w:ascii="Calibri" w:hAnsi="Calibri" w:cs="Calibri"/>
                <w:color w:val="000000"/>
                <w:sz w:val="18"/>
                <w:szCs w:val="18"/>
              </w:rPr>
            </w:pPr>
            <w:r>
              <w:rPr>
                <w:rFonts w:cs="Calibri" w:ascii="Calibri" w:hAnsi="Calibri"/>
                <w:color w:val="000000"/>
                <w:sz w:val="18"/>
                <w:szCs w:val="18"/>
              </w:rPr>
              <w:t> </w:t>
            </w:r>
          </w:p>
        </w:tc>
        <w:tc>
          <w:tcPr>
            <w:tcW w:w="1260" w:type="dxa"/>
            <w:tcBorders>
              <w:top w:val="single" w:sz="8" w:space="0" w:color="008080"/>
              <w:left w:val="single" w:sz="4" w:space="0" w:color="008080"/>
              <w:bottom w:val="single" w:sz="8" w:space="0" w:color="008080"/>
              <w:right w:val="single" w:sz="8" w:space="0" w:color="008080"/>
              <w:insideH w:val="single" w:sz="8" w:space="0" w:color="008080"/>
              <w:insideV w:val="single" w:sz="8" w:space="0" w:color="008080"/>
            </w:tcBorders>
            <w:shd w:fill="FFFFFF" w:val="clear"/>
            <w:tcMar>
              <w:left w:w="65" w:type="dxa"/>
            </w:tcMar>
            <w:vAlign w:val="bottom"/>
          </w:tcPr>
          <w:p>
            <w:pPr>
              <w:pStyle w:val="Normal"/>
              <w:jc w:val="center"/>
              <w:rPr>
                <w:rFonts w:ascii="Calibri" w:hAnsi="Calibri" w:cs="Calibri"/>
                <w:color w:val="000000"/>
                <w:sz w:val="18"/>
                <w:szCs w:val="18"/>
              </w:rPr>
            </w:pPr>
            <w:r>
              <w:rPr>
                <w:rFonts w:cs="Calibri" w:ascii="Calibri" w:hAnsi="Calibri"/>
                <w:color w:val="000000"/>
                <w:sz w:val="18"/>
                <w:szCs w:val="18"/>
              </w:rPr>
              <w:t> </w:t>
            </w:r>
          </w:p>
        </w:tc>
      </w:tr>
      <w:tr>
        <w:trPr>
          <w:trHeight w:val="300" w:hRule="atLeast"/>
        </w:trPr>
        <w:tc>
          <w:tcPr>
            <w:tcW w:w="1240" w:type="dxa"/>
            <w:tcBorders/>
            <w:shd w:fill="FFFFFF" w:val="clear"/>
            <w:vAlign w:val="bottom"/>
          </w:tcPr>
          <w:p>
            <w:pPr>
              <w:pStyle w:val="Normal"/>
              <w:rPr>
                <w:rFonts w:ascii="Calibri" w:hAnsi="Calibri" w:cs="Calibri"/>
                <w:b/>
                <w:b/>
                <w:bCs/>
                <w:color w:val="FFFFFF"/>
                <w:szCs w:val="22"/>
              </w:rPr>
            </w:pPr>
            <w:r>
              <w:rPr>
                <w:rFonts w:cs="Calibri" w:ascii="Calibri" w:hAnsi="Calibri"/>
                <w:b/>
                <w:bCs/>
                <w:color w:val="FFFFFF"/>
                <w:szCs w:val="22"/>
              </w:rPr>
              <w:t> </w:t>
            </w:r>
          </w:p>
        </w:tc>
        <w:tc>
          <w:tcPr>
            <w:tcW w:w="1240" w:type="dxa"/>
            <w:tcBorders/>
            <w:shd w:fill="FFFFFF" w:val="clear"/>
            <w:vAlign w:val="bottom"/>
          </w:tcPr>
          <w:p>
            <w:pPr>
              <w:pStyle w:val="Normal"/>
              <w:jc w:val="center"/>
              <w:rPr>
                <w:rFonts w:ascii="Calibri" w:hAnsi="Calibri" w:cs="Calibri"/>
                <w:color w:val="000000"/>
                <w:szCs w:val="22"/>
              </w:rPr>
            </w:pPr>
            <w:r>
              <w:rPr>
                <w:rFonts w:cs="Calibri" w:ascii="Calibri" w:hAnsi="Calibri"/>
                <w:color w:val="000000"/>
                <w:szCs w:val="22"/>
              </w:rPr>
              <w:t> </w:t>
            </w:r>
          </w:p>
        </w:tc>
        <w:tc>
          <w:tcPr>
            <w:tcW w:w="1240" w:type="dxa"/>
            <w:tcBorders/>
            <w:shd w:fill="FFFFFF" w:val="clear"/>
            <w:vAlign w:val="bottom"/>
          </w:tcPr>
          <w:p>
            <w:pPr>
              <w:pStyle w:val="Normal"/>
              <w:jc w:val="center"/>
              <w:rPr>
                <w:rFonts w:ascii="Calibri" w:hAnsi="Calibri" w:cs="Calibri"/>
                <w:color w:val="000000"/>
                <w:sz w:val="18"/>
                <w:szCs w:val="18"/>
              </w:rPr>
            </w:pPr>
            <w:r>
              <w:rPr>
                <w:rFonts w:cs="Calibri" w:ascii="Calibri" w:hAnsi="Calibri"/>
                <w:color w:val="000000"/>
                <w:sz w:val="18"/>
                <w:szCs w:val="18"/>
              </w:rPr>
              <w:t> </w:t>
            </w:r>
          </w:p>
        </w:tc>
        <w:tc>
          <w:tcPr>
            <w:tcW w:w="1240" w:type="dxa"/>
            <w:tcBorders/>
            <w:shd w:fill="FFFFFF" w:val="clear"/>
            <w:vAlign w:val="bottom"/>
          </w:tcPr>
          <w:p>
            <w:pPr>
              <w:pStyle w:val="Normal"/>
              <w:jc w:val="center"/>
              <w:rPr>
                <w:rFonts w:ascii="Calibri" w:hAnsi="Calibri" w:cs="Calibri"/>
                <w:color w:val="000000"/>
                <w:sz w:val="18"/>
                <w:szCs w:val="18"/>
              </w:rPr>
            </w:pPr>
            <w:r>
              <w:rPr>
                <w:rFonts w:cs="Calibri" w:ascii="Calibri" w:hAnsi="Calibri"/>
                <w:color w:val="000000"/>
                <w:sz w:val="18"/>
                <w:szCs w:val="18"/>
              </w:rPr>
              <w:t> </w:t>
            </w:r>
          </w:p>
        </w:tc>
        <w:tc>
          <w:tcPr>
            <w:tcW w:w="1240" w:type="dxa"/>
            <w:tcBorders/>
            <w:shd w:fill="FFFFFF" w:val="clear"/>
            <w:vAlign w:val="bottom"/>
          </w:tcPr>
          <w:p>
            <w:pPr>
              <w:pStyle w:val="Normal"/>
              <w:jc w:val="center"/>
              <w:rPr>
                <w:rFonts w:ascii="Calibri" w:hAnsi="Calibri" w:cs="Calibri"/>
                <w:color w:val="000000"/>
                <w:sz w:val="18"/>
                <w:szCs w:val="18"/>
              </w:rPr>
            </w:pPr>
            <w:r>
              <w:rPr>
                <w:rFonts w:cs="Calibri" w:ascii="Calibri" w:hAnsi="Calibri"/>
                <w:color w:val="000000"/>
                <w:sz w:val="18"/>
                <w:szCs w:val="18"/>
              </w:rPr>
              <w:t> </w:t>
            </w:r>
          </w:p>
        </w:tc>
        <w:tc>
          <w:tcPr>
            <w:tcW w:w="1240" w:type="dxa"/>
            <w:tcBorders/>
            <w:shd w:fill="FFFFFF" w:val="clear"/>
            <w:vAlign w:val="bottom"/>
          </w:tcPr>
          <w:p>
            <w:pPr>
              <w:pStyle w:val="Normal"/>
              <w:jc w:val="center"/>
              <w:rPr>
                <w:rFonts w:ascii="Calibri" w:hAnsi="Calibri" w:cs="Calibri"/>
                <w:color w:val="000000"/>
                <w:sz w:val="18"/>
                <w:szCs w:val="18"/>
              </w:rPr>
            </w:pPr>
            <w:r>
              <w:rPr>
                <w:rFonts w:cs="Calibri" w:ascii="Calibri" w:hAnsi="Calibri"/>
                <w:color w:val="000000"/>
                <w:sz w:val="18"/>
                <w:szCs w:val="18"/>
              </w:rPr>
              <w:t> </w:t>
            </w:r>
          </w:p>
        </w:tc>
        <w:tc>
          <w:tcPr>
            <w:tcW w:w="1240" w:type="dxa"/>
            <w:tcBorders/>
            <w:shd w:fill="FFFFFF" w:val="clear"/>
            <w:vAlign w:val="bottom"/>
          </w:tcPr>
          <w:p>
            <w:pPr>
              <w:pStyle w:val="Normal"/>
              <w:jc w:val="center"/>
              <w:rPr>
                <w:rFonts w:ascii="Calibri" w:hAnsi="Calibri" w:cs="Calibri"/>
                <w:color w:val="000000"/>
                <w:sz w:val="18"/>
                <w:szCs w:val="18"/>
              </w:rPr>
            </w:pPr>
            <w:r>
              <w:rPr>
                <w:rFonts w:cs="Calibri" w:ascii="Calibri" w:hAnsi="Calibri"/>
                <w:color w:val="000000"/>
                <w:sz w:val="18"/>
                <w:szCs w:val="18"/>
              </w:rPr>
              <w:t> </w:t>
            </w:r>
          </w:p>
        </w:tc>
        <w:tc>
          <w:tcPr>
            <w:tcW w:w="1240" w:type="dxa"/>
            <w:tcBorders/>
            <w:shd w:fill="FFFFFF" w:val="clear"/>
            <w:vAlign w:val="bottom"/>
          </w:tcPr>
          <w:p>
            <w:pPr>
              <w:pStyle w:val="Normal"/>
              <w:jc w:val="center"/>
              <w:rPr>
                <w:rFonts w:ascii="Calibri" w:hAnsi="Calibri" w:cs="Calibri"/>
                <w:color w:val="000000"/>
                <w:sz w:val="18"/>
                <w:szCs w:val="18"/>
              </w:rPr>
            </w:pPr>
            <w:r>
              <w:rPr>
                <w:rFonts w:cs="Calibri" w:ascii="Calibri" w:hAnsi="Calibri"/>
                <w:color w:val="000000"/>
                <w:sz w:val="18"/>
                <w:szCs w:val="18"/>
              </w:rPr>
              <w:t> </w:t>
            </w:r>
          </w:p>
        </w:tc>
      </w:tr>
      <w:tr>
        <w:trPr>
          <w:trHeight w:val="300" w:hRule="atLeast"/>
        </w:trPr>
        <w:tc>
          <w:tcPr>
            <w:tcW w:w="1240" w:type="dxa"/>
            <w:tcBorders>
              <w:left w:val="single" w:sz="8" w:space="0" w:color="000000"/>
              <w:bottom w:val="single" w:sz="4" w:space="0" w:color="008080"/>
              <w:insideH w:val="single" w:sz="4" w:space="0" w:color="008080"/>
            </w:tcBorders>
            <w:shd w:fill="00477E" w:val="clear"/>
            <w:tcMar>
              <w:left w:w="60" w:type="dxa"/>
            </w:tcMar>
            <w:vAlign w:val="bottom"/>
          </w:tcPr>
          <w:p>
            <w:pPr>
              <w:pStyle w:val="Normal"/>
              <w:rPr>
                <w:rFonts w:ascii="Calibri" w:hAnsi="Calibri" w:cs="Calibri"/>
                <w:b/>
                <w:b/>
                <w:bCs/>
                <w:color w:val="FFFFFF"/>
                <w:szCs w:val="22"/>
              </w:rPr>
            </w:pPr>
            <w:r>
              <w:rPr>
                <w:rFonts w:cs="Calibri" w:ascii="Calibri" w:hAnsi="Calibri"/>
                <w:b/>
                <w:bCs/>
                <w:color w:val="FFFFFF"/>
                <w:szCs w:val="22"/>
              </w:rPr>
              <w:t>long</w:t>
            </w:r>
          </w:p>
        </w:tc>
        <w:tc>
          <w:tcPr>
            <w:tcW w:w="1240" w:type="dxa"/>
            <w:tcBorders>
              <w:top w:val="single" w:sz="8" w:space="0" w:color="008080"/>
              <w:left w:val="single" w:sz="8" w:space="0" w:color="008080"/>
              <w:bottom w:val="single" w:sz="8" w:space="0" w:color="008080"/>
              <w:insideH w:val="single" w:sz="8" w:space="0" w:color="008080"/>
            </w:tcBorders>
            <w:shd w:fill="auto" w:val="clear"/>
            <w:tcMar>
              <w:left w:w="60" w:type="dxa"/>
            </w:tcMar>
            <w:vAlign w:val="bottom"/>
          </w:tcPr>
          <w:p>
            <w:pPr>
              <w:pStyle w:val="Normal"/>
              <w:jc w:val="center"/>
              <w:rPr>
                <w:rFonts w:ascii="Calibri" w:hAnsi="Calibri" w:cs="Calibri"/>
                <w:color w:val="000000"/>
                <w:szCs w:val="22"/>
              </w:rPr>
            </w:pPr>
            <w:r>
              <w:rPr>
                <w:rFonts w:cs="Calibri" w:ascii="Calibri" w:hAnsi="Calibri"/>
                <w:color w:val="000000"/>
                <w:szCs w:val="22"/>
              </w:rPr>
              <w:t> </w:t>
            </w:r>
          </w:p>
        </w:tc>
        <w:tc>
          <w:tcPr>
            <w:tcW w:w="1240" w:type="dxa"/>
            <w:tcBorders>
              <w:top w:val="single" w:sz="8" w:space="0" w:color="008080"/>
              <w:left w:val="single" w:sz="4" w:space="0" w:color="008080"/>
              <w:bottom w:val="single" w:sz="8" w:space="0" w:color="008080"/>
              <w:insideH w:val="single" w:sz="8" w:space="0" w:color="008080"/>
            </w:tcBorders>
            <w:shd w:fill="FFFFFF" w:val="clear"/>
            <w:tcMar>
              <w:left w:w="65" w:type="dxa"/>
            </w:tcMar>
            <w:vAlign w:val="bottom"/>
          </w:tcPr>
          <w:p>
            <w:pPr>
              <w:pStyle w:val="Normal"/>
              <w:jc w:val="center"/>
              <w:rPr>
                <w:rFonts w:ascii="Calibri" w:hAnsi="Calibri" w:cs="Calibri"/>
                <w:color w:val="000000"/>
                <w:sz w:val="18"/>
                <w:szCs w:val="18"/>
              </w:rPr>
            </w:pPr>
            <w:r>
              <w:rPr>
                <w:rFonts w:cs="Calibri" w:ascii="Calibri" w:hAnsi="Calibri"/>
                <w:color w:val="000000"/>
                <w:sz w:val="18"/>
                <w:szCs w:val="18"/>
              </w:rPr>
              <w:t>5:00 - 13:00</w:t>
            </w:r>
          </w:p>
        </w:tc>
        <w:tc>
          <w:tcPr>
            <w:tcW w:w="1240" w:type="dxa"/>
            <w:tcBorders>
              <w:top w:val="single" w:sz="8" w:space="0" w:color="008080"/>
              <w:left w:val="single" w:sz="4" w:space="0" w:color="008080"/>
              <w:bottom w:val="single" w:sz="8" w:space="0" w:color="008080"/>
              <w:insideH w:val="single" w:sz="8" w:space="0" w:color="008080"/>
            </w:tcBorders>
            <w:shd w:fill="FFFFFF" w:val="clear"/>
            <w:tcMar>
              <w:left w:w="65" w:type="dxa"/>
            </w:tcMar>
            <w:vAlign w:val="bottom"/>
          </w:tcPr>
          <w:p>
            <w:pPr>
              <w:pStyle w:val="Normal"/>
              <w:jc w:val="center"/>
              <w:rPr>
                <w:rFonts w:ascii="Calibri" w:hAnsi="Calibri" w:cs="Calibri"/>
                <w:color w:val="000000"/>
                <w:sz w:val="18"/>
                <w:szCs w:val="18"/>
              </w:rPr>
            </w:pPr>
            <w:r>
              <w:rPr>
                <w:rFonts w:cs="Calibri" w:ascii="Calibri" w:hAnsi="Calibri"/>
                <w:color w:val="000000"/>
                <w:sz w:val="18"/>
                <w:szCs w:val="18"/>
              </w:rPr>
              <w:t>13:00 - 21:00</w:t>
            </w:r>
          </w:p>
        </w:tc>
        <w:tc>
          <w:tcPr>
            <w:tcW w:w="1240" w:type="dxa"/>
            <w:tcBorders>
              <w:top w:val="single" w:sz="8" w:space="0" w:color="008080"/>
              <w:left w:val="single" w:sz="4" w:space="0" w:color="008080"/>
              <w:bottom w:val="single" w:sz="8" w:space="0" w:color="008080"/>
              <w:insideH w:val="single" w:sz="8" w:space="0" w:color="008080"/>
            </w:tcBorders>
            <w:shd w:fill="FFFFFF" w:val="clear"/>
            <w:tcMar>
              <w:left w:w="65" w:type="dxa"/>
            </w:tcMar>
            <w:vAlign w:val="bottom"/>
          </w:tcPr>
          <w:p>
            <w:pPr>
              <w:pStyle w:val="Normal"/>
              <w:jc w:val="center"/>
              <w:rPr>
                <w:rFonts w:ascii="Calibri" w:hAnsi="Calibri" w:cs="Calibri"/>
                <w:color w:val="000000"/>
                <w:sz w:val="18"/>
                <w:szCs w:val="18"/>
              </w:rPr>
            </w:pPr>
            <w:r>
              <w:rPr>
                <w:rFonts w:cs="Calibri" w:ascii="Calibri" w:hAnsi="Calibri"/>
                <w:color w:val="000000"/>
                <w:sz w:val="18"/>
                <w:szCs w:val="18"/>
              </w:rPr>
              <w:t>21:00 - 5:00</w:t>
            </w:r>
          </w:p>
        </w:tc>
        <w:tc>
          <w:tcPr>
            <w:tcW w:w="1240" w:type="dxa"/>
            <w:tcBorders>
              <w:top w:val="single" w:sz="8" w:space="0" w:color="008080"/>
              <w:left w:val="single" w:sz="4" w:space="0" w:color="008080"/>
              <w:bottom w:val="single" w:sz="8" w:space="0" w:color="008080"/>
              <w:insideH w:val="single" w:sz="8" w:space="0" w:color="008080"/>
            </w:tcBorders>
            <w:shd w:fill="FFFFFF" w:val="clear"/>
            <w:tcMar>
              <w:left w:w="65" w:type="dxa"/>
            </w:tcMar>
            <w:vAlign w:val="bottom"/>
          </w:tcPr>
          <w:p>
            <w:pPr>
              <w:pStyle w:val="Normal"/>
              <w:jc w:val="center"/>
              <w:rPr>
                <w:rFonts w:ascii="Calibri" w:hAnsi="Calibri" w:cs="Calibri"/>
                <w:color w:val="000000"/>
                <w:sz w:val="18"/>
                <w:szCs w:val="18"/>
              </w:rPr>
            </w:pPr>
            <w:r>
              <w:rPr>
                <w:rFonts w:cs="Calibri" w:ascii="Calibri" w:hAnsi="Calibri"/>
                <w:color w:val="000000"/>
                <w:sz w:val="18"/>
                <w:szCs w:val="18"/>
              </w:rPr>
              <w:t>21:00 - 5:00</w:t>
            </w:r>
          </w:p>
        </w:tc>
        <w:tc>
          <w:tcPr>
            <w:tcW w:w="1240" w:type="dxa"/>
            <w:tcBorders>
              <w:top w:val="single" w:sz="8" w:space="0" w:color="008080"/>
              <w:left w:val="single" w:sz="4" w:space="0" w:color="008080"/>
              <w:bottom w:val="single" w:sz="8" w:space="0" w:color="008080"/>
              <w:insideH w:val="single" w:sz="8" w:space="0" w:color="008080"/>
            </w:tcBorders>
            <w:shd w:fill="FFFFFF" w:val="clear"/>
            <w:tcMar>
              <w:left w:w="65" w:type="dxa"/>
            </w:tcMar>
            <w:vAlign w:val="bottom"/>
          </w:tcPr>
          <w:p>
            <w:pPr>
              <w:pStyle w:val="Normal"/>
              <w:jc w:val="center"/>
              <w:rPr>
                <w:rFonts w:ascii="Calibri" w:hAnsi="Calibri" w:cs="Calibri"/>
                <w:color w:val="000000"/>
                <w:sz w:val="18"/>
                <w:szCs w:val="18"/>
              </w:rPr>
            </w:pPr>
            <w:r>
              <w:rPr>
                <w:rFonts w:cs="Calibri" w:ascii="Calibri" w:hAnsi="Calibri"/>
                <w:color w:val="000000"/>
                <w:sz w:val="18"/>
                <w:szCs w:val="18"/>
              </w:rPr>
              <w:t> </w:t>
            </w:r>
          </w:p>
        </w:tc>
        <w:tc>
          <w:tcPr>
            <w:tcW w:w="1260" w:type="dxa"/>
            <w:tcBorders>
              <w:top w:val="single" w:sz="8" w:space="0" w:color="008080"/>
              <w:left w:val="single" w:sz="4" w:space="0" w:color="008080"/>
              <w:bottom w:val="single" w:sz="8" w:space="0" w:color="008080"/>
              <w:right w:val="single" w:sz="8" w:space="0" w:color="008080"/>
              <w:insideH w:val="single" w:sz="8" w:space="0" w:color="008080"/>
              <w:insideV w:val="single" w:sz="8" w:space="0" w:color="008080"/>
            </w:tcBorders>
            <w:shd w:fill="D9D9D9" w:val="clear"/>
            <w:tcMar>
              <w:left w:w="65" w:type="dxa"/>
            </w:tcMar>
            <w:vAlign w:val="bottom"/>
          </w:tcPr>
          <w:p>
            <w:pPr>
              <w:pStyle w:val="Normal"/>
              <w:jc w:val="center"/>
              <w:rPr>
                <w:rFonts w:ascii="Calibri" w:hAnsi="Calibri" w:cs="Calibri"/>
                <w:color w:val="000000"/>
                <w:sz w:val="18"/>
                <w:szCs w:val="18"/>
              </w:rPr>
            </w:pPr>
            <w:r>
              <w:rPr>
                <w:rFonts w:cs="Calibri" w:ascii="Calibri" w:hAnsi="Calibri"/>
                <w:color w:val="000000"/>
                <w:sz w:val="18"/>
                <w:szCs w:val="18"/>
              </w:rPr>
              <w:t>21:00 - 5h00</w:t>
            </w:r>
          </w:p>
        </w:tc>
      </w:tr>
    </w:tbl>
    <w:p>
      <w:pPr>
        <w:pStyle w:val="Normal"/>
        <w:rPr/>
      </w:pPr>
      <w:r>
        <w:rPr/>
      </w:r>
    </w:p>
    <w:p>
      <w:pPr>
        <w:pStyle w:val="Normal"/>
        <w:rPr/>
      </w:pPr>
      <w:r>
        <w:rPr/>
        <w:t>L’horaire court est égal à 3 semaines en horaire normal + 1 semaine en horaire court</w:t>
      </w:r>
    </w:p>
    <w:p>
      <w:pPr>
        <w:pStyle w:val="Normal"/>
        <w:rPr/>
      </w:pPr>
      <w:r>
        <w:rPr/>
        <w:t>L’horaire long est égal à 3 semaines en horaire normal + 1 semaine avec un poste supplémentaire qui sera effectué le dimanche nuit en semaine paire.</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color w:val="E46529"/>
        </w:rPr>
      </w:pPr>
      <w:r>
        <w:rPr>
          <w:color w:val="E46529"/>
        </w:rPr>
        <w:t>Horaire n°2 : Equipe Orange</w:t>
      </w:r>
    </w:p>
    <w:p>
      <w:pPr>
        <w:pStyle w:val="Normal"/>
        <w:rPr>
          <w:color w:val="E46529"/>
        </w:rPr>
      </w:pPr>
      <w:r>
        <w:rPr>
          <w:color w:val="E46529"/>
        </w:rPr>
      </w:r>
    </w:p>
    <w:p>
      <w:pPr>
        <w:pStyle w:val="Normal"/>
        <w:rPr>
          <w:color w:val="E46529"/>
        </w:rPr>
      </w:pPr>
      <w:r>
        <w:rPr>
          <w:color w:val="E46529"/>
        </w:rPr>
      </w:r>
    </w:p>
    <w:tbl>
      <w:tblPr>
        <w:tblW w:w="11180" w:type="dxa"/>
        <w:jc w:val="left"/>
        <w:tblInd w:w="-1048" w:type="dxa"/>
        <w:tblBorders>
          <w:bottom w:val="single" w:sz="4" w:space="0" w:color="FF0000"/>
          <w:insideH w:val="single" w:sz="4" w:space="0" w:color="FF0000"/>
        </w:tblBorders>
        <w:tblCellMar>
          <w:top w:w="0" w:type="dxa"/>
          <w:left w:w="70" w:type="dxa"/>
          <w:bottom w:w="0" w:type="dxa"/>
          <w:right w:w="70" w:type="dxa"/>
        </w:tblCellMar>
      </w:tblPr>
      <w:tblGrid>
        <w:gridCol w:w="1240"/>
        <w:gridCol w:w="1240"/>
        <w:gridCol w:w="1240"/>
        <w:gridCol w:w="1240"/>
        <w:gridCol w:w="1240"/>
        <w:gridCol w:w="1240"/>
        <w:gridCol w:w="1240"/>
        <w:gridCol w:w="1240"/>
        <w:gridCol w:w="1240"/>
        <w:gridCol w:w="20"/>
      </w:tblGrid>
      <w:tr>
        <w:trPr>
          <w:trHeight w:val="300" w:hRule="atLeast"/>
        </w:trPr>
        <w:tc>
          <w:tcPr>
            <w:tcW w:w="1240" w:type="dxa"/>
            <w:tcBorders>
              <w:bottom w:val="single" w:sz="4" w:space="0" w:color="FF0000"/>
              <w:insideH w:val="single" w:sz="4" w:space="0" w:color="FF0000"/>
            </w:tcBorders>
            <w:shd w:fill="auto" w:val="clear"/>
            <w:vAlign w:val="bottom"/>
          </w:tcPr>
          <w:p>
            <w:pPr>
              <w:pStyle w:val="Normal"/>
              <w:jc w:val="center"/>
              <w:rPr>
                <w:rFonts w:ascii="Calibri" w:hAnsi="Calibri" w:cs="Calibri"/>
                <w:color w:val="000000"/>
                <w:szCs w:val="22"/>
              </w:rPr>
            </w:pPr>
            <w:r>
              <w:rPr>
                <w:rFonts w:cs="Calibri" w:ascii="Calibri" w:hAnsi="Calibri"/>
                <w:color w:val="000000"/>
                <w:szCs w:val="22"/>
              </w:rPr>
              <w:t> </w:t>
            </w:r>
          </w:p>
        </w:tc>
        <w:tc>
          <w:tcPr>
            <w:tcW w:w="1240" w:type="dxa"/>
            <w:tcBorders/>
            <w:shd w:fill="auto" w:val="clear"/>
            <w:vAlign w:val="bottom"/>
          </w:tcPr>
          <w:p>
            <w:pPr>
              <w:pStyle w:val="Normal"/>
              <w:snapToGrid w:val="false"/>
              <w:rPr>
                <w:rFonts w:ascii="Calibri" w:hAnsi="Calibri" w:cs="Calibri"/>
                <w:color w:val="000000"/>
                <w:szCs w:val="22"/>
              </w:rPr>
            </w:pPr>
            <w:r>
              <w:rPr>
                <w:rFonts w:cs="Calibri" w:ascii="Calibri" w:hAnsi="Calibri"/>
                <w:color w:val="000000"/>
                <w:szCs w:val="22"/>
              </w:rPr>
            </w:r>
          </w:p>
        </w:tc>
        <w:tc>
          <w:tcPr>
            <w:tcW w:w="1240" w:type="dxa"/>
            <w:tcBorders>
              <w:top w:val="single" w:sz="8" w:space="0" w:color="FF0000"/>
              <w:left w:val="single" w:sz="8" w:space="0" w:color="FF0000"/>
            </w:tcBorders>
            <w:shd w:fill="E46529" w:val="clear"/>
            <w:tcMar>
              <w:left w:w="60" w:type="dxa"/>
            </w:tcMar>
            <w:vAlign w:val="bottom"/>
          </w:tcPr>
          <w:p>
            <w:pPr>
              <w:pStyle w:val="Normal"/>
              <w:jc w:val="center"/>
              <w:rPr>
                <w:rFonts w:ascii="Calibri" w:hAnsi="Calibri" w:cs="Calibri"/>
                <w:b/>
                <w:b/>
                <w:bCs/>
                <w:color w:val="FFFFFF"/>
                <w:szCs w:val="22"/>
              </w:rPr>
            </w:pPr>
            <w:r>
              <w:rPr>
                <w:rFonts w:cs="Calibri" w:ascii="Calibri" w:hAnsi="Calibri"/>
                <w:b/>
                <w:bCs/>
                <w:color w:val="FFFFFF"/>
                <w:szCs w:val="22"/>
              </w:rPr>
              <w:t>Lundi</w:t>
            </w:r>
          </w:p>
        </w:tc>
        <w:tc>
          <w:tcPr>
            <w:tcW w:w="1240" w:type="dxa"/>
            <w:tcBorders>
              <w:top w:val="single" w:sz="8" w:space="0" w:color="FF0000"/>
              <w:left w:val="single" w:sz="4" w:space="0" w:color="FF0000"/>
            </w:tcBorders>
            <w:shd w:fill="E46529" w:val="clear"/>
            <w:tcMar>
              <w:left w:w="65" w:type="dxa"/>
            </w:tcMar>
            <w:vAlign w:val="bottom"/>
          </w:tcPr>
          <w:p>
            <w:pPr>
              <w:pStyle w:val="Normal"/>
              <w:jc w:val="center"/>
              <w:rPr>
                <w:rFonts w:ascii="Calibri" w:hAnsi="Calibri" w:cs="Calibri"/>
                <w:b/>
                <w:b/>
                <w:bCs/>
                <w:color w:val="FFFFFF"/>
                <w:szCs w:val="22"/>
              </w:rPr>
            </w:pPr>
            <w:r>
              <w:rPr>
                <w:rFonts w:cs="Calibri" w:ascii="Calibri" w:hAnsi="Calibri"/>
                <w:b/>
                <w:bCs/>
                <w:color w:val="FFFFFF"/>
                <w:szCs w:val="22"/>
              </w:rPr>
              <w:t xml:space="preserve">Mardi </w:t>
            </w:r>
          </w:p>
        </w:tc>
        <w:tc>
          <w:tcPr>
            <w:tcW w:w="1240" w:type="dxa"/>
            <w:tcBorders>
              <w:top w:val="single" w:sz="8" w:space="0" w:color="FF0000"/>
              <w:left w:val="single" w:sz="4" w:space="0" w:color="FF0000"/>
            </w:tcBorders>
            <w:shd w:fill="E46529" w:val="clear"/>
            <w:tcMar>
              <w:left w:w="65" w:type="dxa"/>
            </w:tcMar>
            <w:vAlign w:val="bottom"/>
          </w:tcPr>
          <w:p>
            <w:pPr>
              <w:pStyle w:val="Normal"/>
              <w:jc w:val="center"/>
              <w:rPr>
                <w:rFonts w:ascii="Calibri" w:hAnsi="Calibri" w:cs="Calibri"/>
                <w:b/>
                <w:b/>
                <w:bCs/>
                <w:color w:val="FFFFFF"/>
                <w:szCs w:val="22"/>
              </w:rPr>
            </w:pPr>
            <w:r>
              <w:rPr>
                <w:rFonts w:cs="Calibri" w:ascii="Calibri" w:hAnsi="Calibri"/>
                <w:b/>
                <w:bCs/>
                <w:color w:val="FFFFFF"/>
                <w:szCs w:val="22"/>
              </w:rPr>
              <w:t>Mercredi</w:t>
            </w:r>
          </w:p>
        </w:tc>
        <w:tc>
          <w:tcPr>
            <w:tcW w:w="1240" w:type="dxa"/>
            <w:tcBorders>
              <w:top w:val="single" w:sz="8" w:space="0" w:color="FF0000"/>
              <w:left w:val="single" w:sz="4" w:space="0" w:color="FF0000"/>
            </w:tcBorders>
            <w:shd w:fill="E46529" w:val="clear"/>
            <w:tcMar>
              <w:left w:w="65" w:type="dxa"/>
            </w:tcMar>
            <w:vAlign w:val="bottom"/>
          </w:tcPr>
          <w:p>
            <w:pPr>
              <w:pStyle w:val="Normal"/>
              <w:jc w:val="center"/>
              <w:rPr>
                <w:rFonts w:ascii="Calibri" w:hAnsi="Calibri" w:cs="Calibri"/>
                <w:b/>
                <w:b/>
                <w:bCs/>
                <w:color w:val="FFFFFF"/>
                <w:szCs w:val="22"/>
              </w:rPr>
            </w:pPr>
            <w:r>
              <w:rPr>
                <w:rFonts w:cs="Calibri" w:ascii="Calibri" w:hAnsi="Calibri"/>
                <w:b/>
                <w:bCs/>
                <w:color w:val="FFFFFF"/>
                <w:szCs w:val="22"/>
              </w:rPr>
              <w:t>Jeudi</w:t>
            </w:r>
          </w:p>
        </w:tc>
        <w:tc>
          <w:tcPr>
            <w:tcW w:w="1240" w:type="dxa"/>
            <w:tcBorders>
              <w:top w:val="single" w:sz="8" w:space="0" w:color="FF0000"/>
              <w:left w:val="single" w:sz="4" w:space="0" w:color="FF0000"/>
            </w:tcBorders>
            <w:shd w:fill="E46529" w:val="clear"/>
            <w:tcMar>
              <w:left w:w="65" w:type="dxa"/>
            </w:tcMar>
            <w:vAlign w:val="bottom"/>
          </w:tcPr>
          <w:p>
            <w:pPr>
              <w:pStyle w:val="Normal"/>
              <w:jc w:val="center"/>
              <w:rPr>
                <w:rFonts w:ascii="Calibri" w:hAnsi="Calibri" w:cs="Calibri"/>
                <w:b/>
                <w:b/>
                <w:bCs/>
                <w:color w:val="FFFFFF"/>
                <w:szCs w:val="22"/>
              </w:rPr>
            </w:pPr>
            <w:r>
              <w:rPr>
                <w:rFonts w:cs="Calibri" w:ascii="Calibri" w:hAnsi="Calibri"/>
                <w:b/>
                <w:bCs/>
                <w:color w:val="FFFFFF"/>
                <w:szCs w:val="22"/>
              </w:rPr>
              <w:t>Vendredi</w:t>
            </w:r>
          </w:p>
        </w:tc>
        <w:tc>
          <w:tcPr>
            <w:tcW w:w="1240" w:type="dxa"/>
            <w:tcBorders>
              <w:top w:val="single" w:sz="8" w:space="0" w:color="FF0000"/>
              <w:left w:val="single" w:sz="4" w:space="0" w:color="FF0000"/>
            </w:tcBorders>
            <w:shd w:fill="E46529" w:val="clear"/>
            <w:tcMar>
              <w:left w:w="65" w:type="dxa"/>
            </w:tcMar>
            <w:vAlign w:val="bottom"/>
          </w:tcPr>
          <w:p>
            <w:pPr>
              <w:pStyle w:val="Normal"/>
              <w:jc w:val="center"/>
              <w:rPr>
                <w:rFonts w:ascii="Calibri" w:hAnsi="Calibri" w:cs="Calibri"/>
                <w:b/>
                <w:b/>
                <w:bCs/>
                <w:color w:val="FFFFFF"/>
                <w:szCs w:val="22"/>
              </w:rPr>
            </w:pPr>
            <w:r>
              <w:rPr>
                <w:rFonts w:cs="Calibri" w:ascii="Calibri" w:hAnsi="Calibri"/>
                <w:b/>
                <w:bCs/>
                <w:color w:val="FFFFFF"/>
                <w:szCs w:val="22"/>
              </w:rPr>
              <w:t>Samedi</w:t>
            </w:r>
          </w:p>
        </w:tc>
        <w:tc>
          <w:tcPr>
            <w:tcW w:w="1260" w:type="dxa"/>
            <w:tcBorders>
              <w:top w:val="single" w:sz="8" w:space="0" w:color="FF0000"/>
              <w:left w:val="single" w:sz="4" w:space="0" w:color="FF0000"/>
              <w:right w:val="single" w:sz="8" w:space="0" w:color="FF0000"/>
              <w:insideV w:val="single" w:sz="8" w:space="0" w:color="FF0000"/>
            </w:tcBorders>
            <w:shd w:fill="E46529" w:val="clear"/>
            <w:tcMar>
              <w:left w:w="65" w:type="dxa"/>
            </w:tcMar>
            <w:vAlign w:val="bottom"/>
          </w:tcPr>
          <w:p>
            <w:pPr>
              <w:pStyle w:val="Normal"/>
              <w:jc w:val="center"/>
              <w:rPr>
                <w:rFonts w:ascii="Calibri" w:hAnsi="Calibri" w:cs="Calibri"/>
                <w:b/>
                <w:b/>
                <w:bCs/>
                <w:color w:val="FFFFFF"/>
                <w:szCs w:val="22"/>
              </w:rPr>
            </w:pPr>
            <w:r>
              <w:rPr>
                <w:rFonts w:cs="Calibri" w:ascii="Calibri" w:hAnsi="Calibri"/>
                <w:b/>
                <w:bCs/>
                <w:color w:val="FFFFFF"/>
                <w:szCs w:val="22"/>
              </w:rPr>
              <w:t>Dimanche</w:t>
            </w:r>
          </w:p>
        </w:tc>
      </w:tr>
      <w:tr>
        <w:trPr>
          <w:trHeight w:val="300" w:hRule="atLeast"/>
        </w:trPr>
        <w:tc>
          <w:tcPr>
            <w:tcW w:w="1240" w:type="dxa"/>
            <w:tcBorders>
              <w:left w:val="single" w:sz="8" w:space="0" w:color="008080"/>
            </w:tcBorders>
            <w:shd w:fill="E46529" w:val="clear"/>
            <w:tcMar>
              <w:left w:w="60" w:type="dxa"/>
            </w:tcMar>
            <w:vAlign w:val="center"/>
          </w:tcPr>
          <w:p>
            <w:pPr>
              <w:pStyle w:val="Normal"/>
              <w:jc w:val="center"/>
              <w:rPr>
                <w:rFonts w:ascii="Calibri" w:hAnsi="Calibri" w:cs="Calibri"/>
                <w:b/>
                <w:b/>
                <w:bCs/>
                <w:color w:val="FFFFFF"/>
                <w:szCs w:val="22"/>
              </w:rPr>
            </w:pPr>
            <w:r>
              <w:rPr>
                <w:rFonts w:cs="Calibri" w:ascii="Calibri" w:hAnsi="Calibri"/>
                <w:b/>
                <w:bCs/>
                <w:color w:val="FFFFFF"/>
                <w:szCs w:val="22"/>
              </w:rPr>
              <w:t>court</w:t>
            </w:r>
          </w:p>
        </w:tc>
        <w:tc>
          <w:tcPr>
            <w:tcW w:w="1240" w:type="dxa"/>
            <w:tcBorders>
              <w:top w:val="single" w:sz="8" w:space="0" w:color="FF0000"/>
              <w:left w:val="single" w:sz="4" w:space="0" w:color="FF0000"/>
              <w:bottom w:val="single" w:sz="4" w:space="0" w:color="FF0000"/>
              <w:insideH w:val="single" w:sz="4" w:space="0" w:color="FF0000"/>
            </w:tcBorders>
            <w:shd w:fill="E46529" w:val="clear"/>
            <w:tcMar>
              <w:left w:w="65" w:type="dxa"/>
            </w:tcMar>
            <w:vAlign w:val="bottom"/>
          </w:tcPr>
          <w:p>
            <w:pPr>
              <w:pStyle w:val="Normal"/>
              <w:rPr>
                <w:rFonts w:ascii="Calibri" w:hAnsi="Calibri" w:cs="Calibri"/>
                <w:color w:val="FFFFFF"/>
                <w:sz w:val="16"/>
                <w:szCs w:val="16"/>
              </w:rPr>
            </w:pPr>
            <w:r>
              <w:rPr>
                <w:rFonts w:cs="Calibri" w:ascii="Calibri" w:hAnsi="Calibri"/>
                <w:color w:val="FFFFFF"/>
                <w:sz w:val="16"/>
                <w:szCs w:val="16"/>
              </w:rPr>
              <w:t>Semaine paire</w:t>
            </w:r>
          </w:p>
        </w:tc>
        <w:tc>
          <w:tcPr>
            <w:tcW w:w="1240" w:type="dxa"/>
            <w:tcBorders>
              <w:top w:val="single" w:sz="8" w:space="0" w:color="FF0000"/>
              <w:left w:val="single" w:sz="8" w:space="0" w:color="FF0000"/>
              <w:bottom w:val="single" w:sz="8" w:space="0" w:color="FF0000"/>
              <w:insideH w:val="single" w:sz="8" w:space="0" w:color="FF0000"/>
            </w:tcBorders>
            <w:shd w:fill="auto" w:val="clear"/>
            <w:tcMar>
              <w:left w:w="60" w:type="dxa"/>
            </w:tcMar>
            <w:vAlign w:val="bottom"/>
          </w:tcPr>
          <w:p>
            <w:pPr>
              <w:pStyle w:val="Normal"/>
              <w:jc w:val="center"/>
              <w:rPr>
                <w:rFonts w:ascii="Calibri" w:hAnsi="Calibri" w:cs="Calibri"/>
                <w:color w:val="000000"/>
                <w:sz w:val="18"/>
                <w:szCs w:val="18"/>
              </w:rPr>
            </w:pPr>
            <w:r>
              <w:rPr>
                <w:rFonts w:cs="Calibri" w:ascii="Calibri" w:hAnsi="Calibri"/>
                <w:color w:val="000000"/>
                <w:sz w:val="18"/>
                <w:szCs w:val="18"/>
              </w:rPr>
              <w:t>21:00 - 5:00</w:t>
            </w:r>
          </w:p>
        </w:tc>
        <w:tc>
          <w:tcPr>
            <w:tcW w:w="1240" w:type="dxa"/>
            <w:tcBorders>
              <w:top w:val="single" w:sz="8" w:space="0" w:color="FF0000"/>
              <w:left w:val="single" w:sz="4" w:space="0" w:color="FF0000"/>
              <w:bottom w:val="single" w:sz="8" w:space="0" w:color="FF0000"/>
              <w:insideH w:val="single" w:sz="8" w:space="0" w:color="FF0000"/>
            </w:tcBorders>
            <w:shd w:fill="auto" w:val="clear"/>
            <w:tcMar>
              <w:left w:w="65" w:type="dxa"/>
            </w:tcMar>
            <w:vAlign w:val="bottom"/>
          </w:tcPr>
          <w:p>
            <w:pPr>
              <w:pStyle w:val="Normal"/>
              <w:jc w:val="center"/>
              <w:rPr>
                <w:rFonts w:ascii="Calibri" w:hAnsi="Calibri" w:cs="Calibri"/>
                <w:color w:val="000000"/>
                <w:sz w:val="18"/>
                <w:szCs w:val="18"/>
              </w:rPr>
            </w:pPr>
            <w:r>
              <w:rPr>
                <w:rFonts w:cs="Calibri" w:ascii="Calibri" w:hAnsi="Calibri"/>
                <w:color w:val="000000"/>
                <w:sz w:val="18"/>
                <w:szCs w:val="18"/>
              </w:rPr>
              <w:t>21:00 - 5:00</w:t>
            </w:r>
          </w:p>
        </w:tc>
        <w:tc>
          <w:tcPr>
            <w:tcW w:w="1240" w:type="dxa"/>
            <w:tcBorders>
              <w:top w:val="single" w:sz="8" w:space="0" w:color="FF0000"/>
              <w:left w:val="single" w:sz="4" w:space="0" w:color="FF0000"/>
              <w:bottom w:val="single" w:sz="8" w:space="0" w:color="FF0000"/>
              <w:insideH w:val="single" w:sz="8" w:space="0" w:color="FF0000"/>
            </w:tcBorders>
            <w:shd w:fill="auto" w:val="clear"/>
            <w:tcMar>
              <w:left w:w="65" w:type="dxa"/>
            </w:tcMar>
            <w:vAlign w:val="bottom"/>
          </w:tcPr>
          <w:p>
            <w:pPr>
              <w:pStyle w:val="Normal"/>
              <w:jc w:val="center"/>
              <w:rPr>
                <w:rFonts w:ascii="Calibri" w:hAnsi="Calibri" w:cs="Calibri"/>
                <w:color w:val="000000"/>
                <w:sz w:val="18"/>
                <w:szCs w:val="18"/>
              </w:rPr>
            </w:pPr>
            <w:r>
              <w:rPr>
                <w:rFonts w:cs="Calibri" w:ascii="Calibri" w:hAnsi="Calibri"/>
                <w:color w:val="000000"/>
                <w:sz w:val="18"/>
                <w:szCs w:val="18"/>
              </w:rPr>
              <w:t> </w:t>
            </w:r>
          </w:p>
        </w:tc>
        <w:tc>
          <w:tcPr>
            <w:tcW w:w="1240" w:type="dxa"/>
            <w:tcBorders>
              <w:top w:val="single" w:sz="8" w:space="0" w:color="FF0000"/>
              <w:left w:val="single" w:sz="4" w:space="0" w:color="FF0000"/>
              <w:bottom w:val="single" w:sz="8" w:space="0" w:color="FF0000"/>
              <w:insideH w:val="single" w:sz="8" w:space="0" w:color="FF0000"/>
            </w:tcBorders>
            <w:shd w:fill="auto" w:val="clear"/>
            <w:tcMar>
              <w:left w:w="65" w:type="dxa"/>
            </w:tcMar>
            <w:vAlign w:val="bottom"/>
          </w:tcPr>
          <w:p>
            <w:pPr>
              <w:pStyle w:val="Normal"/>
              <w:jc w:val="center"/>
              <w:rPr>
                <w:rFonts w:ascii="Calibri" w:hAnsi="Calibri" w:cs="Calibri"/>
                <w:color w:val="000000"/>
                <w:sz w:val="18"/>
                <w:szCs w:val="18"/>
              </w:rPr>
            </w:pPr>
            <w:r>
              <w:rPr>
                <w:rFonts w:cs="Calibri" w:ascii="Calibri" w:hAnsi="Calibri"/>
                <w:color w:val="000000"/>
                <w:sz w:val="18"/>
                <w:szCs w:val="18"/>
              </w:rPr>
              <w:t>13:00 - 21:00</w:t>
            </w:r>
          </w:p>
        </w:tc>
        <w:tc>
          <w:tcPr>
            <w:tcW w:w="1240" w:type="dxa"/>
            <w:tcBorders>
              <w:top w:val="single" w:sz="8" w:space="0" w:color="FF0000"/>
              <w:left w:val="single" w:sz="4" w:space="0" w:color="FF0000"/>
              <w:bottom w:val="single" w:sz="8" w:space="0" w:color="FF0000"/>
              <w:insideH w:val="single" w:sz="8" w:space="0" w:color="FF0000"/>
            </w:tcBorders>
            <w:shd w:fill="auto" w:val="clear"/>
            <w:tcMar>
              <w:left w:w="65" w:type="dxa"/>
            </w:tcMar>
            <w:vAlign w:val="bottom"/>
          </w:tcPr>
          <w:p>
            <w:pPr>
              <w:pStyle w:val="Normal"/>
              <w:jc w:val="center"/>
              <w:rPr>
                <w:rFonts w:ascii="Calibri" w:hAnsi="Calibri" w:cs="Calibri"/>
                <w:color w:val="000000"/>
                <w:sz w:val="18"/>
                <w:szCs w:val="18"/>
              </w:rPr>
            </w:pPr>
            <w:r>
              <w:rPr>
                <w:rFonts w:cs="Calibri" w:ascii="Calibri" w:hAnsi="Calibri"/>
                <w:color w:val="000000"/>
                <w:sz w:val="18"/>
                <w:szCs w:val="18"/>
              </w:rPr>
              <w:t> </w:t>
            </w:r>
          </w:p>
        </w:tc>
        <w:tc>
          <w:tcPr>
            <w:tcW w:w="1240" w:type="dxa"/>
            <w:tcBorders>
              <w:top w:val="single" w:sz="8" w:space="0" w:color="FF0000"/>
              <w:left w:val="single" w:sz="4" w:space="0" w:color="FF0000"/>
              <w:bottom w:val="single" w:sz="8" w:space="0" w:color="FF0000"/>
              <w:insideH w:val="single" w:sz="8" w:space="0" w:color="FF0000"/>
            </w:tcBorders>
            <w:shd w:fill="auto" w:val="clear"/>
            <w:tcMar>
              <w:left w:w="65" w:type="dxa"/>
            </w:tcMar>
            <w:vAlign w:val="bottom"/>
          </w:tcPr>
          <w:p>
            <w:pPr>
              <w:pStyle w:val="Normal"/>
              <w:jc w:val="center"/>
              <w:rPr>
                <w:rFonts w:ascii="Calibri" w:hAnsi="Calibri" w:cs="Calibri"/>
                <w:color w:val="000000"/>
                <w:sz w:val="18"/>
                <w:szCs w:val="18"/>
              </w:rPr>
            </w:pPr>
            <w:r>
              <w:rPr>
                <w:rFonts w:cs="Calibri" w:ascii="Calibri" w:hAnsi="Calibri"/>
                <w:color w:val="000000"/>
                <w:sz w:val="18"/>
                <w:szCs w:val="18"/>
              </w:rPr>
              <w:t> </w:t>
            </w:r>
          </w:p>
        </w:tc>
        <w:tc>
          <w:tcPr>
            <w:tcW w:w="1260" w:type="dxa"/>
            <w:tcBorders>
              <w:top w:val="single" w:sz="8" w:space="0" w:color="FF0000"/>
              <w:left w:val="single" w:sz="4" w:space="0" w:color="FF0000"/>
              <w:bottom w:val="single" w:sz="8" w:space="0" w:color="FF0000"/>
              <w:right w:val="single" w:sz="8" w:space="0" w:color="FF0000"/>
              <w:insideH w:val="single" w:sz="8" w:space="0" w:color="FF0000"/>
              <w:insideV w:val="single" w:sz="8" w:space="0" w:color="FF0000"/>
            </w:tcBorders>
            <w:shd w:fill="auto" w:val="clear"/>
            <w:tcMar>
              <w:left w:w="65" w:type="dxa"/>
            </w:tcMar>
            <w:vAlign w:val="bottom"/>
          </w:tcPr>
          <w:p>
            <w:pPr>
              <w:pStyle w:val="Normal"/>
              <w:jc w:val="center"/>
              <w:rPr>
                <w:rFonts w:ascii="Calibri" w:hAnsi="Calibri" w:cs="Calibri"/>
                <w:color w:val="000000"/>
                <w:sz w:val="18"/>
                <w:szCs w:val="18"/>
              </w:rPr>
            </w:pPr>
            <w:r>
              <w:rPr>
                <w:rFonts w:cs="Calibri" w:ascii="Calibri" w:hAnsi="Calibri"/>
                <w:color w:val="000000"/>
                <w:sz w:val="18"/>
                <w:szCs w:val="18"/>
              </w:rPr>
              <w:t> </w:t>
            </w:r>
          </w:p>
        </w:tc>
      </w:tr>
      <w:tr>
        <w:trPr>
          <w:trHeight w:val="300" w:hRule="atLeast"/>
        </w:trPr>
        <w:tc>
          <w:tcPr>
            <w:tcW w:w="1240" w:type="dxa"/>
            <w:tcBorders/>
            <w:shd w:fill="auto" w:val="clear"/>
            <w:vAlign w:val="center"/>
          </w:tcPr>
          <w:p>
            <w:pPr>
              <w:pStyle w:val="Normal"/>
              <w:snapToGrid w:val="false"/>
              <w:jc w:val="center"/>
              <w:rPr>
                <w:rFonts w:ascii="Calibri" w:hAnsi="Calibri" w:cs="Calibri"/>
                <w:b/>
                <w:b/>
                <w:bCs/>
                <w:color w:val="FFFFFF"/>
                <w:sz w:val="20"/>
                <w:szCs w:val="22"/>
              </w:rPr>
            </w:pPr>
            <w:r>
              <w:rPr>
                <w:rFonts w:cs="Calibri" w:ascii="Calibri" w:hAnsi="Calibri"/>
                <w:b/>
                <w:bCs/>
                <w:color w:val="FFFFFF"/>
                <w:sz w:val="20"/>
                <w:szCs w:val="22"/>
              </w:rPr>
            </w:r>
          </w:p>
        </w:tc>
        <w:tc>
          <w:tcPr>
            <w:tcW w:w="1240" w:type="dxa"/>
            <w:tcBorders/>
            <w:shd w:fill="auto" w:val="clear"/>
            <w:vAlign w:val="bottom"/>
          </w:tcPr>
          <w:p>
            <w:pPr>
              <w:pStyle w:val="Normal"/>
              <w:snapToGrid w:val="false"/>
              <w:rPr>
                <w:rFonts w:ascii="Calibri" w:hAnsi="Calibri" w:cs="Calibri"/>
                <w:b/>
                <w:b/>
                <w:bCs/>
                <w:color w:val="FFFFFF"/>
                <w:sz w:val="16"/>
                <w:szCs w:val="16"/>
              </w:rPr>
            </w:pPr>
            <w:r>
              <w:rPr>
                <w:rFonts w:cs="Calibri" w:ascii="Calibri" w:hAnsi="Calibri"/>
                <w:b/>
                <w:bCs/>
                <w:color w:val="FFFFFF"/>
                <w:sz w:val="16"/>
                <w:szCs w:val="16"/>
              </w:rPr>
            </w:r>
          </w:p>
        </w:tc>
        <w:tc>
          <w:tcPr>
            <w:tcW w:w="1240" w:type="dxa"/>
            <w:tcBorders/>
            <w:shd w:fill="auto" w:val="clear"/>
            <w:vAlign w:val="bottom"/>
          </w:tcPr>
          <w:p>
            <w:pPr>
              <w:pStyle w:val="Normal"/>
              <w:snapToGrid w:val="false"/>
              <w:jc w:val="center"/>
              <w:rPr>
                <w:rFonts w:ascii="Calibri" w:hAnsi="Calibri" w:cs="Calibri"/>
                <w:color w:val="000000"/>
                <w:sz w:val="18"/>
                <w:szCs w:val="18"/>
              </w:rPr>
            </w:pPr>
            <w:r>
              <w:rPr>
                <w:rFonts w:cs="Calibri" w:ascii="Calibri" w:hAnsi="Calibri"/>
                <w:color w:val="000000"/>
                <w:sz w:val="18"/>
                <w:szCs w:val="18"/>
              </w:rPr>
            </w:r>
          </w:p>
        </w:tc>
        <w:tc>
          <w:tcPr>
            <w:tcW w:w="1240" w:type="dxa"/>
            <w:tcBorders/>
            <w:shd w:fill="auto" w:val="clear"/>
            <w:vAlign w:val="bottom"/>
          </w:tcPr>
          <w:p>
            <w:pPr>
              <w:pStyle w:val="Normal"/>
              <w:snapToGrid w:val="false"/>
              <w:jc w:val="center"/>
              <w:rPr>
                <w:rFonts w:ascii="Calibri" w:hAnsi="Calibri" w:cs="Calibri"/>
                <w:color w:val="000000"/>
                <w:sz w:val="18"/>
                <w:szCs w:val="18"/>
              </w:rPr>
            </w:pPr>
            <w:r>
              <w:rPr>
                <w:rFonts w:cs="Calibri" w:ascii="Calibri" w:hAnsi="Calibri"/>
                <w:color w:val="000000"/>
                <w:sz w:val="18"/>
                <w:szCs w:val="18"/>
              </w:rPr>
            </w:r>
          </w:p>
        </w:tc>
        <w:tc>
          <w:tcPr>
            <w:tcW w:w="1240" w:type="dxa"/>
            <w:tcBorders/>
            <w:shd w:fill="auto" w:val="clear"/>
            <w:vAlign w:val="bottom"/>
          </w:tcPr>
          <w:p>
            <w:pPr>
              <w:pStyle w:val="Normal"/>
              <w:snapToGrid w:val="false"/>
              <w:jc w:val="center"/>
              <w:rPr>
                <w:rFonts w:ascii="Calibri" w:hAnsi="Calibri" w:cs="Calibri"/>
                <w:color w:val="000000"/>
                <w:sz w:val="18"/>
                <w:szCs w:val="18"/>
              </w:rPr>
            </w:pPr>
            <w:r>
              <w:rPr>
                <w:rFonts w:cs="Calibri" w:ascii="Calibri" w:hAnsi="Calibri"/>
                <w:color w:val="000000"/>
                <w:sz w:val="18"/>
                <w:szCs w:val="18"/>
              </w:rPr>
            </w:r>
          </w:p>
        </w:tc>
        <w:tc>
          <w:tcPr>
            <w:tcW w:w="1240" w:type="dxa"/>
            <w:tcBorders/>
            <w:shd w:fill="auto" w:val="clear"/>
            <w:vAlign w:val="bottom"/>
          </w:tcPr>
          <w:p>
            <w:pPr>
              <w:pStyle w:val="Normal"/>
              <w:snapToGrid w:val="false"/>
              <w:jc w:val="center"/>
              <w:rPr>
                <w:rFonts w:ascii="Calibri" w:hAnsi="Calibri" w:cs="Calibri"/>
                <w:color w:val="000000"/>
                <w:sz w:val="18"/>
                <w:szCs w:val="18"/>
              </w:rPr>
            </w:pPr>
            <w:r>
              <w:rPr>
                <w:rFonts w:cs="Calibri" w:ascii="Calibri" w:hAnsi="Calibri"/>
                <w:color w:val="000000"/>
                <w:sz w:val="18"/>
                <w:szCs w:val="18"/>
              </w:rPr>
            </w:r>
          </w:p>
        </w:tc>
        <w:tc>
          <w:tcPr>
            <w:tcW w:w="1240" w:type="dxa"/>
            <w:tcBorders/>
            <w:shd w:fill="auto" w:val="clear"/>
            <w:vAlign w:val="bottom"/>
          </w:tcPr>
          <w:p>
            <w:pPr>
              <w:pStyle w:val="Normal"/>
              <w:snapToGrid w:val="false"/>
              <w:jc w:val="center"/>
              <w:rPr>
                <w:rFonts w:ascii="Calibri" w:hAnsi="Calibri" w:cs="Calibri"/>
                <w:color w:val="000000"/>
                <w:sz w:val="18"/>
                <w:szCs w:val="18"/>
              </w:rPr>
            </w:pPr>
            <w:r>
              <w:rPr>
                <w:rFonts w:cs="Calibri" w:ascii="Calibri" w:hAnsi="Calibri"/>
                <w:color w:val="000000"/>
                <w:sz w:val="18"/>
                <w:szCs w:val="18"/>
              </w:rPr>
            </w:r>
          </w:p>
        </w:tc>
        <w:tc>
          <w:tcPr>
            <w:tcW w:w="1240" w:type="dxa"/>
            <w:tcBorders/>
            <w:shd w:fill="auto" w:val="clear"/>
            <w:vAlign w:val="bottom"/>
          </w:tcPr>
          <w:p>
            <w:pPr>
              <w:pStyle w:val="Normal"/>
              <w:snapToGrid w:val="false"/>
              <w:jc w:val="center"/>
              <w:rPr>
                <w:rFonts w:ascii="Calibri" w:hAnsi="Calibri" w:cs="Calibri"/>
                <w:color w:val="000000"/>
                <w:sz w:val="18"/>
                <w:szCs w:val="18"/>
              </w:rPr>
            </w:pPr>
            <w:r>
              <w:rPr>
                <w:rFonts w:cs="Calibri" w:ascii="Calibri" w:hAnsi="Calibri"/>
                <w:color w:val="000000"/>
                <w:sz w:val="18"/>
                <w:szCs w:val="18"/>
              </w:rPr>
            </w:r>
          </w:p>
        </w:tc>
        <w:tc>
          <w:tcPr>
            <w:tcW w:w="1240" w:type="dxa"/>
            <w:tcBorders/>
            <w:shd w:fill="auto" w:val="clear"/>
            <w:vAlign w:val="bottom"/>
          </w:tcPr>
          <w:p>
            <w:pPr>
              <w:pStyle w:val="Normal"/>
              <w:snapToGrid w:val="false"/>
              <w:jc w:val="center"/>
              <w:rPr>
                <w:rFonts w:ascii="Calibri" w:hAnsi="Calibri" w:cs="Calibri"/>
                <w:color w:val="000000"/>
                <w:sz w:val="18"/>
                <w:szCs w:val="18"/>
              </w:rPr>
            </w:pPr>
            <w:r>
              <w:rPr>
                <w:rFonts w:cs="Calibri" w:ascii="Calibri" w:hAnsi="Calibri"/>
                <w:color w:val="000000"/>
                <w:sz w:val="18"/>
                <w:szCs w:val="18"/>
              </w:rPr>
            </w:r>
          </w:p>
        </w:tc>
      </w:tr>
      <w:tr>
        <w:trPr>
          <w:trHeight w:val="288" w:hRule="atLeast"/>
          <w:cantSplit w:val="true"/>
        </w:trPr>
        <w:tc>
          <w:tcPr>
            <w:tcW w:w="1240" w:type="dxa"/>
            <w:vMerge w:val="restart"/>
            <w:tcBorders>
              <w:left w:val="single" w:sz="8" w:space="0" w:color="008080"/>
              <w:bottom w:val="single" w:sz="4" w:space="0" w:color="FF0000"/>
              <w:insideH w:val="single" w:sz="4" w:space="0" w:color="FF0000"/>
            </w:tcBorders>
            <w:shd w:fill="E46529" w:val="clear"/>
            <w:tcMar>
              <w:left w:w="60" w:type="dxa"/>
            </w:tcMar>
            <w:vAlign w:val="center"/>
          </w:tcPr>
          <w:p>
            <w:pPr>
              <w:pStyle w:val="Normal"/>
              <w:jc w:val="center"/>
              <w:rPr>
                <w:rFonts w:ascii="Calibri" w:hAnsi="Calibri" w:cs="Calibri"/>
                <w:b/>
                <w:b/>
                <w:bCs/>
                <w:color w:val="FFFFFF"/>
                <w:szCs w:val="22"/>
              </w:rPr>
            </w:pPr>
            <w:r>
              <w:rPr>
                <w:rFonts w:cs="Calibri" w:ascii="Calibri" w:hAnsi="Calibri"/>
                <w:b/>
                <w:bCs/>
                <w:color w:val="FFFFFF"/>
                <w:szCs w:val="22"/>
              </w:rPr>
              <w:t>normal</w:t>
            </w:r>
          </w:p>
        </w:tc>
        <w:tc>
          <w:tcPr>
            <w:tcW w:w="1240" w:type="dxa"/>
            <w:tcBorders>
              <w:left w:val="single" w:sz="8" w:space="0" w:color="FF0000"/>
              <w:bottom w:val="single" w:sz="4" w:space="0" w:color="FF0000"/>
              <w:insideH w:val="single" w:sz="4" w:space="0" w:color="FF0000"/>
            </w:tcBorders>
            <w:shd w:fill="E46529" w:val="clear"/>
            <w:tcMar>
              <w:left w:w="60" w:type="dxa"/>
            </w:tcMar>
            <w:vAlign w:val="bottom"/>
          </w:tcPr>
          <w:p>
            <w:pPr>
              <w:pStyle w:val="Normal"/>
              <w:rPr>
                <w:rFonts w:ascii="Calibri" w:hAnsi="Calibri" w:cs="Calibri"/>
                <w:color w:val="FFFFFF"/>
                <w:sz w:val="16"/>
                <w:szCs w:val="16"/>
              </w:rPr>
            </w:pPr>
            <w:r>
              <w:rPr>
                <w:rFonts w:cs="Calibri" w:ascii="Calibri" w:hAnsi="Calibri"/>
                <w:color w:val="FFFFFF"/>
                <w:sz w:val="16"/>
                <w:szCs w:val="16"/>
              </w:rPr>
              <w:t>Semaine paire</w:t>
            </w:r>
          </w:p>
        </w:tc>
        <w:tc>
          <w:tcPr>
            <w:tcW w:w="1240" w:type="dxa"/>
            <w:tcBorders>
              <w:top w:val="single" w:sz="8" w:space="0" w:color="FF0000"/>
              <w:left w:val="single" w:sz="8" w:space="0" w:color="FF0000"/>
              <w:bottom w:val="single" w:sz="4" w:space="0" w:color="FF0000"/>
              <w:insideH w:val="single" w:sz="4" w:space="0" w:color="FF0000"/>
            </w:tcBorders>
            <w:shd w:fill="auto" w:val="clear"/>
            <w:tcMar>
              <w:left w:w="60" w:type="dxa"/>
            </w:tcMar>
            <w:vAlign w:val="bottom"/>
          </w:tcPr>
          <w:p>
            <w:pPr>
              <w:pStyle w:val="Normal"/>
              <w:jc w:val="center"/>
              <w:rPr>
                <w:rFonts w:ascii="Calibri" w:hAnsi="Calibri" w:cs="Calibri"/>
                <w:color w:val="000000"/>
                <w:sz w:val="18"/>
                <w:szCs w:val="18"/>
              </w:rPr>
            </w:pPr>
            <w:r>
              <w:rPr>
                <w:rFonts w:cs="Calibri" w:ascii="Calibri" w:hAnsi="Calibri"/>
                <w:color w:val="000000"/>
                <w:sz w:val="18"/>
                <w:szCs w:val="18"/>
              </w:rPr>
              <w:t>21:00 - 5:00</w:t>
            </w:r>
          </w:p>
        </w:tc>
        <w:tc>
          <w:tcPr>
            <w:tcW w:w="1240" w:type="dxa"/>
            <w:tcBorders>
              <w:top w:val="single" w:sz="8" w:space="0" w:color="FF0000"/>
              <w:left w:val="single" w:sz="4" w:space="0" w:color="FF0000"/>
              <w:bottom w:val="single" w:sz="4" w:space="0" w:color="FF0000"/>
              <w:insideH w:val="single" w:sz="4" w:space="0" w:color="FF0000"/>
            </w:tcBorders>
            <w:shd w:fill="auto" w:val="clear"/>
            <w:tcMar>
              <w:left w:w="65" w:type="dxa"/>
            </w:tcMar>
            <w:vAlign w:val="bottom"/>
          </w:tcPr>
          <w:p>
            <w:pPr>
              <w:pStyle w:val="Normal"/>
              <w:jc w:val="center"/>
              <w:rPr>
                <w:rFonts w:ascii="Calibri" w:hAnsi="Calibri" w:cs="Calibri"/>
                <w:color w:val="000000"/>
                <w:sz w:val="18"/>
                <w:szCs w:val="18"/>
              </w:rPr>
            </w:pPr>
            <w:r>
              <w:rPr>
                <w:rFonts w:cs="Calibri" w:ascii="Calibri" w:hAnsi="Calibri"/>
                <w:color w:val="000000"/>
                <w:sz w:val="18"/>
                <w:szCs w:val="18"/>
              </w:rPr>
              <w:t>21:00 - 5:00</w:t>
            </w:r>
          </w:p>
        </w:tc>
        <w:tc>
          <w:tcPr>
            <w:tcW w:w="1240" w:type="dxa"/>
            <w:tcBorders>
              <w:top w:val="single" w:sz="8" w:space="0" w:color="FF0000"/>
              <w:left w:val="single" w:sz="4" w:space="0" w:color="FF0000"/>
              <w:bottom w:val="single" w:sz="4" w:space="0" w:color="FF0000"/>
              <w:insideH w:val="single" w:sz="4" w:space="0" w:color="FF0000"/>
            </w:tcBorders>
            <w:shd w:fill="auto" w:val="clear"/>
            <w:tcMar>
              <w:left w:w="65" w:type="dxa"/>
            </w:tcMar>
            <w:vAlign w:val="bottom"/>
          </w:tcPr>
          <w:p>
            <w:pPr>
              <w:pStyle w:val="Normal"/>
              <w:jc w:val="center"/>
              <w:rPr>
                <w:rFonts w:ascii="Calibri" w:hAnsi="Calibri" w:cs="Calibri"/>
                <w:color w:val="000000"/>
                <w:sz w:val="18"/>
                <w:szCs w:val="18"/>
              </w:rPr>
            </w:pPr>
            <w:r>
              <w:rPr>
                <w:rFonts w:cs="Calibri" w:ascii="Calibri" w:hAnsi="Calibri"/>
                <w:color w:val="000000"/>
                <w:sz w:val="18"/>
                <w:szCs w:val="18"/>
              </w:rPr>
              <w:t> </w:t>
            </w:r>
          </w:p>
        </w:tc>
        <w:tc>
          <w:tcPr>
            <w:tcW w:w="1240" w:type="dxa"/>
            <w:tcBorders>
              <w:top w:val="single" w:sz="8" w:space="0" w:color="FF0000"/>
              <w:left w:val="single" w:sz="4" w:space="0" w:color="FF0000"/>
              <w:bottom w:val="single" w:sz="4" w:space="0" w:color="FF0000"/>
              <w:insideH w:val="single" w:sz="4" w:space="0" w:color="FF0000"/>
            </w:tcBorders>
            <w:shd w:fill="auto" w:val="clear"/>
            <w:tcMar>
              <w:left w:w="65" w:type="dxa"/>
            </w:tcMar>
            <w:vAlign w:val="bottom"/>
          </w:tcPr>
          <w:p>
            <w:pPr>
              <w:pStyle w:val="Normal"/>
              <w:jc w:val="center"/>
              <w:rPr>
                <w:rFonts w:ascii="Calibri" w:hAnsi="Calibri" w:cs="Calibri"/>
                <w:color w:val="000000"/>
                <w:sz w:val="18"/>
                <w:szCs w:val="18"/>
              </w:rPr>
            </w:pPr>
            <w:r>
              <w:rPr>
                <w:rFonts w:cs="Calibri" w:ascii="Calibri" w:hAnsi="Calibri"/>
                <w:color w:val="000000"/>
                <w:sz w:val="18"/>
                <w:szCs w:val="18"/>
              </w:rPr>
              <w:t>13:00 - 21:00</w:t>
            </w:r>
          </w:p>
        </w:tc>
        <w:tc>
          <w:tcPr>
            <w:tcW w:w="1240" w:type="dxa"/>
            <w:tcBorders>
              <w:top w:val="single" w:sz="8" w:space="0" w:color="FF0000"/>
              <w:left w:val="single" w:sz="4" w:space="0" w:color="FF0000"/>
              <w:bottom w:val="single" w:sz="4" w:space="0" w:color="FF0000"/>
              <w:insideH w:val="single" w:sz="4" w:space="0" w:color="FF0000"/>
            </w:tcBorders>
            <w:shd w:fill="auto" w:val="clear"/>
            <w:tcMar>
              <w:left w:w="65" w:type="dxa"/>
            </w:tcMar>
            <w:vAlign w:val="bottom"/>
          </w:tcPr>
          <w:p>
            <w:pPr>
              <w:pStyle w:val="Normal"/>
              <w:jc w:val="center"/>
              <w:rPr>
                <w:rFonts w:ascii="Calibri" w:hAnsi="Calibri" w:cs="Calibri"/>
                <w:color w:val="000000"/>
                <w:sz w:val="18"/>
                <w:szCs w:val="18"/>
              </w:rPr>
            </w:pPr>
            <w:r>
              <w:rPr>
                <w:rFonts w:cs="Calibri" w:ascii="Calibri" w:hAnsi="Calibri"/>
                <w:color w:val="000000"/>
                <w:sz w:val="18"/>
                <w:szCs w:val="18"/>
              </w:rPr>
              <w:t> </w:t>
            </w:r>
          </w:p>
        </w:tc>
        <w:tc>
          <w:tcPr>
            <w:tcW w:w="1240" w:type="dxa"/>
            <w:tcBorders>
              <w:top w:val="single" w:sz="8" w:space="0" w:color="FF0000"/>
              <w:left w:val="single" w:sz="4" w:space="0" w:color="FF0000"/>
              <w:bottom w:val="single" w:sz="4" w:space="0" w:color="FF0000"/>
              <w:insideH w:val="single" w:sz="4" w:space="0" w:color="FF0000"/>
            </w:tcBorders>
            <w:shd w:fill="auto" w:val="clear"/>
            <w:tcMar>
              <w:left w:w="65" w:type="dxa"/>
            </w:tcMar>
            <w:vAlign w:val="bottom"/>
          </w:tcPr>
          <w:p>
            <w:pPr>
              <w:pStyle w:val="Normal"/>
              <w:jc w:val="center"/>
              <w:rPr>
                <w:rFonts w:ascii="Calibri" w:hAnsi="Calibri" w:cs="Calibri"/>
                <w:color w:val="000000"/>
                <w:sz w:val="18"/>
                <w:szCs w:val="18"/>
              </w:rPr>
            </w:pPr>
            <w:r>
              <w:rPr>
                <w:rFonts w:cs="Calibri" w:ascii="Calibri" w:hAnsi="Calibri"/>
                <w:color w:val="000000"/>
                <w:sz w:val="18"/>
                <w:szCs w:val="18"/>
              </w:rPr>
              <w:t>5:00 - 13:00</w:t>
            </w:r>
          </w:p>
        </w:tc>
        <w:tc>
          <w:tcPr>
            <w:tcW w:w="1260" w:type="dxa"/>
            <w:tcBorders>
              <w:top w:val="single" w:sz="8" w:space="0" w:color="FF0000"/>
              <w:left w:val="single" w:sz="4" w:space="0" w:color="FF0000"/>
              <w:bottom w:val="single" w:sz="4" w:space="0" w:color="FF0000"/>
              <w:right w:val="single" w:sz="8" w:space="0" w:color="FF0000"/>
              <w:insideH w:val="single" w:sz="4" w:space="0" w:color="FF0000"/>
              <w:insideV w:val="single" w:sz="8" w:space="0" w:color="FF0000"/>
            </w:tcBorders>
            <w:shd w:fill="auto" w:val="clear"/>
            <w:tcMar>
              <w:left w:w="65" w:type="dxa"/>
            </w:tcMar>
            <w:vAlign w:val="bottom"/>
          </w:tcPr>
          <w:p>
            <w:pPr>
              <w:pStyle w:val="Normal"/>
              <w:jc w:val="center"/>
              <w:rPr>
                <w:rFonts w:ascii="Calibri" w:hAnsi="Calibri" w:cs="Calibri"/>
                <w:color w:val="000000"/>
                <w:sz w:val="18"/>
                <w:szCs w:val="18"/>
              </w:rPr>
            </w:pPr>
            <w:r>
              <w:rPr>
                <w:rFonts w:cs="Calibri" w:ascii="Calibri" w:hAnsi="Calibri"/>
                <w:color w:val="000000"/>
                <w:sz w:val="18"/>
                <w:szCs w:val="18"/>
              </w:rPr>
              <w:t> </w:t>
            </w:r>
          </w:p>
        </w:tc>
      </w:tr>
      <w:tr>
        <w:trPr>
          <w:trHeight w:val="300" w:hRule="atLeast"/>
          <w:cantSplit w:val="true"/>
        </w:trPr>
        <w:tc>
          <w:tcPr>
            <w:tcW w:w="1240" w:type="dxa"/>
            <w:vMerge w:val="continue"/>
            <w:tcBorders>
              <w:left w:val="single" w:sz="8" w:space="0" w:color="008080"/>
              <w:bottom w:val="single" w:sz="4" w:space="0" w:color="FF0000"/>
              <w:insideH w:val="single" w:sz="4" w:space="0" w:color="FF0000"/>
            </w:tcBorders>
            <w:shd w:fill="auto" w:val="clear"/>
            <w:tcMar>
              <w:left w:w="60" w:type="dxa"/>
            </w:tcMar>
            <w:vAlign w:val="center"/>
          </w:tcPr>
          <w:p>
            <w:pPr>
              <w:pStyle w:val="Normal"/>
              <w:snapToGrid w:val="false"/>
              <w:rPr>
                <w:rFonts w:ascii="Calibri" w:hAnsi="Calibri" w:cs="Calibri"/>
                <w:b/>
                <w:b/>
                <w:bCs/>
                <w:color w:val="FFFFFF"/>
                <w:sz w:val="20"/>
                <w:szCs w:val="22"/>
              </w:rPr>
            </w:pPr>
            <w:r>
              <w:rPr>
                <w:rFonts w:cs="Calibri" w:ascii="Calibri" w:hAnsi="Calibri"/>
                <w:b/>
                <w:bCs/>
                <w:color w:val="FFFFFF"/>
                <w:sz w:val="20"/>
                <w:szCs w:val="22"/>
              </w:rPr>
            </w:r>
          </w:p>
        </w:tc>
        <w:tc>
          <w:tcPr>
            <w:tcW w:w="1240" w:type="dxa"/>
            <w:tcBorders>
              <w:left w:val="single" w:sz="8" w:space="0" w:color="FF0000"/>
            </w:tcBorders>
            <w:shd w:fill="E46529" w:val="clear"/>
            <w:tcMar>
              <w:left w:w="60" w:type="dxa"/>
            </w:tcMar>
            <w:vAlign w:val="bottom"/>
          </w:tcPr>
          <w:p>
            <w:pPr>
              <w:pStyle w:val="Normal"/>
              <w:rPr>
                <w:rFonts w:ascii="Calibri" w:hAnsi="Calibri" w:cs="Calibri"/>
                <w:color w:val="FFFFFF"/>
                <w:sz w:val="16"/>
                <w:szCs w:val="16"/>
              </w:rPr>
            </w:pPr>
            <w:r>
              <w:rPr>
                <w:rFonts w:cs="Calibri" w:ascii="Calibri" w:hAnsi="Calibri"/>
                <w:color w:val="FFFFFF"/>
                <w:sz w:val="16"/>
                <w:szCs w:val="16"/>
              </w:rPr>
              <w:t>Semaine impaire</w:t>
            </w:r>
          </w:p>
        </w:tc>
        <w:tc>
          <w:tcPr>
            <w:tcW w:w="1240" w:type="dxa"/>
            <w:tcBorders>
              <w:left w:val="single" w:sz="8" w:space="0" w:color="FF0000"/>
              <w:bottom w:val="single" w:sz="8" w:space="0" w:color="FF0000"/>
              <w:insideH w:val="single" w:sz="8" w:space="0" w:color="FF0000"/>
            </w:tcBorders>
            <w:shd w:fill="auto" w:val="clear"/>
            <w:tcMar>
              <w:left w:w="60" w:type="dxa"/>
            </w:tcMar>
            <w:vAlign w:val="bottom"/>
          </w:tcPr>
          <w:p>
            <w:pPr>
              <w:pStyle w:val="Normal"/>
              <w:jc w:val="center"/>
              <w:rPr>
                <w:rFonts w:ascii="Calibri" w:hAnsi="Calibri" w:cs="Calibri"/>
                <w:color w:val="000000"/>
                <w:sz w:val="18"/>
                <w:szCs w:val="18"/>
              </w:rPr>
            </w:pPr>
            <w:r>
              <w:rPr>
                <w:rFonts w:cs="Calibri" w:ascii="Calibri" w:hAnsi="Calibri"/>
                <w:color w:val="000000"/>
                <w:sz w:val="18"/>
                <w:szCs w:val="18"/>
              </w:rPr>
              <w:t>21:00 - 5:00</w:t>
            </w:r>
          </w:p>
        </w:tc>
        <w:tc>
          <w:tcPr>
            <w:tcW w:w="1240" w:type="dxa"/>
            <w:tcBorders>
              <w:left w:val="single" w:sz="4" w:space="0" w:color="FF0000"/>
              <w:bottom w:val="single" w:sz="8" w:space="0" w:color="FF0000"/>
              <w:insideH w:val="single" w:sz="8" w:space="0" w:color="FF0000"/>
            </w:tcBorders>
            <w:shd w:fill="auto" w:val="clear"/>
            <w:tcMar>
              <w:left w:w="65" w:type="dxa"/>
            </w:tcMar>
            <w:vAlign w:val="bottom"/>
          </w:tcPr>
          <w:p>
            <w:pPr>
              <w:pStyle w:val="Normal"/>
              <w:jc w:val="center"/>
              <w:rPr>
                <w:rFonts w:ascii="Calibri" w:hAnsi="Calibri" w:cs="Calibri"/>
                <w:color w:val="000000"/>
                <w:sz w:val="18"/>
                <w:szCs w:val="18"/>
              </w:rPr>
            </w:pPr>
            <w:r>
              <w:rPr>
                <w:rFonts w:cs="Calibri" w:ascii="Calibri" w:hAnsi="Calibri"/>
                <w:color w:val="000000"/>
                <w:sz w:val="18"/>
                <w:szCs w:val="18"/>
              </w:rPr>
              <w:t>21:00 - 5:00</w:t>
            </w:r>
          </w:p>
        </w:tc>
        <w:tc>
          <w:tcPr>
            <w:tcW w:w="1240" w:type="dxa"/>
            <w:tcBorders>
              <w:left w:val="single" w:sz="4" w:space="0" w:color="FF0000"/>
              <w:bottom w:val="single" w:sz="8" w:space="0" w:color="FF0000"/>
              <w:insideH w:val="single" w:sz="8" w:space="0" w:color="FF0000"/>
            </w:tcBorders>
            <w:shd w:fill="auto" w:val="clear"/>
            <w:tcMar>
              <w:left w:w="65" w:type="dxa"/>
            </w:tcMar>
            <w:vAlign w:val="bottom"/>
          </w:tcPr>
          <w:p>
            <w:pPr>
              <w:pStyle w:val="Normal"/>
              <w:jc w:val="center"/>
              <w:rPr>
                <w:rFonts w:ascii="Calibri" w:hAnsi="Calibri" w:cs="Calibri"/>
                <w:color w:val="000000"/>
                <w:sz w:val="18"/>
                <w:szCs w:val="18"/>
              </w:rPr>
            </w:pPr>
            <w:r>
              <w:rPr>
                <w:rFonts w:cs="Calibri" w:ascii="Calibri" w:hAnsi="Calibri"/>
                <w:color w:val="000000"/>
                <w:sz w:val="18"/>
                <w:szCs w:val="18"/>
              </w:rPr>
              <w:t> </w:t>
            </w:r>
          </w:p>
        </w:tc>
        <w:tc>
          <w:tcPr>
            <w:tcW w:w="1240" w:type="dxa"/>
            <w:tcBorders>
              <w:left w:val="single" w:sz="4" w:space="0" w:color="FF0000"/>
              <w:bottom w:val="single" w:sz="8" w:space="0" w:color="FF0000"/>
              <w:insideH w:val="single" w:sz="8" w:space="0" w:color="FF0000"/>
            </w:tcBorders>
            <w:shd w:fill="auto" w:val="clear"/>
            <w:tcMar>
              <w:left w:w="65" w:type="dxa"/>
            </w:tcMar>
            <w:vAlign w:val="bottom"/>
          </w:tcPr>
          <w:p>
            <w:pPr>
              <w:pStyle w:val="Normal"/>
              <w:jc w:val="center"/>
              <w:rPr>
                <w:rFonts w:ascii="Calibri" w:hAnsi="Calibri" w:cs="Calibri"/>
                <w:color w:val="000000"/>
                <w:sz w:val="18"/>
                <w:szCs w:val="18"/>
              </w:rPr>
            </w:pPr>
            <w:r>
              <w:rPr>
                <w:rFonts w:cs="Calibri" w:ascii="Calibri" w:hAnsi="Calibri"/>
                <w:color w:val="000000"/>
                <w:sz w:val="18"/>
                <w:szCs w:val="18"/>
              </w:rPr>
              <w:t>13:00 - 21:00</w:t>
            </w:r>
          </w:p>
        </w:tc>
        <w:tc>
          <w:tcPr>
            <w:tcW w:w="1240" w:type="dxa"/>
            <w:tcBorders>
              <w:left w:val="single" w:sz="4" w:space="0" w:color="FF0000"/>
              <w:bottom w:val="single" w:sz="8" w:space="0" w:color="FF0000"/>
              <w:insideH w:val="single" w:sz="8" w:space="0" w:color="FF0000"/>
            </w:tcBorders>
            <w:shd w:fill="auto" w:val="clear"/>
            <w:tcMar>
              <w:left w:w="65" w:type="dxa"/>
            </w:tcMar>
            <w:vAlign w:val="bottom"/>
          </w:tcPr>
          <w:p>
            <w:pPr>
              <w:pStyle w:val="Normal"/>
              <w:jc w:val="center"/>
              <w:rPr>
                <w:rFonts w:ascii="Calibri" w:hAnsi="Calibri" w:cs="Calibri"/>
                <w:color w:val="000000"/>
                <w:sz w:val="18"/>
                <w:szCs w:val="18"/>
              </w:rPr>
            </w:pPr>
            <w:r>
              <w:rPr>
                <w:rFonts w:cs="Calibri" w:ascii="Calibri" w:hAnsi="Calibri"/>
                <w:color w:val="000000"/>
                <w:sz w:val="18"/>
                <w:szCs w:val="18"/>
              </w:rPr>
              <w:t>13:00- 21:00</w:t>
            </w:r>
          </w:p>
        </w:tc>
        <w:tc>
          <w:tcPr>
            <w:tcW w:w="1240" w:type="dxa"/>
            <w:tcBorders>
              <w:left w:val="single" w:sz="4" w:space="0" w:color="FF0000"/>
              <w:bottom w:val="single" w:sz="8" w:space="0" w:color="FF0000"/>
              <w:insideH w:val="single" w:sz="8" w:space="0" w:color="FF0000"/>
            </w:tcBorders>
            <w:shd w:fill="auto" w:val="clear"/>
            <w:tcMar>
              <w:left w:w="65" w:type="dxa"/>
            </w:tcMar>
            <w:vAlign w:val="bottom"/>
          </w:tcPr>
          <w:p>
            <w:pPr>
              <w:pStyle w:val="Normal"/>
              <w:jc w:val="center"/>
              <w:rPr>
                <w:rFonts w:ascii="Calibri" w:hAnsi="Calibri" w:cs="Calibri"/>
                <w:color w:val="000000"/>
                <w:sz w:val="18"/>
                <w:szCs w:val="18"/>
              </w:rPr>
            </w:pPr>
            <w:r>
              <w:rPr>
                <w:rFonts w:cs="Calibri" w:ascii="Calibri" w:hAnsi="Calibri"/>
                <w:color w:val="000000"/>
                <w:sz w:val="18"/>
                <w:szCs w:val="18"/>
              </w:rPr>
              <w:t> </w:t>
            </w:r>
          </w:p>
        </w:tc>
        <w:tc>
          <w:tcPr>
            <w:tcW w:w="1260" w:type="dxa"/>
            <w:tcBorders>
              <w:left w:val="single" w:sz="4" w:space="0" w:color="FF0000"/>
              <w:bottom w:val="single" w:sz="8" w:space="0" w:color="FF0000"/>
              <w:right w:val="single" w:sz="8" w:space="0" w:color="FF0000"/>
              <w:insideH w:val="single" w:sz="8" w:space="0" w:color="FF0000"/>
              <w:insideV w:val="single" w:sz="8" w:space="0" w:color="FF0000"/>
            </w:tcBorders>
            <w:shd w:fill="auto" w:val="clear"/>
            <w:tcMar>
              <w:left w:w="65" w:type="dxa"/>
            </w:tcMar>
            <w:vAlign w:val="bottom"/>
          </w:tcPr>
          <w:p>
            <w:pPr>
              <w:pStyle w:val="Normal"/>
              <w:jc w:val="center"/>
              <w:rPr>
                <w:rFonts w:ascii="Calibri" w:hAnsi="Calibri" w:cs="Calibri"/>
                <w:color w:val="000000"/>
                <w:sz w:val="18"/>
                <w:szCs w:val="18"/>
              </w:rPr>
            </w:pPr>
            <w:r>
              <w:rPr>
                <w:rFonts w:cs="Calibri" w:ascii="Calibri" w:hAnsi="Calibri"/>
                <w:color w:val="000000"/>
                <w:sz w:val="18"/>
                <w:szCs w:val="18"/>
              </w:rPr>
              <w:t> </w:t>
            </w:r>
          </w:p>
        </w:tc>
      </w:tr>
      <w:tr>
        <w:trPr>
          <w:trHeight w:val="300" w:hRule="atLeast"/>
        </w:trPr>
        <w:tc>
          <w:tcPr>
            <w:tcW w:w="1240" w:type="dxa"/>
            <w:tcBorders/>
            <w:shd w:fill="auto" w:val="clear"/>
            <w:vAlign w:val="center"/>
          </w:tcPr>
          <w:p>
            <w:pPr>
              <w:pStyle w:val="Normal"/>
              <w:snapToGrid w:val="false"/>
              <w:jc w:val="center"/>
              <w:rPr>
                <w:rFonts w:ascii="Calibri" w:hAnsi="Calibri" w:cs="Calibri"/>
                <w:b/>
                <w:b/>
                <w:bCs/>
                <w:color w:val="FFFFFF"/>
                <w:sz w:val="20"/>
                <w:szCs w:val="22"/>
              </w:rPr>
            </w:pPr>
            <w:r>
              <w:rPr>
                <w:rFonts w:cs="Calibri" w:ascii="Calibri" w:hAnsi="Calibri"/>
                <w:b/>
                <w:bCs/>
                <w:color w:val="FFFFFF"/>
                <w:sz w:val="20"/>
                <w:szCs w:val="22"/>
              </w:rPr>
            </w:r>
          </w:p>
        </w:tc>
        <w:tc>
          <w:tcPr>
            <w:tcW w:w="1240" w:type="dxa"/>
            <w:tcBorders/>
            <w:shd w:fill="auto" w:val="clear"/>
            <w:vAlign w:val="bottom"/>
          </w:tcPr>
          <w:p>
            <w:pPr>
              <w:pStyle w:val="Normal"/>
              <w:snapToGrid w:val="false"/>
              <w:rPr>
                <w:rFonts w:ascii="Calibri" w:hAnsi="Calibri" w:cs="Calibri"/>
                <w:b/>
                <w:b/>
                <w:bCs/>
                <w:color w:val="FFFFFF"/>
                <w:sz w:val="16"/>
                <w:szCs w:val="16"/>
              </w:rPr>
            </w:pPr>
            <w:r>
              <w:rPr>
                <w:rFonts w:cs="Calibri" w:ascii="Calibri" w:hAnsi="Calibri"/>
                <w:b/>
                <w:bCs/>
                <w:color w:val="FFFFFF"/>
                <w:sz w:val="16"/>
                <w:szCs w:val="16"/>
              </w:rPr>
            </w:r>
          </w:p>
        </w:tc>
        <w:tc>
          <w:tcPr>
            <w:tcW w:w="1240" w:type="dxa"/>
            <w:tcBorders/>
            <w:shd w:fill="auto" w:val="clear"/>
            <w:vAlign w:val="bottom"/>
          </w:tcPr>
          <w:p>
            <w:pPr>
              <w:pStyle w:val="Normal"/>
              <w:snapToGrid w:val="false"/>
              <w:jc w:val="center"/>
              <w:rPr>
                <w:rFonts w:ascii="Calibri" w:hAnsi="Calibri" w:cs="Calibri"/>
                <w:color w:val="000000"/>
                <w:sz w:val="18"/>
                <w:szCs w:val="18"/>
              </w:rPr>
            </w:pPr>
            <w:r>
              <w:rPr>
                <w:rFonts w:cs="Calibri" w:ascii="Calibri" w:hAnsi="Calibri"/>
                <w:color w:val="000000"/>
                <w:sz w:val="18"/>
                <w:szCs w:val="18"/>
              </w:rPr>
            </w:r>
          </w:p>
        </w:tc>
        <w:tc>
          <w:tcPr>
            <w:tcW w:w="1240" w:type="dxa"/>
            <w:tcBorders/>
            <w:shd w:fill="auto" w:val="clear"/>
            <w:vAlign w:val="bottom"/>
          </w:tcPr>
          <w:p>
            <w:pPr>
              <w:pStyle w:val="Normal"/>
              <w:snapToGrid w:val="false"/>
              <w:jc w:val="center"/>
              <w:rPr>
                <w:rFonts w:ascii="Calibri" w:hAnsi="Calibri" w:cs="Calibri"/>
                <w:color w:val="000000"/>
                <w:sz w:val="18"/>
                <w:szCs w:val="18"/>
              </w:rPr>
            </w:pPr>
            <w:r>
              <w:rPr>
                <w:rFonts w:cs="Calibri" w:ascii="Calibri" w:hAnsi="Calibri"/>
                <w:color w:val="000000"/>
                <w:sz w:val="18"/>
                <w:szCs w:val="18"/>
              </w:rPr>
            </w:r>
          </w:p>
        </w:tc>
        <w:tc>
          <w:tcPr>
            <w:tcW w:w="1240" w:type="dxa"/>
            <w:tcBorders/>
            <w:shd w:fill="auto" w:val="clear"/>
            <w:vAlign w:val="bottom"/>
          </w:tcPr>
          <w:p>
            <w:pPr>
              <w:pStyle w:val="Normal"/>
              <w:snapToGrid w:val="false"/>
              <w:jc w:val="center"/>
              <w:rPr>
                <w:rFonts w:ascii="Calibri" w:hAnsi="Calibri" w:cs="Calibri"/>
                <w:color w:val="000000"/>
                <w:sz w:val="18"/>
                <w:szCs w:val="18"/>
              </w:rPr>
            </w:pPr>
            <w:r>
              <w:rPr>
                <w:rFonts w:cs="Calibri" w:ascii="Calibri" w:hAnsi="Calibri"/>
                <w:color w:val="000000"/>
                <w:sz w:val="18"/>
                <w:szCs w:val="18"/>
              </w:rPr>
            </w:r>
          </w:p>
        </w:tc>
        <w:tc>
          <w:tcPr>
            <w:tcW w:w="1240" w:type="dxa"/>
            <w:tcBorders/>
            <w:shd w:fill="auto" w:val="clear"/>
            <w:vAlign w:val="bottom"/>
          </w:tcPr>
          <w:p>
            <w:pPr>
              <w:pStyle w:val="Normal"/>
              <w:snapToGrid w:val="false"/>
              <w:jc w:val="center"/>
              <w:rPr>
                <w:rFonts w:ascii="Calibri" w:hAnsi="Calibri" w:cs="Calibri"/>
                <w:color w:val="000000"/>
                <w:sz w:val="18"/>
                <w:szCs w:val="18"/>
              </w:rPr>
            </w:pPr>
            <w:r>
              <w:rPr>
                <w:rFonts w:cs="Calibri" w:ascii="Calibri" w:hAnsi="Calibri"/>
                <w:color w:val="000000"/>
                <w:sz w:val="18"/>
                <w:szCs w:val="18"/>
              </w:rPr>
            </w:r>
          </w:p>
        </w:tc>
        <w:tc>
          <w:tcPr>
            <w:tcW w:w="1240" w:type="dxa"/>
            <w:tcBorders/>
            <w:shd w:fill="auto" w:val="clear"/>
            <w:vAlign w:val="bottom"/>
          </w:tcPr>
          <w:p>
            <w:pPr>
              <w:pStyle w:val="Normal"/>
              <w:snapToGrid w:val="false"/>
              <w:jc w:val="center"/>
              <w:rPr>
                <w:rFonts w:ascii="Calibri" w:hAnsi="Calibri" w:cs="Calibri"/>
                <w:color w:val="000000"/>
                <w:sz w:val="18"/>
                <w:szCs w:val="18"/>
              </w:rPr>
            </w:pPr>
            <w:r>
              <w:rPr>
                <w:rFonts w:cs="Calibri" w:ascii="Calibri" w:hAnsi="Calibri"/>
                <w:color w:val="000000"/>
                <w:sz w:val="18"/>
                <w:szCs w:val="18"/>
              </w:rPr>
            </w:r>
          </w:p>
        </w:tc>
        <w:tc>
          <w:tcPr>
            <w:tcW w:w="1240" w:type="dxa"/>
            <w:tcBorders/>
            <w:shd w:fill="auto" w:val="clear"/>
            <w:vAlign w:val="bottom"/>
          </w:tcPr>
          <w:p>
            <w:pPr>
              <w:pStyle w:val="Normal"/>
              <w:snapToGrid w:val="false"/>
              <w:jc w:val="center"/>
              <w:rPr>
                <w:rFonts w:ascii="Calibri" w:hAnsi="Calibri" w:cs="Calibri"/>
                <w:color w:val="000000"/>
                <w:sz w:val="18"/>
                <w:szCs w:val="18"/>
              </w:rPr>
            </w:pPr>
            <w:r>
              <w:rPr>
                <w:rFonts w:cs="Calibri" w:ascii="Calibri" w:hAnsi="Calibri"/>
                <w:color w:val="000000"/>
                <w:sz w:val="18"/>
                <w:szCs w:val="18"/>
              </w:rPr>
            </w:r>
          </w:p>
        </w:tc>
        <w:tc>
          <w:tcPr>
            <w:tcW w:w="1240" w:type="dxa"/>
            <w:tcBorders/>
            <w:shd w:fill="auto" w:val="clear"/>
            <w:vAlign w:val="bottom"/>
          </w:tcPr>
          <w:p>
            <w:pPr>
              <w:pStyle w:val="Normal"/>
              <w:snapToGrid w:val="false"/>
              <w:jc w:val="center"/>
              <w:rPr>
                <w:rFonts w:ascii="Calibri" w:hAnsi="Calibri" w:cs="Calibri"/>
                <w:color w:val="000000"/>
                <w:sz w:val="18"/>
                <w:szCs w:val="18"/>
              </w:rPr>
            </w:pPr>
            <w:r>
              <w:rPr>
                <w:rFonts w:cs="Calibri" w:ascii="Calibri" w:hAnsi="Calibri"/>
                <w:color w:val="000000"/>
                <w:sz w:val="18"/>
                <w:szCs w:val="18"/>
              </w:rPr>
            </w:r>
          </w:p>
        </w:tc>
      </w:tr>
      <w:tr>
        <w:trPr>
          <w:trHeight w:val="288" w:hRule="atLeast"/>
          <w:cantSplit w:val="true"/>
        </w:trPr>
        <w:tc>
          <w:tcPr>
            <w:tcW w:w="1240" w:type="dxa"/>
            <w:vMerge w:val="restart"/>
            <w:tcBorders>
              <w:top w:val="single" w:sz="4" w:space="0" w:color="FF0000"/>
              <w:left w:val="single" w:sz="8" w:space="0" w:color="008080"/>
              <w:bottom w:val="single" w:sz="4" w:space="0" w:color="FF0000"/>
              <w:insideH w:val="single" w:sz="4" w:space="0" w:color="FF0000"/>
            </w:tcBorders>
            <w:shd w:fill="E46529" w:val="clear"/>
            <w:tcMar>
              <w:left w:w="60" w:type="dxa"/>
            </w:tcMar>
            <w:vAlign w:val="center"/>
          </w:tcPr>
          <w:p>
            <w:pPr>
              <w:pStyle w:val="Normal"/>
              <w:jc w:val="center"/>
              <w:rPr>
                <w:rFonts w:ascii="Calibri" w:hAnsi="Calibri" w:cs="Calibri"/>
                <w:b/>
                <w:b/>
                <w:bCs/>
                <w:color w:val="FFFFFF"/>
                <w:szCs w:val="22"/>
              </w:rPr>
            </w:pPr>
            <w:r>
              <w:rPr>
                <w:rFonts w:cs="Calibri" w:ascii="Calibri" w:hAnsi="Calibri"/>
                <w:b/>
                <w:bCs/>
                <w:color w:val="FFFFFF"/>
                <w:szCs w:val="22"/>
              </w:rPr>
              <w:t>long</w:t>
            </w:r>
          </w:p>
        </w:tc>
        <w:tc>
          <w:tcPr>
            <w:tcW w:w="1240" w:type="dxa"/>
            <w:tcBorders>
              <w:left w:val="single" w:sz="4" w:space="0" w:color="FF0000"/>
              <w:bottom w:val="single" w:sz="4" w:space="0" w:color="FF0000"/>
              <w:insideH w:val="single" w:sz="4" w:space="0" w:color="FF0000"/>
            </w:tcBorders>
            <w:shd w:fill="E46529" w:val="clear"/>
            <w:tcMar>
              <w:left w:w="65" w:type="dxa"/>
            </w:tcMar>
            <w:vAlign w:val="bottom"/>
          </w:tcPr>
          <w:p>
            <w:pPr>
              <w:pStyle w:val="Normal"/>
              <w:rPr>
                <w:rFonts w:ascii="Calibri" w:hAnsi="Calibri" w:cs="Calibri"/>
                <w:color w:val="FFFFFF"/>
                <w:sz w:val="16"/>
                <w:szCs w:val="16"/>
              </w:rPr>
            </w:pPr>
            <w:r>
              <w:rPr>
                <w:rFonts w:cs="Calibri" w:ascii="Calibri" w:hAnsi="Calibri"/>
                <w:color w:val="FFFFFF"/>
                <w:sz w:val="16"/>
                <w:szCs w:val="16"/>
              </w:rPr>
              <w:t>Semaine paire</w:t>
            </w:r>
          </w:p>
        </w:tc>
        <w:tc>
          <w:tcPr>
            <w:tcW w:w="1240" w:type="dxa"/>
            <w:tcBorders>
              <w:top w:val="single" w:sz="8" w:space="0" w:color="FF0000"/>
              <w:left w:val="single" w:sz="8" w:space="0" w:color="FF0000"/>
              <w:bottom w:val="single" w:sz="4" w:space="0" w:color="FF0000"/>
              <w:insideH w:val="single" w:sz="4" w:space="0" w:color="FF0000"/>
            </w:tcBorders>
            <w:shd w:fill="auto" w:val="clear"/>
            <w:tcMar>
              <w:left w:w="60" w:type="dxa"/>
            </w:tcMar>
            <w:vAlign w:val="bottom"/>
          </w:tcPr>
          <w:p>
            <w:pPr>
              <w:pStyle w:val="Normal"/>
              <w:jc w:val="center"/>
              <w:rPr>
                <w:rFonts w:ascii="Calibri" w:hAnsi="Calibri" w:cs="Calibri"/>
                <w:color w:val="000000"/>
                <w:sz w:val="18"/>
                <w:szCs w:val="18"/>
              </w:rPr>
            </w:pPr>
            <w:r>
              <w:rPr>
                <w:rFonts w:cs="Calibri" w:ascii="Calibri" w:hAnsi="Calibri"/>
                <w:color w:val="000000"/>
                <w:sz w:val="18"/>
                <w:szCs w:val="18"/>
              </w:rPr>
              <w:t>21:00 - 5:00</w:t>
            </w:r>
          </w:p>
        </w:tc>
        <w:tc>
          <w:tcPr>
            <w:tcW w:w="1240" w:type="dxa"/>
            <w:tcBorders>
              <w:top w:val="single" w:sz="8" w:space="0" w:color="FF0000"/>
              <w:left w:val="single" w:sz="4" w:space="0" w:color="FF0000"/>
              <w:bottom w:val="single" w:sz="4" w:space="0" w:color="FF0000"/>
              <w:insideH w:val="single" w:sz="4" w:space="0" w:color="FF0000"/>
            </w:tcBorders>
            <w:shd w:fill="auto" w:val="clear"/>
            <w:tcMar>
              <w:left w:w="65" w:type="dxa"/>
            </w:tcMar>
            <w:vAlign w:val="bottom"/>
          </w:tcPr>
          <w:p>
            <w:pPr>
              <w:pStyle w:val="Normal"/>
              <w:jc w:val="center"/>
              <w:rPr>
                <w:rFonts w:ascii="Calibri" w:hAnsi="Calibri" w:cs="Calibri"/>
                <w:color w:val="000000"/>
                <w:sz w:val="18"/>
                <w:szCs w:val="18"/>
              </w:rPr>
            </w:pPr>
            <w:r>
              <w:rPr>
                <w:rFonts w:cs="Calibri" w:ascii="Calibri" w:hAnsi="Calibri"/>
                <w:color w:val="000000"/>
                <w:sz w:val="18"/>
                <w:szCs w:val="18"/>
              </w:rPr>
              <w:t>21:00 - 5:00</w:t>
            </w:r>
          </w:p>
        </w:tc>
        <w:tc>
          <w:tcPr>
            <w:tcW w:w="1240" w:type="dxa"/>
            <w:tcBorders>
              <w:top w:val="single" w:sz="8" w:space="0" w:color="FF0000"/>
              <w:left w:val="single" w:sz="4" w:space="0" w:color="FF0000"/>
              <w:bottom w:val="single" w:sz="4" w:space="0" w:color="FF0000"/>
              <w:insideH w:val="single" w:sz="4" w:space="0" w:color="FF0000"/>
            </w:tcBorders>
            <w:shd w:fill="auto" w:val="clear"/>
            <w:tcMar>
              <w:left w:w="65" w:type="dxa"/>
            </w:tcMar>
            <w:vAlign w:val="bottom"/>
          </w:tcPr>
          <w:p>
            <w:pPr>
              <w:pStyle w:val="Normal"/>
              <w:jc w:val="center"/>
              <w:rPr>
                <w:rFonts w:ascii="Calibri" w:hAnsi="Calibri" w:cs="Calibri"/>
                <w:color w:val="000000"/>
                <w:sz w:val="18"/>
                <w:szCs w:val="18"/>
              </w:rPr>
            </w:pPr>
            <w:r>
              <w:rPr>
                <w:rFonts w:cs="Calibri" w:ascii="Calibri" w:hAnsi="Calibri"/>
                <w:color w:val="000000"/>
                <w:sz w:val="18"/>
                <w:szCs w:val="18"/>
              </w:rPr>
              <w:t> </w:t>
            </w:r>
          </w:p>
        </w:tc>
        <w:tc>
          <w:tcPr>
            <w:tcW w:w="1240" w:type="dxa"/>
            <w:tcBorders>
              <w:top w:val="single" w:sz="8" w:space="0" w:color="FF0000"/>
              <w:left w:val="single" w:sz="4" w:space="0" w:color="FF0000"/>
              <w:bottom w:val="single" w:sz="4" w:space="0" w:color="FF0000"/>
              <w:insideH w:val="single" w:sz="4" w:space="0" w:color="FF0000"/>
            </w:tcBorders>
            <w:shd w:fill="auto" w:val="clear"/>
            <w:tcMar>
              <w:left w:w="65" w:type="dxa"/>
            </w:tcMar>
            <w:vAlign w:val="bottom"/>
          </w:tcPr>
          <w:p>
            <w:pPr>
              <w:pStyle w:val="Normal"/>
              <w:jc w:val="center"/>
              <w:rPr>
                <w:rFonts w:ascii="Calibri" w:hAnsi="Calibri" w:cs="Calibri"/>
                <w:color w:val="000000"/>
                <w:sz w:val="18"/>
                <w:szCs w:val="18"/>
              </w:rPr>
            </w:pPr>
            <w:r>
              <w:rPr>
                <w:rFonts w:cs="Calibri" w:ascii="Calibri" w:hAnsi="Calibri"/>
                <w:color w:val="000000"/>
                <w:sz w:val="18"/>
                <w:szCs w:val="18"/>
              </w:rPr>
              <w:t>13:00 - 21:00</w:t>
            </w:r>
          </w:p>
        </w:tc>
        <w:tc>
          <w:tcPr>
            <w:tcW w:w="1240" w:type="dxa"/>
            <w:tcBorders>
              <w:top w:val="single" w:sz="8" w:space="0" w:color="FF0000"/>
              <w:left w:val="single" w:sz="4" w:space="0" w:color="FF0000"/>
              <w:bottom w:val="single" w:sz="4" w:space="0" w:color="FF0000"/>
              <w:insideH w:val="single" w:sz="4" w:space="0" w:color="FF0000"/>
            </w:tcBorders>
            <w:shd w:fill="auto" w:val="clear"/>
            <w:tcMar>
              <w:left w:w="65" w:type="dxa"/>
            </w:tcMar>
            <w:vAlign w:val="bottom"/>
          </w:tcPr>
          <w:p>
            <w:pPr>
              <w:pStyle w:val="Normal"/>
              <w:jc w:val="center"/>
              <w:rPr>
                <w:rFonts w:ascii="Calibri" w:hAnsi="Calibri" w:cs="Calibri"/>
                <w:color w:val="000000"/>
                <w:sz w:val="18"/>
                <w:szCs w:val="18"/>
              </w:rPr>
            </w:pPr>
            <w:r>
              <w:rPr>
                <w:rFonts w:cs="Calibri" w:ascii="Calibri" w:hAnsi="Calibri"/>
                <w:color w:val="000000"/>
                <w:sz w:val="18"/>
                <w:szCs w:val="18"/>
              </w:rPr>
              <w:t> </w:t>
            </w:r>
          </w:p>
        </w:tc>
        <w:tc>
          <w:tcPr>
            <w:tcW w:w="1240" w:type="dxa"/>
            <w:tcBorders>
              <w:top w:val="single" w:sz="8" w:space="0" w:color="FF0000"/>
              <w:left w:val="single" w:sz="4" w:space="0" w:color="FF0000"/>
              <w:bottom w:val="single" w:sz="4" w:space="0" w:color="FF0000"/>
              <w:insideH w:val="single" w:sz="4" w:space="0" w:color="FF0000"/>
            </w:tcBorders>
            <w:shd w:fill="auto" w:val="clear"/>
            <w:tcMar>
              <w:left w:w="65" w:type="dxa"/>
            </w:tcMar>
            <w:vAlign w:val="bottom"/>
          </w:tcPr>
          <w:p>
            <w:pPr>
              <w:pStyle w:val="Normal"/>
              <w:jc w:val="center"/>
              <w:rPr>
                <w:rFonts w:ascii="Calibri" w:hAnsi="Calibri" w:cs="Calibri"/>
                <w:color w:val="000000"/>
                <w:sz w:val="18"/>
                <w:szCs w:val="18"/>
              </w:rPr>
            </w:pPr>
            <w:r>
              <w:rPr>
                <w:rFonts w:cs="Calibri" w:ascii="Calibri" w:hAnsi="Calibri"/>
                <w:color w:val="000000"/>
                <w:sz w:val="18"/>
                <w:szCs w:val="18"/>
              </w:rPr>
              <w:t>5:00 - 12:00 ou 13:00</w:t>
            </w:r>
          </w:p>
        </w:tc>
        <w:tc>
          <w:tcPr>
            <w:tcW w:w="1260" w:type="dxa"/>
            <w:tcBorders>
              <w:top w:val="single" w:sz="8" w:space="0" w:color="FF0000"/>
              <w:left w:val="single" w:sz="4" w:space="0" w:color="FF0000"/>
              <w:bottom w:val="single" w:sz="4" w:space="0" w:color="FF0000"/>
              <w:right w:val="single" w:sz="8" w:space="0" w:color="FF0000"/>
              <w:insideH w:val="single" w:sz="4" w:space="0" w:color="FF0000"/>
              <w:insideV w:val="single" w:sz="8" w:space="0" w:color="FF0000"/>
            </w:tcBorders>
            <w:shd w:fill="auto" w:val="clear"/>
            <w:tcMar>
              <w:left w:w="65" w:type="dxa"/>
            </w:tcMar>
            <w:vAlign w:val="bottom"/>
          </w:tcPr>
          <w:p>
            <w:pPr>
              <w:pStyle w:val="Normal"/>
              <w:jc w:val="center"/>
              <w:rPr>
                <w:rFonts w:ascii="Calibri" w:hAnsi="Calibri" w:cs="Calibri"/>
                <w:color w:val="000000"/>
                <w:sz w:val="18"/>
                <w:szCs w:val="18"/>
              </w:rPr>
            </w:pPr>
            <w:r>
              <w:rPr>
                <w:rFonts w:cs="Calibri" w:ascii="Calibri" w:hAnsi="Calibri"/>
                <w:color w:val="000000"/>
                <w:sz w:val="18"/>
                <w:szCs w:val="18"/>
              </w:rPr>
              <w:t> </w:t>
            </w:r>
          </w:p>
        </w:tc>
      </w:tr>
      <w:tr>
        <w:trPr>
          <w:trHeight w:val="300" w:hRule="atLeast"/>
          <w:cantSplit w:val="true"/>
        </w:trPr>
        <w:tc>
          <w:tcPr>
            <w:tcW w:w="1240" w:type="dxa"/>
            <w:vMerge w:val="continue"/>
            <w:tcBorders>
              <w:top w:val="single" w:sz="4" w:space="0" w:color="FF0000"/>
              <w:left w:val="single" w:sz="8" w:space="0" w:color="008080"/>
              <w:bottom w:val="single" w:sz="4" w:space="0" w:color="FF0000"/>
              <w:insideH w:val="single" w:sz="4" w:space="0" w:color="FF0000"/>
            </w:tcBorders>
            <w:shd w:fill="auto" w:val="clear"/>
            <w:tcMar>
              <w:left w:w="60" w:type="dxa"/>
            </w:tcMar>
            <w:vAlign w:val="center"/>
          </w:tcPr>
          <w:p>
            <w:pPr>
              <w:pStyle w:val="Normal"/>
              <w:snapToGrid w:val="false"/>
              <w:rPr>
                <w:rFonts w:ascii="Calibri" w:hAnsi="Calibri" w:cs="Calibri"/>
                <w:b/>
                <w:b/>
                <w:bCs/>
                <w:color w:val="FFFFFF"/>
                <w:sz w:val="20"/>
                <w:szCs w:val="22"/>
              </w:rPr>
            </w:pPr>
            <w:r>
              <w:rPr>
                <w:rFonts w:cs="Calibri" w:ascii="Calibri" w:hAnsi="Calibri"/>
                <w:b/>
                <w:bCs/>
                <w:color w:val="FFFFFF"/>
                <w:sz w:val="20"/>
                <w:szCs w:val="22"/>
              </w:rPr>
            </w:r>
          </w:p>
        </w:tc>
        <w:tc>
          <w:tcPr>
            <w:tcW w:w="1240" w:type="dxa"/>
            <w:tcBorders>
              <w:left w:val="single" w:sz="4" w:space="0" w:color="FF0000"/>
              <w:bottom w:val="single" w:sz="8" w:space="0" w:color="FF0000"/>
              <w:insideH w:val="single" w:sz="8" w:space="0" w:color="FF0000"/>
            </w:tcBorders>
            <w:shd w:fill="E46529" w:val="clear"/>
            <w:tcMar>
              <w:left w:w="65" w:type="dxa"/>
            </w:tcMar>
            <w:vAlign w:val="bottom"/>
          </w:tcPr>
          <w:p>
            <w:pPr>
              <w:pStyle w:val="Normal"/>
              <w:rPr>
                <w:rFonts w:ascii="Calibri" w:hAnsi="Calibri" w:cs="Calibri"/>
                <w:color w:val="FFFFFF"/>
                <w:sz w:val="16"/>
                <w:szCs w:val="16"/>
              </w:rPr>
            </w:pPr>
            <w:r>
              <w:rPr>
                <w:rFonts w:cs="Calibri" w:ascii="Calibri" w:hAnsi="Calibri"/>
                <w:color w:val="FFFFFF"/>
                <w:sz w:val="16"/>
                <w:szCs w:val="16"/>
              </w:rPr>
              <w:t>Semaine impaire</w:t>
            </w:r>
          </w:p>
        </w:tc>
        <w:tc>
          <w:tcPr>
            <w:tcW w:w="1240" w:type="dxa"/>
            <w:tcBorders>
              <w:left w:val="single" w:sz="8" w:space="0" w:color="FF0000"/>
              <w:bottom w:val="single" w:sz="8" w:space="0" w:color="FF0000"/>
              <w:insideH w:val="single" w:sz="8" w:space="0" w:color="FF0000"/>
            </w:tcBorders>
            <w:shd w:fill="auto" w:val="clear"/>
            <w:tcMar>
              <w:left w:w="60" w:type="dxa"/>
            </w:tcMar>
            <w:vAlign w:val="bottom"/>
          </w:tcPr>
          <w:p>
            <w:pPr>
              <w:pStyle w:val="Normal"/>
              <w:jc w:val="center"/>
              <w:rPr>
                <w:rFonts w:ascii="Calibri" w:hAnsi="Calibri" w:cs="Calibri"/>
                <w:color w:val="000000"/>
                <w:sz w:val="18"/>
                <w:szCs w:val="18"/>
              </w:rPr>
            </w:pPr>
            <w:r>
              <w:rPr>
                <w:rFonts w:cs="Calibri" w:ascii="Calibri" w:hAnsi="Calibri"/>
                <w:color w:val="000000"/>
                <w:sz w:val="18"/>
                <w:szCs w:val="18"/>
              </w:rPr>
              <w:t>21:00 - 5:00</w:t>
            </w:r>
          </w:p>
        </w:tc>
        <w:tc>
          <w:tcPr>
            <w:tcW w:w="1240" w:type="dxa"/>
            <w:tcBorders>
              <w:left w:val="single" w:sz="4" w:space="0" w:color="FF0000"/>
              <w:bottom w:val="single" w:sz="8" w:space="0" w:color="FF0000"/>
              <w:insideH w:val="single" w:sz="8" w:space="0" w:color="FF0000"/>
            </w:tcBorders>
            <w:shd w:fill="auto" w:val="clear"/>
            <w:tcMar>
              <w:left w:w="65" w:type="dxa"/>
            </w:tcMar>
            <w:vAlign w:val="bottom"/>
          </w:tcPr>
          <w:p>
            <w:pPr>
              <w:pStyle w:val="Normal"/>
              <w:jc w:val="center"/>
              <w:rPr>
                <w:rFonts w:ascii="Calibri" w:hAnsi="Calibri" w:cs="Calibri"/>
                <w:color w:val="000000"/>
                <w:sz w:val="18"/>
                <w:szCs w:val="18"/>
              </w:rPr>
            </w:pPr>
            <w:r>
              <w:rPr>
                <w:rFonts w:cs="Calibri" w:ascii="Calibri" w:hAnsi="Calibri"/>
                <w:color w:val="000000"/>
                <w:sz w:val="18"/>
                <w:szCs w:val="18"/>
              </w:rPr>
              <w:t>21:00 - 5:00</w:t>
            </w:r>
          </w:p>
        </w:tc>
        <w:tc>
          <w:tcPr>
            <w:tcW w:w="1240" w:type="dxa"/>
            <w:tcBorders>
              <w:left w:val="single" w:sz="4" w:space="0" w:color="FF0000"/>
              <w:bottom w:val="single" w:sz="8" w:space="0" w:color="FF0000"/>
              <w:insideH w:val="single" w:sz="8" w:space="0" w:color="FF0000"/>
            </w:tcBorders>
            <w:shd w:fill="auto" w:val="clear"/>
            <w:tcMar>
              <w:left w:w="65" w:type="dxa"/>
            </w:tcMar>
            <w:vAlign w:val="bottom"/>
          </w:tcPr>
          <w:p>
            <w:pPr>
              <w:pStyle w:val="Normal"/>
              <w:jc w:val="center"/>
              <w:rPr>
                <w:rFonts w:ascii="Calibri" w:hAnsi="Calibri" w:cs="Calibri"/>
                <w:color w:val="000000"/>
                <w:sz w:val="18"/>
                <w:szCs w:val="18"/>
              </w:rPr>
            </w:pPr>
            <w:r>
              <w:rPr>
                <w:rFonts w:cs="Calibri" w:ascii="Calibri" w:hAnsi="Calibri"/>
                <w:color w:val="000000"/>
                <w:sz w:val="18"/>
                <w:szCs w:val="18"/>
              </w:rPr>
              <w:t> </w:t>
            </w:r>
          </w:p>
        </w:tc>
        <w:tc>
          <w:tcPr>
            <w:tcW w:w="1240" w:type="dxa"/>
            <w:tcBorders>
              <w:left w:val="single" w:sz="4" w:space="0" w:color="FF0000"/>
              <w:bottom w:val="single" w:sz="8" w:space="0" w:color="FF0000"/>
              <w:insideH w:val="single" w:sz="8" w:space="0" w:color="FF0000"/>
            </w:tcBorders>
            <w:shd w:fill="auto" w:val="clear"/>
            <w:tcMar>
              <w:left w:w="65" w:type="dxa"/>
            </w:tcMar>
            <w:vAlign w:val="bottom"/>
          </w:tcPr>
          <w:p>
            <w:pPr>
              <w:pStyle w:val="Normal"/>
              <w:jc w:val="center"/>
              <w:rPr>
                <w:rFonts w:ascii="Calibri" w:hAnsi="Calibri" w:cs="Calibri"/>
                <w:color w:val="000000"/>
                <w:sz w:val="18"/>
                <w:szCs w:val="18"/>
              </w:rPr>
            </w:pPr>
            <w:r>
              <w:rPr>
                <w:rFonts w:cs="Calibri" w:ascii="Calibri" w:hAnsi="Calibri"/>
                <w:color w:val="000000"/>
                <w:sz w:val="18"/>
                <w:szCs w:val="18"/>
              </w:rPr>
              <w:t>13:00 - 21:00</w:t>
            </w:r>
          </w:p>
        </w:tc>
        <w:tc>
          <w:tcPr>
            <w:tcW w:w="1240" w:type="dxa"/>
            <w:tcBorders>
              <w:left w:val="single" w:sz="4" w:space="0" w:color="FF0000"/>
              <w:bottom w:val="single" w:sz="8" w:space="0" w:color="FF0000"/>
              <w:insideH w:val="single" w:sz="8" w:space="0" w:color="FF0000"/>
            </w:tcBorders>
            <w:shd w:fill="auto" w:val="clear"/>
            <w:tcMar>
              <w:left w:w="65" w:type="dxa"/>
            </w:tcMar>
            <w:vAlign w:val="bottom"/>
          </w:tcPr>
          <w:p>
            <w:pPr>
              <w:pStyle w:val="Normal"/>
              <w:jc w:val="center"/>
              <w:rPr>
                <w:rFonts w:ascii="Calibri" w:hAnsi="Calibri" w:cs="Calibri"/>
                <w:color w:val="000000"/>
                <w:sz w:val="18"/>
                <w:szCs w:val="18"/>
              </w:rPr>
            </w:pPr>
            <w:r>
              <w:rPr>
                <w:rFonts w:cs="Calibri" w:ascii="Calibri" w:hAnsi="Calibri"/>
                <w:color w:val="000000"/>
                <w:sz w:val="18"/>
                <w:szCs w:val="18"/>
              </w:rPr>
              <w:t>13:00- 21:00</w:t>
            </w:r>
          </w:p>
        </w:tc>
        <w:tc>
          <w:tcPr>
            <w:tcW w:w="1240" w:type="dxa"/>
            <w:tcBorders>
              <w:left w:val="single" w:sz="4" w:space="0" w:color="FF0000"/>
              <w:bottom w:val="single" w:sz="8" w:space="0" w:color="FF0000"/>
              <w:insideH w:val="single" w:sz="8" w:space="0" w:color="FF0000"/>
            </w:tcBorders>
            <w:shd w:fill="auto" w:val="clear"/>
            <w:tcMar>
              <w:left w:w="65" w:type="dxa"/>
            </w:tcMar>
            <w:vAlign w:val="bottom"/>
          </w:tcPr>
          <w:p>
            <w:pPr>
              <w:pStyle w:val="Normal"/>
              <w:jc w:val="center"/>
              <w:rPr>
                <w:rFonts w:ascii="Calibri" w:hAnsi="Calibri" w:cs="Calibri"/>
                <w:color w:val="000000"/>
                <w:sz w:val="18"/>
                <w:szCs w:val="18"/>
              </w:rPr>
            </w:pPr>
            <w:r>
              <w:rPr>
                <w:rFonts w:cs="Calibri" w:ascii="Calibri" w:hAnsi="Calibri"/>
                <w:color w:val="000000"/>
                <w:sz w:val="18"/>
                <w:szCs w:val="18"/>
              </w:rPr>
              <w:t> </w:t>
            </w:r>
          </w:p>
        </w:tc>
        <w:tc>
          <w:tcPr>
            <w:tcW w:w="1260" w:type="dxa"/>
            <w:tcBorders>
              <w:left w:val="single" w:sz="4" w:space="0" w:color="FF0000"/>
              <w:bottom w:val="single" w:sz="8" w:space="0" w:color="FF0000"/>
              <w:right w:val="single" w:sz="8" w:space="0" w:color="FF0000"/>
              <w:insideH w:val="single" w:sz="8" w:space="0" w:color="FF0000"/>
              <w:insideV w:val="single" w:sz="8" w:space="0" w:color="FF0000"/>
            </w:tcBorders>
            <w:shd w:fill="D9D9D9" w:val="clear"/>
            <w:tcMar>
              <w:left w:w="65" w:type="dxa"/>
            </w:tcMar>
            <w:vAlign w:val="bottom"/>
          </w:tcPr>
          <w:p>
            <w:pPr>
              <w:pStyle w:val="Normal"/>
              <w:jc w:val="center"/>
              <w:rPr>
                <w:rFonts w:ascii="Calibri" w:hAnsi="Calibri" w:cs="Calibri"/>
                <w:color w:val="000000"/>
                <w:sz w:val="18"/>
                <w:szCs w:val="18"/>
              </w:rPr>
            </w:pPr>
            <w:r>
              <w:rPr>
                <w:rFonts w:cs="Calibri" w:ascii="Calibri" w:hAnsi="Calibri"/>
                <w:color w:val="000000"/>
                <w:sz w:val="18"/>
                <w:szCs w:val="18"/>
              </w:rPr>
              <w:t>21:00 - 5:00</w:t>
            </w:r>
          </w:p>
        </w:tc>
      </w:tr>
    </w:tbl>
    <w:p>
      <w:pPr>
        <w:pStyle w:val="Normal"/>
        <w:rPr/>
      </w:pPr>
      <w:r>
        <w:rPr/>
      </w:r>
    </w:p>
    <w:p>
      <w:pPr>
        <w:pStyle w:val="Normal"/>
        <w:rPr/>
      </w:pPr>
      <w:r>
        <w:rPr/>
        <w:t>L’horaire court est égal à 3 semaines en horaire normal + 1 semaine en horaire court.</w:t>
      </w:r>
    </w:p>
    <w:p>
      <w:pPr>
        <w:pStyle w:val="Normal"/>
        <w:rPr/>
      </w:pPr>
      <w:r>
        <w:rPr/>
        <w:t>L’horaire long est égal à 3 semaines en horaire normal + 1 semaine avec un poste supplémentaire qui sera effectué le dimanche nuit en semaine impaire.</w:t>
      </w:r>
    </w:p>
    <w:p>
      <w:pPr>
        <w:pStyle w:val="Normal"/>
        <w:jc w:val="both"/>
        <w:rPr/>
      </w:pPr>
      <w:r>
        <w:rPr/>
        <w:t>Lorsque l’horaire Prune est en long, l’horaire Orange terminera son équipe du samedi matin à 12h00 au lieu de 13h00.</w:t>
      </w:r>
    </w:p>
    <w:p>
      <w:pPr>
        <w:pStyle w:val="Normal"/>
        <w:rPr/>
      </w:pPr>
      <w:r>
        <w:rPr/>
      </w:r>
    </w:p>
    <w:p>
      <w:pPr>
        <w:pStyle w:val="Normal"/>
        <w:rPr>
          <w:color w:val="910049"/>
        </w:rPr>
      </w:pPr>
      <w:r>
        <w:rPr>
          <w:color w:val="910049"/>
        </w:rPr>
      </w:r>
    </w:p>
    <w:p>
      <w:pPr>
        <w:pStyle w:val="Normal"/>
        <w:rPr/>
      </w:pPr>
      <w:r>
        <w:rPr/>
        <w:t>Horaire n°3 : Equipe Prune</w:t>
      </w:r>
    </w:p>
    <w:tbl>
      <w:tblPr>
        <w:tblW w:w="11180" w:type="dxa"/>
        <w:jc w:val="left"/>
        <w:tblInd w:w="-5" w:type="dxa"/>
        <w:tblBorders/>
        <w:tblCellMar>
          <w:top w:w="0" w:type="dxa"/>
          <w:left w:w="70" w:type="dxa"/>
          <w:bottom w:w="0" w:type="dxa"/>
          <w:right w:w="70" w:type="dxa"/>
        </w:tblCellMar>
      </w:tblPr>
      <w:tblGrid>
        <w:gridCol w:w="1240"/>
        <w:gridCol w:w="1240"/>
        <w:gridCol w:w="1240"/>
        <w:gridCol w:w="1240"/>
        <w:gridCol w:w="1240"/>
        <w:gridCol w:w="1240"/>
        <w:gridCol w:w="1240"/>
        <w:gridCol w:w="1240"/>
        <w:gridCol w:w="1240"/>
        <w:gridCol w:w="20"/>
      </w:tblGrid>
      <w:tr>
        <w:trPr>
          <w:trHeight w:val="288" w:hRule="atLeast"/>
        </w:trPr>
        <w:tc>
          <w:tcPr>
            <w:tcW w:w="1240" w:type="dxa"/>
            <w:tcBorders/>
            <w:shd w:fill="auto" w:val="clear"/>
            <w:vAlign w:val="bottom"/>
          </w:tcPr>
          <w:p>
            <w:pPr>
              <w:pStyle w:val="Normal"/>
              <w:snapToGrid w:val="false"/>
              <w:jc w:val="center"/>
              <w:rPr>
                <w:rFonts w:ascii="Calibri" w:hAnsi="Calibri" w:cs="Calibri"/>
                <w:color w:val="000000"/>
                <w:szCs w:val="22"/>
              </w:rPr>
            </w:pPr>
            <w:r>
              <w:rPr>
                <w:rFonts w:cs="Calibri" w:ascii="Calibri" w:hAnsi="Calibri"/>
                <w:color w:val="000000"/>
                <w:szCs w:val="22"/>
              </w:rPr>
            </w:r>
          </w:p>
        </w:tc>
        <w:tc>
          <w:tcPr>
            <w:tcW w:w="1240" w:type="dxa"/>
            <w:tcBorders/>
            <w:shd w:fill="auto" w:val="clear"/>
            <w:vAlign w:val="bottom"/>
          </w:tcPr>
          <w:p>
            <w:pPr>
              <w:pStyle w:val="Normal"/>
              <w:snapToGrid w:val="false"/>
              <w:rPr>
                <w:rFonts w:ascii="Calibri" w:hAnsi="Calibri" w:cs="Calibri"/>
                <w:color w:val="000000"/>
                <w:szCs w:val="22"/>
              </w:rPr>
            </w:pPr>
            <w:r>
              <w:rPr>
                <w:rFonts w:cs="Calibri" w:ascii="Calibri" w:hAnsi="Calibri"/>
                <w:color w:val="000000"/>
                <w:szCs w:val="22"/>
              </w:rPr>
            </w:r>
          </w:p>
        </w:tc>
        <w:tc>
          <w:tcPr>
            <w:tcW w:w="1240" w:type="dxa"/>
            <w:tcBorders>
              <w:top w:val="single" w:sz="8" w:space="0" w:color="FF00FF"/>
              <w:left w:val="single" w:sz="8" w:space="0" w:color="FF00FF"/>
              <w:bottom w:val="single" w:sz="4" w:space="0" w:color="FF00FF"/>
              <w:insideH w:val="single" w:sz="4" w:space="0" w:color="FF00FF"/>
            </w:tcBorders>
            <w:shd w:fill="910049" w:val="clear"/>
            <w:tcMar>
              <w:left w:w="60" w:type="dxa"/>
            </w:tcMar>
            <w:vAlign w:val="bottom"/>
          </w:tcPr>
          <w:p>
            <w:pPr>
              <w:pStyle w:val="Normal"/>
              <w:jc w:val="center"/>
              <w:rPr>
                <w:rFonts w:ascii="Calibri" w:hAnsi="Calibri" w:cs="Calibri"/>
                <w:b/>
                <w:b/>
                <w:bCs/>
                <w:color w:val="FFFFFF"/>
                <w:szCs w:val="22"/>
              </w:rPr>
            </w:pPr>
            <w:r>
              <w:rPr>
                <w:rFonts w:cs="Calibri" w:ascii="Calibri" w:hAnsi="Calibri"/>
                <w:b/>
                <w:bCs/>
                <w:color w:val="FFFFFF"/>
                <w:szCs w:val="22"/>
              </w:rPr>
              <w:t>Lundi</w:t>
            </w:r>
          </w:p>
        </w:tc>
        <w:tc>
          <w:tcPr>
            <w:tcW w:w="1240" w:type="dxa"/>
            <w:tcBorders>
              <w:top w:val="single" w:sz="8" w:space="0" w:color="FF00FF"/>
              <w:left w:val="single" w:sz="4" w:space="0" w:color="FF00FF"/>
              <w:bottom w:val="single" w:sz="4" w:space="0" w:color="FF00FF"/>
              <w:insideH w:val="single" w:sz="4" w:space="0" w:color="FF00FF"/>
            </w:tcBorders>
            <w:shd w:fill="910049" w:val="clear"/>
            <w:tcMar>
              <w:left w:w="65" w:type="dxa"/>
            </w:tcMar>
            <w:vAlign w:val="bottom"/>
          </w:tcPr>
          <w:p>
            <w:pPr>
              <w:pStyle w:val="Normal"/>
              <w:jc w:val="center"/>
              <w:rPr>
                <w:rFonts w:ascii="Calibri" w:hAnsi="Calibri" w:cs="Calibri"/>
                <w:b/>
                <w:b/>
                <w:bCs/>
                <w:color w:val="FFFFFF"/>
                <w:szCs w:val="22"/>
              </w:rPr>
            </w:pPr>
            <w:r>
              <w:rPr>
                <w:rFonts w:cs="Calibri" w:ascii="Calibri" w:hAnsi="Calibri"/>
                <w:b/>
                <w:bCs/>
                <w:color w:val="FFFFFF"/>
                <w:szCs w:val="22"/>
              </w:rPr>
              <w:t xml:space="preserve">Mardi </w:t>
            </w:r>
          </w:p>
        </w:tc>
        <w:tc>
          <w:tcPr>
            <w:tcW w:w="1240" w:type="dxa"/>
            <w:tcBorders>
              <w:top w:val="single" w:sz="8" w:space="0" w:color="FF00FF"/>
              <w:left w:val="single" w:sz="4" w:space="0" w:color="FF00FF"/>
              <w:bottom w:val="single" w:sz="4" w:space="0" w:color="FF00FF"/>
              <w:insideH w:val="single" w:sz="4" w:space="0" w:color="FF00FF"/>
            </w:tcBorders>
            <w:shd w:fill="910049" w:val="clear"/>
            <w:tcMar>
              <w:left w:w="65" w:type="dxa"/>
            </w:tcMar>
            <w:vAlign w:val="bottom"/>
          </w:tcPr>
          <w:p>
            <w:pPr>
              <w:pStyle w:val="Normal"/>
              <w:jc w:val="center"/>
              <w:rPr>
                <w:rFonts w:ascii="Calibri" w:hAnsi="Calibri" w:cs="Calibri"/>
                <w:b/>
                <w:b/>
                <w:bCs/>
                <w:color w:val="FFFFFF"/>
                <w:szCs w:val="22"/>
              </w:rPr>
            </w:pPr>
            <w:r>
              <w:rPr>
                <w:rFonts w:cs="Calibri" w:ascii="Calibri" w:hAnsi="Calibri"/>
                <w:b/>
                <w:bCs/>
                <w:color w:val="FFFFFF"/>
                <w:szCs w:val="22"/>
              </w:rPr>
              <w:t>Mercredi</w:t>
            </w:r>
          </w:p>
        </w:tc>
        <w:tc>
          <w:tcPr>
            <w:tcW w:w="1240" w:type="dxa"/>
            <w:tcBorders>
              <w:top w:val="single" w:sz="8" w:space="0" w:color="FF00FF"/>
              <w:left w:val="single" w:sz="4" w:space="0" w:color="FF00FF"/>
              <w:bottom w:val="single" w:sz="4" w:space="0" w:color="FF00FF"/>
              <w:insideH w:val="single" w:sz="4" w:space="0" w:color="FF00FF"/>
            </w:tcBorders>
            <w:shd w:fill="910049" w:val="clear"/>
            <w:tcMar>
              <w:left w:w="65" w:type="dxa"/>
            </w:tcMar>
            <w:vAlign w:val="bottom"/>
          </w:tcPr>
          <w:p>
            <w:pPr>
              <w:pStyle w:val="Normal"/>
              <w:jc w:val="center"/>
              <w:rPr>
                <w:rFonts w:ascii="Calibri" w:hAnsi="Calibri" w:cs="Calibri"/>
                <w:b/>
                <w:b/>
                <w:bCs/>
                <w:color w:val="FFFFFF"/>
                <w:szCs w:val="22"/>
              </w:rPr>
            </w:pPr>
            <w:r>
              <w:rPr>
                <w:rFonts w:cs="Calibri" w:ascii="Calibri" w:hAnsi="Calibri"/>
                <w:b/>
                <w:bCs/>
                <w:color w:val="FFFFFF"/>
                <w:szCs w:val="22"/>
              </w:rPr>
              <w:t>Jeudi</w:t>
            </w:r>
          </w:p>
        </w:tc>
        <w:tc>
          <w:tcPr>
            <w:tcW w:w="1240" w:type="dxa"/>
            <w:tcBorders>
              <w:top w:val="single" w:sz="8" w:space="0" w:color="FF00FF"/>
              <w:left w:val="single" w:sz="4" w:space="0" w:color="FF00FF"/>
              <w:bottom w:val="single" w:sz="4" w:space="0" w:color="FF00FF"/>
              <w:insideH w:val="single" w:sz="4" w:space="0" w:color="FF00FF"/>
            </w:tcBorders>
            <w:shd w:fill="910049" w:val="clear"/>
            <w:tcMar>
              <w:left w:w="65" w:type="dxa"/>
            </w:tcMar>
            <w:vAlign w:val="bottom"/>
          </w:tcPr>
          <w:p>
            <w:pPr>
              <w:pStyle w:val="Normal"/>
              <w:jc w:val="center"/>
              <w:rPr>
                <w:rFonts w:ascii="Calibri" w:hAnsi="Calibri" w:cs="Calibri"/>
                <w:b/>
                <w:b/>
                <w:bCs/>
                <w:color w:val="FFFFFF"/>
                <w:szCs w:val="22"/>
              </w:rPr>
            </w:pPr>
            <w:r>
              <w:rPr>
                <w:rFonts w:cs="Calibri" w:ascii="Calibri" w:hAnsi="Calibri"/>
                <w:b/>
                <w:bCs/>
                <w:color w:val="FFFFFF"/>
                <w:szCs w:val="22"/>
              </w:rPr>
              <w:t>Vendredi</w:t>
            </w:r>
          </w:p>
        </w:tc>
        <w:tc>
          <w:tcPr>
            <w:tcW w:w="1240" w:type="dxa"/>
            <w:tcBorders>
              <w:top w:val="single" w:sz="8" w:space="0" w:color="FF00FF"/>
              <w:left w:val="single" w:sz="4" w:space="0" w:color="FF00FF"/>
              <w:bottom w:val="single" w:sz="4" w:space="0" w:color="FF00FF"/>
              <w:insideH w:val="single" w:sz="4" w:space="0" w:color="FF00FF"/>
            </w:tcBorders>
            <w:shd w:fill="910049" w:val="clear"/>
            <w:tcMar>
              <w:left w:w="65" w:type="dxa"/>
            </w:tcMar>
            <w:vAlign w:val="bottom"/>
          </w:tcPr>
          <w:p>
            <w:pPr>
              <w:pStyle w:val="Normal"/>
              <w:jc w:val="center"/>
              <w:rPr>
                <w:rFonts w:ascii="Calibri" w:hAnsi="Calibri" w:cs="Calibri"/>
                <w:b/>
                <w:b/>
                <w:bCs/>
                <w:color w:val="FFFFFF"/>
                <w:szCs w:val="22"/>
              </w:rPr>
            </w:pPr>
            <w:r>
              <w:rPr>
                <w:rFonts w:cs="Calibri" w:ascii="Calibri" w:hAnsi="Calibri"/>
                <w:b/>
                <w:bCs/>
                <w:color w:val="FFFFFF"/>
                <w:szCs w:val="22"/>
              </w:rPr>
              <w:t>Samedi</w:t>
            </w:r>
          </w:p>
        </w:tc>
        <w:tc>
          <w:tcPr>
            <w:tcW w:w="1260" w:type="dxa"/>
            <w:tcBorders>
              <w:top w:val="single" w:sz="8" w:space="0" w:color="FF00FF"/>
              <w:left w:val="single" w:sz="4" w:space="0" w:color="FF00FF"/>
              <w:bottom w:val="single" w:sz="4" w:space="0" w:color="FF00FF"/>
              <w:right w:val="single" w:sz="8" w:space="0" w:color="FF00FF"/>
              <w:insideH w:val="single" w:sz="4" w:space="0" w:color="FF00FF"/>
              <w:insideV w:val="single" w:sz="8" w:space="0" w:color="FF00FF"/>
            </w:tcBorders>
            <w:shd w:fill="910049" w:val="clear"/>
            <w:tcMar>
              <w:left w:w="65" w:type="dxa"/>
            </w:tcMar>
            <w:vAlign w:val="bottom"/>
          </w:tcPr>
          <w:p>
            <w:pPr>
              <w:pStyle w:val="Normal"/>
              <w:jc w:val="center"/>
              <w:rPr>
                <w:rFonts w:ascii="Calibri" w:hAnsi="Calibri" w:cs="Calibri"/>
                <w:b/>
                <w:b/>
                <w:bCs/>
                <w:color w:val="FFFFFF"/>
                <w:szCs w:val="22"/>
              </w:rPr>
            </w:pPr>
            <w:r>
              <w:rPr>
                <w:rFonts w:cs="Calibri" w:ascii="Calibri" w:hAnsi="Calibri"/>
                <w:b/>
                <w:bCs/>
                <w:color w:val="FFFFFF"/>
                <w:szCs w:val="22"/>
              </w:rPr>
              <w:t>Dimanche</w:t>
            </w:r>
          </w:p>
        </w:tc>
      </w:tr>
      <w:tr>
        <w:trPr>
          <w:trHeight w:val="300" w:hRule="atLeast"/>
        </w:trPr>
        <w:tc>
          <w:tcPr>
            <w:tcW w:w="1240" w:type="dxa"/>
            <w:tcBorders>
              <w:top w:val="single" w:sz="4" w:space="0" w:color="800080"/>
              <w:left w:val="single" w:sz="4" w:space="0" w:color="800080"/>
              <w:bottom w:val="single" w:sz="4" w:space="0" w:color="800080"/>
              <w:insideH w:val="single" w:sz="4" w:space="0" w:color="800080"/>
            </w:tcBorders>
            <w:shd w:fill="910049" w:val="clear"/>
            <w:tcMar>
              <w:left w:w="65" w:type="dxa"/>
            </w:tcMar>
            <w:vAlign w:val="center"/>
          </w:tcPr>
          <w:p>
            <w:pPr>
              <w:pStyle w:val="Normal"/>
              <w:jc w:val="center"/>
              <w:rPr>
                <w:rFonts w:ascii="Calibri" w:hAnsi="Calibri" w:cs="Calibri"/>
                <w:b/>
                <w:b/>
                <w:bCs/>
                <w:color w:val="FFFFFF"/>
                <w:szCs w:val="22"/>
              </w:rPr>
            </w:pPr>
            <w:r>
              <w:rPr>
                <w:rFonts w:cs="Calibri" w:ascii="Calibri" w:hAnsi="Calibri"/>
                <w:b/>
                <w:bCs/>
                <w:color w:val="FFFFFF"/>
                <w:szCs w:val="22"/>
              </w:rPr>
              <w:t>court</w:t>
            </w:r>
          </w:p>
        </w:tc>
        <w:tc>
          <w:tcPr>
            <w:tcW w:w="1240" w:type="dxa"/>
            <w:tcBorders>
              <w:top w:val="single" w:sz="4" w:space="0" w:color="800080"/>
              <w:left w:val="single" w:sz="4" w:space="0" w:color="800080"/>
              <w:bottom w:val="single" w:sz="4" w:space="0" w:color="800080"/>
              <w:insideH w:val="single" w:sz="4" w:space="0" w:color="800080"/>
            </w:tcBorders>
            <w:shd w:fill="910049" w:val="clear"/>
            <w:tcMar>
              <w:left w:w="65" w:type="dxa"/>
            </w:tcMar>
            <w:vAlign w:val="bottom"/>
          </w:tcPr>
          <w:p>
            <w:pPr>
              <w:pStyle w:val="Normal"/>
              <w:rPr>
                <w:rFonts w:ascii="Calibri" w:hAnsi="Calibri" w:cs="Calibri"/>
                <w:color w:val="FFFFFF"/>
                <w:sz w:val="16"/>
                <w:szCs w:val="16"/>
              </w:rPr>
            </w:pPr>
            <w:r>
              <w:rPr>
                <w:rFonts w:cs="Calibri" w:ascii="Calibri" w:hAnsi="Calibri"/>
                <w:color w:val="FFFFFF"/>
                <w:sz w:val="16"/>
                <w:szCs w:val="16"/>
              </w:rPr>
              <w:t>Semaine paire</w:t>
            </w:r>
          </w:p>
        </w:tc>
        <w:tc>
          <w:tcPr>
            <w:tcW w:w="1240" w:type="dxa"/>
            <w:tcBorders>
              <w:left w:val="single" w:sz="8" w:space="0" w:color="FF00FF"/>
              <w:bottom w:val="single" w:sz="8" w:space="0" w:color="FF00FF"/>
              <w:insideH w:val="single" w:sz="8" w:space="0" w:color="FF00FF"/>
            </w:tcBorders>
            <w:shd w:fill="auto" w:val="clear"/>
            <w:tcMar>
              <w:left w:w="60" w:type="dxa"/>
            </w:tcMar>
            <w:vAlign w:val="bottom"/>
          </w:tcPr>
          <w:p>
            <w:pPr>
              <w:pStyle w:val="Normal"/>
              <w:jc w:val="center"/>
              <w:rPr>
                <w:rFonts w:ascii="Calibri" w:hAnsi="Calibri" w:cs="Calibri"/>
                <w:color w:val="000000"/>
                <w:sz w:val="18"/>
                <w:szCs w:val="18"/>
              </w:rPr>
            </w:pPr>
            <w:r>
              <w:rPr>
                <w:rFonts w:cs="Calibri" w:ascii="Calibri" w:hAnsi="Calibri"/>
                <w:color w:val="000000"/>
                <w:sz w:val="18"/>
                <w:szCs w:val="18"/>
              </w:rPr>
              <w:t>5:00 - 13:00</w:t>
            </w:r>
          </w:p>
        </w:tc>
        <w:tc>
          <w:tcPr>
            <w:tcW w:w="1240" w:type="dxa"/>
            <w:tcBorders>
              <w:left w:val="single" w:sz="4" w:space="0" w:color="FF00FF"/>
              <w:bottom w:val="single" w:sz="8" w:space="0" w:color="FF00FF"/>
              <w:insideH w:val="single" w:sz="8" w:space="0" w:color="FF00FF"/>
            </w:tcBorders>
            <w:shd w:fill="auto" w:val="clear"/>
            <w:tcMar>
              <w:left w:w="65" w:type="dxa"/>
            </w:tcMar>
            <w:vAlign w:val="bottom"/>
          </w:tcPr>
          <w:p>
            <w:pPr>
              <w:pStyle w:val="Normal"/>
              <w:jc w:val="center"/>
              <w:rPr>
                <w:rFonts w:ascii="Calibri" w:hAnsi="Calibri" w:cs="Calibri"/>
                <w:color w:val="000000"/>
                <w:sz w:val="18"/>
                <w:szCs w:val="18"/>
              </w:rPr>
            </w:pPr>
            <w:r>
              <w:rPr>
                <w:rFonts w:cs="Calibri" w:ascii="Calibri" w:hAnsi="Calibri"/>
                <w:color w:val="000000"/>
                <w:sz w:val="18"/>
                <w:szCs w:val="18"/>
              </w:rPr>
              <w:t>13:00 - 21:00</w:t>
            </w:r>
          </w:p>
        </w:tc>
        <w:tc>
          <w:tcPr>
            <w:tcW w:w="1240" w:type="dxa"/>
            <w:tcBorders>
              <w:left w:val="single" w:sz="4" w:space="0" w:color="FF00FF"/>
              <w:bottom w:val="single" w:sz="8" w:space="0" w:color="FF00FF"/>
              <w:insideH w:val="single" w:sz="8" w:space="0" w:color="FF00FF"/>
            </w:tcBorders>
            <w:shd w:fill="auto" w:val="clear"/>
            <w:tcMar>
              <w:left w:w="65" w:type="dxa"/>
            </w:tcMar>
            <w:vAlign w:val="bottom"/>
          </w:tcPr>
          <w:p>
            <w:pPr>
              <w:pStyle w:val="Normal"/>
              <w:jc w:val="center"/>
              <w:rPr>
                <w:rFonts w:ascii="Calibri" w:hAnsi="Calibri" w:cs="Calibri"/>
                <w:color w:val="000000"/>
                <w:sz w:val="18"/>
                <w:szCs w:val="18"/>
              </w:rPr>
            </w:pPr>
            <w:r>
              <w:rPr>
                <w:rFonts w:cs="Calibri" w:ascii="Calibri" w:hAnsi="Calibri"/>
                <w:color w:val="000000"/>
                <w:sz w:val="18"/>
                <w:szCs w:val="18"/>
              </w:rPr>
              <w:t>21:00 - 5:00</w:t>
            </w:r>
          </w:p>
        </w:tc>
        <w:tc>
          <w:tcPr>
            <w:tcW w:w="1240" w:type="dxa"/>
            <w:tcBorders>
              <w:left w:val="single" w:sz="4" w:space="0" w:color="FF00FF"/>
              <w:bottom w:val="single" w:sz="8" w:space="0" w:color="FF00FF"/>
              <w:insideH w:val="single" w:sz="8" w:space="0" w:color="FF00FF"/>
            </w:tcBorders>
            <w:shd w:fill="auto" w:val="clear"/>
            <w:tcMar>
              <w:left w:w="65" w:type="dxa"/>
            </w:tcMar>
            <w:vAlign w:val="bottom"/>
          </w:tcPr>
          <w:p>
            <w:pPr>
              <w:pStyle w:val="Normal"/>
              <w:jc w:val="center"/>
              <w:rPr>
                <w:rFonts w:ascii="Calibri" w:hAnsi="Calibri" w:cs="Calibri"/>
                <w:color w:val="000000"/>
                <w:sz w:val="18"/>
                <w:szCs w:val="18"/>
              </w:rPr>
            </w:pPr>
            <w:r>
              <w:rPr>
                <w:rFonts w:cs="Calibri" w:ascii="Calibri" w:hAnsi="Calibri"/>
                <w:color w:val="000000"/>
                <w:sz w:val="18"/>
                <w:szCs w:val="18"/>
              </w:rPr>
              <w:t> </w:t>
            </w:r>
          </w:p>
        </w:tc>
        <w:tc>
          <w:tcPr>
            <w:tcW w:w="1240" w:type="dxa"/>
            <w:tcBorders>
              <w:left w:val="single" w:sz="4" w:space="0" w:color="FF00FF"/>
              <w:bottom w:val="single" w:sz="8" w:space="0" w:color="FF00FF"/>
              <w:insideH w:val="single" w:sz="8" w:space="0" w:color="FF00FF"/>
            </w:tcBorders>
            <w:shd w:fill="auto" w:val="clear"/>
            <w:tcMar>
              <w:left w:w="65" w:type="dxa"/>
            </w:tcMar>
            <w:vAlign w:val="bottom"/>
          </w:tcPr>
          <w:p>
            <w:pPr>
              <w:pStyle w:val="Normal"/>
              <w:jc w:val="center"/>
              <w:rPr>
                <w:rFonts w:ascii="Calibri" w:hAnsi="Calibri" w:cs="Calibri"/>
                <w:color w:val="000000"/>
                <w:sz w:val="18"/>
                <w:szCs w:val="18"/>
              </w:rPr>
            </w:pPr>
            <w:r>
              <w:rPr>
                <w:rFonts w:cs="Calibri" w:ascii="Calibri" w:hAnsi="Calibri"/>
                <w:color w:val="000000"/>
                <w:sz w:val="18"/>
                <w:szCs w:val="18"/>
              </w:rPr>
              <w:t> </w:t>
            </w:r>
          </w:p>
        </w:tc>
        <w:tc>
          <w:tcPr>
            <w:tcW w:w="1240" w:type="dxa"/>
            <w:tcBorders>
              <w:left w:val="single" w:sz="4" w:space="0" w:color="FF00FF"/>
              <w:bottom w:val="single" w:sz="8" w:space="0" w:color="FF00FF"/>
              <w:insideH w:val="single" w:sz="8" w:space="0" w:color="FF00FF"/>
            </w:tcBorders>
            <w:shd w:fill="auto" w:val="clear"/>
            <w:tcMar>
              <w:left w:w="65" w:type="dxa"/>
            </w:tcMar>
            <w:vAlign w:val="bottom"/>
          </w:tcPr>
          <w:p>
            <w:pPr>
              <w:pStyle w:val="Normal"/>
              <w:jc w:val="center"/>
              <w:rPr>
                <w:rFonts w:ascii="Calibri" w:hAnsi="Calibri" w:cs="Calibri"/>
                <w:color w:val="000000"/>
                <w:sz w:val="18"/>
                <w:szCs w:val="18"/>
              </w:rPr>
            </w:pPr>
            <w:r>
              <w:rPr>
                <w:rFonts w:cs="Calibri" w:ascii="Calibri" w:hAnsi="Calibri"/>
                <w:color w:val="000000"/>
                <w:sz w:val="18"/>
                <w:szCs w:val="18"/>
              </w:rPr>
              <w:t> </w:t>
            </w:r>
          </w:p>
        </w:tc>
        <w:tc>
          <w:tcPr>
            <w:tcW w:w="1260" w:type="dxa"/>
            <w:tcBorders>
              <w:left w:val="single" w:sz="4" w:space="0" w:color="FF00FF"/>
              <w:bottom w:val="single" w:sz="8" w:space="0" w:color="FF00FF"/>
              <w:right w:val="single" w:sz="8" w:space="0" w:color="FF00FF"/>
              <w:insideH w:val="single" w:sz="8" w:space="0" w:color="FF00FF"/>
              <w:insideV w:val="single" w:sz="8" w:space="0" w:color="FF00FF"/>
            </w:tcBorders>
            <w:shd w:fill="FFFFFF" w:val="clear"/>
            <w:tcMar>
              <w:left w:w="65" w:type="dxa"/>
            </w:tcMar>
            <w:vAlign w:val="bottom"/>
          </w:tcPr>
          <w:p>
            <w:pPr>
              <w:pStyle w:val="Normal"/>
              <w:jc w:val="center"/>
              <w:rPr>
                <w:rFonts w:ascii="Calibri" w:hAnsi="Calibri" w:cs="Calibri"/>
                <w:color w:val="000000"/>
                <w:sz w:val="18"/>
                <w:szCs w:val="18"/>
              </w:rPr>
            </w:pPr>
            <w:r>
              <w:rPr>
                <w:rFonts w:cs="Calibri" w:ascii="Calibri" w:hAnsi="Calibri"/>
                <w:color w:val="000000"/>
                <w:sz w:val="18"/>
                <w:szCs w:val="18"/>
              </w:rPr>
              <w:t> </w:t>
            </w:r>
          </w:p>
        </w:tc>
      </w:tr>
      <w:tr>
        <w:trPr>
          <w:trHeight w:val="300" w:hRule="atLeast"/>
        </w:trPr>
        <w:tc>
          <w:tcPr>
            <w:tcW w:w="1240" w:type="dxa"/>
            <w:tcBorders/>
            <w:shd w:fill="auto" w:val="clear"/>
            <w:vAlign w:val="center"/>
          </w:tcPr>
          <w:p>
            <w:pPr>
              <w:pStyle w:val="Normal"/>
              <w:snapToGrid w:val="false"/>
              <w:jc w:val="center"/>
              <w:rPr>
                <w:rFonts w:ascii="Calibri" w:hAnsi="Calibri" w:cs="Calibri"/>
                <w:b/>
                <w:b/>
                <w:bCs/>
                <w:color w:val="FFFFFF"/>
                <w:sz w:val="20"/>
                <w:szCs w:val="22"/>
              </w:rPr>
            </w:pPr>
            <w:r>
              <w:rPr>
                <w:rFonts w:cs="Calibri" w:ascii="Calibri" w:hAnsi="Calibri"/>
                <w:b/>
                <w:bCs/>
                <w:color w:val="FFFFFF"/>
                <w:sz w:val="20"/>
                <w:szCs w:val="22"/>
              </w:rPr>
            </w:r>
          </w:p>
        </w:tc>
        <w:tc>
          <w:tcPr>
            <w:tcW w:w="1240" w:type="dxa"/>
            <w:tcBorders/>
            <w:shd w:fill="auto" w:val="clear"/>
            <w:vAlign w:val="bottom"/>
          </w:tcPr>
          <w:p>
            <w:pPr>
              <w:pStyle w:val="Normal"/>
              <w:snapToGrid w:val="false"/>
              <w:rPr>
                <w:rFonts w:ascii="Calibri" w:hAnsi="Calibri" w:cs="Calibri"/>
                <w:b/>
                <w:b/>
                <w:bCs/>
                <w:color w:val="FFFFFF"/>
                <w:sz w:val="16"/>
                <w:szCs w:val="16"/>
              </w:rPr>
            </w:pPr>
            <w:r>
              <w:rPr>
                <w:rFonts w:cs="Calibri" w:ascii="Calibri" w:hAnsi="Calibri"/>
                <w:b/>
                <w:bCs/>
                <w:color w:val="FFFFFF"/>
                <w:sz w:val="16"/>
                <w:szCs w:val="16"/>
              </w:rPr>
            </w:r>
          </w:p>
        </w:tc>
        <w:tc>
          <w:tcPr>
            <w:tcW w:w="1240" w:type="dxa"/>
            <w:tcBorders/>
            <w:shd w:fill="auto" w:val="clear"/>
            <w:vAlign w:val="bottom"/>
          </w:tcPr>
          <w:p>
            <w:pPr>
              <w:pStyle w:val="Normal"/>
              <w:snapToGrid w:val="false"/>
              <w:jc w:val="center"/>
              <w:rPr>
                <w:rFonts w:ascii="Calibri" w:hAnsi="Calibri" w:cs="Calibri"/>
                <w:color w:val="000000"/>
                <w:sz w:val="18"/>
                <w:szCs w:val="18"/>
              </w:rPr>
            </w:pPr>
            <w:r>
              <w:rPr>
                <w:rFonts w:cs="Calibri" w:ascii="Calibri" w:hAnsi="Calibri"/>
                <w:color w:val="000000"/>
                <w:sz w:val="18"/>
                <w:szCs w:val="18"/>
              </w:rPr>
            </w:r>
          </w:p>
        </w:tc>
        <w:tc>
          <w:tcPr>
            <w:tcW w:w="1240" w:type="dxa"/>
            <w:tcBorders/>
            <w:shd w:fill="auto" w:val="clear"/>
            <w:vAlign w:val="bottom"/>
          </w:tcPr>
          <w:p>
            <w:pPr>
              <w:pStyle w:val="Normal"/>
              <w:snapToGrid w:val="false"/>
              <w:jc w:val="center"/>
              <w:rPr>
                <w:rFonts w:ascii="Calibri" w:hAnsi="Calibri" w:cs="Calibri"/>
                <w:color w:val="000000"/>
                <w:sz w:val="18"/>
                <w:szCs w:val="18"/>
              </w:rPr>
            </w:pPr>
            <w:r>
              <w:rPr>
                <w:rFonts w:cs="Calibri" w:ascii="Calibri" w:hAnsi="Calibri"/>
                <w:color w:val="000000"/>
                <w:sz w:val="18"/>
                <w:szCs w:val="18"/>
              </w:rPr>
            </w:r>
          </w:p>
        </w:tc>
        <w:tc>
          <w:tcPr>
            <w:tcW w:w="1240" w:type="dxa"/>
            <w:tcBorders/>
            <w:shd w:fill="auto" w:val="clear"/>
            <w:vAlign w:val="bottom"/>
          </w:tcPr>
          <w:p>
            <w:pPr>
              <w:pStyle w:val="Normal"/>
              <w:snapToGrid w:val="false"/>
              <w:jc w:val="center"/>
              <w:rPr>
                <w:rFonts w:ascii="Calibri" w:hAnsi="Calibri" w:cs="Calibri"/>
                <w:color w:val="000000"/>
                <w:sz w:val="18"/>
                <w:szCs w:val="18"/>
              </w:rPr>
            </w:pPr>
            <w:r>
              <w:rPr>
                <w:rFonts w:cs="Calibri" w:ascii="Calibri" w:hAnsi="Calibri"/>
                <w:color w:val="000000"/>
                <w:sz w:val="18"/>
                <w:szCs w:val="18"/>
              </w:rPr>
            </w:r>
          </w:p>
        </w:tc>
        <w:tc>
          <w:tcPr>
            <w:tcW w:w="1240" w:type="dxa"/>
            <w:tcBorders/>
            <w:shd w:fill="auto" w:val="clear"/>
            <w:vAlign w:val="bottom"/>
          </w:tcPr>
          <w:p>
            <w:pPr>
              <w:pStyle w:val="Normal"/>
              <w:snapToGrid w:val="false"/>
              <w:jc w:val="center"/>
              <w:rPr>
                <w:rFonts w:ascii="Calibri" w:hAnsi="Calibri" w:cs="Calibri"/>
                <w:color w:val="000000"/>
                <w:sz w:val="18"/>
                <w:szCs w:val="18"/>
              </w:rPr>
            </w:pPr>
            <w:r>
              <w:rPr>
                <w:rFonts w:cs="Calibri" w:ascii="Calibri" w:hAnsi="Calibri"/>
                <w:color w:val="000000"/>
                <w:sz w:val="18"/>
                <w:szCs w:val="18"/>
              </w:rPr>
            </w:r>
          </w:p>
        </w:tc>
        <w:tc>
          <w:tcPr>
            <w:tcW w:w="1240" w:type="dxa"/>
            <w:tcBorders/>
            <w:shd w:fill="auto" w:val="clear"/>
            <w:vAlign w:val="bottom"/>
          </w:tcPr>
          <w:p>
            <w:pPr>
              <w:pStyle w:val="Normal"/>
              <w:snapToGrid w:val="false"/>
              <w:jc w:val="center"/>
              <w:rPr>
                <w:rFonts w:ascii="Calibri" w:hAnsi="Calibri" w:cs="Calibri"/>
                <w:color w:val="000000"/>
                <w:sz w:val="18"/>
                <w:szCs w:val="18"/>
              </w:rPr>
            </w:pPr>
            <w:r>
              <w:rPr>
                <w:rFonts w:cs="Calibri" w:ascii="Calibri" w:hAnsi="Calibri"/>
                <w:color w:val="000000"/>
                <w:sz w:val="18"/>
                <w:szCs w:val="18"/>
              </w:rPr>
            </w:r>
          </w:p>
        </w:tc>
        <w:tc>
          <w:tcPr>
            <w:tcW w:w="1240" w:type="dxa"/>
            <w:tcBorders/>
            <w:shd w:fill="auto" w:val="clear"/>
            <w:vAlign w:val="bottom"/>
          </w:tcPr>
          <w:p>
            <w:pPr>
              <w:pStyle w:val="Normal"/>
              <w:snapToGrid w:val="false"/>
              <w:jc w:val="center"/>
              <w:rPr>
                <w:rFonts w:ascii="Calibri" w:hAnsi="Calibri" w:cs="Calibri"/>
                <w:color w:val="000000"/>
                <w:sz w:val="18"/>
                <w:szCs w:val="18"/>
              </w:rPr>
            </w:pPr>
            <w:r>
              <w:rPr>
                <w:rFonts w:cs="Calibri" w:ascii="Calibri" w:hAnsi="Calibri"/>
                <w:color w:val="000000"/>
                <w:sz w:val="18"/>
                <w:szCs w:val="18"/>
              </w:rPr>
            </w:r>
          </w:p>
        </w:tc>
        <w:tc>
          <w:tcPr>
            <w:tcW w:w="1240" w:type="dxa"/>
            <w:tcBorders/>
            <w:shd w:fill="auto" w:val="clear"/>
            <w:vAlign w:val="bottom"/>
          </w:tcPr>
          <w:p>
            <w:pPr>
              <w:pStyle w:val="Normal"/>
              <w:snapToGrid w:val="false"/>
              <w:jc w:val="center"/>
              <w:rPr>
                <w:rFonts w:ascii="Calibri" w:hAnsi="Calibri" w:cs="Calibri"/>
                <w:color w:val="000000"/>
                <w:sz w:val="18"/>
                <w:szCs w:val="18"/>
              </w:rPr>
            </w:pPr>
            <w:r>
              <w:rPr>
                <w:rFonts w:cs="Calibri" w:ascii="Calibri" w:hAnsi="Calibri"/>
                <w:color w:val="000000"/>
                <w:sz w:val="18"/>
                <w:szCs w:val="18"/>
              </w:rPr>
            </w:r>
          </w:p>
        </w:tc>
      </w:tr>
      <w:tr>
        <w:trPr>
          <w:trHeight w:val="300" w:hRule="atLeast"/>
          <w:cantSplit w:val="true"/>
        </w:trPr>
        <w:tc>
          <w:tcPr>
            <w:tcW w:w="1240" w:type="dxa"/>
            <w:vMerge w:val="restart"/>
            <w:tcBorders>
              <w:top w:val="single" w:sz="4" w:space="0" w:color="800080"/>
              <w:left w:val="single" w:sz="4" w:space="0" w:color="800080"/>
              <w:bottom w:val="single" w:sz="4" w:space="0" w:color="800080"/>
              <w:insideH w:val="single" w:sz="4" w:space="0" w:color="800080"/>
            </w:tcBorders>
            <w:shd w:fill="910049" w:val="clear"/>
            <w:tcMar>
              <w:left w:w="65" w:type="dxa"/>
            </w:tcMar>
            <w:vAlign w:val="center"/>
          </w:tcPr>
          <w:p>
            <w:pPr>
              <w:pStyle w:val="Normal"/>
              <w:jc w:val="center"/>
              <w:rPr>
                <w:rFonts w:ascii="Calibri" w:hAnsi="Calibri" w:cs="Calibri"/>
                <w:b/>
                <w:b/>
                <w:bCs/>
                <w:color w:val="FFFFFF"/>
                <w:szCs w:val="22"/>
              </w:rPr>
            </w:pPr>
            <w:r>
              <w:rPr>
                <w:rFonts w:cs="Calibri" w:ascii="Calibri" w:hAnsi="Calibri"/>
                <w:b/>
                <w:bCs/>
                <w:color w:val="FFFFFF"/>
                <w:szCs w:val="22"/>
              </w:rPr>
              <w:t>normal</w:t>
            </w:r>
          </w:p>
        </w:tc>
        <w:tc>
          <w:tcPr>
            <w:tcW w:w="1240" w:type="dxa"/>
            <w:tcBorders>
              <w:left w:val="single" w:sz="4" w:space="0" w:color="800080"/>
              <w:bottom w:val="single" w:sz="4" w:space="0" w:color="800080"/>
              <w:insideH w:val="single" w:sz="4" w:space="0" w:color="800080"/>
            </w:tcBorders>
            <w:shd w:fill="910049" w:val="clear"/>
            <w:tcMar>
              <w:left w:w="65" w:type="dxa"/>
            </w:tcMar>
            <w:vAlign w:val="bottom"/>
          </w:tcPr>
          <w:p>
            <w:pPr>
              <w:pStyle w:val="Normal"/>
              <w:rPr>
                <w:rFonts w:ascii="Calibri" w:hAnsi="Calibri" w:cs="Calibri"/>
                <w:color w:val="FFFFFF"/>
                <w:sz w:val="16"/>
                <w:szCs w:val="16"/>
              </w:rPr>
            </w:pPr>
            <w:r>
              <w:rPr>
                <w:rFonts w:cs="Calibri" w:ascii="Calibri" w:hAnsi="Calibri"/>
                <w:color w:val="FFFFFF"/>
                <w:sz w:val="16"/>
                <w:szCs w:val="16"/>
              </w:rPr>
              <w:t>Semaine paire</w:t>
            </w:r>
          </w:p>
        </w:tc>
        <w:tc>
          <w:tcPr>
            <w:tcW w:w="1240" w:type="dxa"/>
            <w:tcBorders>
              <w:top w:val="single" w:sz="4" w:space="0" w:color="FF00FF"/>
              <w:left w:val="single" w:sz="8" w:space="0" w:color="FF00FF"/>
              <w:bottom w:val="single" w:sz="8" w:space="0" w:color="FF00FF"/>
              <w:insideH w:val="single" w:sz="8" w:space="0" w:color="FF00FF"/>
            </w:tcBorders>
            <w:shd w:fill="auto" w:val="clear"/>
            <w:tcMar>
              <w:left w:w="60" w:type="dxa"/>
            </w:tcMar>
            <w:vAlign w:val="bottom"/>
          </w:tcPr>
          <w:p>
            <w:pPr>
              <w:pStyle w:val="Normal"/>
              <w:jc w:val="center"/>
              <w:rPr>
                <w:rFonts w:ascii="Calibri" w:hAnsi="Calibri" w:cs="Calibri"/>
                <w:color w:val="000000"/>
                <w:sz w:val="18"/>
                <w:szCs w:val="18"/>
              </w:rPr>
            </w:pPr>
            <w:r>
              <w:rPr>
                <w:rFonts w:cs="Calibri" w:ascii="Calibri" w:hAnsi="Calibri"/>
                <w:color w:val="000000"/>
                <w:sz w:val="18"/>
                <w:szCs w:val="18"/>
              </w:rPr>
              <w:t>5:00 - 13:00</w:t>
            </w:r>
          </w:p>
        </w:tc>
        <w:tc>
          <w:tcPr>
            <w:tcW w:w="1240" w:type="dxa"/>
            <w:tcBorders>
              <w:top w:val="single" w:sz="4" w:space="0" w:color="FF00FF"/>
              <w:left w:val="single" w:sz="4" w:space="0" w:color="FF00FF"/>
              <w:bottom w:val="single" w:sz="8" w:space="0" w:color="FF00FF"/>
              <w:insideH w:val="single" w:sz="8" w:space="0" w:color="FF00FF"/>
            </w:tcBorders>
            <w:shd w:fill="auto" w:val="clear"/>
            <w:tcMar>
              <w:left w:w="65" w:type="dxa"/>
            </w:tcMar>
            <w:vAlign w:val="bottom"/>
          </w:tcPr>
          <w:p>
            <w:pPr>
              <w:pStyle w:val="Normal"/>
              <w:jc w:val="center"/>
              <w:rPr>
                <w:rFonts w:ascii="Calibri" w:hAnsi="Calibri" w:cs="Calibri"/>
                <w:color w:val="000000"/>
                <w:sz w:val="18"/>
                <w:szCs w:val="18"/>
              </w:rPr>
            </w:pPr>
            <w:r>
              <w:rPr>
                <w:rFonts w:cs="Calibri" w:ascii="Calibri" w:hAnsi="Calibri"/>
                <w:color w:val="000000"/>
                <w:sz w:val="18"/>
                <w:szCs w:val="18"/>
              </w:rPr>
              <w:t>13:00 - 21:00</w:t>
            </w:r>
          </w:p>
        </w:tc>
        <w:tc>
          <w:tcPr>
            <w:tcW w:w="1240" w:type="dxa"/>
            <w:tcBorders>
              <w:top w:val="single" w:sz="4" w:space="0" w:color="FF00FF"/>
              <w:left w:val="single" w:sz="4" w:space="0" w:color="FF00FF"/>
              <w:bottom w:val="single" w:sz="8" w:space="0" w:color="FF00FF"/>
              <w:insideH w:val="single" w:sz="8" w:space="0" w:color="FF00FF"/>
            </w:tcBorders>
            <w:shd w:fill="auto" w:val="clear"/>
            <w:tcMar>
              <w:left w:w="65" w:type="dxa"/>
            </w:tcMar>
            <w:vAlign w:val="bottom"/>
          </w:tcPr>
          <w:p>
            <w:pPr>
              <w:pStyle w:val="Normal"/>
              <w:jc w:val="center"/>
              <w:rPr>
                <w:rFonts w:ascii="Calibri" w:hAnsi="Calibri" w:cs="Calibri"/>
                <w:color w:val="000000"/>
                <w:sz w:val="18"/>
                <w:szCs w:val="18"/>
              </w:rPr>
            </w:pPr>
            <w:r>
              <w:rPr>
                <w:rFonts w:cs="Calibri" w:ascii="Calibri" w:hAnsi="Calibri"/>
                <w:color w:val="000000"/>
                <w:sz w:val="18"/>
                <w:szCs w:val="18"/>
              </w:rPr>
              <w:t>21:00 - 5:00</w:t>
            </w:r>
          </w:p>
        </w:tc>
        <w:tc>
          <w:tcPr>
            <w:tcW w:w="1240" w:type="dxa"/>
            <w:tcBorders>
              <w:top w:val="single" w:sz="8" w:space="0" w:color="FF00FF"/>
              <w:left w:val="single" w:sz="4" w:space="0" w:color="800080"/>
              <w:bottom w:val="single" w:sz="4" w:space="0" w:color="800080"/>
              <w:insideH w:val="single" w:sz="4" w:space="0" w:color="800080"/>
            </w:tcBorders>
            <w:shd w:fill="auto" w:val="clear"/>
            <w:tcMar>
              <w:left w:w="65" w:type="dxa"/>
            </w:tcMar>
            <w:vAlign w:val="bottom"/>
          </w:tcPr>
          <w:p>
            <w:pPr>
              <w:pStyle w:val="Normal"/>
              <w:jc w:val="center"/>
              <w:rPr>
                <w:rFonts w:ascii="Calibri" w:hAnsi="Calibri" w:cs="Calibri"/>
                <w:color w:val="000000"/>
                <w:sz w:val="18"/>
                <w:szCs w:val="18"/>
              </w:rPr>
            </w:pPr>
            <w:r>
              <w:rPr>
                <w:rFonts w:cs="Calibri" w:ascii="Calibri" w:hAnsi="Calibri"/>
                <w:color w:val="000000"/>
                <w:sz w:val="18"/>
                <w:szCs w:val="18"/>
              </w:rPr>
              <w:t> </w:t>
            </w:r>
          </w:p>
        </w:tc>
        <w:tc>
          <w:tcPr>
            <w:tcW w:w="1240" w:type="dxa"/>
            <w:tcBorders>
              <w:top w:val="single" w:sz="8" w:space="0" w:color="FF00FF"/>
              <w:left w:val="single" w:sz="4" w:space="0" w:color="800080"/>
              <w:bottom w:val="single" w:sz="4" w:space="0" w:color="800080"/>
              <w:insideH w:val="single" w:sz="4" w:space="0" w:color="800080"/>
            </w:tcBorders>
            <w:shd w:fill="auto" w:val="clear"/>
            <w:tcMar>
              <w:left w:w="65" w:type="dxa"/>
            </w:tcMar>
            <w:vAlign w:val="bottom"/>
          </w:tcPr>
          <w:p>
            <w:pPr>
              <w:pStyle w:val="Normal"/>
              <w:jc w:val="center"/>
              <w:rPr>
                <w:rFonts w:ascii="Calibri" w:hAnsi="Calibri" w:cs="Calibri"/>
                <w:color w:val="000000"/>
                <w:sz w:val="18"/>
                <w:szCs w:val="18"/>
              </w:rPr>
            </w:pPr>
            <w:r>
              <w:rPr>
                <w:rFonts w:cs="Calibri" w:ascii="Calibri" w:hAnsi="Calibri"/>
                <w:color w:val="000000"/>
                <w:sz w:val="18"/>
                <w:szCs w:val="18"/>
              </w:rPr>
              <w:t>13:00 - 21:00</w:t>
            </w:r>
          </w:p>
        </w:tc>
        <w:tc>
          <w:tcPr>
            <w:tcW w:w="1240" w:type="dxa"/>
            <w:tcBorders>
              <w:top w:val="single" w:sz="8" w:space="0" w:color="FF00FF"/>
              <w:left w:val="single" w:sz="4" w:space="0" w:color="800080"/>
              <w:bottom w:val="single" w:sz="4" w:space="0" w:color="800080"/>
              <w:insideH w:val="single" w:sz="4" w:space="0" w:color="800080"/>
            </w:tcBorders>
            <w:shd w:fill="auto" w:val="clear"/>
            <w:tcMar>
              <w:left w:w="65" w:type="dxa"/>
            </w:tcMar>
            <w:vAlign w:val="bottom"/>
          </w:tcPr>
          <w:p>
            <w:pPr>
              <w:pStyle w:val="Normal"/>
              <w:jc w:val="center"/>
              <w:rPr>
                <w:rFonts w:ascii="Calibri" w:hAnsi="Calibri" w:cs="Calibri"/>
                <w:color w:val="000000"/>
                <w:sz w:val="18"/>
                <w:szCs w:val="18"/>
              </w:rPr>
            </w:pPr>
            <w:r>
              <w:rPr>
                <w:rFonts w:cs="Calibri" w:ascii="Calibri" w:hAnsi="Calibri"/>
                <w:color w:val="000000"/>
                <w:sz w:val="18"/>
                <w:szCs w:val="18"/>
              </w:rPr>
              <w:t> </w:t>
            </w:r>
          </w:p>
        </w:tc>
        <w:tc>
          <w:tcPr>
            <w:tcW w:w="1260" w:type="dxa"/>
            <w:tcBorders>
              <w:top w:val="single" w:sz="8" w:space="0" w:color="FF00FF"/>
              <w:left w:val="single" w:sz="4" w:space="0" w:color="800080"/>
              <w:bottom w:val="single" w:sz="4" w:space="0" w:color="800080"/>
              <w:right w:val="single" w:sz="8" w:space="0" w:color="FF00FF"/>
              <w:insideH w:val="single" w:sz="4" w:space="0" w:color="800080"/>
              <w:insideV w:val="single" w:sz="8" w:space="0" w:color="FF00FF"/>
            </w:tcBorders>
            <w:shd w:fill="FFFFFF" w:val="clear"/>
            <w:tcMar>
              <w:left w:w="65" w:type="dxa"/>
            </w:tcMar>
            <w:vAlign w:val="bottom"/>
          </w:tcPr>
          <w:p>
            <w:pPr>
              <w:pStyle w:val="Normal"/>
              <w:jc w:val="center"/>
              <w:rPr>
                <w:rFonts w:ascii="Calibri" w:hAnsi="Calibri" w:cs="Calibri"/>
                <w:color w:val="000000"/>
                <w:sz w:val="18"/>
                <w:szCs w:val="18"/>
              </w:rPr>
            </w:pPr>
            <w:r>
              <w:rPr>
                <w:rFonts w:cs="Calibri" w:ascii="Calibri" w:hAnsi="Calibri"/>
                <w:color w:val="000000"/>
                <w:sz w:val="18"/>
                <w:szCs w:val="18"/>
              </w:rPr>
              <w:t> </w:t>
            </w:r>
          </w:p>
        </w:tc>
      </w:tr>
      <w:tr>
        <w:trPr>
          <w:trHeight w:val="300" w:hRule="atLeast"/>
          <w:cantSplit w:val="true"/>
        </w:trPr>
        <w:tc>
          <w:tcPr>
            <w:tcW w:w="1240" w:type="dxa"/>
            <w:vMerge w:val="continue"/>
            <w:tcBorders>
              <w:top w:val="single" w:sz="4" w:space="0" w:color="800080"/>
              <w:left w:val="single" w:sz="4" w:space="0" w:color="800080"/>
              <w:bottom w:val="single" w:sz="4" w:space="0" w:color="800080"/>
              <w:insideH w:val="single" w:sz="4" w:space="0" w:color="800080"/>
            </w:tcBorders>
            <w:shd w:fill="auto" w:val="clear"/>
            <w:tcMar>
              <w:left w:w="65" w:type="dxa"/>
            </w:tcMar>
            <w:vAlign w:val="center"/>
          </w:tcPr>
          <w:p>
            <w:pPr>
              <w:pStyle w:val="Normal"/>
              <w:snapToGrid w:val="false"/>
              <w:rPr>
                <w:rFonts w:ascii="Calibri" w:hAnsi="Calibri" w:cs="Calibri"/>
                <w:b/>
                <w:b/>
                <w:bCs/>
                <w:color w:val="FFFFFF"/>
                <w:sz w:val="20"/>
                <w:szCs w:val="22"/>
              </w:rPr>
            </w:pPr>
            <w:r>
              <w:rPr>
                <w:rFonts w:cs="Calibri" w:ascii="Calibri" w:hAnsi="Calibri"/>
                <w:b/>
                <w:bCs/>
                <w:color w:val="FFFFFF"/>
                <w:sz w:val="20"/>
                <w:szCs w:val="22"/>
              </w:rPr>
            </w:r>
          </w:p>
        </w:tc>
        <w:tc>
          <w:tcPr>
            <w:tcW w:w="1240" w:type="dxa"/>
            <w:tcBorders>
              <w:left w:val="single" w:sz="4" w:space="0" w:color="800080"/>
            </w:tcBorders>
            <w:shd w:fill="910049" w:val="clear"/>
            <w:tcMar>
              <w:left w:w="65" w:type="dxa"/>
            </w:tcMar>
            <w:vAlign w:val="bottom"/>
          </w:tcPr>
          <w:p>
            <w:pPr>
              <w:pStyle w:val="Normal"/>
              <w:rPr>
                <w:rFonts w:ascii="Calibri" w:hAnsi="Calibri" w:cs="Calibri"/>
                <w:color w:val="FFFFFF"/>
                <w:sz w:val="16"/>
                <w:szCs w:val="16"/>
              </w:rPr>
            </w:pPr>
            <w:r>
              <w:rPr>
                <w:rFonts w:cs="Calibri" w:ascii="Calibri" w:hAnsi="Calibri"/>
                <w:color w:val="FFFFFF"/>
                <w:sz w:val="16"/>
                <w:szCs w:val="16"/>
              </w:rPr>
              <w:t>Semaine impaire</w:t>
            </w:r>
          </w:p>
        </w:tc>
        <w:tc>
          <w:tcPr>
            <w:tcW w:w="1240" w:type="dxa"/>
            <w:tcBorders>
              <w:top w:val="single" w:sz="4" w:space="0" w:color="800080"/>
              <w:left w:val="single" w:sz="8" w:space="0" w:color="FF00FF"/>
              <w:bottom w:val="single" w:sz="8" w:space="0" w:color="FF00FF"/>
              <w:insideH w:val="single" w:sz="8" w:space="0" w:color="FF00FF"/>
            </w:tcBorders>
            <w:shd w:fill="auto" w:val="clear"/>
            <w:tcMar>
              <w:left w:w="60" w:type="dxa"/>
            </w:tcMar>
            <w:vAlign w:val="bottom"/>
          </w:tcPr>
          <w:p>
            <w:pPr>
              <w:pStyle w:val="Normal"/>
              <w:jc w:val="center"/>
              <w:rPr>
                <w:rFonts w:ascii="Calibri" w:hAnsi="Calibri" w:cs="Calibri"/>
                <w:color w:val="000000"/>
                <w:sz w:val="18"/>
                <w:szCs w:val="18"/>
              </w:rPr>
            </w:pPr>
            <w:r>
              <w:rPr>
                <w:rFonts w:cs="Calibri" w:ascii="Calibri" w:hAnsi="Calibri"/>
                <w:color w:val="000000"/>
                <w:sz w:val="18"/>
                <w:szCs w:val="18"/>
              </w:rPr>
              <w:t>5:00 - 13:00</w:t>
            </w:r>
          </w:p>
        </w:tc>
        <w:tc>
          <w:tcPr>
            <w:tcW w:w="1240" w:type="dxa"/>
            <w:tcBorders>
              <w:top w:val="single" w:sz="4" w:space="0" w:color="800080"/>
              <w:left w:val="single" w:sz="4" w:space="0" w:color="800080"/>
              <w:bottom w:val="single" w:sz="8" w:space="0" w:color="FF00FF"/>
              <w:insideH w:val="single" w:sz="8" w:space="0" w:color="FF00FF"/>
            </w:tcBorders>
            <w:shd w:fill="auto" w:val="clear"/>
            <w:tcMar>
              <w:left w:w="65" w:type="dxa"/>
            </w:tcMar>
            <w:vAlign w:val="bottom"/>
          </w:tcPr>
          <w:p>
            <w:pPr>
              <w:pStyle w:val="Normal"/>
              <w:jc w:val="center"/>
              <w:rPr>
                <w:rFonts w:ascii="Calibri" w:hAnsi="Calibri" w:cs="Calibri"/>
                <w:color w:val="000000"/>
                <w:sz w:val="18"/>
                <w:szCs w:val="18"/>
              </w:rPr>
            </w:pPr>
            <w:r>
              <w:rPr>
                <w:rFonts w:cs="Calibri" w:ascii="Calibri" w:hAnsi="Calibri"/>
                <w:color w:val="000000"/>
                <w:sz w:val="18"/>
                <w:szCs w:val="18"/>
              </w:rPr>
              <w:t>13:00 - 21:00</w:t>
            </w:r>
          </w:p>
        </w:tc>
        <w:tc>
          <w:tcPr>
            <w:tcW w:w="1240" w:type="dxa"/>
            <w:tcBorders>
              <w:top w:val="single" w:sz="4" w:space="0" w:color="800080"/>
              <w:left w:val="single" w:sz="4" w:space="0" w:color="800080"/>
              <w:bottom w:val="single" w:sz="8" w:space="0" w:color="FF00FF"/>
              <w:insideH w:val="single" w:sz="8" w:space="0" w:color="FF00FF"/>
            </w:tcBorders>
            <w:shd w:fill="auto" w:val="clear"/>
            <w:tcMar>
              <w:left w:w="65" w:type="dxa"/>
            </w:tcMar>
            <w:vAlign w:val="bottom"/>
          </w:tcPr>
          <w:p>
            <w:pPr>
              <w:pStyle w:val="Normal"/>
              <w:jc w:val="center"/>
              <w:rPr>
                <w:rFonts w:ascii="Calibri" w:hAnsi="Calibri" w:cs="Calibri"/>
                <w:color w:val="000000"/>
                <w:sz w:val="18"/>
                <w:szCs w:val="18"/>
              </w:rPr>
            </w:pPr>
            <w:r>
              <w:rPr>
                <w:rFonts w:cs="Calibri" w:ascii="Calibri" w:hAnsi="Calibri"/>
                <w:color w:val="000000"/>
                <w:sz w:val="18"/>
                <w:szCs w:val="18"/>
              </w:rPr>
              <w:t>21:00 - 5:00</w:t>
            </w:r>
          </w:p>
        </w:tc>
        <w:tc>
          <w:tcPr>
            <w:tcW w:w="1240" w:type="dxa"/>
            <w:tcBorders>
              <w:left w:val="single" w:sz="4" w:space="0" w:color="800080"/>
              <w:bottom w:val="single" w:sz="8" w:space="0" w:color="FF00FF"/>
              <w:insideH w:val="single" w:sz="8" w:space="0" w:color="FF00FF"/>
            </w:tcBorders>
            <w:shd w:fill="auto" w:val="clear"/>
            <w:tcMar>
              <w:left w:w="65" w:type="dxa"/>
            </w:tcMar>
            <w:vAlign w:val="bottom"/>
          </w:tcPr>
          <w:p>
            <w:pPr>
              <w:pStyle w:val="Normal"/>
              <w:jc w:val="center"/>
              <w:rPr>
                <w:rFonts w:ascii="Calibri" w:hAnsi="Calibri" w:cs="Calibri"/>
                <w:color w:val="000000"/>
                <w:sz w:val="18"/>
                <w:szCs w:val="18"/>
              </w:rPr>
            </w:pPr>
            <w:r>
              <w:rPr>
                <w:rFonts w:cs="Calibri" w:ascii="Calibri" w:hAnsi="Calibri"/>
                <w:color w:val="000000"/>
                <w:sz w:val="18"/>
                <w:szCs w:val="18"/>
              </w:rPr>
              <w:t> </w:t>
            </w:r>
          </w:p>
        </w:tc>
        <w:tc>
          <w:tcPr>
            <w:tcW w:w="1240" w:type="dxa"/>
            <w:tcBorders>
              <w:left w:val="single" w:sz="4" w:space="0" w:color="800080"/>
              <w:bottom w:val="single" w:sz="8" w:space="0" w:color="FF00FF"/>
              <w:insideH w:val="single" w:sz="8" w:space="0" w:color="FF00FF"/>
            </w:tcBorders>
            <w:shd w:fill="auto" w:val="clear"/>
            <w:tcMar>
              <w:left w:w="65" w:type="dxa"/>
            </w:tcMar>
            <w:vAlign w:val="bottom"/>
          </w:tcPr>
          <w:p>
            <w:pPr>
              <w:pStyle w:val="Normal"/>
              <w:jc w:val="center"/>
              <w:rPr>
                <w:rFonts w:ascii="Calibri" w:hAnsi="Calibri" w:cs="Calibri"/>
                <w:color w:val="000000"/>
                <w:sz w:val="18"/>
                <w:szCs w:val="18"/>
              </w:rPr>
            </w:pPr>
            <w:r>
              <w:rPr>
                <w:rFonts w:cs="Calibri" w:ascii="Calibri" w:hAnsi="Calibri"/>
                <w:color w:val="000000"/>
                <w:sz w:val="18"/>
                <w:szCs w:val="18"/>
              </w:rPr>
              <w:t> </w:t>
            </w:r>
          </w:p>
        </w:tc>
        <w:tc>
          <w:tcPr>
            <w:tcW w:w="1240" w:type="dxa"/>
            <w:tcBorders>
              <w:left w:val="single" w:sz="4" w:space="0" w:color="800080"/>
              <w:bottom w:val="single" w:sz="8" w:space="0" w:color="FF00FF"/>
              <w:insideH w:val="single" w:sz="8" w:space="0" w:color="FF00FF"/>
            </w:tcBorders>
            <w:shd w:fill="auto" w:val="clear"/>
            <w:tcMar>
              <w:left w:w="65" w:type="dxa"/>
            </w:tcMar>
            <w:vAlign w:val="bottom"/>
          </w:tcPr>
          <w:p>
            <w:pPr>
              <w:pStyle w:val="Normal"/>
              <w:jc w:val="center"/>
              <w:rPr>
                <w:rFonts w:ascii="Calibri" w:hAnsi="Calibri" w:cs="Calibri"/>
                <w:color w:val="000000"/>
                <w:sz w:val="18"/>
                <w:szCs w:val="18"/>
              </w:rPr>
            </w:pPr>
            <w:r>
              <w:rPr>
                <w:rFonts w:cs="Calibri" w:ascii="Calibri" w:hAnsi="Calibri"/>
                <w:color w:val="000000"/>
                <w:sz w:val="18"/>
                <w:szCs w:val="18"/>
              </w:rPr>
              <w:t>5:00 - 13:00</w:t>
            </w:r>
          </w:p>
        </w:tc>
        <w:tc>
          <w:tcPr>
            <w:tcW w:w="1260" w:type="dxa"/>
            <w:tcBorders>
              <w:left w:val="single" w:sz="4" w:space="0" w:color="800080"/>
              <w:bottom w:val="single" w:sz="8" w:space="0" w:color="FF00FF"/>
              <w:right w:val="single" w:sz="8" w:space="0" w:color="FF00FF"/>
              <w:insideH w:val="single" w:sz="8" w:space="0" w:color="FF00FF"/>
              <w:insideV w:val="single" w:sz="8" w:space="0" w:color="FF00FF"/>
            </w:tcBorders>
            <w:shd w:fill="FFFFFF" w:val="clear"/>
            <w:tcMar>
              <w:left w:w="65" w:type="dxa"/>
            </w:tcMar>
            <w:vAlign w:val="bottom"/>
          </w:tcPr>
          <w:p>
            <w:pPr>
              <w:pStyle w:val="Normal"/>
              <w:jc w:val="center"/>
              <w:rPr>
                <w:rFonts w:ascii="Calibri" w:hAnsi="Calibri" w:cs="Calibri"/>
                <w:color w:val="000000"/>
                <w:sz w:val="18"/>
                <w:szCs w:val="18"/>
              </w:rPr>
            </w:pPr>
            <w:r>
              <w:rPr>
                <w:rFonts w:cs="Calibri" w:ascii="Calibri" w:hAnsi="Calibri"/>
                <w:color w:val="000000"/>
                <w:sz w:val="18"/>
                <w:szCs w:val="18"/>
              </w:rPr>
              <w:t> </w:t>
            </w:r>
          </w:p>
        </w:tc>
      </w:tr>
      <w:tr>
        <w:trPr>
          <w:trHeight w:val="300" w:hRule="atLeast"/>
        </w:trPr>
        <w:tc>
          <w:tcPr>
            <w:tcW w:w="1240" w:type="dxa"/>
            <w:tcBorders/>
            <w:shd w:fill="auto" w:val="clear"/>
            <w:vAlign w:val="center"/>
          </w:tcPr>
          <w:p>
            <w:pPr>
              <w:pStyle w:val="Normal"/>
              <w:snapToGrid w:val="false"/>
              <w:jc w:val="center"/>
              <w:rPr>
                <w:rFonts w:ascii="Calibri" w:hAnsi="Calibri" w:cs="Calibri"/>
                <w:b/>
                <w:b/>
                <w:bCs/>
                <w:color w:val="FFFFFF"/>
                <w:sz w:val="20"/>
                <w:szCs w:val="22"/>
              </w:rPr>
            </w:pPr>
            <w:r>
              <w:rPr>
                <w:rFonts w:cs="Calibri" w:ascii="Calibri" w:hAnsi="Calibri"/>
                <w:b/>
                <w:bCs/>
                <w:color w:val="FFFFFF"/>
                <w:sz w:val="20"/>
                <w:szCs w:val="22"/>
              </w:rPr>
            </w:r>
          </w:p>
        </w:tc>
        <w:tc>
          <w:tcPr>
            <w:tcW w:w="1240" w:type="dxa"/>
            <w:tcBorders/>
            <w:shd w:fill="auto" w:val="clear"/>
            <w:vAlign w:val="bottom"/>
          </w:tcPr>
          <w:p>
            <w:pPr>
              <w:pStyle w:val="Normal"/>
              <w:snapToGrid w:val="false"/>
              <w:rPr>
                <w:rFonts w:ascii="Calibri" w:hAnsi="Calibri" w:cs="Calibri"/>
                <w:b/>
                <w:b/>
                <w:bCs/>
                <w:color w:val="FFFFFF"/>
                <w:sz w:val="16"/>
                <w:szCs w:val="16"/>
              </w:rPr>
            </w:pPr>
            <w:r>
              <w:rPr>
                <w:rFonts w:cs="Calibri" w:ascii="Calibri" w:hAnsi="Calibri"/>
                <w:b/>
                <w:bCs/>
                <w:color w:val="FFFFFF"/>
                <w:sz w:val="16"/>
                <w:szCs w:val="16"/>
              </w:rPr>
            </w:r>
          </w:p>
        </w:tc>
        <w:tc>
          <w:tcPr>
            <w:tcW w:w="1240" w:type="dxa"/>
            <w:tcBorders/>
            <w:shd w:fill="auto" w:val="clear"/>
            <w:vAlign w:val="bottom"/>
          </w:tcPr>
          <w:p>
            <w:pPr>
              <w:pStyle w:val="Normal"/>
              <w:snapToGrid w:val="false"/>
              <w:jc w:val="center"/>
              <w:rPr>
                <w:rFonts w:ascii="Calibri" w:hAnsi="Calibri" w:cs="Calibri"/>
                <w:color w:val="000000"/>
                <w:sz w:val="18"/>
                <w:szCs w:val="18"/>
              </w:rPr>
            </w:pPr>
            <w:r>
              <w:rPr>
                <w:rFonts w:cs="Calibri" w:ascii="Calibri" w:hAnsi="Calibri"/>
                <w:color w:val="000000"/>
                <w:sz w:val="18"/>
                <w:szCs w:val="18"/>
              </w:rPr>
            </w:r>
          </w:p>
        </w:tc>
        <w:tc>
          <w:tcPr>
            <w:tcW w:w="1240" w:type="dxa"/>
            <w:tcBorders/>
            <w:shd w:fill="auto" w:val="clear"/>
            <w:vAlign w:val="bottom"/>
          </w:tcPr>
          <w:p>
            <w:pPr>
              <w:pStyle w:val="Normal"/>
              <w:snapToGrid w:val="false"/>
              <w:jc w:val="center"/>
              <w:rPr>
                <w:rFonts w:ascii="Calibri" w:hAnsi="Calibri" w:cs="Calibri"/>
                <w:color w:val="000000"/>
                <w:sz w:val="18"/>
                <w:szCs w:val="18"/>
              </w:rPr>
            </w:pPr>
            <w:r>
              <w:rPr>
                <w:rFonts w:cs="Calibri" w:ascii="Calibri" w:hAnsi="Calibri"/>
                <w:color w:val="000000"/>
                <w:sz w:val="18"/>
                <w:szCs w:val="18"/>
              </w:rPr>
            </w:r>
          </w:p>
        </w:tc>
        <w:tc>
          <w:tcPr>
            <w:tcW w:w="1240" w:type="dxa"/>
            <w:tcBorders/>
            <w:shd w:fill="auto" w:val="clear"/>
            <w:vAlign w:val="bottom"/>
          </w:tcPr>
          <w:p>
            <w:pPr>
              <w:pStyle w:val="Normal"/>
              <w:snapToGrid w:val="false"/>
              <w:jc w:val="center"/>
              <w:rPr>
                <w:rFonts w:ascii="Calibri" w:hAnsi="Calibri" w:cs="Calibri"/>
                <w:color w:val="000000"/>
                <w:sz w:val="18"/>
                <w:szCs w:val="18"/>
              </w:rPr>
            </w:pPr>
            <w:r>
              <w:rPr>
                <w:rFonts w:cs="Calibri" w:ascii="Calibri" w:hAnsi="Calibri"/>
                <w:color w:val="000000"/>
                <w:sz w:val="18"/>
                <w:szCs w:val="18"/>
              </w:rPr>
            </w:r>
          </w:p>
        </w:tc>
        <w:tc>
          <w:tcPr>
            <w:tcW w:w="1240" w:type="dxa"/>
            <w:tcBorders/>
            <w:shd w:fill="auto" w:val="clear"/>
            <w:vAlign w:val="bottom"/>
          </w:tcPr>
          <w:p>
            <w:pPr>
              <w:pStyle w:val="Normal"/>
              <w:snapToGrid w:val="false"/>
              <w:jc w:val="center"/>
              <w:rPr>
                <w:rFonts w:ascii="Calibri" w:hAnsi="Calibri" w:cs="Calibri"/>
                <w:color w:val="000000"/>
                <w:sz w:val="18"/>
                <w:szCs w:val="18"/>
              </w:rPr>
            </w:pPr>
            <w:r>
              <w:rPr>
                <w:rFonts w:cs="Calibri" w:ascii="Calibri" w:hAnsi="Calibri"/>
                <w:color w:val="000000"/>
                <w:sz w:val="18"/>
                <w:szCs w:val="18"/>
              </w:rPr>
            </w:r>
          </w:p>
        </w:tc>
        <w:tc>
          <w:tcPr>
            <w:tcW w:w="1240" w:type="dxa"/>
            <w:tcBorders/>
            <w:shd w:fill="auto" w:val="clear"/>
            <w:vAlign w:val="bottom"/>
          </w:tcPr>
          <w:p>
            <w:pPr>
              <w:pStyle w:val="Normal"/>
              <w:snapToGrid w:val="false"/>
              <w:jc w:val="center"/>
              <w:rPr>
                <w:rFonts w:ascii="Calibri" w:hAnsi="Calibri" w:cs="Calibri"/>
                <w:color w:val="000000"/>
                <w:sz w:val="18"/>
                <w:szCs w:val="18"/>
              </w:rPr>
            </w:pPr>
            <w:r>
              <w:rPr>
                <w:rFonts w:cs="Calibri" w:ascii="Calibri" w:hAnsi="Calibri"/>
                <w:color w:val="000000"/>
                <w:sz w:val="18"/>
                <w:szCs w:val="18"/>
              </w:rPr>
            </w:r>
          </w:p>
        </w:tc>
        <w:tc>
          <w:tcPr>
            <w:tcW w:w="1240" w:type="dxa"/>
            <w:tcBorders/>
            <w:shd w:fill="auto" w:val="clear"/>
            <w:vAlign w:val="bottom"/>
          </w:tcPr>
          <w:p>
            <w:pPr>
              <w:pStyle w:val="Normal"/>
              <w:snapToGrid w:val="false"/>
              <w:jc w:val="center"/>
              <w:rPr>
                <w:rFonts w:ascii="Calibri" w:hAnsi="Calibri" w:cs="Calibri"/>
                <w:color w:val="000000"/>
                <w:sz w:val="18"/>
                <w:szCs w:val="18"/>
              </w:rPr>
            </w:pPr>
            <w:r>
              <w:rPr>
                <w:rFonts w:cs="Calibri" w:ascii="Calibri" w:hAnsi="Calibri"/>
                <w:color w:val="000000"/>
                <w:sz w:val="18"/>
                <w:szCs w:val="18"/>
              </w:rPr>
            </w:r>
          </w:p>
        </w:tc>
        <w:tc>
          <w:tcPr>
            <w:tcW w:w="1240" w:type="dxa"/>
            <w:tcBorders/>
            <w:shd w:fill="auto" w:val="clear"/>
            <w:vAlign w:val="bottom"/>
          </w:tcPr>
          <w:p>
            <w:pPr>
              <w:pStyle w:val="Normal"/>
              <w:snapToGrid w:val="false"/>
              <w:jc w:val="center"/>
              <w:rPr>
                <w:rFonts w:ascii="Calibri" w:hAnsi="Calibri" w:cs="Calibri"/>
                <w:color w:val="000000"/>
                <w:sz w:val="18"/>
                <w:szCs w:val="18"/>
              </w:rPr>
            </w:pPr>
            <w:r>
              <w:rPr>
                <w:rFonts w:cs="Calibri" w:ascii="Calibri" w:hAnsi="Calibri"/>
                <w:color w:val="000000"/>
                <w:sz w:val="18"/>
                <w:szCs w:val="18"/>
              </w:rPr>
            </w:r>
          </w:p>
        </w:tc>
      </w:tr>
      <w:tr>
        <w:trPr>
          <w:trHeight w:val="300" w:hRule="atLeast"/>
          <w:cantSplit w:val="true"/>
        </w:trPr>
        <w:tc>
          <w:tcPr>
            <w:tcW w:w="1240" w:type="dxa"/>
            <w:vMerge w:val="restart"/>
            <w:tcBorders>
              <w:top w:val="single" w:sz="4" w:space="0" w:color="800080"/>
              <w:left w:val="single" w:sz="4" w:space="0" w:color="800080"/>
              <w:bottom w:val="single" w:sz="4" w:space="0" w:color="800080"/>
              <w:insideH w:val="single" w:sz="4" w:space="0" w:color="800080"/>
            </w:tcBorders>
            <w:shd w:fill="910049" w:val="clear"/>
            <w:tcMar>
              <w:left w:w="65" w:type="dxa"/>
            </w:tcMar>
            <w:vAlign w:val="center"/>
          </w:tcPr>
          <w:p>
            <w:pPr>
              <w:pStyle w:val="Normal"/>
              <w:jc w:val="center"/>
              <w:rPr>
                <w:rFonts w:ascii="Calibri" w:hAnsi="Calibri" w:cs="Calibri"/>
                <w:b/>
                <w:b/>
                <w:bCs/>
                <w:color w:val="FFFFFF"/>
                <w:szCs w:val="22"/>
              </w:rPr>
            </w:pPr>
            <w:r>
              <w:rPr>
                <w:rFonts w:cs="Calibri" w:ascii="Calibri" w:hAnsi="Calibri"/>
                <w:b/>
                <w:bCs/>
                <w:color w:val="FFFFFF"/>
                <w:szCs w:val="22"/>
              </w:rPr>
              <w:t>long</w:t>
            </w:r>
          </w:p>
        </w:tc>
        <w:tc>
          <w:tcPr>
            <w:tcW w:w="1240" w:type="dxa"/>
            <w:tcBorders>
              <w:left w:val="single" w:sz="4" w:space="0" w:color="800080"/>
              <w:bottom w:val="single" w:sz="4" w:space="0" w:color="800080"/>
              <w:insideH w:val="single" w:sz="4" w:space="0" w:color="800080"/>
            </w:tcBorders>
            <w:shd w:fill="910049" w:val="clear"/>
            <w:tcMar>
              <w:left w:w="65" w:type="dxa"/>
            </w:tcMar>
            <w:vAlign w:val="bottom"/>
          </w:tcPr>
          <w:p>
            <w:pPr>
              <w:pStyle w:val="Normal"/>
              <w:rPr>
                <w:rFonts w:ascii="Calibri" w:hAnsi="Calibri" w:cs="Calibri"/>
                <w:color w:val="FFFFFF"/>
                <w:sz w:val="16"/>
                <w:szCs w:val="16"/>
              </w:rPr>
            </w:pPr>
            <w:r>
              <w:rPr>
                <w:rFonts w:cs="Calibri" w:ascii="Calibri" w:hAnsi="Calibri"/>
                <w:color w:val="FFFFFF"/>
                <w:sz w:val="16"/>
                <w:szCs w:val="16"/>
              </w:rPr>
              <w:t>Semaine paire</w:t>
            </w:r>
          </w:p>
        </w:tc>
        <w:tc>
          <w:tcPr>
            <w:tcW w:w="1240" w:type="dxa"/>
            <w:tcBorders>
              <w:top w:val="single" w:sz="4" w:space="0" w:color="FF00FF"/>
              <w:left w:val="single" w:sz="8" w:space="0" w:color="FF00FF"/>
              <w:bottom w:val="single" w:sz="8" w:space="0" w:color="FF00FF"/>
              <w:insideH w:val="single" w:sz="8" w:space="0" w:color="FF00FF"/>
            </w:tcBorders>
            <w:shd w:fill="auto" w:val="clear"/>
            <w:tcMar>
              <w:left w:w="60" w:type="dxa"/>
            </w:tcMar>
            <w:vAlign w:val="bottom"/>
          </w:tcPr>
          <w:p>
            <w:pPr>
              <w:pStyle w:val="Normal"/>
              <w:jc w:val="center"/>
              <w:rPr>
                <w:rFonts w:ascii="Calibri" w:hAnsi="Calibri" w:cs="Calibri"/>
                <w:color w:val="000000"/>
                <w:sz w:val="18"/>
                <w:szCs w:val="18"/>
              </w:rPr>
            </w:pPr>
            <w:r>
              <w:rPr>
                <w:rFonts w:cs="Calibri" w:ascii="Calibri" w:hAnsi="Calibri"/>
                <w:color w:val="000000"/>
                <w:sz w:val="18"/>
                <w:szCs w:val="18"/>
              </w:rPr>
              <w:t>5:00 - 13:00</w:t>
            </w:r>
          </w:p>
        </w:tc>
        <w:tc>
          <w:tcPr>
            <w:tcW w:w="1240" w:type="dxa"/>
            <w:tcBorders>
              <w:top w:val="single" w:sz="4" w:space="0" w:color="FF00FF"/>
              <w:left w:val="single" w:sz="4" w:space="0" w:color="FF00FF"/>
              <w:bottom w:val="single" w:sz="8" w:space="0" w:color="FF00FF"/>
              <w:insideH w:val="single" w:sz="8" w:space="0" w:color="FF00FF"/>
            </w:tcBorders>
            <w:shd w:fill="auto" w:val="clear"/>
            <w:tcMar>
              <w:left w:w="65" w:type="dxa"/>
            </w:tcMar>
            <w:vAlign w:val="bottom"/>
          </w:tcPr>
          <w:p>
            <w:pPr>
              <w:pStyle w:val="Normal"/>
              <w:jc w:val="center"/>
              <w:rPr>
                <w:rFonts w:ascii="Calibri" w:hAnsi="Calibri" w:cs="Calibri"/>
                <w:color w:val="000000"/>
                <w:sz w:val="18"/>
                <w:szCs w:val="18"/>
              </w:rPr>
            </w:pPr>
            <w:r>
              <w:rPr>
                <w:rFonts w:cs="Calibri" w:ascii="Calibri" w:hAnsi="Calibri"/>
                <w:color w:val="000000"/>
                <w:sz w:val="18"/>
                <w:szCs w:val="18"/>
              </w:rPr>
              <w:t>13:00 - 21:00</w:t>
            </w:r>
          </w:p>
        </w:tc>
        <w:tc>
          <w:tcPr>
            <w:tcW w:w="1240" w:type="dxa"/>
            <w:tcBorders>
              <w:top w:val="single" w:sz="4" w:space="0" w:color="FF00FF"/>
              <w:left w:val="single" w:sz="4" w:space="0" w:color="FF00FF"/>
              <w:bottom w:val="single" w:sz="8" w:space="0" w:color="FF00FF"/>
              <w:insideH w:val="single" w:sz="8" w:space="0" w:color="FF00FF"/>
            </w:tcBorders>
            <w:shd w:fill="auto" w:val="clear"/>
            <w:tcMar>
              <w:left w:w="65" w:type="dxa"/>
            </w:tcMar>
            <w:vAlign w:val="bottom"/>
          </w:tcPr>
          <w:p>
            <w:pPr>
              <w:pStyle w:val="Normal"/>
              <w:jc w:val="center"/>
              <w:rPr>
                <w:rFonts w:ascii="Calibri" w:hAnsi="Calibri" w:cs="Calibri"/>
                <w:color w:val="000000"/>
                <w:sz w:val="18"/>
                <w:szCs w:val="18"/>
              </w:rPr>
            </w:pPr>
            <w:r>
              <w:rPr>
                <w:rFonts w:cs="Calibri" w:ascii="Calibri" w:hAnsi="Calibri"/>
                <w:color w:val="000000"/>
                <w:sz w:val="18"/>
                <w:szCs w:val="18"/>
              </w:rPr>
              <w:t>21:00 - 5:00</w:t>
            </w:r>
          </w:p>
        </w:tc>
        <w:tc>
          <w:tcPr>
            <w:tcW w:w="1240" w:type="dxa"/>
            <w:tcBorders>
              <w:top w:val="single" w:sz="8" w:space="0" w:color="FF00FF"/>
              <w:left w:val="single" w:sz="4" w:space="0" w:color="800080"/>
              <w:bottom w:val="single" w:sz="4" w:space="0" w:color="800080"/>
              <w:insideH w:val="single" w:sz="4" w:space="0" w:color="800080"/>
            </w:tcBorders>
            <w:shd w:fill="auto" w:val="clear"/>
            <w:tcMar>
              <w:left w:w="65" w:type="dxa"/>
            </w:tcMar>
            <w:vAlign w:val="bottom"/>
          </w:tcPr>
          <w:p>
            <w:pPr>
              <w:pStyle w:val="Normal"/>
              <w:jc w:val="center"/>
              <w:rPr>
                <w:rFonts w:ascii="Calibri" w:hAnsi="Calibri" w:cs="Calibri"/>
                <w:color w:val="000000"/>
                <w:sz w:val="18"/>
                <w:szCs w:val="18"/>
              </w:rPr>
            </w:pPr>
            <w:r>
              <w:rPr>
                <w:rFonts w:cs="Calibri" w:ascii="Calibri" w:hAnsi="Calibri"/>
                <w:color w:val="000000"/>
                <w:sz w:val="18"/>
                <w:szCs w:val="18"/>
              </w:rPr>
              <w:t> </w:t>
            </w:r>
          </w:p>
        </w:tc>
        <w:tc>
          <w:tcPr>
            <w:tcW w:w="1240" w:type="dxa"/>
            <w:tcBorders>
              <w:top w:val="single" w:sz="8" w:space="0" w:color="FF00FF"/>
              <w:left w:val="single" w:sz="4" w:space="0" w:color="800080"/>
              <w:bottom w:val="single" w:sz="4" w:space="0" w:color="800080"/>
              <w:insideH w:val="single" w:sz="4" w:space="0" w:color="800080"/>
            </w:tcBorders>
            <w:shd w:fill="auto" w:val="clear"/>
            <w:tcMar>
              <w:left w:w="65" w:type="dxa"/>
            </w:tcMar>
            <w:vAlign w:val="bottom"/>
          </w:tcPr>
          <w:p>
            <w:pPr>
              <w:pStyle w:val="Normal"/>
              <w:jc w:val="center"/>
              <w:rPr>
                <w:rFonts w:ascii="Calibri" w:hAnsi="Calibri" w:cs="Calibri"/>
                <w:color w:val="000000"/>
                <w:sz w:val="18"/>
                <w:szCs w:val="18"/>
              </w:rPr>
            </w:pPr>
            <w:r>
              <w:rPr>
                <w:rFonts w:cs="Calibri" w:ascii="Calibri" w:hAnsi="Calibri"/>
                <w:color w:val="000000"/>
                <w:sz w:val="18"/>
                <w:szCs w:val="18"/>
              </w:rPr>
              <w:t>13:00 - 21:00</w:t>
            </w:r>
          </w:p>
        </w:tc>
        <w:tc>
          <w:tcPr>
            <w:tcW w:w="1240" w:type="dxa"/>
            <w:tcBorders>
              <w:top w:val="single" w:sz="8" w:space="0" w:color="FF00FF"/>
              <w:left w:val="single" w:sz="4" w:space="0" w:color="800080"/>
              <w:bottom w:val="single" w:sz="4" w:space="0" w:color="800080"/>
              <w:insideH w:val="single" w:sz="4" w:space="0" w:color="800080"/>
            </w:tcBorders>
            <w:shd w:fill="D9D9D9" w:val="clear"/>
            <w:tcMar>
              <w:left w:w="65" w:type="dxa"/>
            </w:tcMar>
            <w:vAlign w:val="bottom"/>
          </w:tcPr>
          <w:p>
            <w:pPr>
              <w:pStyle w:val="Normal"/>
              <w:jc w:val="center"/>
              <w:rPr/>
            </w:pPr>
            <w:r>
              <w:rPr>
                <w:rFonts w:cs="Calibri" w:ascii="Calibri" w:hAnsi="Calibri"/>
                <w:color w:val="000000"/>
                <w:sz w:val="18"/>
                <w:szCs w:val="18"/>
              </w:rPr>
              <w:t>12:00 - 18:00</w:t>
            </w:r>
          </w:p>
        </w:tc>
        <w:tc>
          <w:tcPr>
            <w:tcW w:w="1260" w:type="dxa"/>
            <w:tcBorders>
              <w:top w:val="single" w:sz="8" w:space="0" w:color="FF00FF"/>
              <w:left w:val="single" w:sz="4" w:space="0" w:color="800080"/>
              <w:bottom w:val="single" w:sz="4" w:space="0" w:color="800080"/>
              <w:right w:val="single" w:sz="8" w:space="0" w:color="FF00FF"/>
              <w:insideH w:val="single" w:sz="4" w:space="0" w:color="800080"/>
              <w:insideV w:val="single" w:sz="8" w:space="0" w:color="FF00FF"/>
            </w:tcBorders>
            <w:shd w:fill="FFFFFF" w:val="clear"/>
            <w:tcMar>
              <w:left w:w="65" w:type="dxa"/>
            </w:tcMar>
            <w:vAlign w:val="bottom"/>
          </w:tcPr>
          <w:p>
            <w:pPr>
              <w:pStyle w:val="Normal"/>
              <w:jc w:val="center"/>
              <w:rPr>
                <w:rFonts w:ascii="Calibri" w:hAnsi="Calibri" w:cs="Calibri"/>
                <w:color w:val="000000"/>
                <w:sz w:val="18"/>
                <w:szCs w:val="18"/>
              </w:rPr>
            </w:pPr>
            <w:r>
              <w:rPr>
                <w:rFonts w:cs="Calibri" w:ascii="Calibri" w:hAnsi="Calibri"/>
                <w:color w:val="000000"/>
                <w:sz w:val="18"/>
                <w:szCs w:val="18"/>
              </w:rPr>
              <w:t> </w:t>
            </w:r>
          </w:p>
        </w:tc>
      </w:tr>
      <w:tr>
        <w:trPr>
          <w:trHeight w:val="300" w:hRule="atLeast"/>
          <w:cantSplit w:val="true"/>
        </w:trPr>
        <w:tc>
          <w:tcPr>
            <w:tcW w:w="1240" w:type="dxa"/>
            <w:vMerge w:val="continue"/>
            <w:tcBorders>
              <w:top w:val="single" w:sz="4" w:space="0" w:color="800080"/>
              <w:left w:val="single" w:sz="4" w:space="0" w:color="800080"/>
              <w:bottom w:val="single" w:sz="4" w:space="0" w:color="800080"/>
              <w:insideH w:val="single" w:sz="4" w:space="0" w:color="800080"/>
            </w:tcBorders>
            <w:shd w:fill="auto" w:val="clear"/>
            <w:tcMar>
              <w:left w:w="65" w:type="dxa"/>
            </w:tcMar>
            <w:vAlign w:val="center"/>
          </w:tcPr>
          <w:p>
            <w:pPr>
              <w:pStyle w:val="Normal"/>
              <w:snapToGrid w:val="false"/>
              <w:rPr>
                <w:rFonts w:ascii="Calibri" w:hAnsi="Calibri" w:cs="Calibri"/>
                <w:b/>
                <w:b/>
                <w:bCs/>
                <w:color w:val="FFFFFF"/>
                <w:sz w:val="20"/>
                <w:szCs w:val="22"/>
              </w:rPr>
            </w:pPr>
            <w:r>
              <w:rPr>
                <w:rFonts w:cs="Calibri" w:ascii="Calibri" w:hAnsi="Calibri"/>
                <w:b/>
                <w:bCs/>
                <w:color w:val="FFFFFF"/>
                <w:sz w:val="20"/>
                <w:szCs w:val="22"/>
              </w:rPr>
            </w:r>
          </w:p>
        </w:tc>
        <w:tc>
          <w:tcPr>
            <w:tcW w:w="1240" w:type="dxa"/>
            <w:tcBorders>
              <w:left w:val="single" w:sz="4" w:space="0" w:color="800080"/>
              <w:bottom w:val="single" w:sz="4" w:space="0" w:color="800080"/>
              <w:insideH w:val="single" w:sz="4" w:space="0" w:color="800080"/>
            </w:tcBorders>
            <w:shd w:fill="910049" w:val="clear"/>
            <w:tcMar>
              <w:left w:w="65" w:type="dxa"/>
            </w:tcMar>
            <w:vAlign w:val="bottom"/>
          </w:tcPr>
          <w:p>
            <w:pPr>
              <w:pStyle w:val="Normal"/>
              <w:rPr>
                <w:rFonts w:ascii="Calibri" w:hAnsi="Calibri" w:cs="Calibri"/>
                <w:color w:val="FFFFFF"/>
                <w:sz w:val="16"/>
                <w:szCs w:val="16"/>
              </w:rPr>
            </w:pPr>
            <w:r>
              <w:rPr>
                <w:rFonts w:cs="Calibri" w:ascii="Calibri" w:hAnsi="Calibri"/>
                <w:color w:val="FFFFFF"/>
                <w:sz w:val="16"/>
                <w:szCs w:val="16"/>
              </w:rPr>
              <w:t>Semaine impaire</w:t>
            </w:r>
          </w:p>
        </w:tc>
        <w:tc>
          <w:tcPr>
            <w:tcW w:w="1240" w:type="dxa"/>
            <w:tcBorders>
              <w:top w:val="single" w:sz="4" w:space="0" w:color="800080"/>
              <w:left w:val="single" w:sz="8" w:space="0" w:color="FF00FF"/>
              <w:bottom w:val="single" w:sz="8" w:space="0" w:color="FF00FF"/>
              <w:insideH w:val="single" w:sz="8" w:space="0" w:color="FF00FF"/>
            </w:tcBorders>
            <w:shd w:fill="auto" w:val="clear"/>
            <w:tcMar>
              <w:left w:w="60" w:type="dxa"/>
            </w:tcMar>
            <w:vAlign w:val="bottom"/>
          </w:tcPr>
          <w:p>
            <w:pPr>
              <w:pStyle w:val="Normal"/>
              <w:jc w:val="center"/>
              <w:rPr>
                <w:rFonts w:ascii="Calibri" w:hAnsi="Calibri" w:cs="Calibri"/>
                <w:color w:val="000000"/>
                <w:sz w:val="18"/>
                <w:szCs w:val="18"/>
              </w:rPr>
            </w:pPr>
            <w:r>
              <w:rPr>
                <w:rFonts w:cs="Calibri" w:ascii="Calibri" w:hAnsi="Calibri"/>
                <w:color w:val="000000"/>
                <w:sz w:val="18"/>
                <w:szCs w:val="18"/>
              </w:rPr>
              <w:t>5:00 - 13:00</w:t>
            </w:r>
          </w:p>
        </w:tc>
        <w:tc>
          <w:tcPr>
            <w:tcW w:w="1240" w:type="dxa"/>
            <w:tcBorders>
              <w:top w:val="single" w:sz="4" w:space="0" w:color="800080"/>
              <w:left w:val="single" w:sz="4" w:space="0" w:color="800080"/>
              <w:bottom w:val="single" w:sz="8" w:space="0" w:color="FF00FF"/>
              <w:insideH w:val="single" w:sz="8" w:space="0" w:color="FF00FF"/>
            </w:tcBorders>
            <w:shd w:fill="auto" w:val="clear"/>
            <w:tcMar>
              <w:left w:w="65" w:type="dxa"/>
            </w:tcMar>
            <w:vAlign w:val="bottom"/>
          </w:tcPr>
          <w:p>
            <w:pPr>
              <w:pStyle w:val="Normal"/>
              <w:jc w:val="center"/>
              <w:rPr>
                <w:rFonts w:ascii="Calibri" w:hAnsi="Calibri" w:cs="Calibri"/>
                <w:color w:val="000000"/>
                <w:sz w:val="18"/>
                <w:szCs w:val="18"/>
              </w:rPr>
            </w:pPr>
            <w:r>
              <w:rPr>
                <w:rFonts w:cs="Calibri" w:ascii="Calibri" w:hAnsi="Calibri"/>
                <w:color w:val="000000"/>
                <w:sz w:val="18"/>
                <w:szCs w:val="18"/>
              </w:rPr>
              <w:t>13:00 - 21:00</w:t>
            </w:r>
          </w:p>
        </w:tc>
        <w:tc>
          <w:tcPr>
            <w:tcW w:w="1240" w:type="dxa"/>
            <w:tcBorders>
              <w:top w:val="single" w:sz="4" w:space="0" w:color="800080"/>
              <w:left w:val="single" w:sz="4" w:space="0" w:color="800080"/>
              <w:bottom w:val="single" w:sz="8" w:space="0" w:color="FF00FF"/>
              <w:insideH w:val="single" w:sz="8" w:space="0" w:color="FF00FF"/>
            </w:tcBorders>
            <w:shd w:fill="auto" w:val="clear"/>
            <w:tcMar>
              <w:left w:w="65" w:type="dxa"/>
            </w:tcMar>
            <w:vAlign w:val="bottom"/>
          </w:tcPr>
          <w:p>
            <w:pPr>
              <w:pStyle w:val="Normal"/>
              <w:jc w:val="center"/>
              <w:rPr>
                <w:rFonts w:ascii="Calibri" w:hAnsi="Calibri" w:cs="Calibri"/>
                <w:color w:val="000000"/>
                <w:sz w:val="18"/>
                <w:szCs w:val="18"/>
              </w:rPr>
            </w:pPr>
            <w:r>
              <w:rPr>
                <w:rFonts w:cs="Calibri" w:ascii="Calibri" w:hAnsi="Calibri"/>
                <w:color w:val="000000"/>
                <w:sz w:val="18"/>
                <w:szCs w:val="18"/>
              </w:rPr>
              <w:t>21:00 - 5:00</w:t>
            </w:r>
          </w:p>
        </w:tc>
        <w:tc>
          <w:tcPr>
            <w:tcW w:w="1240" w:type="dxa"/>
            <w:tcBorders>
              <w:left w:val="single" w:sz="4" w:space="0" w:color="800080"/>
              <w:bottom w:val="single" w:sz="8" w:space="0" w:color="FF00FF"/>
              <w:insideH w:val="single" w:sz="8" w:space="0" w:color="FF00FF"/>
            </w:tcBorders>
            <w:shd w:fill="auto" w:val="clear"/>
            <w:tcMar>
              <w:left w:w="65" w:type="dxa"/>
            </w:tcMar>
            <w:vAlign w:val="bottom"/>
          </w:tcPr>
          <w:p>
            <w:pPr>
              <w:pStyle w:val="Normal"/>
              <w:jc w:val="center"/>
              <w:rPr>
                <w:rFonts w:ascii="Calibri" w:hAnsi="Calibri" w:cs="Calibri"/>
                <w:color w:val="000000"/>
                <w:sz w:val="18"/>
                <w:szCs w:val="18"/>
              </w:rPr>
            </w:pPr>
            <w:r>
              <w:rPr>
                <w:rFonts w:cs="Calibri" w:ascii="Calibri" w:hAnsi="Calibri"/>
                <w:color w:val="000000"/>
                <w:sz w:val="18"/>
                <w:szCs w:val="18"/>
              </w:rPr>
              <w:t> </w:t>
            </w:r>
          </w:p>
        </w:tc>
        <w:tc>
          <w:tcPr>
            <w:tcW w:w="1240" w:type="dxa"/>
            <w:tcBorders>
              <w:left w:val="single" w:sz="4" w:space="0" w:color="800080"/>
              <w:bottom w:val="single" w:sz="8" w:space="0" w:color="FF00FF"/>
              <w:insideH w:val="single" w:sz="8" w:space="0" w:color="FF00FF"/>
            </w:tcBorders>
            <w:shd w:fill="auto" w:val="clear"/>
            <w:tcMar>
              <w:left w:w="65" w:type="dxa"/>
            </w:tcMar>
            <w:vAlign w:val="bottom"/>
          </w:tcPr>
          <w:p>
            <w:pPr>
              <w:pStyle w:val="Normal"/>
              <w:jc w:val="center"/>
              <w:rPr>
                <w:rFonts w:ascii="Calibri" w:hAnsi="Calibri" w:cs="Calibri"/>
                <w:color w:val="000000"/>
                <w:sz w:val="18"/>
                <w:szCs w:val="18"/>
              </w:rPr>
            </w:pPr>
            <w:r>
              <w:rPr>
                <w:rFonts w:cs="Calibri" w:ascii="Calibri" w:hAnsi="Calibri"/>
                <w:color w:val="000000"/>
                <w:sz w:val="18"/>
                <w:szCs w:val="18"/>
              </w:rPr>
              <w:t> </w:t>
            </w:r>
          </w:p>
        </w:tc>
        <w:tc>
          <w:tcPr>
            <w:tcW w:w="1240" w:type="dxa"/>
            <w:tcBorders>
              <w:left w:val="single" w:sz="4" w:space="0" w:color="800080"/>
              <w:bottom w:val="single" w:sz="8" w:space="0" w:color="FF00FF"/>
              <w:insideH w:val="single" w:sz="8" w:space="0" w:color="FF00FF"/>
            </w:tcBorders>
            <w:shd w:fill="auto" w:val="clear"/>
            <w:tcMar>
              <w:left w:w="65" w:type="dxa"/>
            </w:tcMar>
            <w:vAlign w:val="bottom"/>
          </w:tcPr>
          <w:p>
            <w:pPr>
              <w:pStyle w:val="Normal"/>
              <w:jc w:val="center"/>
              <w:rPr>
                <w:rFonts w:ascii="Calibri" w:hAnsi="Calibri" w:cs="Calibri"/>
                <w:color w:val="000000"/>
                <w:sz w:val="18"/>
                <w:szCs w:val="18"/>
              </w:rPr>
            </w:pPr>
            <w:r>
              <w:rPr>
                <w:rFonts w:cs="Calibri" w:ascii="Calibri" w:hAnsi="Calibri"/>
                <w:color w:val="000000"/>
                <w:sz w:val="18"/>
                <w:szCs w:val="18"/>
              </w:rPr>
              <w:t>5:00 – 13 00</w:t>
            </w:r>
          </w:p>
        </w:tc>
        <w:tc>
          <w:tcPr>
            <w:tcW w:w="1260" w:type="dxa"/>
            <w:tcBorders>
              <w:left w:val="single" w:sz="4" w:space="0" w:color="800080"/>
              <w:bottom w:val="single" w:sz="8" w:space="0" w:color="FF00FF"/>
              <w:right w:val="single" w:sz="8" w:space="0" w:color="FF00FF"/>
              <w:insideH w:val="single" w:sz="8" w:space="0" w:color="FF00FF"/>
              <w:insideV w:val="single" w:sz="8" w:space="0" w:color="FF00FF"/>
            </w:tcBorders>
            <w:shd w:fill="FFFFFF" w:val="clear"/>
            <w:tcMar>
              <w:left w:w="65" w:type="dxa"/>
            </w:tcMar>
            <w:vAlign w:val="bottom"/>
          </w:tcPr>
          <w:p>
            <w:pPr>
              <w:pStyle w:val="Normal"/>
              <w:jc w:val="center"/>
              <w:rPr>
                <w:rFonts w:ascii="Calibri" w:hAnsi="Calibri" w:cs="Calibri"/>
                <w:color w:val="000000"/>
                <w:sz w:val="18"/>
                <w:szCs w:val="18"/>
              </w:rPr>
            </w:pPr>
            <w:r>
              <w:rPr>
                <w:rFonts w:cs="Calibri" w:ascii="Calibri" w:hAnsi="Calibri"/>
                <w:color w:val="000000"/>
                <w:sz w:val="18"/>
                <w:szCs w:val="18"/>
              </w:rPr>
              <w:t> </w:t>
            </w:r>
          </w:p>
        </w:tc>
      </w:tr>
    </w:tbl>
    <w:p>
      <w:pPr>
        <w:pStyle w:val="Normal"/>
        <w:rPr/>
      </w:pPr>
      <w:r>
        <w:rPr/>
      </w:r>
    </w:p>
    <w:p>
      <w:pPr>
        <w:pStyle w:val="Normal"/>
        <w:rPr/>
      </w:pPr>
      <w:r>
        <w:rPr/>
        <w:t>L’horaire court est égal à 3 semaines en horaire normal + 1 semaine en horaire court</w:t>
      </w:r>
    </w:p>
    <w:p>
      <w:pPr>
        <w:pStyle w:val="Normal"/>
        <w:rPr/>
      </w:pPr>
      <w:r>
        <w:rPr/>
        <w:t>L’horaire long est égal à 3 semaines en horaire normal + 1 semaine avec un poste supplémentaire qui sera effectué le samedi après-midi en semaine paire.</w:t>
      </w:r>
    </w:p>
    <w:p>
      <w:pPr>
        <w:pStyle w:val="Normal"/>
        <w:rPr/>
      </w:pPr>
      <w:r>
        <w:rPr/>
      </w:r>
    </w:p>
    <w:p>
      <w:pPr>
        <w:pStyle w:val="Normal"/>
        <w:rPr>
          <w:color w:val="F6BC25"/>
        </w:rPr>
      </w:pPr>
      <w:r>
        <w:rPr>
          <w:color w:val="F6BC25"/>
        </w:rPr>
      </w:r>
    </w:p>
    <w:p>
      <w:pPr>
        <w:pStyle w:val="Normal"/>
        <w:rPr>
          <w:color w:val="F6BC25"/>
        </w:rPr>
      </w:pPr>
      <w:r>
        <w:rPr>
          <w:color w:val="F6BC25"/>
        </w:rPr>
        <w:t>Horaire n°4 : Equipe Jaune</w:t>
      </w:r>
    </w:p>
    <w:p>
      <w:pPr>
        <w:pStyle w:val="Normal"/>
        <w:rPr>
          <w:color w:val="F6BC25"/>
        </w:rPr>
      </w:pPr>
      <w:r>
        <w:rPr>
          <w:color w:val="F6BC25"/>
        </w:rPr>
      </w:r>
    </w:p>
    <w:p>
      <w:pPr>
        <w:pStyle w:val="Normal"/>
        <w:rPr/>
      </w:pPr>
      <w:r>
        <w:rPr/>
      </w:r>
    </w:p>
    <w:tbl>
      <w:tblPr>
        <w:tblW w:w="9940" w:type="dxa"/>
        <w:jc w:val="left"/>
        <w:tblInd w:w="45" w:type="dxa"/>
        <w:tblBorders/>
        <w:tblCellMar>
          <w:top w:w="0" w:type="dxa"/>
          <w:left w:w="70" w:type="dxa"/>
          <w:bottom w:w="0" w:type="dxa"/>
          <w:right w:w="70" w:type="dxa"/>
        </w:tblCellMar>
      </w:tblPr>
      <w:tblGrid>
        <w:gridCol w:w="1240"/>
        <w:gridCol w:w="1240"/>
        <w:gridCol w:w="1240"/>
        <w:gridCol w:w="1240"/>
        <w:gridCol w:w="1240"/>
        <w:gridCol w:w="1240"/>
        <w:gridCol w:w="1240"/>
        <w:gridCol w:w="1240"/>
        <w:gridCol w:w="20"/>
      </w:tblGrid>
      <w:tr>
        <w:trPr>
          <w:trHeight w:val="300" w:hRule="atLeast"/>
        </w:trPr>
        <w:tc>
          <w:tcPr>
            <w:tcW w:w="1240" w:type="dxa"/>
            <w:tcBorders/>
            <w:shd w:fill="auto" w:val="clear"/>
            <w:vAlign w:val="bottom"/>
          </w:tcPr>
          <w:p>
            <w:pPr>
              <w:pStyle w:val="Normal"/>
              <w:snapToGrid w:val="false"/>
              <w:jc w:val="center"/>
              <w:rPr>
                <w:rFonts w:ascii="Calibri" w:hAnsi="Calibri" w:cs="Calibri"/>
                <w:color w:val="000000"/>
                <w:szCs w:val="22"/>
              </w:rPr>
            </w:pPr>
            <w:r>
              <w:rPr>
                <w:rFonts w:cs="Calibri" w:ascii="Calibri" w:hAnsi="Calibri"/>
                <w:color w:val="000000"/>
                <w:szCs w:val="22"/>
              </w:rPr>
            </w:r>
          </w:p>
        </w:tc>
        <w:tc>
          <w:tcPr>
            <w:tcW w:w="1240" w:type="dxa"/>
            <w:tcBorders>
              <w:top w:val="single" w:sz="8" w:space="0" w:color="FFFF00"/>
              <w:left w:val="single" w:sz="8" w:space="0" w:color="FFFF00"/>
            </w:tcBorders>
            <w:shd w:fill="F6BC25" w:val="clear"/>
            <w:tcMar>
              <w:left w:w="60" w:type="dxa"/>
            </w:tcMar>
            <w:vAlign w:val="bottom"/>
          </w:tcPr>
          <w:p>
            <w:pPr>
              <w:pStyle w:val="Normal"/>
              <w:jc w:val="center"/>
              <w:rPr>
                <w:rFonts w:ascii="Calibri" w:hAnsi="Calibri" w:cs="Calibri"/>
                <w:b/>
                <w:b/>
                <w:bCs/>
                <w:color w:val="FFFFFF"/>
                <w:szCs w:val="22"/>
              </w:rPr>
            </w:pPr>
            <w:r>
              <w:rPr>
                <w:rFonts w:cs="Calibri" w:ascii="Calibri" w:hAnsi="Calibri"/>
                <w:b/>
                <w:bCs/>
                <w:color w:val="FFFFFF"/>
                <w:szCs w:val="22"/>
              </w:rPr>
              <w:t>Lundi</w:t>
            </w:r>
          </w:p>
        </w:tc>
        <w:tc>
          <w:tcPr>
            <w:tcW w:w="1240" w:type="dxa"/>
            <w:tcBorders>
              <w:top w:val="single" w:sz="8" w:space="0" w:color="FFFF00"/>
              <w:left w:val="single" w:sz="4" w:space="0" w:color="FFFF00"/>
            </w:tcBorders>
            <w:shd w:fill="F6BC25" w:val="clear"/>
            <w:tcMar>
              <w:left w:w="65" w:type="dxa"/>
            </w:tcMar>
            <w:vAlign w:val="bottom"/>
          </w:tcPr>
          <w:p>
            <w:pPr>
              <w:pStyle w:val="Normal"/>
              <w:jc w:val="center"/>
              <w:rPr>
                <w:rFonts w:ascii="Calibri" w:hAnsi="Calibri" w:cs="Calibri"/>
                <w:b/>
                <w:b/>
                <w:bCs/>
                <w:color w:val="FFFFFF"/>
                <w:szCs w:val="22"/>
              </w:rPr>
            </w:pPr>
            <w:r>
              <w:rPr>
                <w:rFonts w:cs="Calibri" w:ascii="Calibri" w:hAnsi="Calibri"/>
                <w:b/>
                <w:bCs/>
                <w:color w:val="FFFFFF"/>
                <w:szCs w:val="22"/>
              </w:rPr>
              <w:t xml:space="preserve">Mardi </w:t>
            </w:r>
          </w:p>
        </w:tc>
        <w:tc>
          <w:tcPr>
            <w:tcW w:w="1240" w:type="dxa"/>
            <w:tcBorders>
              <w:top w:val="single" w:sz="8" w:space="0" w:color="FFFF00"/>
              <w:left w:val="single" w:sz="4" w:space="0" w:color="FFFF00"/>
            </w:tcBorders>
            <w:shd w:fill="F6BC25" w:val="clear"/>
            <w:tcMar>
              <w:left w:w="65" w:type="dxa"/>
            </w:tcMar>
            <w:vAlign w:val="bottom"/>
          </w:tcPr>
          <w:p>
            <w:pPr>
              <w:pStyle w:val="Normal"/>
              <w:jc w:val="center"/>
              <w:rPr>
                <w:rFonts w:ascii="Calibri" w:hAnsi="Calibri" w:cs="Calibri"/>
                <w:b/>
                <w:b/>
                <w:bCs/>
                <w:color w:val="FFFFFF"/>
                <w:szCs w:val="22"/>
              </w:rPr>
            </w:pPr>
            <w:r>
              <w:rPr>
                <w:rFonts w:cs="Calibri" w:ascii="Calibri" w:hAnsi="Calibri"/>
                <w:b/>
                <w:bCs/>
                <w:color w:val="FFFFFF"/>
                <w:szCs w:val="22"/>
              </w:rPr>
              <w:t>Mercredi</w:t>
            </w:r>
          </w:p>
        </w:tc>
        <w:tc>
          <w:tcPr>
            <w:tcW w:w="1240" w:type="dxa"/>
            <w:tcBorders>
              <w:top w:val="single" w:sz="8" w:space="0" w:color="FFFF00"/>
              <w:left w:val="single" w:sz="4" w:space="0" w:color="FFFF00"/>
            </w:tcBorders>
            <w:shd w:fill="F6BC25" w:val="clear"/>
            <w:tcMar>
              <w:left w:w="65" w:type="dxa"/>
            </w:tcMar>
            <w:vAlign w:val="bottom"/>
          </w:tcPr>
          <w:p>
            <w:pPr>
              <w:pStyle w:val="Normal"/>
              <w:jc w:val="center"/>
              <w:rPr>
                <w:rFonts w:ascii="Calibri" w:hAnsi="Calibri" w:cs="Calibri"/>
                <w:b/>
                <w:b/>
                <w:bCs/>
                <w:color w:val="FFFFFF"/>
                <w:szCs w:val="22"/>
              </w:rPr>
            </w:pPr>
            <w:r>
              <w:rPr>
                <w:rFonts w:cs="Calibri" w:ascii="Calibri" w:hAnsi="Calibri"/>
                <w:b/>
                <w:bCs/>
                <w:color w:val="FFFFFF"/>
                <w:szCs w:val="22"/>
              </w:rPr>
              <w:t>Jeudi</w:t>
            </w:r>
          </w:p>
        </w:tc>
        <w:tc>
          <w:tcPr>
            <w:tcW w:w="1240" w:type="dxa"/>
            <w:tcBorders>
              <w:top w:val="single" w:sz="8" w:space="0" w:color="FFFF00"/>
              <w:left w:val="single" w:sz="4" w:space="0" w:color="FFFF00"/>
            </w:tcBorders>
            <w:shd w:fill="F6BC25" w:val="clear"/>
            <w:tcMar>
              <w:left w:w="65" w:type="dxa"/>
            </w:tcMar>
            <w:vAlign w:val="bottom"/>
          </w:tcPr>
          <w:p>
            <w:pPr>
              <w:pStyle w:val="Normal"/>
              <w:jc w:val="center"/>
              <w:rPr>
                <w:rFonts w:ascii="Calibri" w:hAnsi="Calibri" w:cs="Calibri"/>
                <w:b/>
                <w:b/>
                <w:bCs/>
                <w:color w:val="FFFFFF"/>
                <w:szCs w:val="22"/>
              </w:rPr>
            </w:pPr>
            <w:r>
              <w:rPr>
                <w:rFonts w:cs="Calibri" w:ascii="Calibri" w:hAnsi="Calibri"/>
                <w:b/>
                <w:bCs/>
                <w:color w:val="FFFFFF"/>
                <w:szCs w:val="22"/>
              </w:rPr>
              <w:t>Vendredi</w:t>
            </w:r>
          </w:p>
        </w:tc>
        <w:tc>
          <w:tcPr>
            <w:tcW w:w="1240" w:type="dxa"/>
            <w:tcBorders>
              <w:top w:val="single" w:sz="8" w:space="0" w:color="FFFF00"/>
              <w:left w:val="single" w:sz="4" w:space="0" w:color="FFFF00"/>
            </w:tcBorders>
            <w:shd w:fill="F6BC25" w:val="clear"/>
            <w:tcMar>
              <w:left w:w="65" w:type="dxa"/>
            </w:tcMar>
            <w:vAlign w:val="bottom"/>
          </w:tcPr>
          <w:p>
            <w:pPr>
              <w:pStyle w:val="Normal"/>
              <w:jc w:val="center"/>
              <w:rPr>
                <w:rFonts w:ascii="Calibri" w:hAnsi="Calibri" w:cs="Calibri"/>
                <w:b/>
                <w:b/>
                <w:bCs/>
                <w:color w:val="FFFFFF"/>
                <w:szCs w:val="22"/>
              </w:rPr>
            </w:pPr>
            <w:r>
              <w:rPr>
                <w:rFonts w:cs="Calibri" w:ascii="Calibri" w:hAnsi="Calibri"/>
                <w:b/>
                <w:bCs/>
                <w:color w:val="FFFFFF"/>
                <w:szCs w:val="22"/>
              </w:rPr>
              <w:t>Samedi</w:t>
            </w:r>
          </w:p>
        </w:tc>
        <w:tc>
          <w:tcPr>
            <w:tcW w:w="1260" w:type="dxa"/>
            <w:tcBorders>
              <w:top w:val="single" w:sz="8" w:space="0" w:color="FFFF00"/>
              <w:left w:val="single" w:sz="4" w:space="0" w:color="FFFF00"/>
              <w:right w:val="single" w:sz="8" w:space="0" w:color="FFFF00"/>
              <w:insideV w:val="single" w:sz="8" w:space="0" w:color="FFFF00"/>
            </w:tcBorders>
            <w:shd w:fill="F6BC25" w:val="clear"/>
            <w:tcMar>
              <w:left w:w="65" w:type="dxa"/>
            </w:tcMar>
            <w:vAlign w:val="bottom"/>
          </w:tcPr>
          <w:p>
            <w:pPr>
              <w:pStyle w:val="Normal"/>
              <w:jc w:val="center"/>
              <w:rPr>
                <w:rFonts w:ascii="Calibri" w:hAnsi="Calibri" w:cs="Calibri"/>
                <w:b/>
                <w:b/>
                <w:bCs/>
                <w:color w:val="FFFFFF"/>
                <w:szCs w:val="22"/>
              </w:rPr>
            </w:pPr>
            <w:r>
              <w:rPr>
                <w:rFonts w:cs="Calibri" w:ascii="Calibri" w:hAnsi="Calibri"/>
                <w:b/>
                <w:bCs/>
                <w:color w:val="FFFFFF"/>
                <w:szCs w:val="22"/>
              </w:rPr>
              <w:t>Dimanche</w:t>
            </w:r>
          </w:p>
        </w:tc>
      </w:tr>
      <w:tr>
        <w:trPr>
          <w:trHeight w:val="300" w:hRule="atLeast"/>
        </w:trPr>
        <w:tc>
          <w:tcPr>
            <w:tcW w:w="1240" w:type="dxa"/>
            <w:tcBorders>
              <w:top w:val="single" w:sz="8" w:space="0" w:color="FFFF00"/>
              <w:left w:val="single" w:sz="8" w:space="0" w:color="FFFF00"/>
              <w:bottom w:val="single" w:sz="8" w:space="0" w:color="FFFF00"/>
              <w:insideH w:val="single" w:sz="8" w:space="0" w:color="FFFF00"/>
            </w:tcBorders>
            <w:shd w:fill="F6BC25" w:val="clear"/>
            <w:tcMar>
              <w:left w:w="60" w:type="dxa"/>
            </w:tcMar>
            <w:vAlign w:val="bottom"/>
          </w:tcPr>
          <w:p>
            <w:pPr>
              <w:pStyle w:val="Normal"/>
              <w:rPr>
                <w:rFonts w:ascii="Calibri" w:hAnsi="Calibri" w:cs="Calibri"/>
                <w:b/>
                <w:b/>
                <w:bCs/>
                <w:color w:val="FFFFFF"/>
                <w:szCs w:val="22"/>
              </w:rPr>
            </w:pPr>
            <w:r>
              <w:rPr>
                <w:rFonts w:cs="Calibri" w:ascii="Calibri" w:hAnsi="Calibri"/>
                <w:b/>
                <w:bCs/>
                <w:color w:val="FFFFFF"/>
                <w:szCs w:val="22"/>
              </w:rPr>
              <w:t>court</w:t>
            </w:r>
          </w:p>
        </w:tc>
        <w:tc>
          <w:tcPr>
            <w:tcW w:w="1240" w:type="dxa"/>
            <w:tcBorders>
              <w:top w:val="single" w:sz="8" w:space="0" w:color="FFFF00"/>
              <w:left w:val="single" w:sz="8" w:space="0" w:color="FFFF00"/>
              <w:bottom w:val="single" w:sz="8" w:space="0" w:color="FFFF00"/>
              <w:insideH w:val="single" w:sz="8" w:space="0" w:color="FFFF00"/>
            </w:tcBorders>
            <w:shd w:fill="auto" w:val="clear"/>
            <w:tcMar>
              <w:left w:w="60" w:type="dxa"/>
            </w:tcMar>
            <w:vAlign w:val="bottom"/>
          </w:tcPr>
          <w:p>
            <w:pPr>
              <w:pStyle w:val="Normal"/>
              <w:jc w:val="center"/>
              <w:rPr>
                <w:rFonts w:ascii="Calibri" w:hAnsi="Calibri" w:cs="Calibri"/>
                <w:color w:val="000000"/>
                <w:sz w:val="18"/>
                <w:szCs w:val="18"/>
              </w:rPr>
            </w:pPr>
            <w:r>
              <w:rPr>
                <w:rFonts w:cs="Calibri" w:ascii="Calibri" w:hAnsi="Calibri"/>
                <w:color w:val="000000"/>
                <w:sz w:val="18"/>
                <w:szCs w:val="18"/>
              </w:rPr>
              <w:t>13:00 - 21:00</w:t>
            </w:r>
          </w:p>
        </w:tc>
        <w:tc>
          <w:tcPr>
            <w:tcW w:w="1240" w:type="dxa"/>
            <w:tcBorders>
              <w:top w:val="single" w:sz="8" w:space="0" w:color="FFFF00"/>
              <w:left w:val="single" w:sz="4" w:space="0" w:color="FFFF00"/>
              <w:bottom w:val="single" w:sz="8" w:space="0" w:color="FFFF00"/>
              <w:insideH w:val="single" w:sz="8" w:space="0" w:color="FFFF00"/>
            </w:tcBorders>
            <w:shd w:fill="FFFFFF" w:val="clear"/>
            <w:tcMar>
              <w:left w:w="65" w:type="dxa"/>
            </w:tcMar>
            <w:vAlign w:val="bottom"/>
          </w:tcPr>
          <w:p>
            <w:pPr>
              <w:pStyle w:val="Normal"/>
              <w:jc w:val="center"/>
              <w:rPr>
                <w:rFonts w:ascii="Calibri" w:hAnsi="Calibri" w:cs="Calibri"/>
                <w:color w:val="000000"/>
                <w:sz w:val="18"/>
                <w:szCs w:val="18"/>
              </w:rPr>
            </w:pPr>
            <w:r>
              <w:rPr>
                <w:rFonts w:cs="Calibri" w:ascii="Calibri" w:hAnsi="Calibri"/>
                <w:color w:val="000000"/>
                <w:sz w:val="18"/>
                <w:szCs w:val="18"/>
              </w:rPr>
              <w:t> </w:t>
            </w:r>
          </w:p>
        </w:tc>
        <w:tc>
          <w:tcPr>
            <w:tcW w:w="1240" w:type="dxa"/>
            <w:tcBorders>
              <w:top w:val="single" w:sz="8" w:space="0" w:color="FFFF00"/>
              <w:left w:val="single" w:sz="4" w:space="0" w:color="FFFF00"/>
              <w:bottom w:val="single" w:sz="8" w:space="0" w:color="FFFF00"/>
              <w:insideH w:val="single" w:sz="8" w:space="0" w:color="FFFF00"/>
            </w:tcBorders>
            <w:shd w:fill="FFFFFF" w:val="clear"/>
            <w:tcMar>
              <w:left w:w="65" w:type="dxa"/>
            </w:tcMar>
            <w:vAlign w:val="bottom"/>
          </w:tcPr>
          <w:p>
            <w:pPr>
              <w:pStyle w:val="Normal"/>
              <w:jc w:val="center"/>
              <w:rPr>
                <w:rFonts w:ascii="Calibri" w:hAnsi="Calibri" w:cs="Calibri"/>
                <w:color w:val="000000"/>
                <w:sz w:val="18"/>
                <w:szCs w:val="18"/>
              </w:rPr>
            </w:pPr>
            <w:r>
              <w:rPr>
                <w:rFonts w:cs="Calibri" w:ascii="Calibri" w:hAnsi="Calibri"/>
                <w:color w:val="000000"/>
                <w:sz w:val="18"/>
                <w:szCs w:val="18"/>
              </w:rPr>
              <w:t>5:00 - 13:00</w:t>
            </w:r>
          </w:p>
        </w:tc>
        <w:tc>
          <w:tcPr>
            <w:tcW w:w="1240" w:type="dxa"/>
            <w:tcBorders>
              <w:top w:val="single" w:sz="8" w:space="0" w:color="FFFF00"/>
              <w:left w:val="single" w:sz="4" w:space="0" w:color="FFFF00"/>
              <w:bottom w:val="single" w:sz="8" w:space="0" w:color="FFFF00"/>
              <w:insideH w:val="single" w:sz="8" w:space="0" w:color="FFFF00"/>
            </w:tcBorders>
            <w:shd w:fill="FFFFFF" w:val="clear"/>
            <w:tcMar>
              <w:left w:w="65" w:type="dxa"/>
            </w:tcMar>
            <w:vAlign w:val="bottom"/>
          </w:tcPr>
          <w:p>
            <w:pPr>
              <w:pStyle w:val="Normal"/>
              <w:jc w:val="center"/>
              <w:rPr>
                <w:rFonts w:ascii="Calibri" w:hAnsi="Calibri" w:cs="Calibri"/>
                <w:color w:val="000000"/>
                <w:sz w:val="18"/>
                <w:szCs w:val="18"/>
              </w:rPr>
            </w:pPr>
            <w:r>
              <w:rPr>
                <w:rFonts w:cs="Calibri" w:ascii="Calibri" w:hAnsi="Calibri"/>
                <w:color w:val="000000"/>
                <w:sz w:val="18"/>
                <w:szCs w:val="18"/>
              </w:rPr>
              <w:t>5:00 - 13:00</w:t>
            </w:r>
          </w:p>
        </w:tc>
        <w:tc>
          <w:tcPr>
            <w:tcW w:w="1240" w:type="dxa"/>
            <w:tcBorders>
              <w:top w:val="single" w:sz="8" w:space="0" w:color="FFFF00"/>
              <w:left w:val="single" w:sz="4" w:space="0" w:color="FFFF00"/>
              <w:bottom w:val="single" w:sz="8" w:space="0" w:color="FFFF00"/>
              <w:insideH w:val="single" w:sz="8" w:space="0" w:color="FFFF00"/>
            </w:tcBorders>
            <w:shd w:fill="FFFFFF" w:val="clear"/>
            <w:tcMar>
              <w:left w:w="65" w:type="dxa"/>
            </w:tcMar>
            <w:vAlign w:val="bottom"/>
          </w:tcPr>
          <w:p>
            <w:pPr>
              <w:pStyle w:val="Normal"/>
              <w:jc w:val="center"/>
              <w:rPr>
                <w:rFonts w:ascii="Calibri" w:hAnsi="Calibri" w:cs="Calibri"/>
                <w:color w:val="000000"/>
                <w:sz w:val="18"/>
                <w:szCs w:val="18"/>
              </w:rPr>
            </w:pPr>
            <w:r>
              <w:rPr>
                <w:rFonts w:cs="Calibri" w:ascii="Calibri" w:hAnsi="Calibri"/>
                <w:color w:val="000000"/>
                <w:sz w:val="18"/>
                <w:szCs w:val="18"/>
              </w:rPr>
              <w:t> </w:t>
            </w:r>
          </w:p>
        </w:tc>
        <w:tc>
          <w:tcPr>
            <w:tcW w:w="1240" w:type="dxa"/>
            <w:tcBorders>
              <w:top w:val="single" w:sz="8" w:space="0" w:color="FFFF00"/>
              <w:left w:val="single" w:sz="4" w:space="0" w:color="FFFF00"/>
              <w:bottom w:val="single" w:sz="8" w:space="0" w:color="FFFF00"/>
              <w:insideH w:val="single" w:sz="8" w:space="0" w:color="FFFF00"/>
            </w:tcBorders>
            <w:shd w:fill="FFFFFF" w:val="clear"/>
            <w:tcMar>
              <w:left w:w="65" w:type="dxa"/>
            </w:tcMar>
            <w:vAlign w:val="bottom"/>
          </w:tcPr>
          <w:p>
            <w:pPr>
              <w:pStyle w:val="Normal"/>
              <w:jc w:val="center"/>
              <w:rPr>
                <w:rFonts w:ascii="Calibri" w:hAnsi="Calibri" w:cs="Calibri"/>
                <w:color w:val="000000"/>
                <w:sz w:val="18"/>
                <w:szCs w:val="18"/>
              </w:rPr>
            </w:pPr>
            <w:r>
              <w:rPr>
                <w:rFonts w:cs="Calibri" w:ascii="Calibri" w:hAnsi="Calibri"/>
                <w:color w:val="000000"/>
                <w:sz w:val="18"/>
                <w:szCs w:val="18"/>
              </w:rPr>
              <w:t> </w:t>
            </w:r>
          </w:p>
        </w:tc>
        <w:tc>
          <w:tcPr>
            <w:tcW w:w="1260" w:type="dxa"/>
            <w:tcBorders>
              <w:top w:val="single" w:sz="8" w:space="0" w:color="FFFF00"/>
              <w:left w:val="single" w:sz="4" w:space="0" w:color="FFFF00"/>
              <w:bottom w:val="single" w:sz="8" w:space="0" w:color="FFFF00"/>
              <w:right w:val="single" w:sz="8" w:space="0" w:color="FFFF00"/>
              <w:insideH w:val="single" w:sz="8" w:space="0" w:color="FFFF00"/>
              <w:insideV w:val="single" w:sz="8" w:space="0" w:color="FFFF00"/>
            </w:tcBorders>
            <w:shd w:fill="FFFFFF" w:val="clear"/>
            <w:tcMar>
              <w:left w:w="65" w:type="dxa"/>
            </w:tcMar>
            <w:vAlign w:val="bottom"/>
          </w:tcPr>
          <w:p>
            <w:pPr>
              <w:pStyle w:val="Normal"/>
              <w:jc w:val="center"/>
              <w:rPr>
                <w:rFonts w:ascii="Calibri" w:hAnsi="Calibri" w:cs="Calibri"/>
                <w:color w:val="000000"/>
                <w:sz w:val="18"/>
                <w:szCs w:val="18"/>
              </w:rPr>
            </w:pPr>
            <w:r>
              <w:rPr>
                <w:rFonts w:cs="Calibri" w:ascii="Calibri" w:hAnsi="Calibri"/>
                <w:color w:val="000000"/>
                <w:sz w:val="18"/>
                <w:szCs w:val="18"/>
              </w:rPr>
              <w:t> </w:t>
            </w:r>
          </w:p>
        </w:tc>
      </w:tr>
      <w:tr>
        <w:trPr>
          <w:trHeight w:val="300" w:hRule="atLeast"/>
        </w:trPr>
        <w:tc>
          <w:tcPr>
            <w:tcW w:w="1240" w:type="dxa"/>
            <w:tcBorders/>
            <w:shd w:fill="FFFFFF" w:val="clear"/>
            <w:vAlign w:val="bottom"/>
          </w:tcPr>
          <w:p>
            <w:pPr>
              <w:pStyle w:val="Normal"/>
              <w:rPr>
                <w:rFonts w:ascii="Calibri" w:hAnsi="Calibri" w:cs="Calibri"/>
                <w:b/>
                <w:b/>
                <w:bCs/>
                <w:color w:val="FFFFFF"/>
                <w:szCs w:val="22"/>
              </w:rPr>
            </w:pPr>
            <w:r>
              <w:rPr>
                <w:rFonts w:cs="Calibri" w:ascii="Calibri" w:hAnsi="Calibri"/>
                <w:b/>
                <w:bCs/>
                <w:color w:val="FFFFFF"/>
                <w:szCs w:val="22"/>
              </w:rPr>
              <w:t> </w:t>
            </w:r>
          </w:p>
        </w:tc>
        <w:tc>
          <w:tcPr>
            <w:tcW w:w="1240" w:type="dxa"/>
            <w:tcBorders/>
            <w:shd w:fill="FFFFFF" w:val="clear"/>
            <w:vAlign w:val="bottom"/>
          </w:tcPr>
          <w:p>
            <w:pPr>
              <w:pStyle w:val="Normal"/>
              <w:jc w:val="center"/>
              <w:rPr>
                <w:rFonts w:ascii="Calibri" w:hAnsi="Calibri" w:cs="Calibri"/>
                <w:color w:val="000000"/>
                <w:sz w:val="18"/>
                <w:szCs w:val="18"/>
              </w:rPr>
            </w:pPr>
            <w:r>
              <w:rPr>
                <w:rFonts w:cs="Calibri" w:ascii="Calibri" w:hAnsi="Calibri"/>
                <w:color w:val="000000"/>
                <w:sz w:val="18"/>
                <w:szCs w:val="18"/>
              </w:rPr>
              <w:t> </w:t>
            </w:r>
          </w:p>
        </w:tc>
        <w:tc>
          <w:tcPr>
            <w:tcW w:w="1240" w:type="dxa"/>
            <w:tcBorders/>
            <w:shd w:fill="FFFFFF" w:val="clear"/>
            <w:vAlign w:val="bottom"/>
          </w:tcPr>
          <w:p>
            <w:pPr>
              <w:pStyle w:val="Normal"/>
              <w:jc w:val="center"/>
              <w:rPr>
                <w:rFonts w:ascii="Calibri" w:hAnsi="Calibri" w:cs="Calibri"/>
                <w:color w:val="000000"/>
                <w:sz w:val="18"/>
                <w:szCs w:val="18"/>
              </w:rPr>
            </w:pPr>
            <w:r>
              <w:rPr>
                <w:rFonts w:cs="Calibri" w:ascii="Calibri" w:hAnsi="Calibri"/>
                <w:color w:val="000000"/>
                <w:sz w:val="18"/>
                <w:szCs w:val="18"/>
              </w:rPr>
              <w:t> </w:t>
            </w:r>
          </w:p>
        </w:tc>
        <w:tc>
          <w:tcPr>
            <w:tcW w:w="1240" w:type="dxa"/>
            <w:tcBorders/>
            <w:shd w:fill="FFFFFF" w:val="clear"/>
            <w:vAlign w:val="bottom"/>
          </w:tcPr>
          <w:p>
            <w:pPr>
              <w:pStyle w:val="Normal"/>
              <w:jc w:val="center"/>
              <w:rPr>
                <w:rFonts w:ascii="Calibri" w:hAnsi="Calibri" w:cs="Calibri"/>
                <w:color w:val="000000"/>
                <w:sz w:val="18"/>
                <w:szCs w:val="18"/>
              </w:rPr>
            </w:pPr>
            <w:r>
              <w:rPr>
                <w:rFonts w:cs="Calibri" w:ascii="Calibri" w:hAnsi="Calibri"/>
                <w:color w:val="000000"/>
                <w:sz w:val="18"/>
                <w:szCs w:val="18"/>
              </w:rPr>
              <w:t> </w:t>
            </w:r>
          </w:p>
        </w:tc>
        <w:tc>
          <w:tcPr>
            <w:tcW w:w="1240" w:type="dxa"/>
            <w:tcBorders/>
            <w:shd w:fill="FFFFFF" w:val="clear"/>
            <w:vAlign w:val="bottom"/>
          </w:tcPr>
          <w:p>
            <w:pPr>
              <w:pStyle w:val="Normal"/>
              <w:jc w:val="center"/>
              <w:rPr>
                <w:rFonts w:ascii="Calibri" w:hAnsi="Calibri" w:cs="Calibri"/>
                <w:color w:val="000000"/>
                <w:sz w:val="18"/>
                <w:szCs w:val="18"/>
              </w:rPr>
            </w:pPr>
            <w:r>
              <w:rPr>
                <w:rFonts w:cs="Calibri" w:ascii="Calibri" w:hAnsi="Calibri"/>
                <w:color w:val="000000"/>
                <w:sz w:val="18"/>
                <w:szCs w:val="18"/>
              </w:rPr>
              <w:t> </w:t>
            </w:r>
          </w:p>
        </w:tc>
        <w:tc>
          <w:tcPr>
            <w:tcW w:w="1240" w:type="dxa"/>
            <w:tcBorders/>
            <w:shd w:fill="FFFFFF" w:val="clear"/>
            <w:vAlign w:val="bottom"/>
          </w:tcPr>
          <w:p>
            <w:pPr>
              <w:pStyle w:val="Normal"/>
              <w:jc w:val="center"/>
              <w:rPr>
                <w:rFonts w:ascii="Calibri" w:hAnsi="Calibri" w:cs="Calibri"/>
                <w:color w:val="000000"/>
                <w:sz w:val="18"/>
                <w:szCs w:val="18"/>
              </w:rPr>
            </w:pPr>
            <w:r>
              <w:rPr>
                <w:rFonts w:cs="Calibri" w:ascii="Calibri" w:hAnsi="Calibri"/>
                <w:color w:val="000000"/>
                <w:sz w:val="18"/>
                <w:szCs w:val="18"/>
              </w:rPr>
              <w:t> </w:t>
            </w:r>
          </w:p>
        </w:tc>
        <w:tc>
          <w:tcPr>
            <w:tcW w:w="1240" w:type="dxa"/>
            <w:tcBorders/>
            <w:shd w:fill="FFFFFF" w:val="clear"/>
            <w:vAlign w:val="bottom"/>
          </w:tcPr>
          <w:p>
            <w:pPr>
              <w:pStyle w:val="Normal"/>
              <w:jc w:val="center"/>
              <w:rPr>
                <w:rFonts w:ascii="Calibri" w:hAnsi="Calibri" w:cs="Calibri"/>
                <w:color w:val="000000"/>
                <w:sz w:val="18"/>
                <w:szCs w:val="18"/>
              </w:rPr>
            </w:pPr>
            <w:r>
              <w:rPr>
                <w:rFonts w:cs="Calibri" w:ascii="Calibri" w:hAnsi="Calibri"/>
                <w:color w:val="000000"/>
                <w:sz w:val="18"/>
                <w:szCs w:val="18"/>
              </w:rPr>
              <w:t> </w:t>
            </w:r>
          </w:p>
        </w:tc>
        <w:tc>
          <w:tcPr>
            <w:tcW w:w="1240" w:type="dxa"/>
            <w:tcBorders/>
            <w:shd w:fill="FFFFFF" w:val="clear"/>
            <w:vAlign w:val="bottom"/>
          </w:tcPr>
          <w:p>
            <w:pPr>
              <w:pStyle w:val="Normal"/>
              <w:jc w:val="center"/>
              <w:rPr>
                <w:rFonts w:ascii="Calibri" w:hAnsi="Calibri" w:cs="Calibri"/>
                <w:color w:val="000000"/>
                <w:sz w:val="18"/>
                <w:szCs w:val="18"/>
              </w:rPr>
            </w:pPr>
            <w:r>
              <w:rPr>
                <w:rFonts w:cs="Calibri" w:ascii="Calibri" w:hAnsi="Calibri"/>
                <w:color w:val="000000"/>
                <w:sz w:val="18"/>
                <w:szCs w:val="18"/>
              </w:rPr>
              <w:t> </w:t>
            </w:r>
          </w:p>
        </w:tc>
      </w:tr>
      <w:tr>
        <w:trPr>
          <w:trHeight w:val="300" w:hRule="atLeast"/>
        </w:trPr>
        <w:tc>
          <w:tcPr>
            <w:tcW w:w="1240" w:type="dxa"/>
            <w:tcBorders>
              <w:top w:val="single" w:sz="8" w:space="0" w:color="FFFF00"/>
              <w:left w:val="single" w:sz="8" w:space="0" w:color="FFFF00"/>
              <w:bottom w:val="single" w:sz="8" w:space="0" w:color="FFFF00"/>
              <w:insideH w:val="single" w:sz="8" w:space="0" w:color="FFFF00"/>
            </w:tcBorders>
            <w:shd w:fill="F6BC25" w:val="clear"/>
            <w:tcMar>
              <w:left w:w="60" w:type="dxa"/>
            </w:tcMar>
            <w:vAlign w:val="bottom"/>
          </w:tcPr>
          <w:p>
            <w:pPr>
              <w:pStyle w:val="Normal"/>
              <w:rPr>
                <w:rFonts w:ascii="Calibri" w:hAnsi="Calibri" w:cs="Calibri"/>
                <w:b/>
                <w:b/>
                <w:bCs/>
                <w:color w:val="FFFFFF"/>
                <w:szCs w:val="22"/>
              </w:rPr>
            </w:pPr>
            <w:r>
              <w:rPr>
                <w:rFonts w:cs="Calibri" w:ascii="Calibri" w:hAnsi="Calibri"/>
                <w:b/>
                <w:bCs/>
                <w:color w:val="FFFFFF"/>
                <w:szCs w:val="22"/>
              </w:rPr>
              <w:t>normal</w:t>
            </w:r>
          </w:p>
        </w:tc>
        <w:tc>
          <w:tcPr>
            <w:tcW w:w="1240" w:type="dxa"/>
            <w:tcBorders>
              <w:top w:val="single" w:sz="8" w:space="0" w:color="FFFF00"/>
              <w:left w:val="single" w:sz="8" w:space="0" w:color="FFFF00"/>
              <w:bottom w:val="single" w:sz="8" w:space="0" w:color="FFFF00"/>
              <w:insideH w:val="single" w:sz="8" w:space="0" w:color="FFFF00"/>
            </w:tcBorders>
            <w:shd w:fill="auto" w:val="clear"/>
            <w:tcMar>
              <w:left w:w="60" w:type="dxa"/>
            </w:tcMar>
            <w:vAlign w:val="bottom"/>
          </w:tcPr>
          <w:p>
            <w:pPr>
              <w:pStyle w:val="Normal"/>
              <w:jc w:val="center"/>
              <w:rPr>
                <w:rFonts w:ascii="Calibri" w:hAnsi="Calibri" w:cs="Calibri"/>
                <w:color w:val="000000"/>
                <w:sz w:val="18"/>
                <w:szCs w:val="18"/>
              </w:rPr>
            </w:pPr>
            <w:r>
              <w:rPr>
                <w:rFonts w:cs="Calibri" w:ascii="Calibri" w:hAnsi="Calibri"/>
                <w:color w:val="000000"/>
                <w:sz w:val="18"/>
                <w:szCs w:val="18"/>
              </w:rPr>
              <w:t>13:00 - 21:00</w:t>
            </w:r>
          </w:p>
        </w:tc>
        <w:tc>
          <w:tcPr>
            <w:tcW w:w="1240" w:type="dxa"/>
            <w:tcBorders>
              <w:top w:val="single" w:sz="8" w:space="0" w:color="FFFF00"/>
              <w:left w:val="single" w:sz="4" w:space="0" w:color="FFFF00"/>
              <w:bottom w:val="single" w:sz="8" w:space="0" w:color="FFFF00"/>
              <w:insideH w:val="single" w:sz="8" w:space="0" w:color="FFFF00"/>
            </w:tcBorders>
            <w:shd w:fill="FFFFFF" w:val="clear"/>
            <w:tcMar>
              <w:left w:w="65" w:type="dxa"/>
            </w:tcMar>
            <w:vAlign w:val="bottom"/>
          </w:tcPr>
          <w:p>
            <w:pPr>
              <w:pStyle w:val="Normal"/>
              <w:jc w:val="center"/>
              <w:rPr>
                <w:rFonts w:ascii="Calibri" w:hAnsi="Calibri" w:cs="Calibri"/>
                <w:color w:val="000000"/>
                <w:sz w:val="18"/>
                <w:szCs w:val="18"/>
              </w:rPr>
            </w:pPr>
            <w:r>
              <w:rPr>
                <w:rFonts w:cs="Calibri" w:ascii="Calibri" w:hAnsi="Calibri"/>
                <w:color w:val="000000"/>
                <w:sz w:val="18"/>
                <w:szCs w:val="18"/>
              </w:rPr>
              <w:t> </w:t>
            </w:r>
          </w:p>
        </w:tc>
        <w:tc>
          <w:tcPr>
            <w:tcW w:w="1240" w:type="dxa"/>
            <w:tcBorders>
              <w:top w:val="single" w:sz="8" w:space="0" w:color="FFFF00"/>
              <w:left w:val="single" w:sz="4" w:space="0" w:color="FFFF00"/>
              <w:bottom w:val="single" w:sz="8" w:space="0" w:color="FFFF00"/>
              <w:insideH w:val="single" w:sz="8" w:space="0" w:color="FFFF00"/>
            </w:tcBorders>
            <w:shd w:fill="FFFFFF" w:val="clear"/>
            <w:tcMar>
              <w:left w:w="65" w:type="dxa"/>
            </w:tcMar>
            <w:vAlign w:val="bottom"/>
          </w:tcPr>
          <w:p>
            <w:pPr>
              <w:pStyle w:val="Normal"/>
              <w:jc w:val="center"/>
              <w:rPr>
                <w:rFonts w:ascii="Calibri" w:hAnsi="Calibri" w:cs="Calibri"/>
                <w:color w:val="000000"/>
                <w:sz w:val="18"/>
                <w:szCs w:val="18"/>
              </w:rPr>
            </w:pPr>
            <w:r>
              <w:rPr>
                <w:rFonts w:cs="Calibri" w:ascii="Calibri" w:hAnsi="Calibri"/>
                <w:color w:val="000000"/>
                <w:sz w:val="18"/>
                <w:szCs w:val="18"/>
              </w:rPr>
              <w:t>5:00 - 13:00</w:t>
            </w:r>
          </w:p>
        </w:tc>
        <w:tc>
          <w:tcPr>
            <w:tcW w:w="1240" w:type="dxa"/>
            <w:tcBorders>
              <w:top w:val="single" w:sz="8" w:space="0" w:color="FFFF00"/>
              <w:left w:val="single" w:sz="4" w:space="0" w:color="FFFF00"/>
              <w:bottom w:val="single" w:sz="8" w:space="0" w:color="FFFF00"/>
              <w:insideH w:val="single" w:sz="8" w:space="0" w:color="FFFF00"/>
            </w:tcBorders>
            <w:shd w:fill="FFFFFF" w:val="clear"/>
            <w:tcMar>
              <w:left w:w="65" w:type="dxa"/>
            </w:tcMar>
            <w:vAlign w:val="bottom"/>
          </w:tcPr>
          <w:p>
            <w:pPr>
              <w:pStyle w:val="Normal"/>
              <w:jc w:val="center"/>
              <w:rPr>
                <w:rFonts w:ascii="Calibri" w:hAnsi="Calibri" w:cs="Calibri"/>
                <w:color w:val="000000"/>
                <w:sz w:val="18"/>
                <w:szCs w:val="18"/>
              </w:rPr>
            </w:pPr>
            <w:r>
              <w:rPr>
                <w:rFonts w:cs="Calibri" w:ascii="Calibri" w:hAnsi="Calibri"/>
                <w:color w:val="000000"/>
                <w:sz w:val="18"/>
                <w:szCs w:val="18"/>
              </w:rPr>
              <w:t>5:00 - 13:00</w:t>
            </w:r>
          </w:p>
        </w:tc>
        <w:tc>
          <w:tcPr>
            <w:tcW w:w="1240" w:type="dxa"/>
            <w:tcBorders>
              <w:top w:val="single" w:sz="8" w:space="0" w:color="FFFF00"/>
              <w:left w:val="single" w:sz="4" w:space="0" w:color="FFFF00"/>
              <w:bottom w:val="single" w:sz="8" w:space="0" w:color="FFFF00"/>
              <w:insideH w:val="single" w:sz="8" w:space="0" w:color="FFFF00"/>
            </w:tcBorders>
            <w:shd w:fill="FFFFFF" w:val="clear"/>
            <w:tcMar>
              <w:left w:w="65" w:type="dxa"/>
            </w:tcMar>
            <w:vAlign w:val="bottom"/>
          </w:tcPr>
          <w:p>
            <w:pPr>
              <w:pStyle w:val="Normal"/>
              <w:jc w:val="center"/>
              <w:rPr>
                <w:rFonts w:ascii="Calibri" w:hAnsi="Calibri" w:cs="Calibri"/>
                <w:color w:val="000000"/>
                <w:sz w:val="18"/>
                <w:szCs w:val="18"/>
              </w:rPr>
            </w:pPr>
            <w:r>
              <w:rPr>
                <w:rFonts w:cs="Calibri" w:ascii="Calibri" w:hAnsi="Calibri"/>
                <w:color w:val="000000"/>
                <w:sz w:val="18"/>
                <w:szCs w:val="18"/>
              </w:rPr>
              <w:t>5:00 - 13:00</w:t>
            </w:r>
          </w:p>
        </w:tc>
        <w:tc>
          <w:tcPr>
            <w:tcW w:w="1240" w:type="dxa"/>
            <w:tcBorders>
              <w:top w:val="single" w:sz="8" w:space="0" w:color="FFFF00"/>
              <w:left w:val="single" w:sz="4" w:space="0" w:color="FFFF00"/>
              <w:bottom w:val="single" w:sz="8" w:space="0" w:color="FFFF00"/>
              <w:insideH w:val="single" w:sz="8" w:space="0" w:color="FFFF00"/>
            </w:tcBorders>
            <w:shd w:fill="FFFFFF" w:val="clear"/>
            <w:tcMar>
              <w:left w:w="65" w:type="dxa"/>
            </w:tcMar>
            <w:vAlign w:val="bottom"/>
          </w:tcPr>
          <w:p>
            <w:pPr>
              <w:pStyle w:val="Normal"/>
              <w:jc w:val="center"/>
              <w:rPr>
                <w:rFonts w:ascii="Calibri" w:hAnsi="Calibri" w:cs="Calibri"/>
                <w:color w:val="000000"/>
                <w:sz w:val="18"/>
                <w:szCs w:val="18"/>
              </w:rPr>
            </w:pPr>
            <w:r>
              <w:rPr>
                <w:rFonts w:cs="Calibri" w:ascii="Calibri" w:hAnsi="Calibri"/>
                <w:color w:val="000000"/>
                <w:sz w:val="18"/>
                <w:szCs w:val="18"/>
              </w:rPr>
              <w:t> </w:t>
            </w:r>
          </w:p>
        </w:tc>
        <w:tc>
          <w:tcPr>
            <w:tcW w:w="1260" w:type="dxa"/>
            <w:tcBorders>
              <w:top w:val="single" w:sz="8" w:space="0" w:color="FFFF00"/>
              <w:left w:val="single" w:sz="4" w:space="0" w:color="FFFF00"/>
              <w:bottom w:val="single" w:sz="8" w:space="0" w:color="FFFF00"/>
              <w:right w:val="single" w:sz="8" w:space="0" w:color="FFFF00"/>
              <w:insideH w:val="single" w:sz="8" w:space="0" w:color="FFFF00"/>
              <w:insideV w:val="single" w:sz="8" w:space="0" w:color="FFFF00"/>
            </w:tcBorders>
            <w:shd w:fill="FFFFFF" w:val="clear"/>
            <w:tcMar>
              <w:left w:w="65" w:type="dxa"/>
            </w:tcMar>
            <w:vAlign w:val="bottom"/>
          </w:tcPr>
          <w:p>
            <w:pPr>
              <w:pStyle w:val="Normal"/>
              <w:jc w:val="center"/>
              <w:rPr>
                <w:rFonts w:ascii="Calibri" w:hAnsi="Calibri" w:cs="Calibri"/>
                <w:color w:val="000000"/>
                <w:sz w:val="18"/>
                <w:szCs w:val="18"/>
              </w:rPr>
            </w:pPr>
            <w:r>
              <w:rPr>
                <w:rFonts w:cs="Calibri" w:ascii="Calibri" w:hAnsi="Calibri"/>
                <w:color w:val="000000"/>
                <w:sz w:val="18"/>
                <w:szCs w:val="18"/>
              </w:rPr>
              <w:t> </w:t>
            </w:r>
          </w:p>
        </w:tc>
      </w:tr>
      <w:tr>
        <w:trPr>
          <w:trHeight w:val="300" w:hRule="atLeast"/>
        </w:trPr>
        <w:tc>
          <w:tcPr>
            <w:tcW w:w="1240" w:type="dxa"/>
            <w:tcBorders/>
            <w:shd w:fill="FFFFFF" w:val="clear"/>
            <w:vAlign w:val="bottom"/>
          </w:tcPr>
          <w:p>
            <w:pPr>
              <w:pStyle w:val="Normal"/>
              <w:rPr>
                <w:rFonts w:ascii="Calibri" w:hAnsi="Calibri" w:cs="Calibri"/>
                <w:b/>
                <w:b/>
                <w:bCs/>
                <w:color w:val="FFFFFF"/>
                <w:szCs w:val="22"/>
              </w:rPr>
            </w:pPr>
            <w:r>
              <w:rPr>
                <w:rFonts w:cs="Calibri" w:ascii="Calibri" w:hAnsi="Calibri"/>
                <w:b/>
                <w:bCs/>
                <w:color w:val="FFFFFF"/>
                <w:szCs w:val="22"/>
              </w:rPr>
              <w:t> </w:t>
            </w:r>
          </w:p>
        </w:tc>
        <w:tc>
          <w:tcPr>
            <w:tcW w:w="1240" w:type="dxa"/>
            <w:tcBorders/>
            <w:shd w:fill="FFFFFF" w:val="clear"/>
            <w:vAlign w:val="bottom"/>
          </w:tcPr>
          <w:p>
            <w:pPr>
              <w:pStyle w:val="Normal"/>
              <w:jc w:val="center"/>
              <w:rPr>
                <w:rFonts w:ascii="Calibri" w:hAnsi="Calibri" w:cs="Calibri"/>
                <w:color w:val="000000"/>
                <w:sz w:val="18"/>
                <w:szCs w:val="18"/>
              </w:rPr>
            </w:pPr>
            <w:r>
              <w:rPr>
                <w:rFonts w:cs="Calibri" w:ascii="Calibri" w:hAnsi="Calibri"/>
                <w:color w:val="000000"/>
                <w:sz w:val="18"/>
                <w:szCs w:val="18"/>
              </w:rPr>
              <w:t> </w:t>
            </w:r>
          </w:p>
        </w:tc>
        <w:tc>
          <w:tcPr>
            <w:tcW w:w="1240" w:type="dxa"/>
            <w:tcBorders/>
            <w:shd w:fill="FFFFFF" w:val="clear"/>
            <w:vAlign w:val="bottom"/>
          </w:tcPr>
          <w:p>
            <w:pPr>
              <w:pStyle w:val="Normal"/>
              <w:jc w:val="center"/>
              <w:rPr>
                <w:rFonts w:ascii="Calibri" w:hAnsi="Calibri" w:cs="Calibri"/>
                <w:color w:val="000000"/>
                <w:sz w:val="18"/>
                <w:szCs w:val="18"/>
              </w:rPr>
            </w:pPr>
            <w:r>
              <w:rPr>
                <w:rFonts w:cs="Calibri" w:ascii="Calibri" w:hAnsi="Calibri"/>
                <w:color w:val="000000"/>
                <w:sz w:val="18"/>
                <w:szCs w:val="18"/>
              </w:rPr>
              <w:t> </w:t>
            </w:r>
          </w:p>
        </w:tc>
        <w:tc>
          <w:tcPr>
            <w:tcW w:w="1240" w:type="dxa"/>
            <w:tcBorders/>
            <w:shd w:fill="FFFFFF" w:val="clear"/>
            <w:vAlign w:val="bottom"/>
          </w:tcPr>
          <w:p>
            <w:pPr>
              <w:pStyle w:val="Normal"/>
              <w:jc w:val="center"/>
              <w:rPr>
                <w:rFonts w:ascii="Calibri" w:hAnsi="Calibri" w:cs="Calibri"/>
                <w:color w:val="000000"/>
                <w:sz w:val="18"/>
                <w:szCs w:val="18"/>
              </w:rPr>
            </w:pPr>
            <w:r>
              <w:rPr>
                <w:rFonts w:cs="Calibri" w:ascii="Calibri" w:hAnsi="Calibri"/>
                <w:color w:val="000000"/>
                <w:sz w:val="18"/>
                <w:szCs w:val="18"/>
              </w:rPr>
              <w:t> </w:t>
            </w:r>
          </w:p>
        </w:tc>
        <w:tc>
          <w:tcPr>
            <w:tcW w:w="1240" w:type="dxa"/>
            <w:tcBorders/>
            <w:shd w:fill="FFFFFF" w:val="clear"/>
            <w:vAlign w:val="bottom"/>
          </w:tcPr>
          <w:p>
            <w:pPr>
              <w:pStyle w:val="Normal"/>
              <w:jc w:val="center"/>
              <w:rPr>
                <w:rFonts w:ascii="Calibri" w:hAnsi="Calibri" w:cs="Calibri"/>
                <w:color w:val="000000"/>
                <w:sz w:val="18"/>
                <w:szCs w:val="18"/>
              </w:rPr>
            </w:pPr>
            <w:r>
              <w:rPr>
                <w:rFonts w:cs="Calibri" w:ascii="Calibri" w:hAnsi="Calibri"/>
                <w:color w:val="000000"/>
                <w:sz w:val="18"/>
                <w:szCs w:val="18"/>
              </w:rPr>
              <w:t> </w:t>
            </w:r>
          </w:p>
        </w:tc>
        <w:tc>
          <w:tcPr>
            <w:tcW w:w="1240" w:type="dxa"/>
            <w:tcBorders/>
            <w:shd w:fill="FFFFFF" w:val="clear"/>
            <w:vAlign w:val="bottom"/>
          </w:tcPr>
          <w:p>
            <w:pPr>
              <w:pStyle w:val="Normal"/>
              <w:jc w:val="center"/>
              <w:rPr>
                <w:rFonts w:ascii="Calibri" w:hAnsi="Calibri" w:cs="Calibri"/>
                <w:color w:val="000000"/>
                <w:sz w:val="18"/>
                <w:szCs w:val="18"/>
              </w:rPr>
            </w:pPr>
            <w:r>
              <w:rPr>
                <w:rFonts w:cs="Calibri" w:ascii="Calibri" w:hAnsi="Calibri"/>
                <w:color w:val="000000"/>
                <w:sz w:val="18"/>
                <w:szCs w:val="18"/>
              </w:rPr>
              <w:t> </w:t>
            </w:r>
          </w:p>
        </w:tc>
        <w:tc>
          <w:tcPr>
            <w:tcW w:w="1240" w:type="dxa"/>
            <w:tcBorders/>
            <w:shd w:fill="FFFFFF" w:val="clear"/>
            <w:vAlign w:val="bottom"/>
          </w:tcPr>
          <w:p>
            <w:pPr>
              <w:pStyle w:val="Normal"/>
              <w:jc w:val="center"/>
              <w:rPr>
                <w:rFonts w:ascii="Calibri" w:hAnsi="Calibri" w:cs="Calibri"/>
                <w:color w:val="000000"/>
                <w:sz w:val="18"/>
                <w:szCs w:val="18"/>
              </w:rPr>
            </w:pPr>
            <w:r>
              <w:rPr>
                <w:rFonts w:cs="Calibri" w:ascii="Calibri" w:hAnsi="Calibri"/>
                <w:color w:val="000000"/>
                <w:sz w:val="18"/>
                <w:szCs w:val="18"/>
              </w:rPr>
              <w:t> </w:t>
            </w:r>
          </w:p>
        </w:tc>
        <w:tc>
          <w:tcPr>
            <w:tcW w:w="1240" w:type="dxa"/>
            <w:tcBorders/>
            <w:shd w:fill="FFFFFF" w:val="clear"/>
            <w:vAlign w:val="bottom"/>
          </w:tcPr>
          <w:p>
            <w:pPr>
              <w:pStyle w:val="Normal"/>
              <w:jc w:val="center"/>
              <w:rPr>
                <w:rFonts w:ascii="Calibri" w:hAnsi="Calibri" w:cs="Calibri"/>
                <w:color w:val="000000"/>
                <w:sz w:val="18"/>
                <w:szCs w:val="18"/>
              </w:rPr>
            </w:pPr>
            <w:r>
              <w:rPr>
                <w:rFonts w:cs="Calibri" w:ascii="Calibri" w:hAnsi="Calibri"/>
                <w:color w:val="000000"/>
                <w:sz w:val="18"/>
                <w:szCs w:val="18"/>
              </w:rPr>
              <w:t> </w:t>
            </w:r>
          </w:p>
        </w:tc>
      </w:tr>
      <w:tr>
        <w:trPr>
          <w:trHeight w:val="300" w:hRule="atLeast"/>
        </w:trPr>
        <w:tc>
          <w:tcPr>
            <w:tcW w:w="1240" w:type="dxa"/>
            <w:tcBorders>
              <w:top w:val="single" w:sz="8" w:space="0" w:color="FFFF00"/>
              <w:left w:val="single" w:sz="8" w:space="0" w:color="FFFF00"/>
              <w:bottom w:val="single" w:sz="8" w:space="0" w:color="FFFF00"/>
              <w:insideH w:val="single" w:sz="8" w:space="0" w:color="FFFF00"/>
            </w:tcBorders>
            <w:shd w:fill="F6BC25" w:val="clear"/>
            <w:tcMar>
              <w:left w:w="60" w:type="dxa"/>
            </w:tcMar>
            <w:vAlign w:val="bottom"/>
          </w:tcPr>
          <w:p>
            <w:pPr>
              <w:pStyle w:val="Normal"/>
              <w:rPr>
                <w:rFonts w:ascii="Calibri" w:hAnsi="Calibri" w:cs="Calibri"/>
                <w:b/>
                <w:b/>
                <w:bCs/>
                <w:color w:val="FFFFFF"/>
                <w:szCs w:val="22"/>
              </w:rPr>
            </w:pPr>
            <w:r>
              <w:rPr>
                <w:rFonts w:cs="Calibri" w:ascii="Calibri" w:hAnsi="Calibri"/>
                <w:b/>
                <w:bCs/>
                <w:color w:val="FFFFFF"/>
                <w:szCs w:val="22"/>
              </w:rPr>
              <w:t>long</w:t>
            </w:r>
          </w:p>
        </w:tc>
        <w:tc>
          <w:tcPr>
            <w:tcW w:w="1240" w:type="dxa"/>
            <w:tcBorders>
              <w:top w:val="single" w:sz="8" w:space="0" w:color="FFFF00"/>
              <w:left w:val="single" w:sz="8" w:space="0" w:color="FFFF00"/>
              <w:bottom w:val="single" w:sz="8" w:space="0" w:color="FFFF00"/>
              <w:insideH w:val="single" w:sz="8" w:space="0" w:color="FFFF00"/>
            </w:tcBorders>
            <w:shd w:fill="auto" w:val="clear"/>
            <w:tcMar>
              <w:left w:w="60" w:type="dxa"/>
            </w:tcMar>
            <w:vAlign w:val="bottom"/>
          </w:tcPr>
          <w:p>
            <w:pPr>
              <w:pStyle w:val="Normal"/>
              <w:jc w:val="center"/>
              <w:rPr>
                <w:rFonts w:ascii="Calibri" w:hAnsi="Calibri" w:cs="Calibri"/>
                <w:color w:val="000000"/>
                <w:sz w:val="18"/>
                <w:szCs w:val="18"/>
              </w:rPr>
            </w:pPr>
            <w:r>
              <w:rPr>
                <w:rFonts w:cs="Calibri" w:ascii="Calibri" w:hAnsi="Calibri"/>
                <w:color w:val="000000"/>
                <w:sz w:val="18"/>
                <w:szCs w:val="18"/>
              </w:rPr>
              <w:t>13:00 - 21:00</w:t>
            </w:r>
          </w:p>
        </w:tc>
        <w:tc>
          <w:tcPr>
            <w:tcW w:w="1240" w:type="dxa"/>
            <w:tcBorders>
              <w:top w:val="single" w:sz="8" w:space="0" w:color="FFFF00"/>
              <w:left w:val="single" w:sz="4" w:space="0" w:color="FFFF00"/>
              <w:bottom w:val="single" w:sz="8" w:space="0" w:color="FFFF00"/>
              <w:insideH w:val="single" w:sz="8" w:space="0" w:color="FFFF00"/>
            </w:tcBorders>
            <w:shd w:fill="FFFFFF" w:val="clear"/>
            <w:tcMar>
              <w:left w:w="65" w:type="dxa"/>
            </w:tcMar>
            <w:vAlign w:val="bottom"/>
          </w:tcPr>
          <w:p>
            <w:pPr>
              <w:pStyle w:val="Normal"/>
              <w:jc w:val="center"/>
              <w:rPr>
                <w:rFonts w:ascii="Calibri" w:hAnsi="Calibri" w:cs="Calibri"/>
                <w:color w:val="000000"/>
                <w:sz w:val="18"/>
                <w:szCs w:val="18"/>
              </w:rPr>
            </w:pPr>
            <w:r>
              <w:rPr>
                <w:rFonts w:cs="Calibri" w:ascii="Calibri" w:hAnsi="Calibri"/>
                <w:color w:val="000000"/>
                <w:sz w:val="18"/>
                <w:szCs w:val="18"/>
              </w:rPr>
              <w:t> </w:t>
            </w:r>
          </w:p>
        </w:tc>
        <w:tc>
          <w:tcPr>
            <w:tcW w:w="1240" w:type="dxa"/>
            <w:tcBorders>
              <w:top w:val="single" w:sz="8" w:space="0" w:color="FFFF00"/>
              <w:left w:val="single" w:sz="4" w:space="0" w:color="FFFF00"/>
              <w:bottom w:val="single" w:sz="8" w:space="0" w:color="FFFF00"/>
              <w:insideH w:val="single" w:sz="8" w:space="0" w:color="FFFF00"/>
            </w:tcBorders>
            <w:shd w:fill="FFFFFF" w:val="clear"/>
            <w:tcMar>
              <w:left w:w="65" w:type="dxa"/>
            </w:tcMar>
            <w:vAlign w:val="bottom"/>
          </w:tcPr>
          <w:p>
            <w:pPr>
              <w:pStyle w:val="Normal"/>
              <w:jc w:val="center"/>
              <w:rPr>
                <w:rFonts w:ascii="Calibri" w:hAnsi="Calibri" w:cs="Calibri"/>
                <w:color w:val="000000"/>
                <w:sz w:val="18"/>
                <w:szCs w:val="18"/>
              </w:rPr>
            </w:pPr>
            <w:r>
              <w:rPr>
                <w:rFonts w:cs="Calibri" w:ascii="Calibri" w:hAnsi="Calibri"/>
                <w:color w:val="000000"/>
                <w:sz w:val="18"/>
                <w:szCs w:val="18"/>
              </w:rPr>
              <w:t>5:00 - 13:00</w:t>
            </w:r>
          </w:p>
        </w:tc>
        <w:tc>
          <w:tcPr>
            <w:tcW w:w="1240" w:type="dxa"/>
            <w:tcBorders>
              <w:top w:val="single" w:sz="8" w:space="0" w:color="FFFF00"/>
              <w:left w:val="single" w:sz="4" w:space="0" w:color="FFFF00"/>
              <w:bottom w:val="single" w:sz="8" w:space="0" w:color="FFFF00"/>
              <w:insideH w:val="single" w:sz="8" w:space="0" w:color="FFFF00"/>
            </w:tcBorders>
            <w:shd w:fill="FFFFFF" w:val="clear"/>
            <w:tcMar>
              <w:left w:w="65" w:type="dxa"/>
            </w:tcMar>
            <w:vAlign w:val="bottom"/>
          </w:tcPr>
          <w:p>
            <w:pPr>
              <w:pStyle w:val="Normal"/>
              <w:jc w:val="center"/>
              <w:rPr>
                <w:rFonts w:ascii="Calibri" w:hAnsi="Calibri" w:cs="Calibri"/>
                <w:color w:val="000000"/>
                <w:sz w:val="18"/>
                <w:szCs w:val="18"/>
              </w:rPr>
            </w:pPr>
            <w:r>
              <w:rPr>
                <w:rFonts w:cs="Calibri" w:ascii="Calibri" w:hAnsi="Calibri"/>
                <w:color w:val="000000"/>
                <w:sz w:val="18"/>
                <w:szCs w:val="18"/>
              </w:rPr>
              <w:t>5:00 - 13:00</w:t>
            </w:r>
          </w:p>
        </w:tc>
        <w:tc>
          <w:tcPr>
            <w:tcW w:w="1240" w:type="dxa"/>
            <w:tcBorders>
              <w:top w:val="single" w:sz="8" w:space="0" w:color="FFFF00"/>
              <w:left w:val="single" w:sz="4" w:space="0" w:color="FFFF00"/>
              <w:bottom w:val="single" w:sz="8" w:space="0" w:color="FFFF00"/>
              <w:insideH w:val="single" w:sz="8" w:space="0" w:color="FFFF00"/>
            </w:tcBorders>
            <w:shd w:fill="FFFFFF" w:val="clear"/>
            <w:tcMar>
              <w:left w:w="65" w:type="dxa"/>
            </w:tcMar>
            <w:vAlign w:val="bottom"/>
          </w:tcPr>
          <w:p>
            <w:pPr>
              <w:pStyle w:val="Normal"/>
              <w:jc w:val="center"/>
              <w:rPr>
                <w:rFonts w:ascii="Calibri" w:hAnsi="Calibri" w:cs="Calibri"/>
                <w:color w:val="000000"/>
                <w:sz w:val="18"/>
                <w:szCs w:val="18"/>
              </w:rPr>
            </w:pPr>
            <w:r>
              <w:rPr>
                <w:rFonts w:cs="Calibri" w:ascii="Calibri" w:hAnsi="Calibri"/>
                <w:color w:val="000000"/>
                <w:sz w:val="18"/>
                <w:szCs w:val="18"/>
              </w:rPr>
              <w:t>5:00 - 13:00</w:t>
            </w:r>
          </w:p>
        </w:tc>
        <w:tc>
          <w:tcPr>
            <w:tcW w:w="1240" w:type="dxa"/>
            <w:tcBorders>
              <w:top w:val="single" w:sz="8" w:space="0" w:color="FFFF00"/>
              <w:left w:val="single" w:sz="4" w:space="0" w:color="FFFF00"/>
              <w:bottom w:val="single" w:sz="8" w:space="0" w:color="FFFF00"/>
              <w:insideH w:val="single" w:sz="8" w:space="0" w:color="FFFF00"/>
            </w:tcBorders>
            <w:shd w:fill="D9D9D9" w:val="clear"/>
            <w:tcMar>
              <w:left w:w="65" w:type="dxa"/>
            </w:tcMar>
            <w:vAlign w:val="bottom"/>
          </w:tcPr>
          <w:p>
            <w:pPr>
              <w:pStyle w:val="Normal"/>
              <w:jc w:val="center"/>
              <w:rPr/>
            </w:pPr>
            <w:r>
              <w:rPr>
                <w:rFonts w:cs="Calibri" w:ascii="Calibri" w:hAnsi="Calibri"/>
                <w:color w:val="000000"/>
                <w:sz w:val="18"/>
                <w:szCs w:val="18"/>
              </w:rPr>
              <w:t>13:00 - 19:00</w:t>
            </w:r>
          </w:p>
        </w:tc>
        <w:tc>
          <w:tcPr>
            <w:tcW w:w="1260" w:type="dxa"/>
            <w:tcBorders>
              <w:top w:val="single" w:sz="8" w:space="0" w:color="FFFF00"/>
              <w:left w:val="single" w:sz="4" w:space="0" w:color="FFFF00"/>
              <w:bottom w:val="single" w:sz="8" w:space="0" w:color="FFFF00"/>
              <w:right w:val="single" w:sz="8" w:space="0" w:color="FFFF00"/>
              <w:insideH w:val="single" w:sz="8" w:space="0" w:color="FFFF00"/>
              <w:insideV w:val="single" w:sz="8" w:space="0" w:color="FFFF00"/>
            </w:tcBorders>
            <w:shd w:fill="auto" w:val="clear"/>
            <w:tcMar>
              <w:left w:w="65" w:type="dxa"/>
            </w:tcMar>
            <w:vAlign w:val="bottom"/>
          </w:tcPr>
          <w:p>
            <w:pPr>
              <w:pStyle w:val="Normal"/>
              <w:jc w:val="center"/>
              <w:rPr>
                <w:rFonts w:ascii="Calibri" w:hAnsi="Calibri" w:cs="Calibri"/>
                <w:color w:val="000000"/>
                <w:sz w:val="18"/>
                <w:szCs w:val="18"/>
              </w:rPr>
            </w:pPr>
            <w:r>
              <w:rPr>
                <w:rFonts w:cs="Calibri" w:ascii="Calibri" w:hAnsi="Calibri"/>
                <w:color w:val="000000"/>
                <w:sz w:val="18"/>
                <w:szCs w:val="18"/>
              </w:rPr>
              <w:t> </w:t>
            </w:r>
          </w:p>
        </w:tc>
      </w:tr>
    </w:tbl>
    <w:p>
      <w:pPr>
        <w:pStyle w:val="Normal"/>
        <w:rPr/>
      </w:pPr>
      <w:r>
        <w:rPr/>
      </w:r>
    </w:p>
    <w:p>
      <w:pPr>
        <w:pStyle w:val="Normal"/>
        <w:rPr/>
      </w:pPr>
      <w:r>
        <w:rPr/>
        <w:t>L’horaire court est égal à 3 semaines en horaire normal + 1 semaine en horaire court</w:t>
      </w:r>
    </w:p>
    <w:p>
      <w:pPr>
        <w:pStyle w:val="Normal"/>
        <w:rPr/>
      </w:pPr>
      <w:r>
        <w:rPr/>
        <w:t>L’horaire long est égal à 3 semaines en horaire normal + 1 semaine avec un poste supplémentaire qui sera effectué le samedi après-midi en semaine impaire.</w:t>
      </w:r>
    </w:p>
    <w:p>
      <w:pPr>
        <w:pStyle w:val="Normal"/>
        <w:rPr>
          <w:b/>
          <w:b/>
          <w:u w:val="single"/>
        </w:rPr>
      </w:pPr>
      <w:r>
        <w:rPr>
          <w:b/>
          <w:u w:val="single"/>
        </w:rPr>
        <w:t xml:space="preserve">Conditions particulières : </w:t>
      </w:r>
    </w:p>
    <w:p>
      <w:pPr>
        <w:pStyle w:val="Normal"/>
        <w:rPr/>
      </w:pPr>
      <w:r>
        <w:rPr/>
      </w:r>
    </w:p>
    <w:p>
      <w:pPr>
        <w:pStyle w:val="Normal"/>
        <w:numPr>
          <w:ilvl w:val="0"/>
          <w:numId w:val="2"/>
        </w:numPr>
        <w:rPr/>
      </w:pPr>
      <w:r>
        <w:rPr/>
        <w:t>Horaire long : les horaires longs seront prioritairement enclenchés pour les horaires bleu et orange.</w:t>
      </w:r>
    </w:p>
    <w:p>
      <w:pPr>
        <w:pStyle w:val="Normal"/>
        <w:numPr>
          <w:ilvl w:val="0"/>
          <w:numId w:val="2"/>
        </w:numPr>
        <w:jc w:val="both"/>
        <w:rPr/>
      </w:pPr>
      <w:r>
        <w:rPr/>
        <w:t>Tout besoin de temps d’ouverture supplémentaire, sera organisé sur la base du volontariat. Le volontariat du samedi après-midi ne pourra être activé qu’après activation des volontariats du dimanche nuit des horaires bleu et orange.</w:t>
      </w:r>
    </w:p>
    <w:p>
      <w:pPr>
        <w:pStyle w:val="Normal"/>
        <w:numPr>
          <w:ilvl w:val="0"/>
          <w:numId w:val="2"/>
        </w:numPr>
        <w:rPr/>
      </w:pPr>
      <w:r>
        <w:rPr/>
        <w:t>Temps partiel : Il s’appliquera par demi semaine (soit 2 jours) en alternance postes  de début de semaines et postes de fin de semaine soit des cycles de deux semaines, l’horaire applicable est uniquement l’horaire normal. Selon les cas et/ou la validation du manager, les demi-postes pourront être également travaillés.</w:t>
      </w:r>
    </w:p>
    <w:p>
      <w:pPr>
        <w:pStyle w:val="Normal"/>
        <w:numPr>
          <w:ilvl w:val="0"/>
          <w:numId w:val="2"/>
        </w:numPr>
        <w:rPr/>
      </w:pPr>
      <w:r>
        <w:rPr/>
        <w:t>Un délai de 7 jours ouvrables sera appliqué avant chaque changement d’horaire.</w:t>
      </w:r>
    </w:p>
    <w:p>
      <w:pPr>
        <w:pStyle w:val="Normal"/>
        <w:rPr/>
      </w:pPr>
      <w:r>
        <w:rPr/>
      </w:r>
    </w:p>
    <w:p>
      <w:pPr>
        <w:pStyle w:val="Normal"/>
        <w:rPr/>
      </w:pPr>
      <w:r>
        <w:rPr/>
        <w:t>NB : le préventif et le nettoyage étant réalisés jusqu’à présent sur la base d’un jour fixe, un planning de rotation sera défini afin de permettre à chaque horaire de pouvoir réaliser ces opérations.</w:t>
      </w:r>
    </w:p>
    <w:p>
      <w:pPr>
        <w:pStyle w:val="Normal"/>
        <w:rPr/>
      </w:pPr>
      <w:r>
        <w:rPr/>
      </w:r>
    </w:p>
    <w:p>
      <w:pPr>
        <w:pStyle w:val="Heading1"/>
        <w:numPr>
          <w:ilvl w:val="0"/>
          <w:numId w:val="1"/>
        </w:numPr>
        <w:jc w:val="both"/>
        <w:rPr/>
      </w:pPr>
      <w:r>
        <w:rPr/>
        <w:t>Article 2 – Modalités et conditions d’application</w:t>
      </w:r>
    </w:p>
    <w:p>
      <w:pPr>
        <w:pStyle w:val="Normal"/>
        <w:jc w:val="both"/>
        <w:rPr/>
      </w:pPr>
      <w:r>
        <w:rPr/>
      </w:r>
    </w:p>
    <w:p>
      <w:pPr>
        <w:pStyle w:val="Normal"/>
        <w:jc w:val="both"/>
        <w:rPr/>
      </w:pPr>
      <w:r>
        <w:rPr/>
        <w:t>Une période de test est prévue pour une durée d’un an sur les secteurs U123 d’Obernai dont les conditions ci-après seront réalisées.</w:t>
      </w:r>
    </w:p>
    <w:p>
      <w:pPr>
        <w:pStyle w:val="Normal"/>
        <w:jc w:val="both"/>
        <w:rPr/>
      </w:pPr>
      <w:r>
        <w:rPr/>
      </w:r>
    </w:p>
    <w:p>
      <w:pPr>
        <w:pStyle w:val="Normal"/>
        <w:overflowPunct w:val="false"/>
        <w:autoSpaceDE w:val="false"/>
        <w:jc w:val="both"/>
        <w:textAlignment w:val="baseline"/>
        <w:rPr>
          <w:bCs/>
        </w:rPr>
      </w:pPr>
      <w:r>
        <w:rPr>
          <w:bCs/>
        </w:rPr>
        <w:t>Il est nécessaire d’avoir un certain équilibre entre les différents horaires (variable d’ajustement possible via l’intérim et la disponibilité de postes de travail, …).</w:t>
      </w:r>
    </w:p>
    <w:p>
      <w:pPr>
        <w:pStyle w:val="Normal"/>
        <w:overflowPunct w:val="false"/>
        <w:autoSpaceDE w:val="false"/>
        <w:jc w:val="both"/>
        <w:textAlignment w:val="baseline"/>
        <w:rPr>
          <w:bCs/>
        </w:rPr>
      </w:pPr>
      <w:r>
        <w:rPr>
          <w:bCs/>
        </w:rPr>
        <w:t>Nous identifierons les souhaits via un formulaire identifiant les choix de chaque collaborateur (de 1 à 4).</w:t>
      </w:r>
    </w:p>
    <w:p>
      <w:pPr>
        <w:pStyle w:val="Normal"/>
        <w:overflowPunct w:val="false"/>
        <w:autoSpaceDE w:val="false"/>
        <w:jc w:val="both"/>
        <w:textAlignment w:val="baseline"/>
        <w:rPr>
          <w:color w:val="FF0000"/>
        </w:rPr>
      </w:pPr>
      <w:r>
        <w:rPr>
          <w:bCs/>
        </w:rPr>
        <w:t xml:space="preserve">A compter de la signature du présent accord, nous n’obligerons pas les personnes (hors intérimaire(s)) à aller dans l’horaire jaune et dans le prune. C’est pourquoi nous nous autorisons pour la phase de test à opérer des changements de secteurs si nécessaire. </w:t>
      </w:r>
    </w:p>
    <w:p>
      <w:pPr>
        <w:pStyle w:val="Normal"/>
        <w:overflowPunct w:val="false"/>
        <w:autoSpaceDE w:val="false"/>
        <w:jc w:val="both"/>
        <w:textAlignment w:val="baseline"/>
        <w:rPr>
          <w:bCs/>
        </w:rPr>
      </w:pPr>
      <w:r>
        <w:rPr>
          <w:bCs/>
        </w:rPr>
        <w:t>Par contre concernant les 2 autres horaires (Horaires bleu, orange), étant donné qu’il n’y a pas de perte de salaire, le management opérera un choix via différents critères : les choix faits par le collaborateur, son poste (Or/CMA, AP…), les restrictions médicales, des critères plus personnels (enfants, …).</w:t>
      </w:r>
    </w:p>
    <w:p>
      <w:pPr>
        <w:pStyle w:val="Normal"/>
        <w:jc w:val="both"/>
        <w:rPr>
          <w:bCs/>
        </w:rPr>
      </w:pPr>
      <w:r>
        <w:rPr>
          <w:bCs/>
        </w:rPr>
      </w:r>
    </w:p>
    <w:p>
      <w:pPr>
        <w:pStyle w:val="Normal"/>
        <w:jc w:val="both"/>
        <w:rPr/>
      </w:pPr>
      <w:r>
        <w:rPr/>
        <w:t>La période test s’étendra sur une période d’un an. Un suivi de cette période de test sera effectué trimestriellement par un comité (Managers, médecins, RH, CHSCT) chargé de détecter les problèmes remontés et de procéder aux ajustements nécessaires. A l’issue des 9 premiers mois, si les personnes ayant pratiqué ce nouvel horaire remontent majoritairement leur satisfaction et leur souhait de continuer dans cet horaire (lors d’une enquête du CHSCT), une officialisation de cet horaire sera entérinée via un accord global pour Obernai. Un bilan sera organisé au mois de septembre entre la direction et les partenaires sociaux.</w:t>
      </w:r>
    </w:p>
    <w:p>
      <w:pPr>
        <w:pStyle w:val="Normal"/>
        <w:jc w:val="both"/>
        <w:rPr/>
      </w:pPr>
      <w:r>
        <w:rPr/>
      </w:r>
    </w:p>
    <w:p>
      <w:pPr>
        <w:pStyle w:val="Normal"/>
        <w:jc w:val="both"/>
        <w:rPr/>
      </w:pPr>
      <w:r>
        <w:rPr/>
        <w:t>Pendant cette période test, lorsque les équipes seront en long le samedi après-midi, une organisation sera mise en œuvre auprès des services maintenance et logistique pour garantir un support auprès de la production.</w:t>
      </w:r>
    </w:p>
    <w:p>
      <w:pPr>
        <w:pStyle w:val="Normal"/>
        <w:jc w:val="both"/>
        <w:rPr>
          <w:strike/>
        </w:rPr>
      </w:pPr>
      <w:r>
        <w:rPr>
          <w:strike/>
        </w:rPr>
      </w:r>
    </w:p>
    <w:p>
      <w:pPr>
        <w:pStyle w:val="Normal"/>
        <w:jc w:val="both"/>
        <w:rPr>
          <w:strike/>
        </w:rPr>
      </w:pPr>
      <w:r>
        <w:rPr>
          <w:strike/>
        </w:rPr>
      </w:r>
    </w:p>
    <w:p>
      <w:pPr>
        <w:pStyle w:val="Normal"/>
        <w:jc w:val="both"/>
        <w:rPr>
          <w:strike/>
        </w:rPr>
      </w:pPr>
      <w:r>
        <w:rPr>
          <w:strike/>
        </w:rPr>
      </w:r>
    </w:p>
    <w:p>
      <w:pPr>
        <w:pStyle w:val="Heading1"/>
        <w:numPr>
          <w:ilvl w:val="0"/>
          <w:numId w:val="1"/>
        </w:numPr>
        <w:jc w:val="both"/>
        <w:rPr/>
      </w:pPr>
      <w:r>
        <w:rPr/>
        <w:t>Article 3 – Rémunération et accessoires</w:t>
      </w:r>
    </w:p>
    <w:p>
      <w:pPr>
        <w:pStyle w:val="Normal"/>
        <w:jc w:val="both"/>
        <w:rPr/>
      </w:pPr>
      <w:r>
        <w:rPr/>
      </w:r>
    </w:p>
    <w:p>
      <w:pPr>
        <w:pStyle w:val="Normal"/>
        <w:jc w:val="both"/>
        <w:rPr/>
      </w:pPr>
      <w:r>
        <w:rPr/>
        <w:t>Tous les éléments de rémunération sont les suivants :</w:t>
      </w:r>
    </w:p>
    <w:p>
      <w:pPr>
        <w:pStyle w:val="Normal"/>
        <w:jc w:val="both"/>
        <w:rPr/>
      </w:pPr>
      <w:r>
        <w:rPr/>
      </w:r>
    </w:p>
    <w:p>
      <w:pPr>
        <w:pStyle w:val="Normal"/>
        <w:numPr>
          <w:ilvl w:val="0"/>
          <w:numId w:val="5"/>
        </w:numPr>
        <w:jc w:val="both"/>
        <w:rPr/>
      </w:pPr>
      <w:r>
        <w:rPr/>
        <w:t>Majorations des heures de nuit de 5h00 à 6h00 et de 20h00 à 21h00 : 15%. </w:t>
      </w:r>
    </w:p>
    <w:p>
      <w:pPr>
        <w:pStyle w:val="Normal"/>
        <w:numPr>
          <w:ilvl w:val="0"/>
          <w:numId w:val="5"/>
        </w:numPr>
        <w:jc w:val="both"/>
        <w:rPr/>
      </w:pPr>
      <w:r>
        <w:rPr/>
        <w:t>Majorations des heures de nuit de 21h00 à 5h00 : 45%.</w:t>
      </w:r>
    </w:p>
    <w:p>
      <w:pPr>
        <w:pStyle w:val="Normal"/>
        <w:numPr>
          <w:ilvl w:val="0"/>
          <w:numId w:val="5"/>
        </w:numPr>
        <w:jc w:val="both"/>
        <w:rPr/>
      </w:pPr>
      <w:r>
        <w:rPr/>
        <w:t>Majorations du dimanche nuit de 21h00 à 5h00 : 145% (100% liés au travail du dimanche et 45% liés au travail de nuit).</w:t>
      </w:r>
    </w:p>
    <w:p>
      <w:pPr>
        <w:pStyle w:val="Normal"/>
        <w:numPr>
          <w:ilvl w:val="0"/>
          <w:numId w:val="5"/>
        </w:numPr>
        <w:jc w:val="both"/>
        <w:rPr/>
      </w:pPr>
      <w:r>
        <w:rPr/>
        <w:t>Majorations du samedi après-midi à partir de 12h00 jusqu’à 19h00 (ou 18h00) : 50% sur l’ensemble du poste (déclenchée à partir d’un demi-poste)</w:t>
      </w:r>
    </w:p>
    <w:p>
      <w:pPr>
        <w:pStyle w:val="Normal"/>
        <w:numPr>
          <w:ilvl w:val="0"/>
          <w:numId w:val="5"/>
        </w:numPr>
        <w:jc w:val="both"/>
        <w:rPr>
          <w:i/>
          <w:i/>
          <w:sz w:val="18"/>
          <w:szCs w:val="18"/>
        </w:rPr>
      </w:pPr>
      <w:r>
        <w:rPr/>
        <w:t>Règle pause: 25mn dont 10mn non payées pour un poste de 8h et 20 mn dont 10 non payées pour un poste inférieur à 8h (notamment le samedi)</w:t>
      </w:r>
    </w:p>
    <w:p>
      <w:pPr>
        <w:pStyle w:val="Normal"/>
        <w:jc w:val="both"/>
        <w:rPr>
          <w:i/>
          <w:i/>
          <w:color w:val="FF0000"/>
          <w:sz w:val="18"/>
          <w:szCs w:val="18"/>
        </w:rPr>
      </w:pPr>
      <w:r>
        <w:rPr>
          <w:i/>
          <w:color w:val="FF0000"/>
          <w:sz w:val="18"/>
          <w:szCs w:val="18"/>
        </w:rPr>
      </w:r>
    </w:p>
    <w:p>
      <w:pPr>
        <w:pStyle w:val="Normal"/>
        <w:jc w:val="both"/>
        <w:rPr/>
      </w:pPr>
      <w:r>
        <w:rPr/>
        <w:t>Un congé payé supplémentaire sera octroyé tous les 10 samedis matins ou après-midis cumulés effectivement travaillés (il est donc possible de cumuler plusieurs congés supplémentaires au titre des samedis travaillés sur la période de référence du 1</w:t>
      </w:r>
      <w:r>
        <w:rPr>
          <w:vertAlign w:val="superscript"/>
        </w:rPr>
        <w:t>er</w:t>
      </w:r>
      <w:r>
        <w:rPr/>
        <w:t xml:space="preserve"> juin au 31 mai)</w:t>
      </w:r>
    </w:p>
    <w:p>
      <w:pPr>
        <w:pStyle w:val="Normal"/>
        <w:numPr>
          <w:ilvl w:val="0"/>
          <w:numId w:val="5"/>
        </w:numPr>
        <w:jc w:val="both"/>
        <w:rPr/>
      </w:pPr>
      <w:r>
        <w:rPr/>
        <w:t>La prime horaire long, jusqu’alors de 4 euros et versée par semaine affectée en long, sera versée en une fois la semaine effectuée en long et passera de ce fait à 16 euros brut. Cette prime horaire long est cumulable avec la prime du samedi matin et du samedi après-midi.</w:t>
      </w:r>
    </w:p>
    <w:p>
      <w:pPr>
        <w:pStyle w:val="Normal"/>
        <w:numPr>
          <w:ilvl w:val="0"/>
          <w:numId w:val="5"/>
        </w:numPr>
        <w:jc w:val="both"/>
        <w:rPr/>
      </w:pPr>
      <w:r>
        <w:rPr/>
        <w:t>Prime samedi matin : 10 euros bruts par samedi travaillé cumulable avec la prime horaire long.</w:t>
      </w:r>
    </w:p>
    <w:p>
      <w:pPr>
        <w:pStyle w:val="Normal"/>
        <w:numPr>
          <w:ilvl w:val="0"/>
          <w:numId w:val="5"/>
        </w:numPr>
        <w:jc w:val="both"/>
        <w:rPr/>
      </w:pPr>
      <w:r>
        <w:rPr/>
        <w:t>Une prime samedi après-midi de 40 euros bruts sera également attribuée par samedi après-midi travaillé dans le cadre de l’horaire long sous les mêmes conditions que la prime samedi matin.</w:t>
      </w:r>
    </w:p>
    <w:p>
      <w:pPr>
        <w:pStyle w:val="Normal"/>
        <w:numPr>
          <w:ilvl w:val="0"/>
          <w:numId w:val="5"/>
        </w:numPr>
        <w:jc w:val="both"/>
        <w:rPr/>
      </w:pPr>
      <w:r>
        <w:rPr/>
        <w:t xml:space="preserve">Prime de panier jour pour le samedi A-M </w:t>
      </w:r>
    </w:p>
    <w:p>
      <w:pPr>
        <w:pStyle w:val="Normal"/>
        <w:numPr>
          <w:ilvl w:val="0"/>
          <w:numId w:val="5"/>
        </w:numPr>
        <w:jc w:val="both"/>
        <w:rPr/>
      </w:pPr>
      <w:r>
        <w:rPr/>
        <w:t>En cas de postes supplémentaires réalisés sur la base du volontariat, les primes associées (incluant la prime de 40€) à ce poste supplémentaire seront versées.</w:t>
      </w:r>
    </w:p>
    <w:p>
      <w:pPr>
        <w:pStyle w:val="Normal"/>
        <w:ind w:left="720" w:hanging="0"/>
        <w:jc w:val="both"/>
        <w:rPr/>
      </w:pPr>
      <w:r>
        <w:rPr/>
      </w:r>
    </w:p>
    <w:p>
      <w:pPr>
        <w:pStyle w:val="Normal"/>
        <w:jc w:val="both"/>
        <w:rPr/>
      </w:pPr>
      <w:r>
        <w:rPr/>
        <w:t xml:space="preserve">Pendant la période estivale soit du 21 juin au 21 septembre le manager pourra affecter son secteur en 3x8 afin de faire face à l’absence d’une partie des effectifs : les collaborateurs de l’horaire jaune  seront affectés en équipes de jour pendant ces cycles. </w:t>
      </w:r>
      <w:r>
        <w:rPr>
          <w:color w:val="000000"/>
        </w:rPr>
        <w:t>Une rotation sera effectuée entre postes du matin et d’après-midi afin de garantir une équité auprès du personnel.</w:t>
      </w:r>
    </w:p>
    <w:p>
      <w:pPr>
        <w:pStyle w:val="Normal"/>
        <w:jc w:val="both"/>
        <w:rPr/>
      </w:pPr>
      <w:r>
        <w:rPr/>
        <w:t>Selon les secteurs, des plages de passations de consignes pourront être prévues pour la population Gaps leader, techniciens maintenance et chefs d’équipe.</w:t>
      </w:r>
    </w:p>
    <w:p>
      <w:pPr>
        <w:pStyle w:val="Normal"/>
        <w:jc w:val="both"/>
        <w:rPr/>
      </w:pPr>
      <w:r>
        <w:rPr/>
        <w:t>Pendant cette période estivale les congés payés seront à prendre sur la base de l’horaire normal « équipes postées fixes ».</w:t>
      </w:r>
    </w:p>
    <w:p>
      <w:pPr>
        <w:pStyle w:val="Normal"/>
        <w:jc w:val="both"/>
        <w:rPr/>
      </w:pPr>
      <w:r>
        <w:rPr/>
      </w:r>
    </w:p>
    <w:p>
      <w:pPr>
        <w:pStyle w:val="Heading1"/>
        <w:numPr>
          <w:ilvl w:val="0"/>
          <w:numId w:val="1"/>
        </w:numPr>
        <w:jc w:val="both"/>
        <w:rPr/>
      </w:pPr>
      <w:r>
        <w:rPr/>
        <w:t>Article 4 – Consultation du Comité d’Etablissement et CHSCT</w:t>
      </w:r>
    </w:p>
    <w:p>
      <w:pPr>
        <w:pStyle w:val="Normal"/>
        <w:jc w:val="both"/>
        <w:rPr/>
      </w:pPr>
      <w:r>
        <w:rPr/>
      </w:r>
    </w:p>
    <w:p>
      <w:pPr>
        <w:pStyle w:val="Normal"/>
        <w:jc w:val="both"/>
        <w:rPr/>
      </w:pPr>
      <w:r>
        <w:rPr/>
        <w:t>Le comité d’Etablissement et le CHSCT ont été informés et consultés sur la mise en place de ces nouveaux horaires.</w:t>
      </w:r>
    </w:p>
    <w:p>
      <w:pPr>
        <w:pStyle w:val="Normal"/>
        <w:jc w:val="both"/>
        <w:rPr/>
      </w:pPr>
      <w:r>
        <w:rPr/>
      </w:r>
    </w:p>
    <w:p>
      <w:pPr>
        <w:pStyle w:val="Heading1"/>
        <w:numPr>
          <w:ilvl w:val="0"/>
          <w:numId w:val="1"/>
        </w:numPr>
        <w:jc w:val="both"/>
        <w:rPr/>
      </w:pPr>
      <w:r>
        <w:rPr/>
        <w:t>Article 5 - Publicité et dépôt</w:t>
      </w:r>
    </w:p>
    <w:p>
      <w:pPr>
        <w:pStyle w:val="TextBody"/>
        <w:rPr>
          <w:rFonts w:cs="Arial"/>
        </w:rPr>
      </w:pPr>
      <w:r>
        <w:rPr>
          <w:rFonts w:cs="Arial"/>
        </w:rPr>
      </w:r>
    </w:p>
    <w:p>
      <w:pPr>
        <w:pStyle w:val="Normal"/>
        <w:jc w:val="both"/>
        <w:rPr>
          <w:rFonts w:cs="Arial"/>
        </w:rPr>
      </w:pPr>
      <w:r>
        <w:rPr>
          <w:rFonts w:cs="Arial"/>
        </w:rPr>
        <w:t>Le présent accord sera notifié par la Direction des Ressources Humaines France par courriel à l’ensemble des organisations syndicales représentatives signataires ou non.</w:t>
      </w:r>
    </w:p>
    <w:p>
      <w:pPr>
        <w:pStyle w:val="Normal"/>
        <w:jc w:val="both"/>
        <w:rPr>
          <w:rFonts w:cs="Arial"/>
        </w:rPr>
      </w:pPr>
      <w:r>
        <w:rPr>
          <w:rFonts w:cs="Arial"/>
        </w:rPr>
      </w:r>
    </w:p>
    <w:p>
      <w:pPr>
        <w:pStyle w:val="Normal"/>
        <w:jc w:val="both"/>
        <w:rPr>
          <w:rFonts w:cs="Arial"/>
        </w:rPr>
      </w:pPr>
      <w:r>
        <w:rPr>
          <w:rFonts w:cs="Arial"/>
        </w:rPr>
        <w:t>Cet accord qui traite de la durée du travail nécessite pour son entrée en vigueur une adhésion majoritaire (50%), à défaut il sera réputé non écrit.</w:t>
      </w:r>
    </w:p>
    <w:p>
      <w:pPr>
        <w:pStyle w:val="Normal"/>
        <w:jc w:val="both"/>
        <w:rPr>
          <w:rFonts w:cs="Arial"/>
        </w:rPr>
      </w:pPr>
      <w:r>
        <w:rPr>
          <w:rFonts w:cs="Arial"/>
        </w:rPr>
        <w:t>Le présent accord sera déposé par la partie signataire la plus diligente, auprès de la DIRECCTE (Direction Régionale de la Consommation et de la concurrence du Travail et de l’Emploi du Bas-Rhin), en un exemplaire papier et sur support informatique et au greffe du Conseil de Prud’hommes compétent.</w:t>
      </w:r>
    </w:p>
    <w:p>
      <w:pPr>
        <w:pStyle w:val="Normal"/>
        <w:jc w:val="both"/>
        <w:rPr>
          <w:rFonts w:cs="Arial"/>
        </w:rPr>
      </w:pPr>
      <w:r>
        <w:rPr>
          <w:rFonts w:cs="Arial"/>
        </w:rPr>
      </w:r>
    </w:p>
    <w:p>
      <w:pPr>
        <w:pStyle w:val="Normal"/>
        <w:jc w:val="both"/>
        <w:rPr>
          <w:rFonts w:cs="Arial"/>
        </w:rPr>
      </w:pPr>
      <w:r>
        <w:rPr>
          <w:rFonts w:cs="Arial"/>
        </w:rPr>
        <w:t>Le présent accord est établi en 4 exemplaires originaux :</w:t>
      </w:r>
    </w:p>
    <w:p>
      <w:pPr>
        <w:pStyle w:val="Normal"/>
        <w:jc w:val="both"/>
        <w:rPr>
          <w:rFonts w:cs="Arial"/>
          <w:b/>
          <w:b/>
          <w:bCs/>
          <w:sz w:val="20"/>
          <w:szCs w:val="20"/>
        </w:rPr>
      </w:pPr>
      <w:r>
        <w:rPr>
          <w:rFonts w:cs="Arial"/>
          <w:b/>
          <w:bCs/>
          <w:sz w:val="20"/>
          <w:szCs w:val="20"/>
        </w:rPr>
      </w:r>
    </w:p>
    <w:p>
      <w:pPr>
        <w:pStyle w:val="Normal"/>
        <w:ind w:left="342" w:hanging="342"/>
        <w:jc w:val="both"/>
        <w:rPr>
          <w:szCs w:val="22"/>
        </w:rPr>
      </w:pPr>
      <w:r>
        <w:rPr>
          <w:rFonts w:cs="Arial"/>
        </w:rPr>
        <w:t>-     un courriel de notification de l’accord accompagné de l’accord sera adressé aux 3 organisations syndicales représentatives,</w:t>
      </w:r>
    </w:p>
    <w:p>
      <w:pPr>
        <w:pStyle w:val="Normal"/>
        <w:ind w:left="342" w:hanging="342"/>
        <w:jc w:val="both"/>
        <w:rPr/>
      </w:pPr>
      <w:r>
        <w:rPr>
          <w:rFonts w:cs="Arial"/>
        </w:rPr>
        <w:t>-     deux exemplaires(*) seront déposés</w:t>
      </w:r>
      <w:r>
        <w:rPr>
          <w:rFonts w:cs="Arial"/>
          <w:smallCaps/>
        </w:rPr>
        <w:t xml:space="preserve"> </w:t>
      </w:r>
      <w:r>
        <w:rPr>
          <w:rFonts w:cs="Arial"/>
        </w:rPr>
        <w:t>par la Direction des Ressources Humaines à la DIRECCTE (Direction Régionale de la Consommation et de la concurrence du Travail et de l’Emploi du Bas-Rhin), *(</w:t>
      </w:r>
      <w:r>
        <w:rPr>
          <w:rFonts w:cs="Arial"/>
          <w:i/>
          <w:iCs/>
        </w:rPr>
        <w:t>dont une version sur support papier et une version sur support électronique ;</w:t>
      </w:r>
      <w:r>
        <w:rPr>
          <w:rFonts w:cs="Arial"/>
        </w:rPr>
        <w:t xml:space="preserve"> conformément aux dispositions de l’article D.2231-2 du Code du Travail)</w:t>
      </w:r>
    </w:p>
    <w:p>
      <w:pPr>
        <w:pStyle w:val="Normal"/>
        <w:numPr>
          <w:ilvl w:val="0"/>
          <w:numId w:val="4"/>
        </w:numPr>
        <w:jc w:val="both"/>
        <w:rPr>
          <w:rFonts w:cs="Arial"/>
        </w:rPr>
      </w:pPr>
      <w:r>
        <w:rPr>
          <w:rFonts w:cs="Arial"/>
        </w:rPr>
        <w:t>une copie sera déposée au Greffe du Conseil des Prud’hommes de Saverne</w:t>
      </w:r>
    </w:p>
    <w:p>
      <w:pPr>
        <w:pStyle w:val="Normal"/>
        <w:numPr>
          <w:ilvl w:val="0"/>
          <w:numId w:val="4"/>
        </w:numPr>
        <w:jc w:val="both"/>
        <w:rPr>
          <w:rFonts w:cs="Arial"/>
        </w:rPr>
      </w:pPr>
      <w:r>
        <w:rPr>
          <w:rFonts w:cs="Arial"/>
        </w:rPr>
        <w:t>un exemplaire est conservé par la Direction des Ressources Humaines de la société concernée par cet accord.</w:t>
      </w:r>
    </w:p>
    <w:p>
      <w:pPr>
        <w:pStyle w:val="Normal"/>
        <w:jc w:val="both"/>
        <w:rPr>
          <w:rFonts w:cs="Arial"/>
        </w:rPr>
      </w:pPr>
      <w:r>
        <w:rPr>
          <w:rFonts w:cs="Arial"/>
        </w:rPr>
      </w:r>
    </w:p>
    <w:p>
      <w:pPr>
        <w:pStyle w:val="Normal"/>
        <w:jc w:val="both"/>
        <w:rPr>
          <w:rFonts w:cs="Arial"/>
        </w:rPr>
      </w:pPr>
      <w:r>
        <w:rPr>
          <w:rFonts w:cs="Arial"/>
        </w:rPr>
      </w:r>
    </w:p>
    <w:p>
      <w:pPr>
        <w:pStyle w:val="Normal"/>
        <w:jc w:val="both"/>
        <w:rPr/>
      </w:pPr>
      <w:r>
        <w:rPr>
          <w:rFonts w:cs="Arial"/>
        </w:rPr>
        <w:t xml:space="preserve">Article L2231-5-1Code du travail </w:t>
      </w:r>
      <w:r>
        <w:rPr>
          <w:rFonts w:cs="Arial"/>
          <w:i/>
          <w:iCs/>
          <w:sz w:val="20"/>
          <w:szCs w:val="20"/>
        </w:rPr>
        <w:t>Créé par LOI n°2016-1088 du 8 août 2016 - art. 16 (V</w:t>
      </w:r>
      <w:r>
        <w:rPr>
          <w:rFonts w:cs="Arial"/>
        </w:rPr>
        <w:t xml:space="preserve">) </w:t>
      </w:r>
    </w:p>
    <w:p>
      <w:pPr>
        <w:pStyle w:val="Normal"/>
        <w:jc w:val="both"/>
        <w:rPr/>
      </w:pPr>
      <w:r>
        <w:rPr>
          <w:rFonts w:cs="Arial"/>
        </w:rPr>
        <w:t xml:space="preserve">Les conventions et accords de branche, de groupe, interentreprises, d'entreprise et d'établissement sont rendus publics et versés </w:t>
      </w:r>
      <w:r>
        <w:rPr>
          <w:rFonts w:cs="Arial"/>
          <w:b/>
          <w:bCs/>
        </w:rPr>
        <w:t>dans une base de données nationale</w:t>
      </w:r>
      <w:r>
        <w:rPr>
          <w:rFonts w:cs="Arial"/>
        </w:rPr>
        <w:t xml:space="preserve">, dont le contenu est publié en ligne dans un standard ouvert aisément réutilisable. </w:t>
      </w:r>
    </w:p>
    <w:p>
      <w:pPr>
        <w:pStyle w:val="Normal"/>
        <w:jc w:val="both"/>
        <w:rPr>
          <w:rFonts w:cs="Arial"/>
        </w:rPr>
      </w:pPr>
      <w:r>
        <w:rPr>
          <w:rFonts w:cs="Arial"/>
        </w:rPr>
        <w:t>Après la conclusion de la convention ou de l'accord, les parties peuvent acter qu'une partie de la convention ou de l'accord ne doit pas faire l'objet de la publication prévue au premier alinéa. Cet acte, ainsi que la version intégrale de la convention ou de l'accord et la version de la convention ou de l'accord destinée à la publication, sont joints au dépôt prévu à l'article L. 2231-6. A défaut d'un tel acte, si une des organisations signataires le demande, la convention ou l'accord est publié dans une version rendue anonyme, dans des conditions prévues par décret en Conseil d'Etat.</w:t>
      </w:r>
    </w:p>
    <w:p>
      <w:pPr>
        <w:pStyle w:val="Normal"/>
        <w:rPr>
          <w:rFonts w:cs="Arial"/>
          <w:color w:val="1F497D"/>
          <w:lang w:eastAsia="en-US"/>
        </w:rPr>
      </w:pPr>
      <w:r>
        <w:rPr>
          <w:rFonts w:cs="Arial"/>
          <w:color w:val="1F497D"/>
          <w:lang w:eastAsia="en-US"/>
        </w:rPr>
      </w:r>
    </w:p>
    <w:p>
      <w:pPr>
        <w:pStyle w:val="Normal"/>
        <w:jc w:val="both"/>
        <w:rPr>
          <w:rFonts w:cs="Arial"/>
          <w:b/>
          <w:b/>
          <w:bCs/>
          <w:color w:val="1F497D"/>
          <w:lang w:eastAsia="en-US"/>
        </w:rPr>
      </w:pPr>
      <w:r>
        <w:rPr>
          <w:rFonts w:cs="Arial"/>
          <w:b/>
          <w:bCs/>
          <w:color w:val="1F497D"/>
          <w:lang w:eastAsia="en-US"/>
        </w:rPr>
      </w:r>
    </w:p>
    <w:p>
      <w:pPr>
        <w:pStyle w:val="Normal"/>
        <w:jc w:val="both"/>
        <w:rPr>
          <w:b/>
          <w:b/>
          <w:bCs/>
        </w:rPr>
      </w:pPr>
      <w:r>
        <w:rPr>
          <w:b/>
          <w:bCs/>
        </w:rPr>
      </w:r>
    </w:p>
    <w:p>
      <w:pPr>
        <w:pStyle w:val="Normal"/>
        <w:jc w:val="both"/>
        <w:rPr>
          <w:b/>
          <w:b/>
          <w:bCs/>
        </w:rPr>
      </w:pPr>
      <w:r>
        <w:rPr>
          <w:b/>
          <w:bCs/>
        </w:rPr>
      </w:r>
    </w:p>
    <w:p>
      <w:pPr>
        <w:pStyle w:val="Normal"/>
        <w:jc w:val="both"/>
        <w:rPr>
          <w:b/>
          <w:b/>
          <w:bCs/>
        </w:rPr>
      </w:pPr>
      <w:r>
        <w:rPr>
          <w:b/>
          <w:bCs/>
        </w:rPr>
      </w:r>
    </w:p>
    <w:p>
      <w:pPr>
        <w:pStyle w:val="Normal"/>
        <w:jc w:val="both"/>
        <w:rPr>
          <w:b/>
          <w:b/>
          <w:bCs/>
        </w:rPr>
      </w:pPr>
      <w:r>
        <w:rPr>
          <w:b/>
          <w:bCs/>
        </w:rPr>
      </w:r>
    </w:p>
    <w:p>
      <w:pPr>
        <w:pStyle w:val="Normal"/>
        <w:jc w:val="both"/>
        <w:rPr>
          <w:b/>
          <w:b/>
          <w:bCs/>
        </w:rPr>
      </w:pPr>
      <w:r>
        <w:rPr>
          <w:b/>
          <w:bCs/>
        </w:rPr>
      </w:r>
    </w:p>
    <w:p>
      <w:pPr>
        <w:pStyle w:val="Normal"/>
        <w:jc w:val="both"/>
        <w:rPr>
          <w:b/>
          <w:b/>
          <w:bCs/>
        </w:rPr>
      </w:pPr>
      <w:r>
        <w:rPr>
          <w:b/>
          <w:bCs/>
        </w:rPr>
      </w:r>
    </w:p>
    <w:p>
      <w:pPr>
        <w:pStyle w:val="Normal"/>
        <w:jc w:val="both"/>
        <w:rPr>
          <w:b/>
          <w:b/>
          <w:bCs/>
        </w:rPr>
      </w:pPr>
      <w:r>
        <w:rPr>
          <w:b/>
          <w:bCs/>
        </w:rPr>
      </w:r>
    </w:p>
    <w:p>
      <w:pPr>
        <w:pStyle w:val="Normal"/>
        <w:jc w:val="both"/>
        <w:rPr>
          <w:b/>
          <w:b/>
          <w:bCs/>
        </w:rPr>
      </w:pPr>
      <w:r>
        <w:rPr>
          <w:b/>
          <w:bCs/>
        </w:rPr>
      </w:r>
    </w:p>
    <w:p>
      <w:pPr>
        <w:pStyle w:val="Normal"/>
        <w:jc w:val="both"/>
        <w:rPr>
          <w:b/>
          <w:b/>
          <w:bCs/>
        </w:rPr>
      </w:pPr>
      <w:r>
        <w:rPr>
          <w:b/>
          <w:bCs/>
        </w:rPr>
      </w:r>
    </w:p>
    <w:p>
      <w:pPr>
        <w:pStyle w:val="Normal"/>
        <w:jc w:val="both"/>
        <w:rPr>
          <w:b/>
          <w:b/>
          <w:bCs/>
        </w:rPr>
      </w:pPr>
      <w:r>
        <w:rPr>
          <w:b/>
          <w:bCs/>
        </w:rPr>
      </w:r>
    </w:p>
    <w:p>
      <w:pPr>
        <w:pStyle w:val="Normal"/>
        <w:jc w:val="both"/>
        <w:rPr>
          <w:b/>
          <w:b/>
          <w:bCs/>
        </w:rPr>
      </w:pPr>
      <w:r>
        <w:rPr>
          <w:b/>
          <w:bCs/>
        </w:rPr>
      </w:r>
    </w:p>
    <w:p>
      <w:pPr>
        <w:pStyle w:val="Normal"/>
        <w:jc w:val="both"/>
        <w:rPr>
          <w:b/>
          <w:b/>
          <w:bCs/>
        </w:rPr>
      </w:pPr>
      <w:r>
        <w:rPr>
          <w:b/>
          <w:bCs/>
        </w:rPr>
      </w:r>
    </w:p>
    <w:p>
      <w:pPr>
        <w:pStyle w:val="Normal"/>
        <w:pBdr>
          <w:top w:val="single" w:sz="4" w:space="1" w:color="000000"/>
        </w:pBdr>
        <w:jc w:val="center"/>
        <w:rPr>
          <w:b/>
          <w:b/>
          <w:bCs/>
          <w:sz w:val="44"/>
          <w:szCs w:val="44"/>
        </w:rPr>
      </w:pPr>
      <w:r>
        <w:rPr>
          <w:b/>
          <w:bCs/>
          <w:sz w:val="44"/>
          <w:szCs w:val="44"/>
        </w:rPr>
        <w:t>ANNEXES – fiches horaires</w:t>
      </w:r>
    </w:p>
    <w:p>
      <w:pPr>
        <w:pStyle w:val="Normal"/>
        <w:jc w:val="both"/>
        <w:rPr>
          <w:b/>
          <w:b/>
          <w:bCs/>
          <w:sz w:val="44"/>
          <w:szCs w:val="44"/>
        </w:rPr>
      </w:pPr>
      <w:r>
        <w:rPr>
          <w:b/>
          <w:bCs/>
          <w:sz w:val="44"/>
          <w:szCs w:val="44"/>
        </w:rPr>
      </w:r>
    </w:p>
    <w:p>
      <w:pPr>
        <w:pStyle w:val="Normal"/>
        <w:jc w:val="both"/>
        <w:rPr>
          <w:b/>
          <w:b/>
          <w:bCs/>
        </w:rPr>
      </w:pPr>
      <w:r>
        <w:rPr>
          <w:b/>
          <w:bCs/>
        </w:rPr>
      </w:r>
    </w:p>
    <w:p>
      <w:pPr>
        <w:pStyle w:val="Normal"/>
        <w:jc w:val="both"/>
        <w:rPr>
          <w:b/>
          <w:b/>
          <w:bCs/>
        </w:rPr>
      </w:pPr>
      <w:r>
        <w:rPr>
          <w:b/>
          <w:bCs/>
        </w:rPr>
      </w:r>
    </w:p>
    <w:p>
      <w:pPr>
        <w:pStyle w:val="Normal"/>
        <w:jc w:val="both"/>
        <w:rPr>
          <w:lang w:val="en-US" w:eastAsia="en-GB"/>
        </w:rPr>
      </w:pPr>
      <w:r>
        <w:rPr>
          <w:lang w:val="en-US" w:eastAsia="en-GB"/>
        </w:rPr>
        <w:drawing>
          <wp:inline distT="0" distB="0" distL="0" distR="0">
            <wp:extent cx="5975985" cy="5607050"/>
            <wp:effectExtent l="0" t="0" r="0" b="0"/>
            <wp:docPr id="2"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descr=""/>
                    <pic:cNvPicPr>
                      <a:picLocks noChangeAspect="1" noChangeArrowheads="1"/>
                    </pic:cNvPicPr>
                  </pic:nvPicPr>
                  <pic:blipFill>
                    <a:blip r:embed="rId2"/>
                    <a:srcRect l="0" t="0" r="0" b="4288"/>
                    <a:stretch>
                      <a:fillRect/>
                    </a:stretch>
                  </pic:blipFill>
                  <pic:spPr bwMode="auto">
                    <a:xfrm>
                      <a:off x="0" y="0"/>
                      <a:ext cx="5975985" cy="5607050"/>
                    </a:xfrm>
                    <a:prstGeom prst="rect">
                      <a:avLst/>
                    </a:prstGeom>
                  </pic:spPr>
                </pic:pic>
              </a:graphicData>
            </a:graphic>
          </wp:inline>
        </w:drawing>
      </w:r>
    </w:p>
    <w:p>
      <w:pPr>
        <w:pStyle w:val="Normal"/>
        <w:jc w:val="both"/>
        <w:rPr>
          <w:lang w:val="en-US" w:eastAsia="en-GB"/>
        </w:rPr>
      </w:pPr>
      <w:r>
        <w:rPr>
          <w:lang w:val="en-US" w:eastAsia="en-GB"/>
        </w:rPr>
      </w:r>
    </w:p>
    <w:p>
      <w:pPr>
        <w:pStyle w:val="Normal"/>
        <w:jc w:val="both"/>
        <w:rPr>
          <w:lang w:val="en-US" w:eastAsia="en-GB"/>
        </w:rPr>
      </w:pPr>
      <w:r>
        <w:rPr>
          <w:lang w:val="en-US" w:eastAsia="en-GB"/>
        </w:rPr>
      </w:r>
    </w:p>
    <w:p>
      <w:pPr>
        <w:pStyle w:val="Normal"/>
        <w:jc w:val="both"/>
        <w:rPr>
          <w:lang w:val="en-US" w:eastAsia="en-GB"/>
        </w:rPr>
      </w:pPr>
      <w:r>
        <w:rPr>
          <w:lang w:val="en-US" w:eastAsia="en-GB"/>
        </w:rPr>
      </w:r>
    </w:p>
    <w:p>
      <w:pPr>
        <w:pStyle w:val="Normal"/>
        <w:jc w:val="both"/>
        <w:rPr>
          <w:lang w:val="en-US" w:eastAsia="en-GB"/>
        </w:rPr>
      </w:pPr>
      <w:r>
        <w:rPr>
          <w:lang w:val="en-US" w:eastAsia="en-GB"/>
        </w:rPr>
      </w:r>
    </w:p>
    <w:p>
      <w:pPr>
        <w:pStyle w:val="Normal"/>
        <w:jc w:val="both"/>
        <w:rPr>
          <w:lang w:val="en-US" w:eastAsia="en-GB"/>
        </w:rPr>
      </w:pPr>
      <w:r>
        <w:rPr>
          <w:lang w:val="en-US" w:eastAsia="en-GB"/>
        </w:rPr>
      </w:r>
    </w:p>
    <w:p>
      <w:pPr>
        <w:pStyle w:val="Normal"/>
        <w:jc w:val="both"/>
        <w:rPr>
          <w:lang w:val="en-US" w:eastAsia="en-GB"/>
        </w:rPr>
      </w:pPr>
      <w:r>
        <w:rPr>
          <w:lang w:val="en-US" w:eastAsia="en-GB"/>
        </w:rPr>
      </w:r>
    </w:p>
    <w:p>
      <w:pPr>
        <w:pStyle w:val="Normal"/>
        <w:jc w:val="both"/>
        <w:rPr>
          <w:lang w:val="en-US" w:eastAsia="en-GB"/>
        </w:rPr>
      </w:pPr>
      <w:r>
        <w:rPr>
          <w:lang w:val="en-US" w:eastAsia="en-GB"/>
        </w:rPr>
      </w:r>
    </w:p>
    <w:p>
      <w:pPr>
        <w:pStyle w:val="Normal"/>
        <w:jc w:val="both"/>
        <w:rPr>
          <w:lang w:val="en-US" w:eastAsia="en-GB"/>
        </w:rPr>
      </w:pPr>
      <w:r>
        <w:rPr>
          <w:lang w:val="en-US" w:eastAsia="en-GB"/>
        </w:rPr>
      </w:r>
    </w:p>
    <w:p>
      <w:pPr>
        <w:pStyle w:val="Normal"/>
        <w:jc w:val="both"/>
        <w:rPr>
          <w:lang w:val="en-US" w:eastAsia="en-GB"/>
        </w:rPr>
      </w:pPr>
      <w:r>
        <w:rPr>
          <w:lang w:val="en-US" w:eastAsia="en-GB"/>
        </w:rPr>
      </w:r>
    </w:p>
    <w:p>
      <w:pPr>
        <w:pStyle w:val="Normal"/>
        <w:jc w:val="both"/>
        <w:rPr>
          <w:lang w:val="en-US" w:eastAsia="en-GB"/>
        </w:rPr>
      </w:pPr>
      <w:r>
        <w:rPr>
          <w:lang w:val="en-US" w:eastAsia="en-GB"/>
        </w:rPr>
      </w:r>
    </w:p>
    <w:p>
      <w:pPr>
        <w:pStyle w:val="Normal"/>
        <w:jc w:val="both"/>
        <w:rPr>
          <w:lang w:val="en-US" w:eastAsia="en-GB"/>
        </w:rPr>
      </w:pPr>
      <w:r>
        <w:rPr>
          <w:lang w:val="en-US" w:eastAsia="en-GB"/>
        </w:rPr>
      </w:r>
    </w:p>
    <w:p>
      <w:pPr>
        <w:pStyle w:val="Normal"/>
        <w:jc w:val="both"/>
        <w:rPr>
          <w:lang w:val="en-US" w:eastAsia="en-GB"/>
        </w:rPr>
      </w:pPr>
      <w:r>
        <w:rPr>
          <w:lang w:val="en-US" w:eastAsia="en-GB"/>
        </w:rPr>
      </w:r>
    </w:p>
    <w:p>
      <w:pPr>
        <w:pStyle w:val="Normal"/>
        <w:jc w:val="both"/>
        <w:rPr>
          <w:lang w:val="en-US" w:eastAsia="en-GB"/>
        </w:rPr>
      </w:pPr>
      <w:r>
        <w:rPr>
          <w:lang w:val="en-US" w:eastAsia="en-GB"/>
        </w:rPr>
      </w:r>
    </w:p>
    <w:p>
      <w:pPr>
        <w:pStyle w:val="Normal"/>
        <w:jc w:val="both"/>
        <w:rPr>
          <w:lang w:val="en-US" w:eastAsia="en-GB"/>
        </w:rPr>
      </w:pPr>
      <w:r>
        <w:rPr>
          <w:lang w:val="en-US" w:eastAsia="en-GB"/>
        </w:rPr>
      </w:r>
    </w:p>
    <w:p>
      <w:pPr>
        <w:pStyle w:val="Normal"/>
        <w:jc w:val="both"/>
        <w:rPr>
          <w:b/>
          <w:b/>
          <w:bCs/>
          <w:lang w:val="en-US" w:eastAsia="en-GB"/>
        </w:rPr>
      </w:pPr>
      <w:r>
        <w:rPr>
          <w:b/>
          <w:bCs/>
          <w:lang w:val="en-US" w:eastAsia="en-GB"/>
        </w:rPr>
      </w:r>
    </w:p>
    <w:p>
      <w:pPr>
        <w:pStyle w:val="Normal"/>
        <w:jc w:val="both"/>
        <w:rPr>
          <w:b/>
          <w:b/>
          <w:bCs/>
        </w:rPr>
      </w:pPr>
      <w:r>
        <w:rPr>
          <w:b/>
          <w:bCs/>
        </w:rPr>
      </w:r>
    </w:p>
    <w:p>
      <w:pPr>
        <w:pStyle w:val="Normal"/>
        <w:jc w:val="both"/>
        <w:rPr>
          <w:b/>
          <w:b/>
          <w:bCs/>
        </w:rPr>
      </w:pPr>
      <w:r>
        <w:rPr>
          <w:b/>
          <w:bCs/>
        </w:rPr>
      </w:r>
    </w:p>
    <w:p>
      <w:pPr>
        <w:pStyle w:val="Normal"/>
        <w:jc w:val="both"/>
        <w:rPr>
          <w:b/>
          <w:b/>
          <w:bCs/>
        </w:rPr>
      </w:pPr>
      <w:r>
        <w:rPr>
          <w:b/>
          <w:bCs/>
        </w:rPr>
      </w:r>
    </w:p>
    <w:p>
      <w:pPr>
        <w:pStyle w:val="Normal"/>
        <w:jc w:val="both"/>
        <w:rPr>
          <w:b/>
          <w:b/>
          <w:bCs/>
        </w:rPr>
      </w:pPr>
      <w:r>
        <w:rPr>
          <w:lang w:val="en-US" w:eastAsia="en-GB"/>
        </w:rPr>
        <w:drawing>
          <wp:inline distT="0" distB="0" distL="0" distR="0">
            <wp:extent cx="5971540" cy="6092190"/>
            <wp:effectExtent l="0" t="0" r="0" b="0"/>
            <wp:docPr id="3"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 descr=""/>
                    <pic:cNvPicPr>
                      <a:picLocks noChangeAspect="1" noChangeArrowheads="1"/>
                    </pic:cNvPicPr>
                  </pic:nvPicPr>
                  <pic:blipFill>
                    <a:blip r:embed="rId3"/>
                    <a:srcRect l="0" t="0" r="0" b="2312"/>
                    <a:stretch>
                      <a:fillRect/>
                    </a:stretch>
                  </pic:blipFill>
                  <pic:spPr bwMode="auto">
                    <a:xfrm>
                      <a:off x="0" y="0"/>
                      <a:ext cx="5971540" cy="6092190"/>
                    </a:xfrm>
                    <a:prstGeom prst="rect">
                      <a:avLst/>
                    </a:prstGeom>
                  </pic:spPr>
                </pic:pic>
              </a:graphicData>
            </a:graphic>
          </wp:inline>
        </w:drawing>
      </w:r>
    </w:p>
    <w:p>
      <w:pPr>
        <w:pStyle w:val="Normal"/>
        <w:jc w:val="both"/>
        <w:rPr>
          <w:b/>
          <w:b/>
          <w:bCs/>
        </w:rPr>
      </w:pPr>
      <w:r>
        <w:rPr>
          <w:b/>
          <w:bCs/>
        </w:rPr>
      </w:r>
    </w:p>
    <w:p>
      <w:pPr>
        <w:pStyle w:val="Normal"/>
        <w:jc w:val="both"/>
        <w:rPr>
          <w:b/>
          <w:b/>
          <w:bCs/>
        </w:rPr>
      </w:pPr>
      <w:r>
        <w:rPr>
          <w:b/>
          <w:bCs/>
        </w:rPr>
      </w:r>
    </w:p>
    <w:p>
      <w:pPr>
        <w:pStyle w:val="Normal"/>
        <w:jc w:val="both"/>
        <w:rPr>
          <w:b/>
          <w:b/>
          <w:bCs/>
        </w:rPr>
      </w:pPr>
      <w:r>
        <w:rPr>
          <w:b/>
          <w:bCs/>
        </w:rPr>
      </w:r>
    </w:p>
    <w:p>
      <w:pPr>
        <w:pStyle w:val="Normal"/>
        <w:jc w:val="both"/>
        <w:rPr>
          <w:b/>
          <w:b/>
          <w:bCs/>
        </w:rPr>
      </w:pPr>
      <w:r>
        <w:rPr>
          <w:b/>
          <w:bCs/>
        </w:rPr>
      </w:r>
    </w:p>
    <w:p>
      <w:pPr>
        <w:pStyle w:val="Normal"/>
        <w:jc w:val="both"/>
        <w:rPr>
          <w:b/>
          <w:b/>
          <w:bCs/>
        </w:rPr>
      </w:pPr>
      <w:r>
        <w:rPr>
          <w:b/>
          <w:bCs/>
        </w:rPr>
      </w:r>
    </w:p>
    <w:p>
      <w:pPr>
        <w:pStyle w:val="Normal"/>
        <w:jc w:val="both"/>
        <w:rPr>
          <w:b/>
          <w:b/>
          <w:bCs/>
        </w:rPr>
      </w:pPr>
      <w:r>
        <w:rPr>
          <w:b/>
          <w:bCs/>
        </w:rPr>
      </w:r>
    </w:p>
    <w:p>
      <w:pPr>
        <w:pStyle w:val="Normal"/>
        <w:jc w:val="both"/>
        <w:rPr>
          <w:b/>
          <w:b/>
          <w:bCs/>
        </w:rPr>
      </w:pPr>
      <w:r>
        <w:rPr>
          <w:b/>
          <w:bCs/>
        </w:rPr>
      </w:r>
    </w:p>
    <w:p>
      <w:pPr>
        <w:pStyle w:val="Normal"/>
        <w:jc w:val="both"/>
        <w:rPr>
          <w:b/>
          <w:b/>
          <w:bCs/>
        </w:rPr>
      </w:pPr>
      <w:r>
        <w:rPr>
          <w:b/>
          <w:bCs/>
        </w:rPr>
      </w:r>
    </w:p>
    <w:p>
      <w:pPr>
        <w:pStyle w:val="Normal"/>
        <w:jc w:val="both"/>
        <w:rPr>
          <w:b/>
          <w:b/>
          <w:bCs/>
        </w:rPr>
      </w:pPr>
      <w:r>
        <w:rPr>
          <w:b/>
          <w:bCs/>
        </w:rPr>
      </w:r>
    </w:p>
    <w:p>
      <w:pPr>
        <w:pStyle w:val="Normal"/>
        <w:jc w:val="both"/>
        <w:rPr>
          <w:b/>
          <w:b/>
          <w:bCs/>
        </w:rPr>
      </w:pPr>
      <w:r>
        <w:rPr>
          <w:b/>
          <w:bCs/>
        </w:rPr>
      </w:r>
    </w:p>
    <w:p>
      <w:pPr>
        <w:pStyle w:val="Normal"/>
        <w:jc w:val="both"/>
        <w:rPr>
          <w:b/>
          <w:b/>
          <w:bCs/>
        </w:rPr>
      </w:pPr>
      <w:r>
        <w:rPr>
          <w:b/>
          <w:bCs/>
        </w:rPr>
      </w:r>
    </w:p>
    <w:p>
      <w:pPr>
        <w:pStyle w:val="Normal"/>
        <w:jc w:val="both"/>
        <w:rPr>
          <w:b/>
          <w:b/>
          <w:bCs/>
        </w:rPr>
      </w:pPr>
      <w:r>
        <w:rPr>
          <w:b/>
          <w:bCs/>
        </w:rPr>
      </w:r>
    </w:p>
    <w:p>
      <w:pPr>
        <w:pStyle w:val="Normal"/>
        <w:jc w:val="both"/>
        <w:rPr>
          <w:b/>
          <w:b/>
          <w:bCs/>
        </w:rPr>
      </w:pPr>
      <w:r>
        <w:rPr>
          <w:b/>
          <w:bCs/>
        </w:rPr>
      </w:r>
    </w:p>
    <w:p>
      <w:pPr>
        <w:pStyle w:val="Normal"/>
        <w:jc w:val="both"/>
        <w:rPr>
          <w:b/>
          <w:b/>
          <w:bCs/>
        </w:rPr>
      </w:pPr>
      <w:r>
        <w:rPr>
          <w:b/>
          <w:bCs/>
        </w:rPr>
      </w:r>
    </w:p>
    <w:p>
      <w:pPr>
        <w:pStyle w:val="Normal"/>
        <w:jc w:val="both"/>
        <w:rPr>
          <w:b/>
          <w:b/>
          <w:bCs/>
        </w:rPr>
      </w:pPr>
      <w:r>
        <w:rPr>
          <w:b/>
          <w:bCs/>
        </w:rPr>
      </w:r>
    </w:p>
    <w:p>
      <w:pPr>
        <w:pStyle w:val="Normal"/>
        <w:jc w:val="both"/>
        <w:rPr>
          <w:b/>
          <w:b/>
          <w:bCs/>
        </w:rPr>
      </w:pPr>
      <w:r>
        <w:rPr>
          <w:b/>
          <w:bCs/>
        </w:rPr>
      </w:r>
    </w:p>
    <w:p>
      <w:pPr>
        <w:pStyle w:val="Normal"/>
        <w:jc w:val="both"/>
        <w:rPr>
          <w:lang w:val="en-US" w:eastAsia="en-GB"/>
        </w:rPr>
      </w:pPr>
      <w:r>
        <w:rPr>
          <w:lang w:val="en-US" w:eastAsia="en-GB"/>
        </w:rPr>
        <w:drawing>
          <wp:inline distT="0" distB="0" distL="0" distR="0">
            <wp:extent cx="5974080" cy="5374640"/>
            <wp:effectExtent l="0" t="0" r="0" b="0"/>
            <wp:docPr id="4"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1" descr=""/>
                    <pic:cNvPicPr>
                      <a:picLocks noChangeAspect="1" noChangeArrowheads="1"/>
                    </pic:cNvPicPr>
                  </pic:nvPicPr>
                  <pic:blipFill>
                    <a:blip r:embed="rId4"/>
                    <a:stretch>
                      <a:fillRect/>
                    </a:stretch>
                  </pic:blipFill>
                  <pic:spPr bwMode="auto">
                    <a:xfrm>
                      <a:off x="0" y="0"/>
                      <a:ext cx="5974080" cy="5374640"/>
                    </a:xfrm>
                    <a:prstGeom prst="rect">
                      <a:avLst/>
                    </a:prstGeom>
                  </pic:spPr>
                </pic:pic>
              </a:graphicData>
            </a:graphic>
          </wp:inline>
        </w:drawing>
      </w:r>
    </w:p>
    <w:p>
      <w:pPr>
        <w:pStyle w:val="Normal"/>
        <w:jc w:val="both"/>
        <w:rPr>
          <w:lang w:val="en-US" w:eastAsia="en-GB"/>
        </w:rPr>
      </w:pPr>
      <w:r>
        <w:rPr>
          <w:lang w:val="en-US" w:eastAsia="en-GB"/>
        </w:rPr>
      </w:r>
    </w:p>
    <w:p>
      <w:pPr>
        <w:pStyle w:val="Normal"/>
        <w:jc w:val="both"/>
        <w:rPr>
          <w:lang w:val="en-US" w:eastAsia="en-GB"/>
        </w:rPr>
      </w:pPr>
      <w:r>
        <w:rPr>
          <w:lang w:val="en-US" w:eastAsia="en-GB"/>
        </w:rPr>
      </w:r>
    </w:p>
    <w:p>
      <w:pPr>
        <w:pStyle w:val="Normal"/>
        <w:jc w:val="both"/>
        <w:rPr>
          <w:lang w:val="en-US" w:eastAsia="en-GB"/>
        </w:rPr>
      </w:pPr>
      <w:r>
        <w:rPr>
          <w:lang w:val="en-US" w:eastAsia="en-GB"/>
        </w:rPr>
      </w:r>
    </w:p>
    <w:p>
      <w:pPr>
        <w:pStyle w:val="Normal"/>
        <w:jc w:val="both"/>
        <w:rPr>
          <w:lang w:val="en-US" w:eastAsia="en-GB"/>
        </w:rPr>
      </w:pPr>
      <w:r>
        <w:rPr>
          <w:lang w:val="en-US" w:eastAsia="en-GB"/>
        </w:rPr>
      </w:r>
    </w:p>
    <w:p>
      <w:pPr>
        <w:pStyle w:val="Normal"/>
        <w:jc w:val="both"/>
        <w:rPr>
          <w:lang w:val="en-US" w:eastAsia="en-GB"/>
        </w:rPr>
      </w:pPr>
      <w:r>
        <w:rPr>
          <w:lang w:val="en-US" w:eastAsia="en-GB"/>
        </w:rPr>
      </w:r>
    </w:p>
    <w:p>
      <w:pPr>
        <w:pStyle w:val="Normal"/>
        <w:jc w:val="both"/>
        <w:rPr>
          <w:lang w:val="en-US" w:eastAsia="en-GB"/>
        </w:rPr>
      </w:pPr>
      <w:r>
        <w:rPr>
          <w:lang w:val="en-US" w:eastAsia="en-GB"/>
        </w:rPr>
      </w:r>
    </w:p>
    <w:p>
      <w:pPr>
        <w:pStyle w:val="Normal"/>
        <w:jc w:val="both"/>
        <w:rPr>
          <w:lang w:val="en-US" w:eastAsia="en-GB"/>
        </w:rPr>
      </w:pPr>
      <w:r>
        <w:rPr>
          <w:lang w:val="en-US" w:eastAsia="en-GB"/>
        </w:rPr>
      </w:r>
    </w:p>
    <w:p>
      <w:pPr>
        <w:pStyle w:val="Normal"/>
        <w:jc w:val="both"/>
        <w:rPr>
          <w:lang w:val="en-US" w:eastAsia="en-GB"/>
        </w:rPr>
      </w:pPr>
      <w:r>
        <w:rPr>
          <w:lang w:val="en-US" w:eastAsia="en-GB"/>
        </w:rPr>
      </w:r>
    </w:p>
    <w:p>
      <w:pPr>
        <w:pStyle w:val="Normal"/>
        <w:jc w:val="both"/>
        <w:rPr>
          <w:lang w:val="en-US" w:eastAsia="en-GB"/>
        </w:rPr>
      </w:pPr>
      <w:r>
        <w:rPr>
          <w:lang w:val="en-US" w:eastAsia="en-GB"/>
        </w:rPr>
      </w:r>
    </w:p>
    <w:p>
      <w:pPr>
        <w:pStyle w:val="Normal"/>
        <w:jc w:val="both"/>
        <w:rPr>
          <w:lang w:val="en-US" w:eastAsia="en-GB"/>
        </w:rPr>
      </w:pPr>
      <w:r>
        <w:rPr>
          <w:lang w:val="en-US" w:eastAsia="en-GB"/>
        </w:rPr>
      </w:r>
    </w:p>
    <w:p>
      <w:pPr>
        <w:pStyle w:val="Normal"/>
        <w:jc w:val="both"/>
        <w:rPr>
          <w:lang w:val="en-US" w:eastAsia="en-GB"/>
        </w:rPr>
      </w:pPr>
      <w:r>
        <w:rPr>
          <w:lang w:val="en-US" w:eastAsia="en-GB"/>
        </w:rPr>
      </w:r>
    </w:p>
    <w:p>
      <w:pPr>
        <w:pStyle w:val="Normal"/>
        <w:jc w:val="both"/>
        <w:rPr>
          <w:lang w:val="en-US" w:eastAsia="en-GB"/>
        </w:rPr>
      </w:pPr>
      <w:r>
        <w:rPr>
          <w:lang w:val="en-US" w:eastAsia="en-GB"/>
        </w:rPr>
      </w:r>
    </w:p>
    <w:p>
      <w:pPr>
        <w:pStyle w:val="Normal"/>
        <w:jc w:val="both"/>
        <w:rPr>
          <w:lang w:val="en-US" w:eastAsia="en-GB"/>
        </w:rPr>
      </w:pPr>
      <w:r>
        <w:rPr>
          <w:lang w:val="en-US" w:eastAsia="en-GB"/>
        </w:rPr>
      </w:r>
    </w:p>
    <w:p>
      <w:pPr>
        <w:pStyle w:val="Normal"/>
        <w:jc w:val="both"/>
        <w:rPr>
          <w:lang w:val="en-US" w:eastAsia="en-GB"/>
        </w:rPr>
      </w:pPr>
      <w:r>
        <w:rPr>
          <w:lang w:val="en-US" w:eastAsia="en-GB"/>
        </w:rPr>
      </w:r>
    </w:p>
    <w:p>
      <w:pPr>
        <w:pStyle w:val="Normal"/>
        <w:jc w:val="both"/>
        <w:rPr>
          <w:lang w:val="en-US" w:eastAsia="en-GB"/>
        </w:rPr>
      </w:pPr>
      <w:r>
        <w:rPr>
          <w:lang w:val="en-US" w:eastAsia="en-GB"/>
        </w:rPr>
      </w:r>
    </w:p>
    <w:p>
      <w:pPr>
        <w:pStyle w:val="Normal"/>
        <w:jc w:val="both"/>
        <w:rPr>
          <w:lang w:val="en-US" w:eastAsia="en-GB"/>
        </w:rPr>
      </w:pPr>
      <w:r>
        <w:rPr>
          <w:lang w:val="en-US" w:eastAsia="en-GB"/>
        </w:rPr>
      </w:r>
    </w:p>
    <w:p>
      <w:pPr>
        <w:pStyle w:val="Normal"/>
        <w:jc w:val="both"/>
        <w:rPr>
          <w:lang w:val="en-US" w:eastAsia="en-GB"/>
        </w:rPr>
      </w:pPr>
      <w:r>
        <w:rPr>
          <w:lang w:val="en-US" w:eastAsia="en-GB"/>
        </w:rPr>
      </w:r>
    </w:p>
    <w:p>
      <w:pPr>
        <w:pStyle w:val="Normal"/>
        <w:jc w:val="both"/>
        <w:rPr>
          <w:lang w:val="en-US" w:eastAsia="en-GB"/>
        </w:rPr>
      </w:pPr>
      <w:r>
        <w:rPr>
          <w:lang w:val="en-US" w:eastAsia="en-GB"/>
        </w:rPr>
      </w:r>
    </w:p>
    <w:p>
      <w:pPr>
        <w:pStyle w:val="Normal"/>
        <w:jc w:val="both"/>
        <w:rPr>
          <w:lang w:val="en-US" w:eastAsia="en-GB"/>
        </w:rPr>
      </w:pPr>
      <w:r>
        <w:rPr>
          <w:lang w:val="en-US" w:eastAsia="en-GB"/>
        </w:rPr>
      </w:r>
    </w:p>
    <w:p>
      <w:pPr>
        <w:pStyle w:val="Normal"/>
        <w:jc w:val="both"/>
        <w:rPr>
          <w:lang w:val="en-US" w:eastAsia="en-GB"/>
        </w:rPr>
      </w:pPr>
      <w:r>
        <w:rPr>
          <w:lang w:val="en-US" w:eastAsia="en-GB"/>
        </w:rPr>
      </w:r>
    </w:p>
    <w:p>
      <w:pPr>
        <w:pStyle w:val="Normal"/>
        <w:jc w:val="both"/>
        <w:rPr>
          <w:lang w:val="en-US" w:eastAsia="en-GB"/>
        </w:rPr>
      </w:pPr>
      <w:r>
        <w:rPr>
          <w:lang w:val="en-US" w:eastAsia="en-GB"/>
        </w:rPr>
      </w:r>
    </w:p>
    <w:p>
      <w:pPr>
        <w:pStyle w:val="Normal"/>
        <w:jc w:val="both"/>
        <w:rPr>
          <w:lang w:val="en-US" w:eastAsia="en-GB"/>
        </w:rPr>
      </w:pPr>
      <w:r>
        <w:rPr>
          <w:lang w:val="en-US" w:eastAsia="en-GB"/>
        </w:rPr>
      </w:r>
    </w:p>
    <w:p>
      <w:pPr>
        <w:pStyle w:val="Normal"/>
        <w:jc w:val="both"/>
        <w:rPr>
          <w:lang w:val="en-US" w:eastAsia="en-GB"/>
        </w:rPr>
      </w:pPr>
      <w:r>
        <w:rPr>
          <w:lang w:val="en-US" w:eastAsia="en-GB"/>
        </w:rPr>
        <w:drawing>
          <wp:inline distT="0" distB="0" distL="0" distR="0">
            <wp:extent cx="5969000" cy="4915535"/>
            <wp:effectExtent l="0" t="0" r="0" b="0"/>
            <wp:docPr id="5"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1" descr=""/>
                    <pic:cNvPicPr>
                      <a:picLocks noChangeAspect="1" noChangeArrowheads="1"/>
                    </pic:cNvPicPr>
                  </pic:nvPicPr>
                  <pic:blipFill>
                    <a:blip r:embed="rId5"/>
                    <a:stretch>
                      <a:fillRect/>
                    </a:stretch>
                  </pic:blipFill>
                  <pic:spPr bwMode="auto">
                    <a:xfrm>
                      <a:off x="0" y="0"/>
                      <a:ext cx="5969000" cy="4915535"/>
                    </a:xfrm>
                    <a:prstGeom prst="rect">
                      <a:avLst/>
                    </a:prstGeom>
                  </pic:spPr>
                </pic:pic>
              </a:graphicData>
            </a:graphic>
          </wp:inline>
        </w:drawing>
      </w:r>
    </w:p>
    <w:p>
      <w:pPr>
        <w:pStyle w:val="Normal"/>
        <w:jc w:val="both"/>
        <w:rPr>
          <w:b/>
          <w:b/>
          <w:bCs/>
          <w:lang w:val="en-US" w:eastAsia="en-GB"/>
        </w:rPr>
      </w:pPr>
      <w:r>
        <w:rPr>
          <w:b/>
          <w:bCs/>
          <w:lang w:val="en-US" w:eastAsia="en-GB"/>
        </w:rPr>
      </w:r>
    </w:p>
    <w:p>
      <w:pPr>
        <w:pStyle w:val="Normal"/>
        <w:jc w:val="both"/>
        <w:rPr>
          <w:b/>
          <w:b/>
          <w:bCs/>
        </w:rPr>
      </w:pPr>
      <w:r>
        <w:rPr>
          <w:b/>
          <w:bCs/>
        </w:rPr>
      </w:r>
    </w:p>
    <w:p>
      <w:pPr>
        <w:pStyle w:val="Footer"/>
        <w:tabs>
          <w:tab w:val="center" w:pos="4536" w:leader="none"/>
          <w:tab w:val="left" w:pos="6637" w:leader="none"/>
        </w:tabs>
        <w:spacing w:lineRule="auto" w:line="360"/>
        <w:rPr/>
      </w:pPr>
      <w:r>
        <w:rPr/>
        <w:t>Fait à Obernai, le 14/12/2017 (en 4 exemplaires)</w:t>
      </w:r>
    </w:p>
    <w:p>
      <w:pPr>
        <w:pStyle w:val="Normal"/>
        <w:spacing w:lineRule="auto" w:line="360"/>
        <w:ind w:right="-851" w:hanging="0"/>
        <w:jc w:val="both"/>
        <w:rPr/>
      </w:pPr>
      <w:r>
        <w:rPr/>
        <w:t>Pour la Direction de la société Hager Electro SAS (Obernai),</w:t>
      </w:r>
    </w:p>
    <w:p>
      <w:pPr>
        <w:pStyle w:val="Normal"/>
        <w:spacing w:lineRule="auto" w:line="360"/>
        <w:ind w:right="-851" w:hanging="0"/>
        <w:jc w:val="both"/>
        <w:rPr/>
      </w:pPr>
      <w:r>
        <w:rPr/>
      </w:r>
    </w:p>
    <w:p>
      <w:pPr>
        <w:pStyle w:val="Normal"/>
        <w:spacing w:lineRule="auto" w:line="360"/>
        <w:ind w:right="-851" w:hanging="0"/>
        <w:jc w:val="both"/>
        <w:rPr/>
      </w:pPr>
      <w:r>
        <w:rPr/>
        <w:t>XXXXXXXXXXXXXXXXXXX</w:t>
      </w:r>
      <w:r>
        <w:rPr>
          <w:rFonts w:cs="Arial"/>
        </w:rPr>
        <w:t>, agissant en qualité de Responsable des Relations Sociales France</w:t>
      </w:r>
      <w:r>
        <w:rPr/>
        <w:t xml:space="preserve">, </w:t>
      </w:r>
    </w:p>
    <w:p>
      <w:pPr>
        <w:pStyle w:val="Normal"/>
        <w:tabs>
          <w:tab w:val="left" w:pos="285" w:leader="none"/>
        </w:tabs>
        <w:spacing w:lineRule="auto" w:line="360"/>
        <w:rPr/>
      </w:pPr>
      <w:r>
        <w:rPr/>
      </w:r>
    </w:p>
    <w:p>
      <w:pPr>
        <w:pStyle w:val="Normal"/>
        <w:tabs>
          <w:tab w:val="left" w:pos="285" w:leader="none"/>
        </w:tabs>
        <w:spacing w:lineRule="auto" w:line="360"/>
        <w:rPr>
          <w:rFonts w:cs="Arial"/>
        </w:rPr>
      </w:pPr>
      <w:r>
        <w:rPr/>
        <w:t>Les Délégués des organisations syndicales signataires de cet accord :</w:t>
      </w:r>
    </w:p>
    <w:p>
      <w:pPr>
        <w:pStyle w:val="Normal"/>
        <w:tabs>
          <w:tab w:val="left" w:pos="285" w:leader="none"/>
        </w:tabs>
        <w:spacing w:lineRule="auto" w:line="360"/>
        <w:rPr>
          <w:rFonts w:cs="Arial"/>
        </w:rPr>
      </w:pPr>
      <w:r>
        <w:rPr>
          <w:rFonts w:cs="Arial"/>
        </w:rPr>
      </w:r>
    </w:p>
    <w:p>
      <w:pPr>
        <w:pStyle w:val="Normal"/>
        <w:tabs>
          <w:tab w:val="left" w:pos="284" w:leader="none"/>
        </w:tabs>
        <w:rPr>
          <w:rFonts w:cs="Arial"/>
        </w:rPr>
      </w:pPr>
      <w:r>
        <w:rPr>
          <w:rFonts w:cs="Arial"/>
        </w:rPr>
        <w:br/>
      </w:r>
    </w:p>
    <w:p>
      <w:pPr>
        <w:pStyle w:val="Normal"/>
        <w:spacing w:lineRule="atLeast" w:line="300"/>
        <w:rPr/>
      </w:pPr>
      <w:r>
        <w:rPr>
          <w:rFonts w:cs="Arial"/>
          <w:i/>
          <w:iCs/>
          <w:sz w:val="20"/>
        </w:rPr>
        <w:t>* Signature des parties précédée de la mention manuscrite « lu et approuvé », chaque page de l’accord étant paraphée.</w:t>
      </w:r>
      <w:r>
        <w:rPr/>
        <w:t xml:space="preserve"> </w:t>
      </w:r>
    </w:p>
    <w:p>
      <w:pPr>
        <w:pStyle w:val="Normal"/>
        <w:jc w:val="both"/>
        <w:rPr/>
      </w:pPr>
      <w:r>
        <w:rPr/>
        <w:tab/>
        <w:tab/>
        <w:tab/>
        <w:tab/>
        <w:tab/>
        <w:tab/>
      </w:r>
    </w:p>
    <w:p>
      <w:pPr>
        <w:pStyle w:val="Normal"/>
        <w:jc w:val="both"/>
        <w:rPr/>
      </w:pPr>
      <w:r>
        <w:rPr/>
        <w:tab/>
        <w:tab/>
        <w:tab/>
        <w:tab/>
        <w:tab/>
        <w:tab/>
      </w:r>
    </w:p>
    <w:p>
      <w:pPr>
        <w:pStyle w:val="Normal"/>
        <w:jc w:val="both"/>
        <w:rPr/>
      </w:pPr>
      <w:r>
        <w:rPr/>
      </w:r>
    </w:p>
    <w:sectPr>
      <w:headerReference w:type="default" r:id="rId6"/>
      <w:footerReference w:type="default" r:id="rId7"/>
      <w:type w:val="nextPage"/>
      <w:pgSz w:w="11906" w:h="16838"/>
      <w:pgMar w:left="1417" w:right="1417" w:header="708" w:top="1417" w:footer="708" w:bottom="1417" w:gutter="0"/>
      <w:pgNumType w:start="1"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0"/>
    <w:family w:val="roman"/>
    <w:pitch w:val="variable"/>
  </w:font>
  <w:font w:name="Courier New">
    <w:charset w:val="00"/>
    <w:family w:val="modern"/>
    <w:pitch w:val="default"/>
  </w:font>
  <w:font w:name="Wingdings">
    <w:charset w:val="02"/>
    <w:family w:val="auto"/>
    <w:pitch w:val="variable"/>
  </w:font>
  <w:font w:name="Symbol">
    <w:charset w:val="01"/>
    <w:family w:val="roman"/>
    <w:pitch w:val="variable"/>
  </w:font>
  <w:font w:name="Tahoma">
    <w:charset w:val="00"/>
    <w:family w:val="swiss"/>
    <w:pitch w:val="variable"/>
  </w:font>
  <w:font w:name="Calibri">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sz w:val="16"/>
      </w:rPr>
      <w:t>_____________________________________________________________________________________________________</w:t>
      <w:br/>
      <w:t xml:space="preserve">2017.12 Accord test horaire posté fixe – Etablissement d’Obernai </w:t>
      <w:tab/>
      <w:tab/>
    </w:r>
    <w:r>
      <w:rPr>
        <w:rStyle w:val="PageNumber"/>
      </w:rPr>
      <w:fldChar w:fldCharType="begin"/>
    </w:r>
    <w:r>
      <w:instrText> PAGE </w:instrText>
    </w:r>
    <w:r>
      <w:fldChar w:fldCharType="separate"/>
    </w:r>
    <w:r>
      <w:t>10</w:t>
    </w:r>
    <w:r>
      <w:fldChar w:fldCharType="end"/>
    </w:r>
    <w:r>
      <w:rPr>
        <w:rStyle w:val="PageNumber"/>
      </w:rPr>
      <w:t>/</w:t>
    </w:r>
    <w:r>
      <w:rPr>
        <w:rStyle w:val="PageNumber"/>
      </w:rPr>
      <w:fldChar w:fldCharType="begin"/>
    </w:r>
    <w:r>
      <w:instrText> NUMPAGES \* ARABIC </w:instrText>
    </w:r>
    <w:r>
      <w:fldChar w:fldCharType="separate"/>
    </w:r>
    <w:r>
      <w:t>10</w:t>
    </w:r>
    <w:r>
      <w:fldChar w:fldCharType="end"/>
    </w:r>
    <w:r>
      <w:rPr>
        <w:sz w:val="16"/>
      </w:rPr>
      <w:t xml:space="preserve">                  </w:t>
    </w:r>
    <w:r>
      <w:rPr/>
      <w:tab/>
      <w:t xml:space="preserve">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sz w:val="36"/>
        <w:szCs w:val="36"/>
      </w:rPr>
    </w:pPr>
    <w:r>
      <w:rPr>
        <w:sz w:val="36"/>
        <w:szCs w:val="36"/>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numFmt w:val="bullet"/>
      <w:lvlText w:val="-"/>
      <w:lvlJc w:val="left"/>
      <w:pPr>
        <w:ind w:left="720" w:hanging="360"/>
      </w:pPr>
      <w:rPr>
        <w:rFonts w:ascii="Arial" w:hAnsi="Arial" w:cs="Arial" w:hint="default"/>
        <w:rFonts w:cs="Arial"/>
      </w:rPr>
    </w:lvl>
  </w:abstractNum>
  <w:abstractNum w:abstractNumId="3">
    <w:lvl w:ilvl="0">
      <w:start w:val="2"/>
      <w:numFmt w:val="bullet"/>
      <w:lvlText w:val="-"/>
      <w:lvlJc w:val="left"/>
      <w:pPr>
        <w:ind w:left="720" w:hanging="360"/>
      </w:pPr>
      <w:rPr>
        <w:rFonts w:ascii="Arial" w:hAnsi="Arial" w:cs="Arial" w:hint="default"/>
        <w:rFonts w:cs="Arial"/>
      </w:rPr>
    </w:lvl>
  </w:abstractNum>
  <w:abstractNum w:abstractNumId="4">
    <w:lvl w:ilvl="0">
      <w:start w:val="2"/>
      <w:numFmt w:val="bullet"/>
      <w:lvlText w:val="-"/>
      <w:lvlJc w:val="left"/>
      <w:pPr>
        <w:tabs>
          <w:tab w:val="num" w:pos="360"/>
        </w:tabs>
        <w:ind w:left="360" w:hanging="360"/>
      </w:pPr>
      <w:rPr>
        <w:rFonts w:ascii="Liberation Serif" w:hAnsi="Liberation Serif" w:cs="Liberation Serif" w:hint="default"/>
      </w:rPr>
    </w:lvl>
  </w:abstractNum>
  <w:abstractNum w:abstractNumId="5">
    <w:lvl w:ilvl="0">
      <w:start w:val="1"/>
      <w:numFmt w:val="bullet"/>
      <w:lvlText w:val="-"/>
      <w:lvlJc w:val="left"/>
      <w:pPr>
        <w:ind w:left="720" w:hanging="360"/>
      </w:pPr>
      <w:rPr>
        <w:rFonts w:ascii="Arial" w:hAnsi="Arial" w:cs="Arial" w:hint="default"/>
        <w:sz w:val="18"/>
        <w:szCs w:val="18"/>
        <w:rFonts w:cs="Arial"/>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GB" w:eastAsia="zh-CN" w:bidi="hi-IN"/>
      </w:rPr>
    </w:rPrDefault>
    <w:pPrDefault>
      <w:pPr/>
    </w:pPrDefault>
  </w:docDefaults>
  <w:style w:type="paragraph" w:styleId="Normal">
    <w:name w:val="Normal"/>
    <w:qFormat/>
    <w:pPr>
      <w:widowControl/>
      <w:bidi w:val="0"/>
    </w:pPr>
    <w:rPr>
      <w:rFonts w:ascii="Arial" w:hAnsi="Arial" w:eastAsia="Times New Roman" w:cs="Arial"/>
      <w:color w:val="auto"/>
      <w:sz w:val="22"/>
      <w:szCs w:val="24"/>
      <w:lang w:val="fr-FR" w:bidi="ar-SA" w:eastAsia="zh-CN"/>
    </w:rPr>
  </w:style>
  <w:style w:type="paragraph" w:styleId="Heading1">
    <w:name w:val="Heading 1"/>
    <w:basedOn w:val="Normal"/>
    <w:next w:val="Normal"/>
    <w:qFormat/>
    <w:pPr>
      <w:keepNext/>
      <w:numPr>
        <w:ilvl w:val="0"/>
        <w:numId w:val="1"/>
      </w:numPr>
      <w:outlineLvl w:val="0"/>
      <w:outlineLvl w:val="0"/>
    </w:pPr>
    <w:rPr>
      <w:b/>
      <w:bCs/>
    </w:rPr>
  </w:style>
  <w:style w:type="paragraph" w:styleId="Heading3">
    <w:name w:val="Heading 3"/>
    <w:basedOn w:val="Normal"/>
    <w:next w:val="Normal"/>
    <w:qFormat/>
    <w:pPr>
      <w:keepNext/>
      <w:numPr>
        <w:ilvl w:val="2"/>
        <w:numId w:val="1"/>
      </w:numPr>
      <w:spacing w:before="240" w:after="60"/>
      <w:outlineLvl w:val="2"/>
      <w:outlineLvl w:val="2"/>
    </w:pPr>
    <w:rPr>
      <w:rFonts w:ascii="Cambria" w:hAnsi="Cambria" w:eastAsia="Times New Roman" w:cs="Times New Roman"/>
      <w:b/>
      <w:bCs/>
      <w:sz w:val="26"/>
      <w:szCs w:val="26"/>
    </w:rPr>
  </w:style>
  <w:style w:type="character" w:styleId="WW8Num1z0">
    <w:name w:val="WW8Num1z0"/>
    <w:qFormat/>
    <w:rPr>
      <w:rFonts w:ascii="Arial" w:hAnsi="Arial" w:eastAsia="Times New Roman" w:cs="Arial"/>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rFonts w:ascii="Arial" w:hAnsi="Arial" w:eastAsia="Times New Roman" w:cs="Aria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rFonts w:ascii="Times New Roman" w:hAnsi="Times New Roman" w:eastAsia="Times New Roman" w:cs="Times New Roman"/>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rFonts w:ascii="Arial" w:hAnsi="Arial" w:eastAsia="Times New Roman" w:cs="Arial"/>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0">
    <w:name w:val="WW8Num5z0"/>
    <w:qFormat/>
    <w:rPr>
      <w:rFonts w:ascii="Times New Roman" w:hAnsi="Times New Roman" w:eastAsia="Times New Roman" w:cs="Times New Roman"/>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6z0">
    <w:name w:val="WW8Num6z0"/>
    <w:qFormat/>
    <w:rPr/>
  </w:style>
  <w:style w:type="character" w:styleId="WW8Num7z0">
    <w:name w:val="WW8Num7z0"/>
    <w:qFormat/>
    <w:rPr>
      <w:rFonts w:ascii="Times New Roman" w:hAnsi="Times New Roman" w:eastAsia="Times New Roman" w:cs="Times New Roman"/>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WW8Num8z0">
    <w:name w:val="WW8Num8z0"/>
    <w:qFormat/>
    <w:rPr>
      <w:rFonts w:ascii="Arial" w:hAnsi="Arial" w:eastAsia="Times New Roman" w:cs="Arial"/>
      <w:sz w:val="18"/>
      <w:szCs w:val="18"/>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Policepardfaut">
    <w:name w:val="Police par défaut"/>
    <w:qFormat/>
    <w:rPr/>
  </w:style>
  <w:style w:type="character" w:styleId="PageNumber">
    <w:name w:val="Page Number"/>
    <w:basedOn w:val="Policepardfaut"/>
    <w:rPr/>
  </w:style>
  <w:style w:type="character" w:styleId="TextedebullesCar">
    <w:name w:val="Texte de bulles Car"/>
    <w:qFormat/>
    <w:rPr>
      <w:rFonts w:ascii="Tahoma" w:hAnsi="Tahoma" w:cs="Tahoma"/>
      <w:sz w:val="16"/>
      <w:szCs w:val="16"/>
      <w:lang w:val="fr-FR"/>
    </w:rPr>
  </w:style>
  <w:style w:type="character" w:styleId="Titre3Car">
    <w:name w:val="Titre 3 Car"/>
    <w:qFormat/>
    <w:rPr>
      <w:rFonts w:ascii="Cambria" w:hAnsi="Cambria" w:eastAsia="Times New Roman" w:cs="Times New Roman"/>
      <w:b/>
      <w:bCs/>
      <w:sz w:val="26"/>
      <w:szCs w:val="26"/>
      <w:lang w:val="fr-FR"/>
    </w:rPr>
  </w:style>
  <w:style w:type="character" w:styleId="PieddepageCar">
    <w:name w:val="Pied de page Car"/>
    <w:qFormat/>
    <w:rPr>
      <w:rFonts w:ascii="Arial" w:hAnsi="Arial" w:cs="Arial"/>
      <w:sz w:val="22"/>
      <w:szCs w:val="24"/>
      <w:lang w:val="fr-FR"/>
    </w:rPr>
  </w:style>
  <w:style w:type="paragraph" w:styleId="Heading">
    <w:name w:val="Heading"/>
    <w:basedOn w:val="Normal"/>
    <w:next w:val="TextBody"/>
    <w:qFormat/>
    <w:pPr>
      <w:pBdr>
        <w:top w:val="single" w:sz="4" w:space="1" w:color="000000"/>
        <w:left w:val="single" w:sz="4" w:space="4" w:color="000000"/>
        <w:bottom w:val="single" w:sz="4" w:space="1" w:color="000000"/>
        <w:right w:val="single" w:sz="4" w:space="4" w:color="000000"/>
      </w:pBdr>
      <w:jc w:val="center"/>
    </w:pPr>
    <w:rPr>
      <w:sz w:val="28"/>
    </w:rPr>
  </w:style>
  <w:style w:type="paragraph" w:styleId="TextBody">
    <w:name w:val="Text Body"/>
    <w:basedOn w:val="Normal"/>
    <w:pPr/>
    <w:rPr>
      <w:b/>
      <w:bCs/>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tabs>
        <w:tab w:val="center" w:pos="4536" w:leader="none"/>
        <w:tab w:val="right" w:pos="9072" w:leader="none"/>
      </w:tabs>
    </w:pPr>
    <w:rPr/>
  </w:style>
  <w:style w:type="paragraph" w:styleId="Footer">
    <w:name w:val="Footer"/>
    <w:basedOn w:val="Normal"/>
    <w:pPr>
      <w:tabs>
        <w:tab w:val="center" w:pos="4536" w:leader="none"/>
        <w:tab w:val="right" w:pos="9072" w:leader="none"/>
      </w:tabs>
    </w:pPr>
    <w:rPr/>
  </w:style>
  <w:style w:type="paragraph" w:styleId="Textedebulles">
    <w:name w:val="Texte de bulles"/>
    <w:basedOn w:val="Normal"/>
    <w:qFormat/>
    <w:pPr/>
    <w:rPr>
      <w:rFonts w:ascii="Tahoma" w:hAnsi="Tahoma" w:cs="Tahoma"/>
      <w:sz w:val="16"/>
      <w:szCs w:val="16"/>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2017-12-13T09:17:00Z</cp:lastPrinted>
  <dcterms:created xsi:type="dcterms:W3CDTF">2017-12-18T19:07:00Z</dcterms:created>
  <dcterms:modified xsi:type="dcterms:W3CDTF">2017-12-18T19:07:00Z</dcterms:modified>
</cp:coreProperties>
</file>